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2080" w14:textId="77777777"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14:paraId="4B4EC111" w14:textId="4695DEDE"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5451C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56397E">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2</w:t>
      </w:r>
      <w:r w:rsidR="0056397E" w:rsidRPr="0056397E">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nd</w:t>
      </w:r>
      <w:r w:rsidR="0056397E">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14:paraId="275178AD" w14:textId="77777777"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14:paraId="7B8F53F8" w14:textId="77777777" w:rsidR="00277FA5" w:rsidRDefault="00277FA5" w:rsidP="008A4978">
      <w:pPr>
        <w:pStyle w:val="PlainText"/>
        <w:rPr>
          <w:rFonts w:cs="Tahoma"/>
          <w:color w:val="000000"/>
          <w:sz w:val="27"/>
          <w:szCs w:val="27"/>
        </w:rPr>
      </w:pPr>
    </w:p>
    <w:p w14:paraId="44954A1A" w14:textId="77777777" w:rsidR="007D1E1F" w:rsidRPr="007D1E1F" w:rsidRDefault="007D1E1F" w:rsidP="008A4978">
      <w:pPr>
        <w:pStyle w:val="PlainText"/>
        <w:rPr>
          <w:rFonts w:cs="Tahoma"/>
          <w:color w:val="000000"/>
          <w:sz w:val="27"/>
          <w:szCs w:val="27"/>
        </w:rPr>
      </w:pPr>
    </w:p>
    <w:p w14:paraId="2E48AEC6" w14:textId="72663279" w:rsidR="00551524" w:rsidRPr="001936D1" w:rsidRDefault="00551524" w:rsidP="00231770">
      <w:pPr>
        <w:pStyle w:val="PlainText"/>
        <w:spacing w:line="276" w:lineRule="auto"/>
        <w:rPr>
          <w:rFonts w:cs="Tahoma"/>
          <w:b/>
          <w:bCs w:val="0"/>
          <w:sz w:val="27"/>
          <w:szCs w:val="27"/>
        </w:rPr>
      </w:pPr>
      <w:r w:rsidRPr="007D1E1F">
        <w:rPr>
          <w:rFonts w:cs="Tahoma"/>
          <w:b/>
          <w:color w:val="000000"/>
          <w:sz w:val="27"/>
          <w:szCs w:val="27"/>
        </w:rPr>
        <w:t>1</w:t>
      </w:r>
      <w:r w:rsidR="005451CA">
        <w:rPr>
          <w:rFonts w:cs="Tahoma"/>
          <w:b/>
          <w:color w:val="000000"/>
          <w:sz w:val="27"/>
          <w:szCs w:val="27"/>
          <w:lang w:val="en-IN"/>
        </w:rPr>
        <w:t>6</w:t>
      </w:r>
      <w:r w:rsidR="0056397E">
        <w:rPr>
          <w:rFonts w:cs="Tahoma"/>
          <w:b/>
          <w:color w:val="000000"/>
          <w:sz w:val="27"/>
          <w:szCs w:val="27"/>
          <w:lang w:val="en-IN"/>
        </w:rPr>
        <w:t>2</w:t>
      </w:r>
      <w:r w:rsidR="0056397E" w:rsidRPr="0056397E">
        <w:rPr>
          <w:rFonts w:cs="Tahoma"/>
          <w:b/>
          <w:color w:val="000000"/>
          <w:sz w:val="27"/>
          <w:szCs w:val="27"/>
          <w:vertAlign w:val="superscript"/>
          <w:lang w:val="en-IN"/>
        </w:rPr>
        <w:t>nd</w:t>
      </w:r>
      <w:r w:rsidR="0056397E">
        <w:rPr>
          <w:rFonts w:cs="Tahoma"/>
          <w:b/>
          <w:color w:val="000000"/>
          <w:sz w:val="27"/>
          <w:szCs w:val="27"/>
          <w:lang w:val="en-IN"/>
        </w:rPr>
        <w:t xml:space="preserve"> </w:t>
      </w:r>
      <w:r w:rsidR="004C6425">
        <w:rPr>
          <w:rFonts w:cs="Tahoma"/>
          <w:b/>
          <w:color w:val="000000"/>
          <w:sz w:val="27"/>
          <w:szCs w:val="27"/>
          <w:lang w:val="en-IN"/>
        </w:rPr>
        <w:t xml:space="preserve"> </w:t>
      </w:r>
      <w:r w:rsidR="00BD0747" w:rsidRPr="007D1E1F">
        <w:rPr>
          <w:rFonts w:cs="Tahoma"/>
          <w:b/>
          <w:color w:val="000000"/>
          <w:sz w:val="27"/>
          <w:szCs w:val="27"/>
          <w:vertAlign w:val="superscript"/>
          <w:lang w:val="en-US"/>
        </w:rPr>
        <w:t xml:space="preserve"> </w:t>
      </w:r>
      <w:r w:rsidRPr="007D1E1F">
        <w:rPr>
          <w:rFonts w:cs="Tahoma"/>
          <w:color w:val="000000"/>
          <w:sz w:val="27"/>
          <w:szCs w:val="27"/>
        </w:rPr>
        <w:t xml:space="preserve">meeting of State Level Bankers’ Committee (SLBC) Haryana to review the performance of banks for the period ended </w:t>
      </w:r>
      <w:r w:rsidR="004C6425">
        <w:rPr>
          <w:rFonts w:cs="Tahoma"/>
          <w:color w:val="000000"/>
          <w:sz w:val="27"/>
          <w:szCs w:val="27"/>
          <w:lang w:val="en-IN"/>
        </w:rPr>
        <w:t>30.0</w:t>
      </w:r>
      <w:r w:rsidR="0056397E">
        <w:rPr>
          <w:rFonts w:cs="Tahoma"/>
          <w:color w:val="000000"/>
          <w:sz w:val="27"/>
          <w:szCs w:val="27"/>
          <w:lang w:val="en-IN"/>
        </w:rPr>
        <w:t>9</w:t>
      </w:r>
      <w:r w:rsidR="005451CA">
        <w:rPr>
          <w:rFonts w:cs="Tahoma"/>
          <w:color w:val="000000"/>
          <w:sz w:val="27"/>
          <w:szCs w:val="27"/>
          <w:lang w:val="en-IN"/>
        </w:rPr>
        <w:t>.2022</w:t>
      </w:r>
      <w:r w:rsidRPr="007D1E1F">
        <w:rPr>
          <w:rFonts w:cs="Tahoma"/>
          <w:b/>
          <w:color w:val="000000"/>
          <w:sz w:val="27"/>
          <w:szCs w:val="27"/>
        </w:rPr>
        <w:t xml:space="preserve"> </w:t>
      </w:r>
      <w:r w:rsidR="000F16F0">
        <w:rPr>
          <w:rFonts w:cs="Tahoma"/>
          <w:color w:val="000000"/>
          <w:sz w:val="27"/>
          <w:szCs w:val="27"/>
          <w:lang w:val="en-IN"/>
        </w:rPr>
        <w:t>is being held</w:t>
      </w:r>
      <w:r w:rsidR="00231770">
        <w:rPr>
          <w:rFonts w:cs="Tahoma"/>
          <w:color w:val="000000"/>
          <w:sz w:val="27"/>
          <w:szCs w:val="27"/>
          <w:lang w:val="en-IN"/>
        </w:rPr>
        <w:t xml:space="preserve"> on </w:t>
      </w:r>
      <w:r w:rsidR="003825B2" w:rsidRPr="001936D1">
        <w:rPr>
          <w:rFonts w:cs="Tahoma"/>
          <w:b/>
          <w:bCs w:val="0"/>
          <w:sz w:val="27"/>
          <w:szCs w:val="27"/>
          <w:lang w:val="en-IN"/>
        </w:rPr>
        <w:t>23.11</w:t>
      </w:r>
      <w:r w:rsidR="00231770" w:rsidRPr="001936D1">
        <w:rPr>
          <w:rFonts w:cs="Tahoma"/>
          <w:b/>
          <w:bCs w:val="0"/>
          <w:sz w:val="27"/>
          <w:szCs w:val="27"/>
          <w:lang w:val="en-IN"/>
        </w:rPr>
        <w:t>.2022 (</w:t>
      </w:r>
      <w:r w:rsidR="003825B2" w:rsidRPr="001936D1">
        <w:rPr>
          <w:rFonts w:cs="Tahoma"/>
          <w:b/>
          <w:bCs w:val="0"/>
          <w:sz w:val="27"/>
          <w:szCs w:val="27"/>
          <w:lang w:val="en-IN"/>
        </w:rPr>
        <w:t>Wednes</w:t>
      </w:r>
      <w:r w:rsidR="00231770" w:rsidRPr="001936D1">
        <w:rPr>
          <w:rFonts w:cs="Tahoma"/>
          <w:b/>
          <w:bCs w:val="0"/>
          <w:sz w:val="27"/>
          <w:szCs w:val="27"/>
          <w:lang w:val="en-IN"/>
        </w:rPr>
        <w:t>day) at 1</w:t>
      </w:r>
      <w:r w:rsidR="00F46D4D">
        <w:rPr>
          <w:rFonts w:cs="Tahoma"/>
          <w:b/>
          <w:bCs w:val="0"/>
          <w:sz w:val="27"/>
          <w:szCs w:val="27"/>
          <w:lang w:val="en-IN"/>
        </w:rPr>
        <w:t>1.00</w:t>
      </w:r>
      <w:r w:rsidR="00231770" w:rsidRPr="001936D1">
        <w:rPr>
          <w:rFonts w:cs="Tahoma"/>
          <w:b/>
          <w:bCs w:val="0"/>
          <w:sz w:val="27"/>
          <w:szCs w:val="27"/>
          <w:lang w:val="en-IN"/>
        </w:rPr>
        <w:t xml:space="preserve"> AM at Hotel </w:t>
      </w:r>
      <w:r w:rsidR="001936D1" w:rsidRPr="001936D1">
        <w:rPr>
          <w:rFonts w:cs="Tahoma"/>
          <w:b/>
          <w:bCs w:val="0"/>
          <w:sz w:val="27"/>
          <w:szCs w:val="27"/>
          <w:lang w:val="en-IN"/>
        </w:rPr>
        <w:t>Shivalik</w:t>
      </w:r>
      <w:r w:rsidR="00231770" w:rsidRPr="001936D1">
        <w:rPr>
          <w:rFonts w:cs="Tahoma"/>
          <w:b/>
          <w:bCs w:val="0"/>
          <w:sz w:val="27"/>
          <w:szCs w:val="27"/>
          <w:lang w:val="en-IN"/>
        </w:rPr>
        <w:t xml:space="preserve"> View, Sector – 1</w:t>
      </w:r>
      <w:r w:rsidR="001936D1" w:rsidRPr="001936D1">
        <w:rPr>
          <w:rFonts w:cs="Tahoma"/>
          <w:b/>
          <w:bCs w:val="0"/>
          <w:sz w:val="27"/>
          <w:szCs w:val="27"/>
          <w:lang w:val="en-IN"/>
        </w:rPr>
        <w:t>7</w:t>
      </w:r>
      <w:r w:rsidR="00231770" w:rsidRPr="001936D1">
        <w:rPr>
          <w:rFonts w:cs="Tahoma"/>
          <w:b/>
          <w:bCs w:val="0"/>
          <w:sz w:val="27"/>
          <w:szCs w:val="27"/>
          <w:lang w:val="en-IN"/>
        </w:rPr>
        <w:t>, Chandigarh.</w:t>
      </w:r>
      <w:bookmarkStart w:id="0" w:name="_GoBack"/>
      <w:bookmarkEnd w:id="0"/>
    </w:p>
    <w:p w14:paraId="17E78883" w14:textId="77777777" w:rsidR="00F6190A" w:rsidRPr="007D1E1F" w:rsidRDefault="00F6190A" w:rsidP="008A4978">
      <w:pPr>
        <w:pStyle w:val="PlainText"/>
        <w:spacing w:after="0"/>
        <w:rPr>
          <w:rFonts w:cs="Tahoma"/>
          <w:b/>
          <w:color w:val="000000"/>
          <w:sz w:val="27"/>
          <w:szCs w:val="27"/>
        </w:rPr>
      </w:pPr>
    </w:p>
    <w:p w14:paraId="286CCE87" w14:textId="77777777" w:rsidR="00551524" w:rsidRPr="007D1E1F" w:rsidRDefault="00551524" w:rsidP="008A4978">
      <w:pPr>
        <w:pStyle w:val="PlainText"/>
        <w:rPr>
          <w:rFonts w:cs="Tahoma"/>
          <w:color w:val="000000"/>
          <w:sz w:val="27"/>
          <w:szCs w:val="27"/>
        </w:rPr>
      </w:pPr>
      <w:r w:rsidRPr="007D1E1F">
        <w:rPr>
          <w:rFonts w:cs="Tahoma"/>
          <w:color w:val="000000"/>
          <w:sz w:val="27"/>
          <w:szCs w:val="27"/>
        </w:rPr>
        <w:t>Following issues shall be taken up for discussions in the meeting:-</w:t>
      </w:r>
    </w:p>
    <w:p w14:paraId="713BC8B6" w14:textId="77777777" w:rsidR="00551524" w:rsidRPr="007D1E1F" w:rsidRDefault="00551524" w:rsidP="008A4978">
      <w:pPr>
        <w:pStyle w:val="PlainText"/>
        <w:spacing w:after="0"/>
        <w:rPr>
          <w:rFonts w:cs="Tahoma"/>
          <w:color w:val="000000"/>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7D1E1F" w14:paraId="2C36454C" w14:textId="77777777" w:rsidTr="007B7F38">
        <w:tc>
          <w:tcPr>
            <w:tcW w:w="2055" w:type="dxa"/>
            <w:hideMark/>
          </w:tcPr>
          <w:p w14:paraId="1D8FECC0" w14:textId="77777777" w:rsidR="00551524" w:rsidRPr="007D1E1F" w:rsidRDefault="00551524" w:rsidP="008A4978">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AGENDA ITEM NO. 1</w:t>
            </w:r>
          </w:p>
        </w:tc>
        <w:tc>
          <w:tcPr>
            <w:tcW w:w="7853" w:type="dxa"/>
            <w:hideMark/>
          </w:tcPr>
          <w:p w14:paraId="357A3454" w14:textId="2CF635D2" w:rsidR="00551524" w:rsidRPr="007D1E1F" w:rsidRDefault="00551524" w:rsidP="00BE4295">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t>CONFIRMATION OF MINUTES OF 1</w:t>
            </w:r>
            <w:r w:rsidR="00873C65">
              <w:rPr>
                <w:rFonts w:cs="Tahoma"/>
                <w:b/>
                <w:bCs w:val="0"/>
                <w:color w:val="000000"/>
                <w:sz w:val="27"/>
                <w:szCs w:val="27"/>
                <w:lang w:val="en-US" w:eastAsia="en-US" w:bidi="ar-SA"/>
              </w:rPr>
              <w:t>6</w:t>
            </w:r>
            <w:r w:rsidR="00934462">
              <w:rPr>
                <w:rFonts w:cs="Tahoma"/>
                <w:b/>
                <w:bCs w:val="0"/>
                <w:color w:val="000000"/>
                <w:sz w:val="27"/>
                <w:szCs w:val="27"/>
                <w:lang w:val="en-US" w:eastAsia="en-US" w:bidi="ar-SA"/>
              </w:rPr>
              <w:t>1st</w:t>
            </w:r>
            <w:r w:rsidR="006D61DB" w:rsidRPr="007D1E1F">
              <w:rPr>
                <w:rFonts w:cs="Tahoma"/>
                <w:b/>
                <w:bCs w:val="0"/>
                <w:color w:val="000000"/>
                <w:sz w:val="27"/>
                <w:szCs w:val="27"/>
                <w:lang w:val="en-US" w:eastAsia="en-US" w:bidi="ar-SA"/>
              </w:rPr>
              <w:t xml:space="preserve"> </w:t>
            </w:r>
            <w:r w:rsidRPr="007D1E1F">
              <w:rPr>
                <w:rFonts w:cs="Tahoma"/>
                <w:b/>
                <w:bCs w:val="0"/>
                <w:color w:val="000000"/>
                <w:sz w:val="27"/>
                <w:szCs w:val="27"/>
                <w:lang w:val="en-US" w:eastAsia="en-US" w:bidi="ar-SA"/>
              </w:rPr>
              <w:t xml:space="preserve">MEETING OF STATE LEVEL BANKERS' COMMITTEE (HARYANA) HELD ON </w:t>
            </w:r>
            <w:r w:rsidR="0091227E">
              <w:rPr>
                <w:rFonts w:cs="Tahoma"/>
                <w:b/>
                <w:bCs w:val="0"/>
                <w:color w:val="000000"/>
                <w:sz w:val="27"/>
                <w:szCs w:val="27"/>
                <w:lang w:val="en-US" w:eastAsia="en-US" w:bidi="ar-SA"/>
              </w:rPr>
              <w:t>1</w:t>
            </w:r>
            <w:r w:rsidR="00873C65">
              <w:rPr>
                <w:rFonts w:cs="Tahoma"/>
                <w:b/>
                <w:bCs w:val="0"/>
                <w:color w:val="000000"/>
                <w:sz w:val="27"/>
                <w:szCs w:val="27"/>
                <w:lang w:val="en-US" w:eastAsia="en-US" w:bidi="ar-SA"/>
              </w:rPr>
              <w:t>3.0</w:t>
            </w:r>
            <w:r w:rsidR="0091227E">
              <w:rPr>
                <w:rFonts w:cs="Tahoma"/>
                <w:b/>
                <w:bCs w:val="0"/>
                <w:color w:val="000000"/>
                <w:sz w:val="27"/>
                <w:szCs w:val="27"/>
                <w:lang w:val="en-US" w:eastAsia="en-US" w:bidi="ar-SA"/>
              </w:rPr>
              <w:t>9</w:t>
            </w:r>
            <w:r w:rsidR="00873C65">
              <w:rPr>
                <w:rFonts w:cs="Tahoma"/>
                <w:b/>
                <w:bCs w:val="0"/>
                <w:color w:val="000000"/>
                <w:sz w:val="27"/>
                <w:szCs w:val="27"/>
                <w:lang w:val="en-US" w:eastAsia="en-US" w:bidi="ar-SA"/>
              </w:rPr>
              <w:t>.2022</w:t>
            </w:r>
          </w:p>
        </w:tc>
      </w:tr>
    </w:tbl>
    <w:p w14:paraId="390D32BA" w14:textId="77777777" w:rsidR="00551524" w:rsidRPr="007D1E1F" w:rsidRDefault="00551524" w:rsidP="008A4978">
      <w:pPr>
        <w:pStyle w:val="PlainText"/>
        <w:rPr>
          <w:rFonts w:cs="Tahoma"/>
          <w:color w:val="000000"/>
          <w:sz w:val="27"/>
          <w:szCs w:val="27"/>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7D1E1F" w14:paraId="2136B0D3"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5FD34D" w14:textId="2500493D" w:rsidR="00551524" w:rsidRPr="007D1E1F" w:rsidRDefault="00551524" w:rsidP="004C0D9D">
            <w:pPr>
              <w:pStyle w:val="PlainText"/>
              <w:rPr>
                <w:rFonts w:cs="Tahoma"/>
                <w:color w:val="000000"/>
                <w:sz w:val="27"/>
                <w:szCs w:val="27"/>
                <w:lang w:val="en-US" w:eastAsia="en-US" w:bidi="ar-SA"/>
              </w:rPr>
            </w:pPr>
            <w:r w:rsidRPr="007D1E1F">
              <w:rPr>
                <w:rFonts w:cs="Tahoma"/>
                <w:color w:val="000000"/>
                <w:sz w:val="27"/>
                <w:szCs w:val="27"/>
                <w:lang w:val="en-US" w:eastAsia="en-US" w:bidi="ar-SA"/>
              </w:rPr>
              <w:t>Last Meeting of 1</w:t>
            </w:r>
            <w:r w:rsidR="00873C65">
              <w:rPr>
                <w:rFonts w:cs="Tahoma"/>
                <w:color w:val="000000"/>
                <w:sz w:val="27"/>
                <w:szCs w:val="27"/>
                <w:lang w:val="en-US" w:eastAsia="en-US" w:bidi="ar-SA"/>
              </w:rPr>
              <w:t>6</w:t>
            </w:r>
            <w:r w:rsidR="0091227E">
              <w:rPr>
                <w:rFonts w:cs="Tahoma"/>
                <w:color w:val="000000"/>
                <w:sz w:val="27"/>
                <w:szCs w:val="27"/>
                <w:lang w:val="en-US" w:eastAsia="en-US" w:bidi="ar-SA"/>
              </w:rPr>
              <w:t>1</w:t>
            </w:r>
            <w:r w:rsidR="0091227E" w:rsidRPr="0091227E">
              <w:rPr>
                <w:rFonts w:cs="Tahoma"/>
                <w:color w:val="000000"/>
                <w:sz w:val="27"/>
                <w:szCs w:val="27"/>
                <w:vertAlign w:val="superscript"/>
                <w:lang w:val="en-US" w:eastAsia="en-US" w:bidi="ar-SA"/>
              </w:rPr>
              <w:t>st</w:t>
            </w:r>
            <w:r w:rsidR="0091227E">
              <w:rPr>
                <w:rFonts w:cs="Tahoma"/>
                <w:color w:val="000000"/>
                <w:sz w:val="27"/>
                <w:szCs w:val="27"/>
                <w:lang w:val="en-US" w:eastAsia="en-US" w:bidi="ar-SA"/>
              </w:rPr>
              <w:t xml:space="preserve"> </w:t>
            </w:r>
            <w:r w:rsidRPr="007D1E1F">
              <w:rPr>
                <w:rFonts w:cs="Tahoma"/>
                <w:color w:val="000000"/>
                <w:sz w:val="27"/>
                <w:szCs w:val="27"/>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14:paraId="593A009F" w14:textId="4A7B945B" w:rsidR="00551524" w:rsidRPr="007D1E1F" w:rsidRDefault="0091227E" w:rsidP="000E5DDA">
            <w:pPr>
              <w:pStyle w:val="PlainText"/>
              <w:rPr>
                <w:rFonts w:cs="Tahoma"/>
                <w:color w:val="000000"/>
                <w:sz w:val="27"/>
                <w:szCs w:val="27"/>
                <w:lang w:val="en-US" w:eastAsia="en-US" w:bidi="ar-SA"/>
              </w:rPr>
            </w:pPr>
            <w:r>
              <w:rPr>
                <w:rFonts w:cs="Tahoma"/>
                <w:color w:val="000000"/>
                <w:sz w:val="27"/>
                <w:szCs w:val="27"/>
                <w:lang w:val="en-US" w:eastAsia="en-US" w:bidi="ar-SA"/>
              </w:rPr>
              <w:t>13.09</w:t>
            </w:r>
            <w:r w:rsidR="00BE4295">
              <w:rPr>
                <w:rFonts w:cs="Tahoma"/>
                <w:color w:val="000000"/>
                <w:sz w:val="27"/>
                <w:szCs w:val="27"/>
                <w:lang w:val="en-US" w:eastAsia="en-US" w:bidi="ar-SA"/>
              </w:rPr>
              <w:t>.2022</w:t>
            </w:r>
          </w:p>
        </w:tc>
      </w:tr>
      <w:tr w:rsidR="00551524" w:rsidRPr="007D1E1F" w14:paraId="0F9E6855"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2A590E" w14:textId="77777777"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14:paraId="55A75616" w14:textId="3DD92FD3" w:rsidR="00551524" w:rsidRPr="007D1E1F" w:rsidRDefault="0091227E" w:rsidP="00FE5E21">
            <w:pPr>
              <w:pStyle w:val="PlainText"/>
              <w:rPr>
                <w:rFonts w:cs="Tahoma"/>
                <w:color w:val="000000"/>
                <w:sz w:val="27"/>
                <w:szCs w:val="27"/>
                <w:lang w:val="en-US" w:eastAsia="en-US" w:bidi="ar-SA"/>
              </w:rPr>
            </w:pPr>
            <w:r>
              <w:rPr>
                <w:rFonts w:cs="Tahoma"/>
                <w:color w:val="000000"/>
                <w:sz w:val="27"/>
                <w:szCs w:val="27"/>
                <w:lang w:val="en-US" w:eastAsia="en-US" w:bidi="ar-SA"/>
              </w:rPr>
              <w:t>23.09</w:t>
            </w:r>
            <w:r w:rsidR="00BE4295">
              <w:rPr>
                <w:rFonts w:cs="Tahoma"/>
                <w:color w:val="000000"/>
                <w:sz w:val="27"/>
                <w:szCs w:val="27"/>
                <w:lang w:val="en-US" w:eastAsia="en-US" w:bidi="ar-SA"/>
              </w:rPr>
              <w:t>.2022</w:t>
            </w:r>
          </w:p>
        </w:tc>
      </w:tr>
      <w:tr w:rsidR="00551524" w:rsidRPr="007D1E1F" w14:paraId="6CB562ED"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B152C4A" w14:textId="77777777"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14:paraId="0651018E" w14:textId="77777777" w:rsidR="00551524" w:rsidRPr="007D1E1F" w:rsidRDefault="00551524" w:rsidP="008A4978">
            <w:pPr>
              <w:pStyle w:val="PlainText"/>
              <w:rPr>
                <w:rFonts w:cs="Tahoma"/>
                <w:color w:val="000000"/>
                <w:sz w:val="27"/>
                <w:szCs w:val="27"/>
                <w:lang w:val="en-US" w:eastAsia="en-US" w:bidi="ar-SA"/>
              </w:rPr>
            </w:pPr>
            <w:r w:rsidRPr="007D1E1F">
              <w:rPr>
                <w:rFonts w:cs="Tahoma"/>
                <w:color w:val="000000"/>
                <w:sz w:val="27"/>
                <w:szCs w:val="27"/>
                <w:lang w:val="en-US" w:eastAsia="en-US" w:bidi="ar-SA"/>
              </w:rPr>
              <w:t>Nil</w:t>
            </w:r>
          </w:p>
        </w:tc>
      </w:tr>
    </w:tbl>
    <w:p w14:paraId="05A0FCBC" w14:textId="77777777" w:rsidR="00551524" w:rsidRPr="007D1E1F" w:rsidRDefault="00551524" w:rsidP="008A4978">
      <w:pPr>
        <w:pStyle w:val="PlainText"/>
        <w:spacing w:after="0"/>
        <w:rPr>
          <w:rFonts w:cs="Tahoma"/>
          <w:color w:val="000000"/>
          <w:sz w:val="27"/>
          <w:szCs w:val="27"/>
        </w:rPr>
      </w:pPr>
    </w:p>
    <w:p w14:paraId="0C0C7BA9" w14:textId="77777777" w:rsidR="00551524" w:rsidRDefault="00551524" w:rsidP="008A4978">
      <w:pPr>
        <w:jc w:val="both"/>
        <w:rPr>
          <w:rFonts w:ascii="Tahoma" w:hAnsi="Tahoma" w:cs="Tahoma"/>
          <w:b/>
          <w:sz w:val="27"/>
          <w:szCs w:val="27"/>
        </w:rPr>
      </w:pPr>
      <w:r w:rsidRPr="007D1E1F">
        <w:rPr>
          <w:rFonts w:ascii="Tahoma" w:hAnsi="Tahoma" w:cs="Tahoma"/>
          <w:sz w:val="27"/>
          <w:szCs w:val="27"/>
        </w:rPr>
        <w:t>In view of non-receipt of any observation/suggestion on the minutes, the house may confirm the circulated minutes.</w:t>
      </w:r>
      <w:r w:rsidRPr="007D1E1F">
        <w:rPr>
          <w:rFonts w:ascii="Tahoma" w:hAnsi="Tahoma" w:cs="Tahoma"/>
          <w:b/>
          <w:sz w:val="27"/>
          <w:szCs w:val="27"/>
        </w:rPr>
        <w:t xml:space="preserve"> </w:t>
      </w:r>
    </w:p>
    <w:p w14:paraId="55F0C12F" w14:textId="77777777" w:rsidR="00F6190A" w:rsidRDefault="00F6190A" w:rsidP="008A4978">
      <w:pPr>
        <w:jc w:val="both"/>
        <w:rPr>
          <w:rFonts w:ascii="Tahoma" w:hAnsi="Tahoma" w:cs="Tahoma"/>
          <w:b/>
          <w:sz w:val="27"/>
          <w:szCs w:val="27"/>
        </w:rPr>
      </w:pPr>
    </w:p>
    <w:p w14:paraId="10300A29" w14:textId="77777777" w:rsidR="00F6190A" w:rsidRDefault="00F6190A" w:rsidP="008A4978">
      <w:pPr>
        <w:jc w:val="both"/>
        <w:rPr>
          <w:rFonts w:ascii="Tahoma" w:hAnsi="Tahoma" w:cs="Tahoma"/>
          <w:b/>
          <w:sz w:val="27"/>
          <w:szCs w:val="27"/>
        </w:rPr>
      </w:pPr>
    </w:p>
    <w:p w14:paraId="1E027175" w14:textId="77777777" w:rsidR="00F6190A" w:rsidRDefault="00F6190A" w:rsidP="008A4978">
      <w:pPr>
        <w:jc w:val="both"/>
        <w:rPr>
          <w:rFonts w:ascii="Tahoma" w:hAnsi="Tahoma" w:cs="Tahoma"/>
          <w:b/>
          <w:sz w:val="27"/>
          <w:szCs w:val="27"/>
        </w:rPr>
      </w:pPr>
    </w:p>
    <w:p w14:paraId="5EC74F92" w14:textId="77777777" w:rsidR="00F6190A" w:rsidRDefault="00F6190A" w:rsidP="008A4978">
      <w:pPr>
        <w:jc w:val="both"/>
        <w:rPr>
          <w:rFonts w:ascii="Tahoma" w:hAnsi="Tahoma" w:cs="Tahoma"/>
          <w:b/>
          <w:sz w:val="27"/>
          <w:szCs w:val="27"/>
        </w:rPr>
      </w:pPr>
    </w:p>
    <w:p w14:paraId="1F448B7A" w14:textId="77777777" w:rsidR="00F6190A" w:rsidRDefault="00F6190A" w:rsidP="008A4978">
      <w:pPr>
        <w:jc w:val="both"/>
        <w:rPr>
          <w:rFonts w:ascii="Tahoma" w:hAnsi="Tahoma" w:cs="Tahoma"/>
          <w:b/>
          <w:sz w:val="27"/>
          <w:szCs w:val="27"/>
        </w:rPr>
      </w:pPr>
    </w:p>
    <w:p w14:paraId="23A78F54" w14:textId="77777777" w:rsidR="00F6190A" w:rsidRDefault="00F6190A" w:rsidP="008A4978">
      <w:pPr>
        <w:jc w:val="both"/>
        <w:rPr>
          <w:rFonts w:ascii="Tahoma" w:hAnsi="Tahoma" w:cs="Tahoma"/>
          <w:b/>
          <w:sz w:val="27"/>
          <w:szCs w:val="27"/>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3171C4" w:rsidRPr="007D1E1F" w14:paraId="2E33D938" w14:textId="77777777" w:rsidTr="00090059">
        <w:tc>
          <w:tcPr>
            <w:tcW w:w="2055" w:type="dxa"/>
            <w:hideMark/>
          </w:tcPr>
          <w:p w14:paraId="6E325258" w14:textId="77777777" w:rsidR="003171C4" w:rsidRPr="007D1E1F" w:rsidRDefault="003171C4" w:rsidP="00090059">
            <w:pPr>
              <w:pStyle w:val="PlainText"/>
              <w:spacing w:after="0"/>
              <w:rPr>
                <w:rFonts w:cs="Tahoma"/>
                <w:b/>
                <w:bCs w:val="0"/>
                <w:color w:val="000000"/>
                <w:sz w:val="27"/>
                <w:szCs w:val="27"/>
                <w:lang w:val="en-US" w:eastAsia="en-US" w:bidi="ar-SA"/>
              </w:rPr>
            </w:pPr>
            <w:r w:rsidRPr="007D1E1F">
              <w:rPr>
                <w:rFonts w:cs="Tahoma"/>
                <w:b/>
                <w:bCs w:val="0"/>
                <w:color w:val="000000"/>
                <w:sz w:val="27"/>
                <w:szCs w:val="27"/>
                <w:lang w:val="en-US" w:eastAsia="en-US" w:bidi="ar-SA"/>
              </w:rPr>
              <w:lastRenderedPageBreak/>
              <w:t xml:space="preserve">AGENDA ITEM NO. </w:t>
            </w:r>
            <w:r>
              <w:rPr>
                <w:rFonts w:cs="Tahoma"/>
                <w:b/>
                <w:bCs w:val="0"/>
                <w:color w:val="000000"/>
                <w:sz w:val="27"/>
                <w:szCs w:val="27"/>
                <w:lang w:val="en-US" w:eastAsia="en-US" w:bidi="ar-SA"/>
              </w:rPr>
              <w:t>2</w:t>
            </w:r>
          </w:p>
        </w:tc>
        <w:tc>
          <w:tcPr>
            <w:tcW w:w="7853" w:type="dxa"/>
            <w:hideMark/>
          </w:tcPr>
          <w:p w14:paraId="1B8DE917" w14:textId="2349D4CB" w:rsidR="003171C4" w:rsidRPr="007D1E1F" w:rsidRDefault="003171C4" w:rsidP="00090059">
            <w:pPr>
              <w:pStyle w:val="PlainText"/>
              <w:spacing w:after="0"/>
              <w:rPr>
                <w:rFonts w:cs="Tahoma"/>
                <w:b/>
                <w:bCs w:val="0"/>
                <w:color w:val="000000"/>
                <w:sz w:val="27"/>
                <w:szCs w:val="27"/>
                <w:lang w:val="en-US" w:eastAsia="en-US" w:bidi="ar-SA"/>
              </w:rPr>
            </w:pPr>
            <w:r>
              <w:rPr>
                <w:rFonts w:cs="Tahoma"/>
                <w:b/>
                <w:bCs w:val="0"/>
                <w:color w:val="000000"/>
                <w:sz w:val="27"/>
                <w:szCs w:val="27"/>
                <w:lang w:val="en-US" w:eastAsia="en-US" w:bidi="ar-SA"/>
              </w:rPr>
              <w:t>ACTION TAKEN REPORT TO 16</w:t>
            </w:r>
            <w:r w:rsidR="00900B3E">
              <w:rPr>
                <w:rFonts w:cs="Tahoma"/>
                <w:b/>
                <w:bCs w:val="0"/>
                <w:color w:val="000000"/>
                <w:sz w:val="27"/>
                <w:szCs w:val="27"/>
                <w:lang w:val="en-US" w:eastAsia="en-US" w:bidi="ar-SA"/>
              </w:rPr>
              <w:t>1</w:t>
            </w:r>
            <w:proofErr w:type="gramStart"/>
            <w:r w:rsidR="00900B3E" w:rsidRPr="00900B3E">
              <w:rPr>
                <w:rFonts w:cs="Tahoma"/>
                <w:b/>
                <w:bCs w:val="0"/>
                <w:color w:val="000000"/>
                <w:sz w:val="27"/>
                <w:szCs w:val="27"/>
                <w:vertAlign w:val="superscript"/>
                <w:lang w:val="en-US" w:eastAsia="en-US" w:bidi="ar-SA"/>
              </w:rPr>
              <w:t>st</w:t>
            </w:r>
            <w:r w:rsidR="00900B3E">
              <w:rPr>
                <w:rFonts w:cs="Tahoma"/>
                <w:b/>
                <w:bCs w:val="0"/>
                <w:color w:val="000000"/>
                <w:sz w:val="27"/>
                <w:szCs w:val="27"/>
                <w:lang w:val="en-US" w:eastAsia="en-US" w:bidi="ar-SA"/>
              </w:rPr>
              <w:t xml:space="preserve"> </w:t>
            </w:r>
            <w:r>
              <w:rPr>
                <w:rFonts w:cs="Tahoma"/>
                <w:b/>
                <w:bCs w:val="0"/>
                <w:color w:val="000000"/>
                <w:sz w:val="27"/>
                <w:szCs w:val="27"/>
                <w:lang w:val="en-US" w:eastAsia="en-US" w:bidi="ar-SA"/>
              </w:rPr>
              <w:t xml:space="preserve"> SLBC</w:t>
            </w:r>
            <w:proofErr w:type="gramEnd"/>
            <w:r>
              <w:rPr>
                <w:rFonts w:cs="Tahoma"/>
                <w:b/>
                <w:bCs w:val="0"/>
                <w:color w:val="000000"/>
                <w:sz w:val="27"/>
                <w:szCs w:val="27"/>
                <w:lang w:val="en-US" w:eastAsia="en-US" w:bidi="ar-SA"/>
              </w:rPr>
              <w:t xml:space="preserve"> MEETING</w:t>
            </w:r>
          </w:p>
        </w:tc>
      </w:tr>
    </w:tbl>
    <w:p w14:paraId="16210639" w14:textId="594AD403" w:rsidR="006D67CB" w:rsidRDefault="007B4FC5" w:rsidP="008A4978">
      <w:pPr>
        <w:jc w:val="both"/>
        <w:rPr>
          <w:rFonts w:ascii="Tahoma" w:hAnsi="Tahoma" w:cs="Tahoma"/>
          <w:b/>
          <w:sz w:val="27"/>
          <w:szCs w:val="27"/>
        </w:rPr>
      </w:pPr>
      <w:r>
        <w:rPr>
          <w:rFonts w:ascii="Tahoma" w:hAnsi="Tahoma" w:cs="Tahoma"/>
          <w:b/>
          <w:sz w:val="27"/>
          <w:szCs w:val="27"/>
        </w:rPr>
        <w:t xml:space="preserve"> </w:t>
      </w:r>
    </w:p>
    <w:tbl>
      <w:tblPr>
        <w:tblW w:w="10380" w:type="dxa"/>
        <w:tblLook w:val="04A0" w:firstRow="1" w:lastRow="0" w:firstColumn="1" w:lastColumn="0" w:noHBand="0" w:noVBand="1"/>
      </w:tblPr>
      <w:tblGrid>
        <w:gridCol w:w="680"/>
        <w:gridCol w:w="3900"/>
        <w:gridCol w:w="5800"/>
      </w:tblGrid>
      <w:tr w:rsidR="007B4FC5" w:rsidRPr="007B4FC5" w14:paraId="6ABED6D4" w14:textId="77777777" w:rsidTr="007B4FC5">
        <w:trPr>
          <w:trHeight w:val="8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4639B" w14:textId="77777777" w:rsidR="007B4FC5" w:rsidRPr="007B4FC5" w:rsidRDefault="007B4FC5" w:rsidP="007B4FC5">
            <w:pPr>
              <w:spacing w:after="0" w:line="240" w:lineRule="auto"/>
              <w:jc w:val="center"/>
              <w:rPr>
                <w:rFonts w:ascii="Calibri" w:eastAsia="Times New Roman" w:hAnsi="Calibri" w:cs="Calibri"/>
                <w:b/>
                <w:bCs/>
                <w:color w:val="000000"/>
                <w:sz w:val="18"/>
                <w:szCs w:val="18"/>
                <w:lang w:val="en-IN" w:eastAsia="en-IN"/>
              </w:rPr>
            </w:pPr>
            <w:r w:rsidRPr="007B4FC5">
              <w:rPr>
                <w:rFonts w:ascii="Calibri" w:eastAsia="Times New Roman" w:hAnsi="Calibri" w:cs="Calibri"/>
                <w:b/>
                <w:bCs/>
                <w:color w:val="000000"/>
                <w:sz w:val="18"/>
                <w:szCs w:val="18"/>
                <w:lang w:val="en-IN" w:eastAsia="en-IN"/>
              </w:rPr>
              <w:t>Sr no</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794E17F5" w14:textId="77777777" w:rsidR="007B4FC5" w:rsidRPr="007B4FC5" w:rsidRDefault="007B4FC5" w:rsidP="007B4FC5">
            <w:pPr>
              <w:spacing w:after="0" w:line="240" w:lineRule="auto"/>
              <w:jc w:val="center"/>
              <w:rPr>
                <w:rFonts w:ascii="Calibri" w:eastAsia="Times New Roman" w:hAnsi="Calibri" w:cs="Calibri"/>
                <w:b/>
                <w:bCs/>
                <w:color w:val="000000"/>
                <w:sz w:val="18"/>
                <w:szCs w:val="18"/>
                <w:lang w:val="en-IN" w:eastAsia="en-IN"/>
              </w:rPr>
            </w:pPr>
            <w:r w:rsidRPr="007B4FC5">
              <w:rPr>
                <w:rFonts w:ascii="Calibri" w:eastAsia="Times New Roman" w:hAnsi="Calibri" w:cs="Calibri"/>
                <w:b/>
                <w:bCs/>
                <w:color w:val="000000"/>
                <w:sz w:val="18"/>
                <w:szCs w:val="18"/>
                <w:lang w:val="en-IN" w:eastAsia="en-IN"/>
              </w:rPr>
              <w:t>Action Point</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43FA0C83" w14:textId="77777777" w:rsidR="007B4FC5" w:rsidRPr="007B4FC5" w:rsidRDefault="007B4FC5" w:rsidP="007B4FC5">
            <w:pPr>
              <w:spacing w:after="0" w:line="240" w:lineRule="auto"/>
              <w:jc w:val="center"/>
              <w:rPr>
                <w:rFonts w:ascii="Calibri" w:eastAsia="Times New Roman" w:hAnsi="Calibri" w:cs="Calibri"/>
                <w:b/>
                <w:bCs/>
                <w:color w:val="000000"/>
                <w:sz w:val="18"/>
                <w:szCs w:val="18"/>
                <w:lang w:val="en-IN" w:eastAsia="en-IN"/>
              </w:rPr>
            </w:pPr>
            <w:r w:rsidRPr="007B4FC5">
              <w:rPr>
                <w:rFonts w:ascii="Calibri" w:eastAsia="Times New Roman" w:hAnsi="Calibri" w:cs="Calibri"/>
                <w:b/>
                <w:bCs/>
                <w:color w:val="000000"/>
                <w:sz w:val="18"/>
                <w:szCs w:val="18"/>
                <w:lang w:val="en-IN" w:eastAsia="en-IN"/>
              </w:rPr>
              <w:t>Action Taken</w:t>
            </w:r>
          </w:p>
        </w:tc>
      </w:tr>
      <w:tr w:rsidR="007B4FC5" w:rsidRPr="007B4FC5" w14:paraId="4E88B68D" w14:textId="77777777" w:rsidTr="007B4FC5">
        <w:trPr>
          <w:trHeight w:val="8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4469AB"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w:t>
            </w:r>
          </w:p>
        </w:tc>
        <w:tc>
          <w:tcPr>
            <w:tcW w:w="3900" w:type="dxa"/>
            <w:tcBorders>
              <w:top w:val="nil"/>
              <w:left w:val="nil"/>
              <w:bottom w:val="single" w:sz="4" w:space="0" w:color="auto"/>
              <w:right w:val="single" w:sz="4" w:space="0" w:color="auto"/>
            </w:tcBorders>
            <w:shd w:val="clear" w:color="auto" w:fill="auto"/>
            <w:hideMark/>
          </w:tcPr>
          <w:p w14:paraId="7996991D"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ISSUANCE &amp; ACTIVATION OF RUPAY CARDS</w:t>
            </w:r>
          </w:p>
        </w:tc>
        <w:tc>
          <w:tcPr>
            <w:tcW w:w="5800" w:type="dxa"/>
            <w:tcBorders>
              <w:top w:val="nil"/>
              <w:left w:val="nil"/>
              <w:bottom w:val="single" w:sz="4" w:space="0" w:color="auto"/>
              <w:right w:val="single" w:sz="4" w:space="0" w:color="auto"/>
            </w:tcBorders>
            <w:shd w:val="clear" w:color="auto" w:fill="auto"/>
            <w:hideMark/>
          </w:tcPr>
          <w:p w14:paraId="217CDF21"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have noted that the percentage is less as of now in the parameter and are continuously following up with our regional offices and branches for issuance and activation of </w:t>
            </w:r>
            <w:proofErr w:type="spellStart"/>
            <w:r w:rsidRPr="007B4FC5">
              <w:rPr>
                <w:rFonts w:ascii="Cambria" w:eastAsia="Times New Roman" w:hAnsi="Cambria" w:cs="Calibri"/>
                <w:color w:val="000000"/>
                <w:sz w:val="18"/>
                <w:szCs w:val="18"/>
                <w:lang w:val="en-IN" w:eastAsia="en-IN"/>
              </w:rPr>
              <w:t>Rupay</w:t>
            </w:r>
            <w:proofErr w:type="spellEnd"/>
            <w:r w:rsidRPr="007B4FC5">
              <w:rPr>
                <w:rFonts w:ascii="Cambria" w:eastAsia="Times New Roman" w:hAnsi="Cambria" w:cs="Calibri"/>
                <w:color w:val="000000"/>
                <w:sz w:val="18"/>
                <w:szCs w:val="18"/>
                <w:lang w:val="en-IN" w:eastAsia="en-IN"/>
              </w:rPr>
              <w:t xml:space="preserve"> Cards in all Saving Bank accounts. </w:t>
            </w:r>
          </w:p>
        </w:tc>
      </w:tr>
      <w:tr w:rsidR="007B4FC5" w:rsidRPr="007B4FC5" w14:paraId="0A2EC218" w14:textId="77777777" w:rsidTr="007B4FC5">
        <w:trPr>
          <w:trHeight w:val="42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D01696"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w:t>
            </w:r>
          </w:p>
        </w:tc>
        <w:tc>
          <w:tcPr>
            <w:tcW w:w="3900" w:type="dxa"/>
            <w:tcBorders>
              <w:top w:val="nil"/>
              <w:left w:val="nil"/>
              <w:bottom w:val="single" w:sz="4" w:space="0" w:color="auto"/>
              <w:right w:val="single" w:sz="4" w:space="0" w:color="auto"/>
            </w:tcBorders>
            <w:shd w:val="clear" w:color="auto" w:fill="auto"/>
            <w:hideMark/>
          </w:tcPr>
          <w:p w14:paraId="62FF70C0"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ZERO BALANCE ACCOUNTS</w:t>
            </w:r>
          </w:p>
        </w:tc>
        <w:tc>
          <w:tcPr>
            <w:tcW w:w="5800" w:type="dxa"/>
            <w:tcBorders>
              <w:top w:val="nil"/>
              <w:left w:val="nil"/>
              <w:bottom w:val="single" w:sz="4" w:space="0" w:color="auto"/>
              <w:right w:val="single" w:sz="4" w:space="0" w:color="auto"/>
            </w:tcBorders>
            <w:shd w:val="clear" w:color="auto" w:fill="auto"/>
            <w:hideMark/>
          </w:tcPr>
          <w:p w14:paraId="7C95641E"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are focused to convert Zero balance accounts into operational accounts. </w:t>
            </w:r>
          </w:p>
        </w:tc>
      </w:tr>
      <w:tr w:rsidR="007B4FC5" w:rsidRPr="007B4FC5" w14:paraId="471F242A" w14:textId="77777777" w:rsidTr="007B4FC5">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D8DB79"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w:t>
            </w:r>
          </w:p>
        </w:tc>
        <w:tc>
          <w:tcPr>
            <w:tcW w:w="3900" w:type="dxa"/>
            <w:tcBorders>
              <w:top w:val="nil"/>
              <w:left w:val="nil"/>
              <w:bottom w:val="single" w:sz="4" w:space="0" w:color="auto"/>
              <w:right w:val="single" w:sz="4" w:space="0" w:color="auto"/>
            </w:tcBorders>
            <w:shd w:val="clear" w:color="auto" w:fill="auto"/>
            <w:hideMark/>
          </w:tcPr>
          <w:p w14:paraId="2068991C"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STATUS OF AADHAAR SEEDING AND MOBILE NUMBER SEEDING IN OPERATIVE SAVING FUND ACCOUNTS AS ON JUNE 2022</w:t>
            </w:r>
          </w:p>
        </w:tc>
        <w:tc>
          <w:tcPr>
            <w:tcW w:w="5800" w:type="dxa"/>
            <w:tcBorders>
              <w:top w:val="nil"/>
              <w:left w:val="nil"/>
              <w:bottom w:val="single" w:sz="4" w:space="0" w:color="auto"/>
              <w:right w:val="single" w:sz="4" w:space="0" w:color="auto"/>
            </w:tcBorders>
            <w:shd w:val="clear" w:color="auto" w:fill="auto"/>
            <w:hideMark/>
          </w:tcPr>
          <w:p w14:paraId="67C68D14"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continuously making efforts in maximizing Aadhar seeding and Mobile seeding in all our Saving Bank accounts</w:t>
            </w:r>
          </w:p>
        </w:tc>
      </w:tr>
      <w:tr w:rsidR="007B4FC5" w:rsidRPr="007B4FC5" w14:paraId="4745B3BE" w14:textId="77777777" w:rsidTr="007B4FC5">
        <w:trPr>
          <w:trHeight w:val="53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BB2851"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w:t>
            </w:r>
          </w:p>
        </w:tc>
        <w:tc>
          <w:tcPr>
            <w:tcW w:w="3900" w:type="dxa"/>
            <w:tcBorders>
              <w:top w:val="nil"/>
              <w:left w:val="nil"/>
              <w:bottom w:val="single" w:sz="4" w:space="0" w:color="auto"/>
              <w:right w:val="single" w:sz="4" w:space="0" w:color="auto"/>
            </w:tcBorders>
            <w:shd w:val="clear" w:color="auto" w:fill="auto"/>
            <w:hideMark/>
          </w:tcPr>
          <w:p w14:paraId="770662B8"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STATUS OF AADHAAR SEEDING IN PMJDY ACCOUNTS </w:t>
            </w:r>
          </w:p>
        </w:tc>
        <w:tc>
          <w:tcPr>
            <w:tcW w:w="5800" w:type="dxa"/>
            <w:tcBorders>
              <w:top w:val="nil"/>
              <w:left w:val="nil"/>
              <w:bottom w:val="single" w:sz="4" w:space="0" w:color="auto"/>
              <w:right w:val="single" w:sz="4" w:space="0" w:color="auto"/>
            </w:tcBorders>
            <w:shd w:val="clear" w:color="auto" w:fill="auto"/>
            <w:hideMark/>
          </w:tcPr>
          <w:p w14:paraId="4B062EFE"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continuously making efforts in maximizing Aadhar seeding and Mobile seeding in all our PMJDY Saving Bank accounts.</w:t>
            </w:r>
          </w:p>
        </w:tc>
      </w:tr>
      <w:tr w:rsidR="007B4FC5" w:rsidRPr="007B4FC5" w14:paraId="66541C0C" w14:textId="77777777" w:rsidTr="007B4FC5">
        <w:trPr>
          <w:trHeight w:val="28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0D6853"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5</w:t>
            </w:r>
          </w:p>
        </w:tc>
        <w:tc>
          <w:tcPr>
            <w:tcW w:w="3900" w:type="dxa"/>
            <w:tcBorders>
              <w:top w:val="nil"/>
              <w:left w:val="nil"/>
              <w:bottom w:val="single" w:sz="4" w:space="0" w:color="auto"/>
              <w:right w:val="single" w:sz="4" w:space="0" w:color="auto"/>
            </w:tcBorders>
            <w:shd w:val="clear" w:color="auto" w:fill="auto"/>
            <w:hideMark/>
          </w:tcPr>
          <w:p w14:paraId="15680C00"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MICRO ATMs</w:t>
            </w:r>
          </w:p>
        </w:tc>
        <w:tc>
          <w:tcPr>
            <w:tcW w:w="5800" w:type="dxa"/>
            <w:tcBorders>
              <w:top w:val="nil"/>
              <w:left w:val="nil"/>
              <w:bottom w:val="single" w:sz="4" w:space="0" w:color="auto"/>
              <w:right w:val="single" w:sz="4" w:space="0" w:color="auto"/>
            </w:tcBorders>
            <w:shd w:val="clear" w:color="auto" w:fill="auto"/>
            <w:hideMark/>
          </w:tcPr>
          <w:p w14:paraId="53A1194A"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All enrolled BCAs of our Bank are provided with Micro ATMs.</w:t>
            </w:r>
          </w:p>
        </w:tc>
      </w:tr>
      <w:tr w:rsidR="007B4FC5" w:rsidRPr="007B4FC5" w14:paraId="1C151DD9" w14:textId="77777777" w:rsidTr="007B4FC5">
        <w:trPr>
          <w:trHeight w:val="68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C4F557"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6</w:t>
            </w:r>
          </w:p>
        </w:tc>
        <w:tc>
          <w:tcPr>
            <w:tcW w:w="3900" w:type="dxa"/>
            <w:tcBorders>
              <w:top w:val="nil"/>
              <w:left w:val="nil"/>
              <w:bottom w:val="single" w:sz="4" w:space="0" w:color="auto"/>
              <w:right w:val="single" w:sz="4" w:space="0" w:color="auto"/>
            </w:tcBorders>
            <w:shd w:val="clear" w:color="auto" w:fill="auto"/>
            <w:hideMark/>
          </w:tcPr>
          <w:p w14:paraId="7604E38B"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DEPLOYMENT AND WORKING OF BCAs</w:t>
            </w:r>
          </w:p>
        </w:tc>
        <w:tc>
          <w:tcPr>
            <w:tcW w:w="5800" w:type="dxa"/>
            <w:tcBorders>
              <w:top w:val="nil"/>
              <w:left w:val="nil"/>
              <w:bottom w:val="single" w:sz="4" w:space="0" w:color="auto"/>
              <w:right w:val="single" w:sz="4" w:space="0" w:color="auto"/>
            </w:tcBorders>
            <w:shd w:val="clear" w:color="auto" w:fill="auto"/>
            <w:hideMark/>
          </w:tcPr>
          <w:p w14:paraId="349A3CA4"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are constantly reviewing the work and performance of BCA on monthly basis.  Banks have also identified few more BCA </w:t>
            </w:r>
            <w:proofErr w:type="gramStart"/>
            <w:r w:rsidRPr="007B4FC5">
              <w:rPr>
                <w:rFonts w:ascii="Cambria" w:eastAsia="Times New Roman" w:hAnsi="Cambria" w:cs="Calibri"/>
                <w:color w:val="000000"/>
                <w:sz w:val="18"/>
                <w:szCs w:val="18"/>
                <w:lang w:val="en-IN" w:eastAsia="en-IN"/>
              </w:rPr>
              <w:t>locations  in</w:t>
            </w:r>
            <w:proofErr w:type="gramEnd"/>
            <w:r w:rsidRPr="007B4FC5">
              <w:rPr>
                <w:rFonts w:ascii="Cambria" w:eastAsia="Times New Roman" w:hAnsi="Cambria" w:cs="Calibri"/>
                <w:color w:val="000000"/>
                <w:sz w:val="18"/>
                <w:szCs w:val="18"/>
                <w:lang w:val="en-IN" w:eastAsia="en-IN"/>
              </w:rPr>
              <w:t xml:space="preserve"> Haryana &amp; currently working on it. </w:t>
            </w:r>
          </w:p>
        </w:tc>
      </w:tr>
      <w:tr w:rsidR="007B4FC5" w:rsidRPr="007B4FC5" w14:paraId="7B6F8435" w14:textId="77777777" w:rsidTr="007B4FC5">
        <w:trPr>
          <w:trHeight w:val="10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26BF22"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7</w:t>
            </w:r>
          </w:p>
        </w:tc>
        <w:tc>
          <w:tcPr>
            <w:tcW w:w="3900" w:type="dxa"/>
            <w:tcBorders>
              <w:top w:val="nil"/>
              <w:left w:val="nil"/>
              <w:bottom w:val="single" w:sz="4" w:space="0" w:color="auto"/>
              <w:right w:val="single" w:sz="4" w:space="0" w:color="auto"/>
            </w:tcBorders>
            <w:shd w:val="clear" w:color="auto" w:fill="auto"/>
            <w:hideMark/>
          </w:tcPr>
          <w:p w14:paraId="767F691E" w14:textId="77777777" w:rsidR="007B4FC5" w:rsidRPr="007B4FC5" w:rsidRDefault="007B4FC5" w:rsidP="007B4FC5">
            <w:pPr>
              <w:spacing w:after="0" w:line="240" w:lineRule="auto"/>
              <w:jc w:val="both"/>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PRADHAN MANTRI SURAKSHA BIMA YOJANA (PMSBY), PRADHAN MANTRI JEEVAN JYOTI BIMA YOJANA (PMJJBY), ATAL PENSION YOJANA (APY) &amp; NATIONAL PAYMENT SYSTEM (NPS)</w:t>
            </w:r>
          </w:p>
        </w:tc>
        <w:tc>
          <w:tcPr>
            <w:tcW w:w="5800" w:type="dxa"/>
            <w:tcBorders>
              <w:top w:val="nil"/>
              <w:left w:val="nil"/>
              <w:bottom w:val="single" w:sz="4" w:space="0" w:color="auto"/>
              <w:right w:val="single" w:sz="4" w:space="0" w:color="auto"/>
            </w:tcBorders>
            <w:shd w:val="clear" w:color="auto" w:fill="auto"/>
            <w:hideMark/>
          </w:tcPr>
          <w:p w14:paraId="10F0A826"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are continuously following up with in order to increase enrolment under social security schemes. </w:t>
            </w:r>
            <w:proofErr w:type="gramStart"/>
            <w:r w:rsidRPr="007B4FC5">
              <w:rPr>
                <w:rFonts w:ascii="Cambria" w:eastAsia="Times New Roman" w:hAnsi="Cambria" w:cs="Calibri"/>
                <w:color w:val="000000"/>
                <w:sz w:val="18"/>
                <w:szCs w:val="18"/>
                <w:lang w:val="en-IN" w:eastAsia="en-IN"/>
              </w:rPr>
              <w:t>Also</w:t>
            </w:r>
            <w:proofErr w:type="gramEnd"/>
            <w:r w:rsidRPr="007B4FC5">
              <w:rPr>
                <w:rFonts w:ascii="Cambria" w:eastAsia="Times New Roman" w:hAnsi="Cambria" w:cs="Calibri"/>
                <w:color w:val="000000"/>
                <w:sz w:val="18"/>
                <w:szCs w:val="18"/>
                <w:lang w:val="en-IN" w:eastAsia="en-IN"/>
              </w:rPr>
              <w:t xml:space="preserve"> Banks are continuously following up with Insurance companies for early settlement of such claims.</w:t>
            </w:r>
          </w:p>
        </w:tc>
      </w:tr>
      <w:tr w:rsidR="007B4FC5" w:rsidRPr="007B4FC5" w14:paraId="3485FBC7" w14:textId="77777777" w:rsidTr="007B4FC5">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2FCD42"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8</w:t>
            </w:r>
          </w:p>
        </w:tc>
        <w:tc>
          <w:tcPr>
            <w:tcW w:w="3900" w:type="dxa"/>
            <w:tcBorders>
              <w:top w:val="nil"/>
              <w:left w:val="nil"/>
              <w:bottom w:val="single" w:sz="4" w:space="0" w:color="auto"/>
              <w:right w:val="single" w:sz="4" w:space="0" w:color="auto"/>
            </w:tcBorders>
            <w:shd w:val="clear" w:color="auto" w:fill="auto"/>
            <w:hideMark/>
          </w:tcPr>
          <w:p w14:paraId="44E214F3"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SATURATION DRIVE LAUNCHED BY GOVERNMENT OF INDIA</w:t>
            </w:r>
          </w:p>
        </w:tc>
        <w:tc>
          <w:tcPr>
            <w:tcW w:w="5800" w:type="dxa"/>
            <w:tcBorders>
              <w:top w:val="nil"/>
              <w:left w:val="nil"/>
              <w:bottom w:val="single" w:sz="4" w:space="0" w:color="auto"/>
              <w:right w:val="single" w:sz="4" w:space="0" w:color="auto"/>
            </w:tcBorders>
            <w:shd w:val="clear" w:color="auto" w:fill="auto"/>
            <w:hideMark/>
          </w:tcPr>
          <w:p w14:paraId="304A7C0E"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have sensitized our field functionaries &amp; are continuously following up. </w:t>
            </w:r>
          </w:p>
        </w:tc>
      </w:tr>
      <w:tr w:rsidR="007B4FC5" w:rsidRPr="007B4FC5" w14:paraId="610773B0" w14:textId="77777777" w:rsidTr="007B4FC5">
        <w:trPr>
          <w:trHeight w:val="79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18E134"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10</w:t>
            </w:r>
          </w:p>
        </w:tc>
        <w:tc>
          <w:tcPr>
            <w:tcW w:w="3900" w:type="dxa"/>
            <w:tcBorders>
              <w:top w:val="single" w:sz="4" w:space="0" w:color="auto"/>
              <w:left w:val="nil"/>
              <w:bottom w:val="single" w:sz="4" w:space="0" w:color="auto"/>
              <w:right w:val="single" w:sz="4" w:space="0" w:color="auto"/>
            </w:tcBorders>
            <w:shd w:val="clear" w:color="auto" w:fill="auto"/>
            <w:hideMark/>
          </w:tcPr>
          <w:p w14:paraId="3C844E8C" w14:textId="77777777" w:rsidR="007B4FC5" w:rsidRPr="007B4FC5" w:rsidRDefault="007B4FC5" w:rsidP="007B4FC5">
            <w:pPr>
              <w:spacing w:after="0" w:line="240" w:lineRule="auto"/>
              <w:jc w:val="both"/>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PRADHAN MANTRI MUDRA YOJANA (PMMY) PROGRESS DURING THE PERIOD ENDED JUNE 2022</w:t>
            </w:r>
          </w:p>
        </w:tc>
        <w:tc>
          <w:tcPr>
            <w:tcW w:w="5800" w:type="dxa"/>
            <w:tcBorders>
              <w:top w:val="nil"/>
              <w:left w:val="nil"/>
              <w:bottom w:val="single" w:sz="4" w:space="0" w:color="auto"/>
              <w:right w:val="single" w:sz="4" w:space="0" w:color="auto"/>
            </w:tcBorders>
            <w:shd w:val="clear" w:color="auto" w:fill="auto"/>
            <w:hideMark/>
          </w:tcPr>
          <w:p w14:paraId="3AC635B7"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Being one of the flagship Programme under GOI under Priority Sector, Banks are regularly working on increasing the progress under this scheme.</w:t>
            </w:r>
          </w:p>
        </w:tc>
      </w:tr>
      <w:tr w:rsidR="007B4FC5" w:rsidRPr="007B4FC5" w14:paraId="59923BD6" w14:textId="77777777" w:rsidTr="007B4FC5">
        <w:trPr>
          <w:trHeight w:val="7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EE0857"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11</w:t>
            </w:r>
          </w:p>
        </w:tc>
        <w:tc>
          <w:tcPr>
            <w:tcW w:w="3900" w:type="dxa"/>
            <w:tcBorders>
              <w:top w:val="nil"/>
              <w:left w:val="nil"/>
              <w:bottom w:val="single" w:sz="4" w:space="0" w:color="auto"/>
              <w:right w:val="single" w:sz="4" w:space="0" w:color="auto"/>
            </w:tcBorders>
            <w:shd w:val="clear" w:color="auto" w:fill="auto"/>
            <w:hideMark/>
          </w:tcPr>
          <w:p w14:paraId="47C2F6E7"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PROGRESS UNDER STAND-UP INDIA SCHEME DURING THE PERIOD ENDED JUNE 2022</w:t>
            </w:r>
          </w:p>
        </w:tc>
        <w:tc>
          <w:tcPr>
            <w:tcW w:w="5800" w:type="dxa"/>
            <w:tcBorders>
              <w:top w:val="nil"/>
              <w:left w:val="nil"/>
              <w:bottom w:val="single" w:sz="4" w:space="0" w:color="auto"/>
              <w:right w:val="single" w:sz="4" w:space="0" w:color="auto"/>
            </w:tcBorders>
            <w:shd w:val="clear" w:color="auto" w:fill="auto"/>
            <w:hideMark/>
          </w:tcPr>
          <w:p w14:paraId="1D86DB27"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Being one of the thrust </w:t>
            </w:r>
            <w:proofErr w:type="gramStart"/>
            <w:r w:rsidRPr="007B4FC5">
              <w:rPr>
                <w:rFonts w:ascii="Cambria" w:eastAsia="Times New Roman" w:hAnsi="Cambria" w:cs="Calibri"/>
                <w:color w:val="000000"/>
                <w:sz w:val="18"/>
                <w:szCs w:val="18"/>
                <w:lang w:val="en-IN" w:eastAsia="en-IN"/>
              </w:rPr>
              <w:t>area</w:t>
            </w:r>
            <w:proofErr w:type="gramEnd"/>
            <w:r w:rsidRPr="007B4FC5">
              <w:rPr>
                <w:rFonts w:ascii="Cambria" w:eastAsia="Times New Roman" w:hAnsi="Cambria" w:cs="Calibri"/>
                <w:color w:val="000000"/>
                <w:sz w:val="18"/>
                <w:szCs w:val="18"/>
                <w:lang w:val="en-IN" w:eastAsia="en-IN"/>
              </w:rPr>
              <w:t xml:space="preserve"> for Women entrepreneurs and weaker section, Banks are regularly working on reaching the maximum beneficiaries.</w:t>
            </w:r>
          </w:p>
        </w:tc>
      </w:tr>
      <w:tr w:rsidR="007B4FC5" w:rsidRPr="007B4FC5" w14:paraId="20C922F2" w14:textId="77777777" w:rsidTr="007B4FC5">
        <w:trPr>
          <w:trHeight w:val="9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0E6452"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12</w:t>
            </w:r>
          </w:p>
        </w:tc>
        <w:tc>
          <w:tcPr>
            <w:tcW w:w="3900" w:type="dxa"/>
            <w:tcBorders>
              <w:top w:val="nil"/>
              <w:left w:val="nil"/>
              <w:bottom w:val="single" w:sz="4" w:space="0" w:color="auto"/>
              <w:right w:val="single" w:sz="4" w:space="0" w:color="auto"/>
            </w:tcBorders>
            <w:shd w:val="clear" w:color="auto" w:fill="auto"/>
            <w:hideMark/>
          </w:tcPr>
          <w:p w14:paraId="752B86FC" w14:textId="77777777" w:rsidR="007B4FC5" w:rsidRPr="007B4FC5" w:rsidRDefault="007B4FC5" w:rsidP="007B4FC5">
            <w:pPr>
              <w:spacing w:after="0" w:line="240" w:lineRule="auto"/>
              <w:jc w:val="both"/>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IMPLEMENTATION OF MEASURES FOR PROMOTION &amp; PROLIFERATION OF DIGITAL PAYMENTS IN THE STATE - PROGRESS DURING THE PERIOD ENDED JUNE 2022</w:t>
            </w:r>
          </w:p>
        </w:tc>
        <w:tc>
          <w:tcPr>
            <w:tcW w:w="5800" w:type="dxa"/>
            <w:tcBorders>
              <w:top w:val="nil"/>
              <w:left w:val="nil"/>
              <w:bottom w:val="single" w:sz="4" w:space="0" w:color="auto"/>
              <w:right w:val="single" w:sz="4" w:space="0" w:color="auto"/>
            </w:tcBorders>
            <w:shd w:val="clear" w:color="auto" w:fill="auto"/>
            <w:hideMark/>
          </w:tcPr>
          <w:p w14:paraId="21E672A7"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at a satisfactory position in this parameter and are continuously trying to increase digital payments in state of Haryana.</w:t>
            </w:r>
          </w:p>
        </w:tc>
      </w:tr>
      <w:tr w:rsidR="007B4FC5" w:rsidRPr="007B4FC5" w14:paraId="77283DFF" w14:textId="77777777" w:rsidTr="007B4FC5">
        <w:trPr>
          <w:trHeight w:val="8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4E732E"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13</w:t>
            </w:r>
          </w:p>
        </w:tc>
        <w:tc>
          <w:tcPr>
            <w:tcW w:w="3900" w:type="dxa"/>
            <w:tcBorders>
              <w:top w:val="nil"/>
              <w:left w:val="nil"/>
              <w:bottom w:val="single" w:sz="4" w:space="0" w:color="auto"/>
              <w:right w:val="single" w:sz="4" w:space="0" w:color="auto"/>
            </w:tcBorders>
            <w:shd w:val="clear" w:color="auto" w:fill="auto"/>
            <w:hideMark/>
          </w:tcPr>
          <w:p w14:paraId="5FA5A0AC"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100% DIGITALISATION OF KARNAL, AMBALA AND HISAR DISTRICTS </w:t>
            </w:r>
          </w:p>
        </w:tc>
        <w:tc>
          <w:tcPr>
            <w:tcW w:w="5800" w:type="dxa"/>
            <w:tcBorders>
              <w:top w:val="nil"/>
              <w:left w:val="nil"/>
              <w:bottom w:val="single" w:sz="4" w:space="0" w:color="auto"/>
              <w:right w:val="single" w:sz="4" w:space="0" w:color="auto"/>
            </w:tcBorders>
            <w:shd w:val="clear" w:color="auto" w:fill="auto"/>
            <w:hideMark/>
          </w:tcPr>
          <w:p w14:paraId="7011D513"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regularly boosting the Branches to promote the Digital methods in these districts and banks will put maximum efforts to achieve this.</w:t>
            </w:r>
          </w:p>
        </w:tc>
      </w:tr>
      <w:tr w:rsidR="007B4FC5" w:rsidRPr="007B4FC5" w14:paraId="3AAB1506" w14:textId="77777777" w:rsidTr="007B4FC5">
        <w:trPr>
          <w:trHeight w:val="15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DF68D4"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14</w:t>
            </w:r>
          </w:p>
        </w:tc>
        <w:tc>
          <w:tcPr>
            <w:tcW w:w="3900" w:type="dxa"/>
            <w:tcBorders>
              <w:top w:val="nil"/>
              <w:left w:val="nil"/>
              <w:bottom w:val="single" w:sz="4" w:space="0" w:color="auto"/>
              <w:right w:val="single" w:sz="4" w:space="0" w:color="auto"/>
            </w:tcBorders>
            <w:shd w:val="clear" w:color="auto" w:fill="auto"/>
            <w:hideMark/>
          </w:tcPr>
          <w:p w14:paraId="5EC57D55"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TARGET ACHIEVEMENT FOR KEY PERFORMANCE INDICATORS (KPIs) IN RELATION TO TARGETED FINANCIAL INCLUSION INTERVENTION PROGRAMME (TFIIP) FOR THE SHORTLISTED ASPIRATIONAL DISTRICTS WITHIN THE OVERALL ASPIRATIONAL DISTRICT PROGRMME (ADP) OF NITI AYOG - MEWAT </w:t>
            </w:r>
          </w:p>
        </w:tc>
        <w:tc>
          <w:tcPr>
            <w:tcW w:w="5800" w:type="dxa"/>
            <w:tcBorders>
              <w:top w:val="nil"/>
              <w:left w:val="nil"/>
              <w:bottom w:val="single" w:sz="4" w:space="0" w:color="auto"/>
              <w:right w:val="single" w:sz="4" w:space="0" w:color="auto"/>
            </w:tcBorders>
            <w:shd w:val="clear" w:color="auto" w:fill="auto"/>
            <w:hideMark/>
          </w:tcPr>
          <w:p w14:paraId="59660A6E" w14:textId="77777777" w:rsidR="007B4FC5" w:rsidRPr="007B4FC5" w:rsidRDefault="007B4FC5" w:rsidP="007B4FC5">
            <w:pPr>
              <w:spacing w:after="0" w:line="240" w:lineRule="auto"/>
              <w:jc w:val="both"/>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Banks have sensitized our branches in Mewat district to ensure Financial Inclusion and digital payments. Banks are also following for 100% saturation in social security schemes &amp; CASA opening.</w:t>
            </w:r>
          </w:p>
        </w:tc>
      </w:tr>
      <w:tr w:rsidR="007B4FC5" w:rsidRPr="007B4FC5" w14:paraId="00C431FA" w14:textId="77777777" w:rsidTr="007B4FC5">
        <w:trPr>
          <w:trHeight w:val="51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5252B5"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15</w:t>
            </w:r>
          </w:p>
        </w:tc>
        <w:tc>
          <w:tcPr>
            <w:tcW w:w="3900" w:type="dxa"/>
            <w:tcBorders>
              <w:top w:val="nil"/>
              <w:left w:val="nil"/>
              <w:bottom w:val="single" w:sz="4" w:space="0" w:color="auto"/>
              <w:right w:val="single" w:sz="4" w:space="0" w:color="auto"/>
            </w:tcBorders>
            <w:shd w:val="clear" w:color="auto" w:fill="auto"/>
            <w:hideMark/>
          </w:tcPr>
          <w:p w14:paraId="013BC732"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MUKHYA MANTRI PARIVAR SAMRIDHI YOJANA (MMPSY)</w:t>
            </w:r>
          </w:p>
        </w:tc>
        <w:tc>
          <w:tcPr>
            <w:tcW w:w="5800" w:type="dxa"/>
            <w:tcBorders>
              <w:top w:val="nil"/>
              <w:left w:val="nil"/>
              <w:bottom w:val="single" w:sz="4" w:space="0" w:color="auto"/>
              <w:right w:val="single" w:sz="4" w:space="0" w:color="auto"/>
            </w:tcBorders>
            <w:shd w:val="clear" w:color="auto" w:fill="auto"/>
            <w:hideMark/>
          </w:tcPr>
          <w:p w14:paraId="6D5569AE"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noted for compliance.</w:t>
            </w:r>
          </w:p>
        </w:tc>
      </w:tr>
      <w:tr w:rsidR="007B4FC5" w:rsidRPr="007B4FC5" w14:paraId="2C5E5E1E" w14:textId="77777777" w:rsidTr="007B4FC5">
        <w:trPr>
          <w:trHeight w:val="55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BDE2EB"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16</w:t>
            </w:r>
          </w:p>
        </w:tc>
        <w:tc>
          <w:tcPr>
            <w:tcW w:w="3900" w:type="dxa"/>
            <w:tcBorders>
              <w:top w:val="nil"/>
              <w:left w:val="nil"/>
              <w:bottom w:val="single" w:sz="4" w:space="0" w:color="auto"/>
              <w:right w:val="single" w:sz="4" w:space="0" w:color="auto"/>
            </w:tcBorders>
            <w:shd w:val="clear" w:color="auto" w:fill="auto"/>
            <w:hideMark/>
          </w:tcPr>
          <w:p w14:paraId="6CB71375"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MUKHYA MANTRI ANTYODAYA PARIVAR UTTHAN YOJANA (MMAPUY)</w:t>
            </w:r>
          </w:p>
        </w:tc>
        <w:tc>
          <w:tcPr>
            <w:tcW w:w="5800" w:type="dxa"/>
            <w:tcBorders>
              <w:top w:val="nil"/>
              <w:left w:val="nil"/>
              <w:bottom w:val="single" w:sz="4" w:space="0" w:color="auto"/>
              <w:right w:val="single" w:sz="4" w:space="0" w:color="auto"/>
            </w:tcBorders>
            <w:shd w:val="clear" w:color="auto" w:fill="auto"/>
            <w:hideMark/>
          </w:tcPr>
          <w:p w14:paraId="46725CC9"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regularly following up with branches for the disposal of pending applications on priority basis.</w:t>
            </w:r>
          </w:p>
        </w:tc>
      </w:tr>
      <w:tr w:rsidR="007B4FC5" w:rsidRPr="007B4FC5" w14:paraId="28ED7319" w14:textId="77777777" w:rsidTr="007B4FC5">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4D693C"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lastRenderedPageBreak/>
              <w:t>17</w:t>
            </w:r>
          </w:p>
        </w:tc>
        <w:tc>
          <w:tcPr>
            <w:tcW w:w="3900" w:type="dxa"/>
            <w:tcBorders>
              <w:top w:val="nil"/>
              <w:left w:val="nil"/>
              <w:bottom w:val="single" w:sz="4" w:space="0" w:color="auto"/>
              <w:right w:val="single" w:sz="4" w:space="0" w:color="auto"/>
            </w:tcBorders>
            <w:shd w:val="clear" w:color="auto" w:fill="auto"/>
            <w:hideMark/>
          </w:tcPr>
          <w:p w14:paraId="23CAEF73"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REVIEW OF PROJECTS SANCTIONED UNDER FINANCIAL INCLUSION FUND BY NABARD</w:t>
            </w:r>
          </w:p>
        </w:tc>
        <w:tc>
          <w:tcPr>
            <w:tcW w:w="5800" w:type="dxa"/>
            <w:tcBorders>
              <w:top w:val="nil"/>
              <w:left w:val="nil"/>
              <w:bottom w:val="single" w:sz="4" w:space="0" w:color="auto"/>
              <w:right w:val="single" w:sz="4" w:space="0" w:color="auto"/>
            </w:tcBorders>
            <w:shd w:val="clear" w:color="auto" w:fill="auto"/>
            <w:hideMark/>
          </w:tcPr>
          <w:p w14:paraId="3B50E1A6"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noted for compliance.</w:t>
            </w:r>
          </w:p>
        </w:tc>
      </w:tr>
      <w:tr w:rsidR="007B4FC5" w:rsidRPr="007B4FC5" w14:paraId="1E5508FB" w14:textId="77777777" w:rsidTr="007B4FC5">
        <w:trPr>
          <w:trHeight w:val="49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655F19"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18</w:t>
            </w:r>
          </w:p>
        </w:tc>
        <w:tc>
          <w:tcPr>
            <w:tcW w:w="3900" w:type="dxa"/>
            <w:tcBorders>
              <w:top w:val="nil"/>
              <w:left w:val="nil"/>
              <w:bottom w:val="single" w:sz="4" w:space="0" w:color="auto"/>
              <w:right w:val="single" w:sz="4" w:space="0" w:color="auto"/>
            </w:tcBorders>
            <w:shd w:val="clear" w:color="auto" w:fill="auto"/>
            <w:hideMark/>
          </w:tcPr>
          <w:p w14:paraId="23FE13D5"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REVISED MECHANISM OF DATA FLOW FOR LBS FOR SLBC MEETING</w:t>
            </w:r>
          </w:p>
        </w:tc>
        <w:tc>
          <w:tcPr>
            <w:tcW w:w="5800" w:type="dxa"/>
            <w:tcBorders>
              <w:top w:val="nil"/>
              <w:left w:val="nil"/>
              <w:bottom w:val="single" w:sz="4" w:space="0" w:color="auto"/>
              <w:right w:val="single" w:sz="4" w:space="0" w:color="auto"/>
            </w:tcBorders>
            <w:shd w:val="clear" w:color="auto" w:fill="auto"/>
            <w:hideMark/>
          </w:tcPr>
          <w:p w14:paraId="654B8C5F" w14:textId="6618F99F"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All out efforts are being made by banks for submis</w:t>
            </w:r>
            <w:r>
              <w:rPr>
                <w:rFonts w:ascii="Cambria" w:eastAsia="Times New Roman" w:hAnsi="Cambria" w:cs="Calibri"/>
                <w:color w:val="000000"/>
                <w:sz w:val="18"/>
                <w:szCs w:val="18"/>
                <w:lang w:val="en-IN" w:eastAsia="en-IN"/>
              </w:rPr>
              <w:t>s</w:t>
            </w:r>
            <w:r w:rsidRPr="007B4FC5">
              <w:rPr>
                <w:rFonts w:ascii="Cambria" w:eastAsia="Times New Roman" w:hAnsi="Cambria" w:cs="Calibri"/>
                <w:color w:val="000000"/>
                <w:sz w:val="18"/>
                <w:szCs w:val="18"/>
                <w:lang w:val="en-IN" w:eastAsia="en-IN"/>
              </w:rPr>
              <w:t>ion of data to SLBC.</w:t>
            </w:r>
          </w:p>
        </w:tc>
      </w:tr>
      <w:tr w:rsidR="007B4FC5" w:rsidRPr="007B4FC5" w14:paraId="4B2E719C" w14:textId="77777777" w:rsidTr="007B4FC5">
        <w:trPr>
          <w:trHeight w:val="9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465150"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19</w:t>
            </w:r>
          </w:p>
        </w:tc>
        <w:tc>
          <w:tcPr>
            <w:tcW w:w="3900" w:type="dxa"/>
            <w:tcBorders>
              <w:top w:val="nil"/>
              <w:left w:val="nil"/>
              <w:bottom w:val="single" w:sz="4" w:space="0" w:color="auto"/>
              <w:right w:val="single" w:sz="4" w:space="0" w:color="auto"/>
            </w:tcBorders>
            <w:shd w:val="clear" w:color="auto" w:fill="auto"/>
            <w:hideMark/>
          </w:tcPr>
          <w:p w14:paraId="07AA3286"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IMPLEMENTATION OF PRADHAN MANTRI FASAL BIMA YOJANA (PMFBY) </w:t>
            </w:r>
            <w:proofErr w:type="gramStart"/>
            <w:r w:rsidRPr="007B4FC5">
              <w:rPr>
                <w:rFonts w:ascii="Calibri" w:eastAsia="Times New Roman" w:hAnsi="Calibri" w:cs="Calibri"/>
                <w:color w:val="000000"/>
                <w:sz w:val="18"/>
                <w:szCs w:val="18"/>
                <w:lang w:val="en-IN" w:eastAsia="en-IN"/>
              </w:rPr>
              <w:t>-  RESOLUTION</w:t>
            </w:r>
            <w:proofErr w:type="gramEnd"/>
            <w:r w:rsidRPr="007B4FC5">
              <w:rPr>
                <w:rFonts w:ascii="Calibri" w:eastAsia="Times New Roman" w:hAnsi="Calibri" w:cs="Calibri"/>
                <w:color w:val="000000"/>
                <w:sz w:val="18"/>
                <w:szCs w:val="18"/>
                <w:lang w:val="en-IN" w:eastAsia="en-IN"/>
              </w:rPr>
              <w:t xml:space="preserve"> OF COMPLAINTS</w:t>
            </w:r>
          </w:p>
        </w:tc>
        <w:tc>
          <w:tcPr>
            <w:tcW w:w="5800" w:type="dxa"/>
            <w:tcBorders>
              <w:top w:val="nil"/>
              <w:left w:val="nil"/>
              <w:bottom w:val="single" w:sz="4" w:space="0" w:color="auto"/>
              <w:right w:val="single" w:sz="4" w:space="0" w:color="auto"/>
            </w:tcBorders>
            <w:shd w:val="clear" w:color="auto" w:fill="auto"/>
            <w:hideMark/>
          </w:tcPr>
          <w:p w14:paraId="2760E498" w14:textId="65EAD02A"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Various issue </w:t>
            </w:r>
            <w:proofErr w:type="gramStart"/>
            <w:r w:rsidRPr="007B4FC5">
              <w:rPr>
                <w:rFonts w:ascii="Cambria" w:eastAsia="Times New Roman" w:hAnsi="Cambria" w:cs="Calibri"/>
                <w:color w:val="000000"/>
                <w:sz w:val="18"/>
                <w:szCs w:val="18"/>
                <w:lang w:val="en-IN" w:eastAsia="en-IN"/>
              </w:rPr>
              <w:t>were</w:t>
            </w:r>
            <w:proofErr w:type="gramEnd"/>
            <w:r w:rsidRPr="007B4FC5">
              <w:rPr>
                <w:rFonts w:ascii="Cambria" w:eastAsia="Times New Roman" w:hAnsi="Cambria" w:cs="Calibri"/>
                <w:color w:val="000000"/>
                <w:sz w:val="18"/>
                <w:szCs w:val="18"/>
                <w:lang w:val="en-IN" w:eastAsia="en-IN"/>
              </w:rPr>
              <w:t xml:space="preserve"> discussed regarding PMFBY. Banks are dedicated to resolve the complaints at the earliest.</w:t>
            </w:r>
            <w:r>
              <w:rPr>
                <w:rFonts w:ascii="Cambria" w:eastAsia="Times New Roman" w:hAnsi="Cambria" w:cs="Calibri"/>
                <w:color w:val="000000"/>
                <w:sz w:val="18"/>
                <w:szCs w:val="18"/>
                <w:lang w:val="en-IN" w:eastAsia="en-IN"/>
              </w:rPr>
              <w:t xml:space="preserve"> </w:t>
            </w:r>
            <w:proofErr w:type="gramStart"/>
            <w:r w:rsidRPr="007B4FC5">
              <w:rPr>
                <w:rFonts w:ascii="Cambria" w:eastAsia="Times New Roman" w:hAnsi="Cambria" w:cs="Calibri"/>
                <w:color w:val="000000"/>
                <w:sz w:val="18"/>
                <w:szCs w:val="18"/>
                <w:lang w:val="en-IN" w:eastAsia="en-IN"/>
              </w:rPr>
              <w:t>Also</w:t>
            </w:r>
            <w:proofErr w:type="gramEnd"/>
            <w:r w:rsidRPr="007B4FC5">
              <w:rPr>
                <w:rFonts w:ascii="Cambria" w:eastAsia="Times New Roman" w:hAnsi="Cambria" w:cs="Calibri"/>
                <w:color w:val="000000"/>
                <w:sz w:val="18"/>
                <w:szCs w:val="18"/>
                <w:lang w:val="en-IN" w:eastAsia="en-IN"/>
              </w:rPr>
              <w:t xml:space="preserve"> data on the portal was enter</w:t>
            </w:r>
            <w:r>
              <w:rPr>
                <w:rFonts w:ascii="Cambria" w:eastAsia="Times New Roman" w:hAnsi="Cambria" w:cs="Calibri"/>
                <w:color w:val="000000"/>
                <w:sz w:val="18"/>
                <w:szCs w:val="18"/>
                <w:lang w:val="en-IN" w:eastAsia="en-IN"/>
              </w:rPr>
              <w:t>e</w:t>
            </w:r>
            <w:r w:rsidRPr="007B4FC5">
              <w:rPr>
                <w:rFonts w:ascii="Cambria" w:eastAsia="Times New Roman" w:hAnsi="Cambria" w:cs="Calibri"/>
                <w:color w:val="000000"/>
                <w:sz w:val="18"/>
                <w:szCs w:val="18"/>
                <w:lang w:val="en-IN" w:eastAsia="en-IN"/>
              </w:rPr>
              <w:t>d by branches within the timelines.</w:t>
            </w:r>
          </w:p>
        </w:tc>
      </w:tr>
      <w:tr w:rsidR="007B4FC5" w:rsidRPr="007B4FC5" w14:paraId="12D43620" w14:textId="77777777" w:rsidTr="007B4FC5">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C95812"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20</w:t>
            </w:r>
          </w:p>
        </w:tc>
        <w:tc>
          <w:tcPr>
            <w:tcW w:w="3900" w:type="dxa"/>
            <w:tcBorders>
              <w:top w:val="nil"/>
              <w:left w:val="nil"/>
              <w:bottom w:val="nil"/>
              <w:right w:val="nil"/>
            </w:tcBorders>
            <w:shd w:val="clear" w:color="auto" w:fill="auto"/>
            <w:hideMark/>
          </w:tcPr>
          <w:p w14:paraId="7A4481AD"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DOUBLING OF FARMERS’ INCOME BY 2022</w:t>
            </w:r>
          </w:p>
        </w:tc>
        <w:tc>
          <w:tcPr>
            <w:tcW w:w="5800" w:type="dxa"/>
            <w:tcBorders>
              <w:top w:val="nil"/>
              <w:left w:val="single" w:sz="4" w:space="0" w:color="auto"/>
              <w:bottom w:val="single" w:sz="4" w:space="0" w:color="auto"/>
              <w:right w:val="single" w:sz="4" w:space="0" w:color="auto"/>
            </w:tcBorders>
            <w:shd w:val="clear" w:color="auto" w:fill="auto"/>
            <w:hideMark/>
          </w:tcPr>
          <w:p w14:paraId="312FD391"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focussing on AIF, PMFME etc sanctions for the benefit of farmers.</w:t>
            </w:r>
          </w:p>
        </w:tc>
      </w:tr>
      <w:tr w:rsidR="007B4FC5" w:rsidRPr="007B4FC5" w14:paraId="18D14EC5" w14:textId="77777777" w:rsidTr="007B4FC5">
        <w:trPr>
          <w:trHeight w:val="79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2D11EF"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21</w:t>
            </w:r>
          </w:p>
        </w:tc>
        <w:tc>
          <w:tcPr>
            <w:tcW w:w="3900" w:type="dxa"/>
            <w:tcBorders>
              <w:top w:val="single" w:sz="4" w:space="0" w:color="auto"/>
              <w:left w:val="nil"/>
              <w:bottom w:val="single" w:sz="4" w:space="0" w:color="auto"/>
              <w:right w:val="single" w:sz="4" w:space="0" w:color="auto"/>
            </w:tcBorders>
            <w:shd w:val="clear" w:color="auto" w:fill="auto"/>
            <w:hideMark/>
          </w:tcPr>
          <w:p w14:paraId="4615F363"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DISTRICT LEVEL SPECIAL KCC CAMPAIGN TO PROVIDE BENEFIT TO KISAN CREDIT CARD TO ELIGIBLE ANIMAL HUSBANDRY AND FISHERIES FARMERS </w:t>
            </w:r>
          </w:p>
        </w:tc>
        <w:tc>
          <w:tcPr>
            <w:tcW w:w="5800" w:type="dxa"/>
            <w:tcBorders>
              <w:top w:val="nil"/>
              <w:left w:val="nil"/>
              <w:bottom w:val="single" w:sz="4" w:space="0" w:color="auto"/>
              <w:right w:val="single" w:sz="4" w:space="0" w:color="auto"/>
            </w:tcBorders>
            <w:shd w:val="clear" w:color="auto" w:fill="auto"/>
            <w:hideMark/>
          </w:tcPr>
          <w:p w14:paraId="5326F6A7"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Noted for compliance &amp; all the pending cases will be disposed of soon.</w:t>
            </w:r>
          </w:p>
        </w:tc>
      </w:tr>
      <w:tr w:rsidR="007B4FC5" w:rsidRPr="007B4FC5" w14:paraId="72E533FA" w14:textId="77777777" w:rsidTr="007B4FC5">
        <w:trPr>
          <w:trHeight w:val="51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C796D6"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22</w:t>
            </w:r>
          </w:p>
        </w:tc>
        <w:tc>
          <w:tcPr>
            <w:tcW w:w="3900" w:type="dxa"/>
            <w:tcBorders>
              <w:top w:val="nil"/>
              <w:left w:val="nil"/>
              <w:bottom w:val="single" w:sz="4" w:space="0" w:color="auto"/>
              <w:right w:val="single" w:sz="4" w:space="0" w:color="auto"/>
            </w:tcBorders>
            <w:shd w:val="clear" w:color="auto" w:fill="auto"/>
            <w:hideMark/>
          </w:tcPr>
          <w:p w14:paraId="73F25D37"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FINANCING UNDER AGRICULTURE INFRASTRUCTURE FUND (AIF) </w:t>
            </w:r>
          </w:p>
        </w:tc>
        <w:tc>
          <w:tcPr>
            <w:tcW w:w="5800" w:type="dxa"/>
            <w:tcBorders>
              <w:top w:val="nil"/>
              <w:left w:val="nil"/>
              <w:bottom w:val="single" w:sz="4" w:space="0" w:color="auto"/>
              <w:right w:val="single" w:sz="4" w:space="0" w:color="auto"/>
            </w:tcBorders>
            <w:shd w:val="clear" w:color="auto" w:fill="auto"/>
            <w:hideMark/>
          </w:tcPr>
          <w:p w14:paraId="33EF0024"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continuously following up for early disposal of such applications.</w:t>
            </w:r>
          </w:p>
        </w:tc>
      </w:tr>
      <w:tr w:rsidR="007B4FC5" w:rsidRPr="007B4FC5" w14:paraId="3CF265D5" w14:textId="77777777" w:rsidTr="007B4FC5">
        <w:trPr>
          <w:trHeight w:val="6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07E1EC"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24</w:t>
            </w:r>
          </w:p>
        </w:tc>
        <w:tc>
          <w:tcPr>
            <w:tcW w:w="3900" w:type="dxa"/>
            <w:tcBorders>
              <w:top w:val="single" w:sz="4" w:space="0" w:color="auto"/>
              <w:left w:val="nil"/>
              <w:bottom w:val="single" w:sz="4" w:space="0" w:color="auto"/>
              <w:right w:val="nil"/>
            </w:tcBorders>
            <w:shd w:val="clear" w:color="auto" w:fill="auto"/>
            <w:hideMark/>
          </w:tcPr>
          <w:p w14:paraId="6F730E59"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ANIMAL HUSBANDRY INFRASTRUCTURE DEVELOPMENT FUND (AHIDF)</w:t>
            </w:r>
          </w:p>
        </w:tc>
        <w:tc>
          <w:tcPr>
            <w:tcW w:w="5800" w:type="dxa"/>
            <w:tcBorders>
              <w:top w:val="nil"/>
              <w:left w:val="single" w:sz="4" w:space="0" w:color="auto"/>
              <w:bottom w:val="single" w:sz="4" w:space="0" w:color="auto"/>
              <w:right w:val="single" w:sz="4" w:space="0" w:color="auto"/>
            </w:tcBorders>
            <w:shd w:val="clear" w:color="auto" w:fill="auto"/>
            <w:hideMark/>
          </w:tcPr>
          <w:p w14:paraId="2BFA5096" w14:textId="77777777" w:rsidR="007B4FC5" w:rsidRPr="007B4FC5" w:rsidRDefault="007B4FC5" w:rsidP="007B4FC5">
            <w:pPr>
              <w:spacing w:after="0" w:line="240" w:lineRule="auto"/>
              <w:jc w:val="both"/>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Banks have </w:t>
            </w:r>
            <w:proofErr w:type="spellStart"/>
            <w:r w:rsidRPr="007B4FC5">
              <w:rPr>
                <w:rFonts w:ascii="Calibri" w:eastAsia="Times New Roman" w:hAnsi="Calibri" w:cs="Calibri"/>
                <w:color w:val="000000"/>
                <w:sz w:val="18"/>
                <w:szCs w:val="18"/>
                <w:lang w:val="en-IN" w:eastAsia="en-IN"/>
              </w:rPr>
              <w:t>senstitized</w:t>
            </w:r>
            <w:proofErr w:type="spellEnd"/>
            <w:r w:rsidRPr="007B4FC5">
              <w:rPr>
                <w:rFonts w:ascii="Calibri" w:eastAsia="Times New Roman" w:hAnsi="Calibri" w:cs="Calibri"/>
                <w:color w:val="000000"/>
                <w:sz w:val="18"/>
                <w:szCs w:val="18"/>
                <w:lang w:val="en-IN" w:eastAsia="en-IN"/>
              </w:rPr>
              <w:t xml:space="preserve"> our field functionaries to ensure maximum coverage under the campaign.</w:t>
            </w:r>
          </w:p>
        </w:tc>
      </w:tr>
      <w:tr w:rsidR="007B4FC5" w:rsidRPr="007B4FC5" w14:paraId="1A473E7A"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395FF7"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25</w:t>
            </w:r>
          </w:p>
        </w:tc>
        <w:tc>
          <w:tcPr>
            <w:tcW w:w="3900" w:type="dxa"/>
            <w:tcBorders>
              <w:top w:val="single" w:sz="4" w:space="0" w:color="auto"/>
              <w:left w:val="nil"/>
              <w:bottom w:val="single" w:sz="4" w:space="0" w:color="auto"/>
              <w:right w:val="nil"/>
            </w:tcBorders>
            <w:shd w:val="clear" w:color="auto" w:fill="auto"/>
            <w:hideMark/>
          </w:tcPr>
          <w:p w14:paraId="46235A6D"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PROVIDING KISAN CREDIT CARDS (KCCs) TO ALL THE ELIGIBLE &amp; WILLING FARMERS</w:t>
            </w:r>
          </w:p>
        </w:tc>
        <w:tc>
          <w:tcPr>
            <w:tcW w:w="5800" w:type="dxa"/>
            <w:tcBorders>
              <w:top w:val="nil"/>
              <w:left w:val="single" w:sz="4" w:space="0" w:color="auto"/>
              <w:bottom w:val="single" w:sz="4" w:space="0" w:color="auto"/>
              <w:right w:val="single" w:sz="4" w:space="0" w:color="auto"/>
            </w:tcBorders>
            <w:shd w:val="clear" w:color="auto" w:fill="auto"/>
            <w:hideMark/>
          </w:tcPr>
          <w:p w14:paraId="5550DD51"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are </w:t>
            </w:r>
            <w:proofErr w:type="spellStart"/>
            <w:r w:rsidRPr="007B4FC5">
              <w:rPr>
                <w:rFonts w:ascii="Cambria" w:eastAsia="Times New Roman" w:hAnsi="Cambria" w:cs="Calibri"/>
                <w:color w:val="000000"/>
                <w:sz w:val="18"/>
                <w:szCs w:val="18"/>
                <w:lang w:val="en-IN" w:eastAsia="en-IN"/>
              </w:rPr>
              <w:t>analyzing</w:t>
            </w:r>
            <w:proofErr w:type="spellEnd"/>
            <w:r w:rsidRPr="007B4FC5">
              <w:rPr>
                <w:rFonts w:ascii="Cambria" w:eastAsia="Times New Roman" w:hAnsi="Cambria" w:cs="Calibri"/>
                <w:color w:val="000000"/>
                <w:sz w:val="18"/>
                <w:szCs w:val="18"/>
                <w:lang w:val="en-IN" w:eastAsia="en-IN"/>
              </w:rPr>
              <w:t xml:space="preserve"> the data regarding PM KISAN beneficiaries in our bank and offering KCC to all eligible farmer and banks' performance will improve in the coming days.</w:t>
            </w:r>
          </w:p>
        </w:tc>
      </w:tr>
      <w:tr w:rsidR="007B4FC5" w:rsidRPr="007B4FC5" w14:paraId="5AF289D6"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347DD3"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26</w:t>
            </w:r>
          </w:p>
        </w:tc>
        <w:tc>
          <w:tcPr>
            <w:tcW w:w="3900" w:type="dxa"/>
            <w:tcBorders>
              <w:top w:val="single" w:sz="4" w:space="0" w:color="auto"/>
              <w:left w:val="nil"/>
              <w:bottom w:val="single" w:sz="4" w:space="0" w:color="auto"/>
              <w:right w:val="nil"/>
            </w:tcBorders>
            <w:shd w:val="clear" w:color="auto" w:fill="auto"/>
            <w:hideMark/>
          </w:tcPr>
          <w:p w14:paraId="0ACBE7A4"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PROVIDING OF RUPAY DEBIT-CUM-ATM CARD TO KISAN CREDIT HOLDERS</w:t>
            </w:r>
          </w:p>
        </w:tc>
        <w:tc>
          <w:tcPr>
            <w:tcW w:w="5800" w:type="dxa"/>
            <w:tcBorders>
              <w:top w:val="nil"/>
              <w:left w:val="single" w:sz="4" w:space="0" w:color="auto"/>
              <w:bottom w:val="single" w:sz="4" w:space="0" w:color="auto"/>
              <w:right w:val="single" w:sz="4" w:space="0" w:color="auto"/>
            </w:tcBorders>
            <w:shd w:val="clear" w:color="auto" w:fill="auto"/>
            <w:hideMark/>
          </w:tcPr>
          <w:p w14:paraId="4B8225D7"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have instructed all branches and field functionaries to issue </w:t>
            </w:r>
            <w:proofErr w:type="spellStart"/>
            <w:r w:rsidRPr="007B4FC5">
              <w:rPr>
                <w:rFonts w:ascii="Cambria" w:eastAsia="Times New Roman" w:hAnsi="Cambria" w:cs="Calibri"/>
                <w:color w:val="000000"/>
                <w:sz w:val="18"/>
                <w:szCs w:val="18"/>
                <w:lang w:val="en-IN" w:eastAsia="en-IN"/>
              </w:rPr>
              <w:t>RuPay</w:t>
            </w:r>
            <w:proofErr w:type="spellEnd"/>
            <w:r w:rsidRPr="007B4FC5">
              <w:rPr>
                <w:rFonts w:ascii="Cambria" w:eastAsia="Times New Roman" w:hAnsi="Cambria" w:cs="Calibri"/>
                <w:color w:val="000000"/>
                <w:sz w:val="18"/>
                <w:szCs w:val="18"/>
                <w:lang w:val="en-IN" w:eastAsia="en-IN"/>
              </w:rPr>
              <w:t xml:space="preserve"> Debit Card to all eligible farmer at the earliest. </w:t>
            </w:r>
          </w:p>
        </w:tc>
      </w:tr>
      <w:tr w:rsidR="007B4FC5" w:rsidRPr="007B4FC5" w14:paraId="5C0DFA37"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9EC3B1"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27</w:t>
            </w:r>
          </w:p>
        </w:tc>
        <w:tc>
          <w:tcPr>
            <w:tcW w:w="3900" w:type="dxa"/>
            <w:tcBorders>
              <w:top w:val="single" w:sz="4" w:space="0" w:color="auto"/>
              <w:left w:val="nil"/>
              <w:bottom w:val="single" w:sz="4" w:space="0" w:color="auto"/>
              <w:right w:val="single" w:sz="4" w:space="0" w:color="auto"/>
            </w:tcBorders>
            <w:shd w:val="clear" w:color="auto" w:fill="auto"/>
            <w:hideMark/>
          </w:tcPr>
          <w:p w14:paraId="56C614D2"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DISPOSAL OF GOVT SPONSORED CASES WITHIN 30 DAYS FROM THE DATE OF RECEIPT OF APPLICATION AT BRANCH - SUBMISION OF MONTHLY CERTICIATE TO GOVT OF HARYANA</w:t>
            </w:r>
          </w:p>
        </w:tc>
        <w:tc>
          <w:tcPr>
            <w:tcW w:w="5800" w:type="dxa"/>
            <w:tcBorders>
              <w:top w:val="nil"/>
              <w:left w:val="nil"/>
              <w:bottom w:val="single" w:sz="4" w:space="0" w:color="auto"/>
              <w:right w:val="single" w:sz="4" w:space="0" w:color="auto"/>
            </w:tcBorders>
            <w:shd w:val="clear" w:color="auto" w:fill="auto"/>
            <w:hideMark/>
          </w:tcPr>
          <w:p w14:paraId="0819ACFC"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noted for compliance</w:t>
            </w:r>
          </w:p>
        </w:tc>
      </w:tr>
      <w:tr w:rsidR="007B4FC5" w:rsidRPr="007B4FC5" w14:paraId="548FE405"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44F270"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28</w:t>
            </w:r>
          </w:p>
        </w:tc>
        <w:tc>
          <w:tcPr>
            <w:tcW w:w="3900" w:type="dxa"/>
            <w:tcBorders>
              <w:top w:val="nil"/>
              <w:left w:val="nil"/>
              <w:bottom w:val="single" w:sz="4" w:space="0" w:color="auto"/>
              <w:right w:val="single" w:sz="4" w:space="0" w:color="auto"/>
            </w:tcBorders>
            <w:shd w:val="clear" w:color="auto" w:fill="auto"/>
            <w:hideMark/>
          </w:tcPr>
          <w:p w14:paraId="33158017"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PRIME MINISTER EMPLOYMENT GENERATION PROGRAMME (PMEGP) - PROGRESS DURING THE PERIOD ENDED JUNE 2022</w:t>
            </w:r>
          </w:p>
        </w:tc>
        <w:tc>
          <w:tcPr>
            <w:tcW w:w="5800" w:type="dxa"/>
            <w:tcBorders>
              <w:top w:val="nil"/>
              <w:left w:val="nil"/>
              <w:bottom w:val="single" w:sz="4" w:space="0" w:color="auto"/>
              <w:right w:val="single" w:sz="4" w:space="0" w:color="auto"/>
            </w:tcBorders>
            <w:shd w:val="clear" w:color="auto" w:fill="auto"/>
            <w:hideMark/>
          </w:tcPr>
          <w:p w14:paraId="5ADFBE2E"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PMEGP being one of the flagship Programme of KVIC under Mo </w:t>
            </w:r>
            <w:proofErr w:type="gramStart"/>
            <w:r w:rsidRPr="007B4FC5">
              <w:rPr>
                <w:rFonts w:ascii="Cambria" w:eastAsia="Times New Roman" w:hAnsi="Cambria" w:cs="Calibri"/>
                <w:color w:val="000000"/>
                <w:sz w:val="18"/>
                <w:szCs w:val="18"/>
                <w:lang w:val="en-IN" w:eastAsia="en-IN"/>
              </w:rPr>
              <w:t>MSME ,</w:t>
            </w:r>
            <w:proofErr w:type="gramEnd"/>
            <w:r w:rsidRPr="007B4FC5">
              <w:rPr>
                <w:rFonts w:ascii="Cambria" w:eastAsia="Times New Roman" w:hAnsi="Cambria" w:cs="Calibri"/>
                <w:color w:val="000000"/>
                <w:sz w:val="18"/>
                <w:szCs w:val="18"/>
                <w:lang w:val="en-IN" w:eastAsia="en-IN"/>
              </w:rPr>
              <w:t xml:space="preserve"> and banks are continuously following up for the disposal of such applications within stipulated timelines.</w:t>
            </w:r>
          </w:p>
        </w:tc>
      </w:tr>
      <w:tr w:rsidR="007B4FC5" w:rsidRPr="007B4FC5" w14:paraId="71C9D7C9" w14:textId="77777777" w:rsidTr="007B4FC5">
        <w:trPr>
          <w:trHeight w:val="98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2B7094"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29</w:t>
            </w:r>
          </w:p>
        </w:tc>
        <w:tc>
          <w:tcPr>
            <w:tcW w:w="3900" w:type="dxa"/>
            <w:tcBorders>
              <w:top w:val="nil"/>
              <w:left w:val="nil"/>
              <w:bottom w:val="single" w:sz="4" w:space="0" w:color="auto"/>
              <w:right w:val="single" w:sz="4" w:space="0" w:color="auto"/>
            </w:tcBorders>
            <w:shd w:val="clear" w:color="auto" w:fill="auto"/>
            <w:hideMark/>
          </w:tcPr>
          <w:p w14:paraId="308AB2A9"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PROGRESS OF CASES SPONSORED BY HARYANA SCHEDULED CASTES FINANCE &amp; DEVELOPMENT CORPORATION (HSCFDC) DURING THE PERIOD ENDED JUNE 2022</w:t>
            </w:r>
          </w:p>
        </w:tc>
        <w:tc>
          <w:tcPr>
            <w:tcW w:w="5800" w:type="dxa"/>
            <w:tcBorders>
              <w:top w:val="nil"/>
              <w:left w:val="nil"/>
              <w:bottom w:val="single" w:sz="4" w:space="0" w:color="auto"/>
              <w:right w:val="single" w:sz="4" w:space="0" w:color="auto"/>
            </w:tcBorders>
            <w:shd w:val="clear" w:color="auto" w:fill="auto"/>
            <w:hideMark/>
          </w:tcPr>
          <w:p w14:paraId="53F4CF84" w14:textId="77777777" w:rsidR="007B4FC5" w:rsidRPr="007B4FC5" w:rsidRDefault="007B4FC5" w:rsidP="007B4FC5">
            <w:pPr>
              <w:spacing w:after="0" w:line="240" w:lineRule="auto"/>
              <w:jc w:val="both"/>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All pending applications under Government Sponsored Schemes will be disposed of within stipulated timelines. Banks are also contacting department for getting the applicant wise details for further follow up.</w:t>
            </w:r>
          </w:p>
        </w:tc>
      </w:tr>
      <w:tr w:rsidR="007B4FC5" w:rsidRPr="007B4FC5" w14:paraId="27472FF9" w14:textId="77777777" w:rsidTr="007B4FC5">
        <w:trPr>
          <w:trHeight w:val="84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683C3E"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30</w:t>
            </w:r>
          </w:p>
        </w:tc>
        <w:tc>
          <w:tcPr>
            <w:tcW w:w="3900" w:type="dxa"/>
            <w:tcBorders>
              <w:top w:val="nil"/>
              <w:left w:val="nil"/>
              <w:bottom w:val="single" w:sz="4" w:space="0" w:color="auto"/>
              <w:right w:val="single" w:sz="4" w:space="0" w:color="auto"/>
            </w:tcBorders>
            <w:shd w:val="clear" w:color="auto" w:fill="auto"/>
            <w:hideMark/>
          </w:tcPr>
          <w:p w14:paraId="24DC0B0A"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DEENDAYAL ANTYODAYA YOJANA-NATIONAL RURAL LIVELIHOOD MISSION (DAY-NRLM)-PROGRESS DURING THE PERIOD ENDED JUNE 2022</w:t>
            </w:r>
          </w:p>
        </w:tc>
        <w:tc>
          <w:tcPr>
            <w:tcW w:w="5800" w:type="dxa"/>
            <w:tcBorders>
              <w:top w:val="nil"/>
              <w:left w:val="nil"/>
              <w:bottom w:val="single" w:sz="4" w:space="0" w:color="auto"/>
              <w:right w:val="single" w:sz="4" w:space="0" w:color="auto"/>
            </w:tcBorders>
            <w:shd w:val="clear" w:color="auto" w:fill="auto"/>
            <w:hideMark/>
          </w:tcPr>
          <w:p w14:paraId="28A0436B"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All pending applications under Government Sponsored Schemes will be disposed of within stipulated timelines.</w:t>
            </w:r>
          </w:p>
        </w:tc>
      </w:tr>
      <w:tr w:rsidR="007B4FC5" w:rsidRPr="007B4FC5" w14:paraId="1DC82830" w14:textId="77777777" w:rsidTr="007B4FC5">
        <w:trPr>
          <w:trHeight w:val="54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081D99"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31</w:t>
            </w:r>
          </w:p>
        </w:tc>
        <w:tc>
          <w:tcPr>
            <w:tcW w:w="3900" w:type="dxa"/>
            <w:tcBorders>
              <w:top w:val="nil"/>
              <w:left w:val="nil"/>
              <w:bottom w:val="single" w:sz="4" w:space="0" w:color="auto"/>
              <w:right w:val="single" w:sz="4" w:space="0" w:color="auto"/>
            </w:tcBorders>
            <w:shd w:val="clear" w:color="auto" w:fill="auto"/>
            <w:hideMark/>
          </w:tcPr>
          <w:p w14:paraId="5F6474FC"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PM STRET VENDOR'S ATMA NIRBHAR NIDHI (PM SVANidhi)</w:t>
            </w:r>
          </w:p>
        </w:tc>
        <w:tc>
          <w:tcPr>
            <w:tcW w:w="5800" w:type="dxa"/>
            <w:tcBorders>
              <w:top w:val="nil"/>
              <w:left w:val="nil"/>
              <w:bottom w:val="single" w:sz="4" w:space="0" w:color="auto"/>
              <w:right w:val="single" w:sz="4" w:space="0" w:color="auto"/>
            </w:tcBorders>
            <w:shd w:val="clear" w:color="auto" w:fill="auto"/>
            <w:hideMark/>
          </w:tcPr>
          <w:p w14:paraId="2BE8D1DF"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Being one of the most ambitious </w:t>
            </w:r>
            <w:proofErr w:type="gramStart"/>
            <w:r w:rsidRPr="007B4FC5">
              <w:rPr>
                <w:rFonts w:ascii="Calibri" w:eastAsia="Times New Roman" w:hAnsi="Calibri" w:cs="Calibri"/>
                <w:color w:val="000000"/>
                <w:sz w:val="18"/>
                <w:szCs w:val="18"/>
                <w:lang w:val="en-IN" w:eastAsia="en-IN"/>
              </w:rPr>
              <w:t>programme</w:t>
            </w:r>
            <w:proofErr w:type="gramEnd"/>
            <w:r w:rsidRPr="007B4FC5">
              <w:rPr>
                <w:rFonts w:ascii="Calibri" w:eastAsia="Times New Roman" w:hAnsi="Calibri" w:cs="Calibri"/>
                <w:color w:val="000000"/>
                <w:sz w:val="18"/>
                <w:szCs w:val="18"/>
                <w:lang w:val="en-IN" w:eastAsia="en-IN"/>
              </w:rPr>
              <w:t xml:space="preserve"> to strengthen the local street vendor, efforts are being made to bring the pendency level to Nil.</w:t>
            </w:r>
          </w:p>
        </w:tc>
      </w:tr>
      <w:tr w:rsidR="007B4FC5" w:rsidRPr="007B4FC5" w14:paraId="3E073113" w14:textId="77777777" w:rsidTr="007B4FC5">
        <w:trPr>
          <w:trHeight w:val="82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BA7A8D"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32</w:t>
            </w:r>
          </w:p>
        </w:tc>
        <w:tc>
          <w:tcPr>
            <w:tcW w:w="3900" w:type="dxa"/>
            <w:tcBorders>
              <w:top w:val="nil"/>
              <w:left w:val="nil"/>
              <w:bottom w:val="single" w:sz="4" w:space="0" w:color="auto"/>
              <w:right w:val="single" w:sz="4" w:space="0" w:color="auto"/>
            </w:tcBorders>
            <w:shd w:val="clear" w:color="auto" w:fill="auto"/>
            <w:hideMark/>
          </w:tcPr>
          <w:p w14:paraId="66FC4724"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PRADHAN MANTRI AWAS YOJANA (PMAY) PROGRESS DURING THE PERIOD ENDED JUNE 2022</w:t>
            </w:r>
          </w:p>
        </w:tc>
        <w:tc>
          <w:tcPr>
            <w:tcW w:w="5800" w:type="dxa"/>
            <w:tcBorders>
              <w:top w:val="nil"/>
              <w:left w:val="nil"/>
              <w:bottom w:val="single" w:sz="4" w:space="0" w:color="auto"/>
              <w:right w:val="single" w:sz="4" w:space="0" w:color="auto"/>
            </w:tcBorders>
            <w:shd w:val="clear" w:color="auto" w:fill="auto"/>
            <w:hideMark/>
          </w:tcPr>
          <w:p w14:paraId="77421AB3"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All pending applications under Government Sponsored Schemes will be disposed of within stipulated timelines.</w:t>
            </w:r>
          </w:p>
        </w:tc>
      </w:tr>
      <w:tr w:rsidR="007B4FC5" w:rsidRPr="007B4FC5" w14:paraId="0D94E304" w14:textId="77777777" w:rsidTr="007B4FC5">
        <w:trPr>
          <w:trHeight w:val="6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F27D0C"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lastRenderedPageBreak/>
              <w:t>33</w:t>
            </w:r>
          </w:p>
        </w:tc>
        <w:tc>
          <w:tcPr>
            <w:tcW w:w="3900" w:type="dxa"/>
            <w:tcBorders>
              <w:top w:val="nil"/>
              <w:left w:val="nil"/>
              <w:bottom w:val="single" w:sz="4" w:space="0" w:color="auto"/>
              <w:right w:val="single" w:sz="4" w:space="0" w:color="auto"/>
            </w:tcBorders>
            <w:shd w:val="clear" w:color="auto" w:fill="auto"/>
            <w:hideMark/>
          </w:tcPr>
          <w:p w14:paraId="55B3F25A"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RECOVERY UNDER HACOMP ACT DURING THE PERIOD ENDED JUNE 2022 </w:t>
            </w:r>
          </w:p>
        </w:tc>
        <w:tc>
          <w:tcPr>
            <w:tcW w:w="5800" w:type="dxa"/>
            <w:tcBorders>
              <w:top w:val="nil"/>
              <w:left w:val="nil"/>
              <w:bottom w:val="single" w:sz="4" w:space="0" w:color="auto"/>
              <w:right w:val="single" w:sz="4" w:space="0" w:color="auto"/>
            </w:tcBorders>
            <w:shd w:val="clear" w:color="auto" w:fill="auto"/>
            <w:hideMark/>
          </w:tcPr>
          <w:p w14:paraId="73653AFD"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noted for compliance</w:t>
            </w:r>
          </w:p>
        </w:tc>
      </w:tr>
      <w:tr w:rsidR="007B4FC5" w:rsidRPr="007B4FC5" w14:paraId="460BF8C3" w14:textId="77777777" w:rsidTr="007B4FC5">
        <w:trPr>
          <w:trHeight w:val="5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D5C189"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34</w:t>
            </w:r>
          </w:p>
        </w:tc>
        <w:tc>
          <w:tcPr>
            <w:tcW w:w="3900" w:type="dxa"/>
            <w:tcBorders>
              <w:top w:val="nil"/>
              <w:left w:val="nil"/>
              <w:bottom w:val="single" w:sz="4" w:space="0" w:color="auto"/>
              <w:right w:val="single" w:sz="4" w:space="0" w:color="auto"/>
            </w:tcBorders>
            <w:shd w:val="clear" w:color="auto" w:fill="auto"/>
            <w:hideMark/>
          </w:tcPr>
          <w:p w14:paraId="5A6E5745"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REVIEW OF PERFORMANCE UNDER KEY PARAMETERS AS AT JUNE 2022 (COMMERCIAL BANKS AND RRBs)</w:t>
            </w:r>
          </w:p>
        </w:tc>
        <w:tc>
          <w:tcPr>
            <w:tcW w:w="5800" w:type="dxa"/>
            <w:tcBorders>
              <w:top w:val="nil"/>
              <w:left w:val="nil"/>
              <w:bottom w:val="single" w:sz="4" w:space="0" w:color="auto"/>
              <w:right w:val="single" w:sz="4" w:space="0" w:color="auto"/>
            </w:tcBorders>
            <w:shd w:val="clear" w:color="auto" w:fill="auto"/>
            <w:hideMark/>
          </w:tcPr>
          <w:p w14:paraId="5616DC3D"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noted for compliance</w:t>
            </w:r>
          </w:p>
        </w:tc>
      </w:tr>
      <w:tr w:rsidR="007B4FC5" w:rsidRPr="007B4FC5" w14:paraId="74FA1463" w14:textId="77777777" w:rsidTr="007B4FC5">
        <w:trPr>
          <w:trHeight w:val="59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531A32"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35</w:t>
            </w:r>
          </w:p>
        </w:tc>
        <w:tc>
          <w:tcPr>
            <w:tcW w:w="3900" w:type="dxa"/>
            <w:tcBorders>
              <w:top w:val="nil"/>
              <w:left w:val="nil"/>
              <w:bottom w:val="single" w:sz="4" w:space="0" w:color="auto"/>
              <w:right w:val="single" w:sz="4" w:space="0" w:color="auto"/>
            </w:tcBorders>
            <w:shd w:val="clear" w:color="auto" w:fill="auto"/>
            <w:hideMark/>
          </w:tcPr>
          <w:p w14:paraId="1320C356"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NATIONAL GOALS &amp; CREDIT + INVESTMENT IN STATE GOVT BONDS TO DEPOSIT RATIO </w:t>
            </w:r>
          </w:p>
        </w:tc>
        <w:tc>
          <w:tcPr>
            <w:tcW w:w="5800" w:type="dxa"/>
            <w:tcBorders>
              <w:top w:val="nil"/>
              <w:left w:val="nil"/>
              <w:bottom w:val="single" w:sz="4" w:space="0" w:color="auto"/>
              <w:right w:val="single" w:sz="4" w:space="0" w:color="auto"/>
            </w:tcBorders>
            <w:shd w:val="clear" w:color="auto" w:fill="auto"/>
            <w:hideMark/>
          </w:tcPr>
          <w:p w14:paraId="6AF2858B"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noted for compliance</w:t>
            </w:r>
          </w:p>
        </w:tc>
      </w:tr>
      <w:tr w:rsidR="007B4FC5" w:rsidRPr="007B4FC5" w14:paraId="10BC2EA4" w14:textId="77777777" w:rsidTr="007B4FC5">
        <w:trPr>
          <w:trHeight w:val="5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ED1393"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36</w:t>
            </w:r>
          </w:p>
        </w:tc>
        <w:tc>
          <w:tcPr>
            <w:tcW w:w="3900" w:type="dxa"/>
            <w:tcBorders>
              <w:top w:val="nil"/>
              <w:left w:val="nil"/>
              <w:bottom w:val="single" w:sz="4" w:space="0" w:color="auto"/>
              <w:right w:val="single" w:sz="4" w:space="0" w:color="auto"/>
            </w:tcBorders>
            <w:shd w:val="clear" w:color="auto" w:fill="auto"/>
            <w:hideMark/>
          </w:tcPr>
          <w:p w14:paraId="7A14C0BF"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PERFORMANCE UNDER ANNUAL CREDIT PLAN (ACP) DURING THE PERIOD ENDED JUNE 2022</w:t>
            </w:r>
          </w:p>
        </w:tc>
        <w:tc>
          <w:tcPr>
            <w:tcW w:w="5800" w:type="dxa"/>
            <w:tcBorders>
              <w:top w:val="nil"/>
              <w:left w:val="nil"/>
              <w:bottom w:val="single" w:sz="4" w:space="0" w:color="auto"/>
              <w:right w:val="single" w:sz="4" w:space="0" w:color="auto"/>
            </w:tcBorders>
            <w:shd w:val="clear" w:color="auto" w:fill="auto"/>
            <w:hideMark/>
          </w:tcPr>
          <w:p w14:paraId="09335122"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noted for compliance</w:t>
            </w:r>
          </w:p>
        </w:tc>
      </w:tr>
      <w:tr w:rsidR="007B4FC5" w:rsidRPr="007B4FC5" w14:paraId="63E99597" w14:textId="77777777" w:rsidTr="007B4FC5">
        <w:trPr>
          <w:trHeight w:val="5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560047"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37</w:t>
            </w:r>
          </w:p>
        </w:tc>
        <w:tc>
          <w:tcPr>
            <w:tcW w:w="3900" w:type="dxa"/>
            <w:tcBorders>
              <w:top w:val="nil"/>
              <w:left w:val="nil"/>
              <w:bottom w:val="single" w:sz="4" w:space="0" w:color="auto"/>
              <w:right w:val="single" w:sz="4" w:space="0" w:color="auto"/>
            </w:tcBorders>
            <w:shd w:val="clear" w:color="auto" w:fill="auto"/>
            <w:hideMark/>
          </w:tcPr>
          <w:p w14:paraId="64556E32"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EDUCATION LOAN SCHEME AND EDUCATION LOAN TO FEMALE STUDENTS AND POSITION OF NPA IN EDUCATION LOAN</w:t>
            </w:r>
          </w:p>
        </w:tc>
        <w:tc>
          <w:tcPr>
            <w:tcW w:w="5800" w:type="dxa"/>
            <w:tcBorders>
              <w:top w:val="nil"/>
              <w:left w:val="nil"/>
              <w:bottom w:val="single" w:sz="4" w:space="0" w:color="auto"/>
              <w:right w:val="single" w:sz="4" w:space="0" w:color="auto"/>
            </w:tcBorders>
            <w:shd w:val="clear" w:color="auto" w:fill="auto"/>
            <w:hideMark/>
          </w:tcPr>
          <w:p w14:paraId="3C715C2A"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Banks have noted the compliance for achievement of </w:t>
            </w:r>
            <w:proofErr w:type="spellStart"/>
            <w:r w:rsidRPr="007B4FC5">
              <w:rPr>
                <w:rFonts w:ascii="Calibri" w:eastAsia="Times New Roman" w:hAnsi="Calibri" w:cs="Calibri"/>
                <w:color w:val="000000"/>
                <w:sz w:val="18"/>
                <w:szCs w:val="18"/>
                <w:lang w:val="en-IN" w:eastAsia="en-IN"/>
              </w:rPr>
              <w:t>alloted</w:t>
            </w:r>
            <w:proofErr w:type="spellEnd"/>
            <w:r w:rsidRPr="007B4FC5">
              <w:rPr>
                <w:rFonts w:ascii="Calibri" w:eastAsia="Times New Roman" w:hAnsi="Calibri" w:cs="Calibri"/>
                <w:color w:val="000000"/>
                <w:sz w:val="18"/>
                <w:szCs w:val="18"/>
                <w:lang w:val="en-IN" w:eastAsia="en-IN"/>
              </w:rPr>
              <w:t xml:space="preserve"> targets and we are working on that.</w:t>
            </w:r>
          </w:p>
        </w:tc>
      </w:tr>
      <w:tr w:rsidR="007B4FC5" w:rsidRPr="007B4FC5" w14:paraId="40B74D3F" w14:textId="77777777" w:rsidTr="007B4FC5">
        <w:trPr>
          <w:trHeight w:val="61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1CB5FF"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38</w:t>
            </w:r>
          </w:p>
        </w:tc>
        <w:tc>
          <w:tcPr>
            <w:tcW w:w="3900" w:type="dxa"/>
            <w:tcBorders>
              <w:top w:val="nil"/>
              <w:left w:val="nil"/>
              <w:bottom w:val="single" w:sz="4" w:space="0" w:color="auto"/>
              <w:right w:val="single" w:sz="4" w:space="0" w:color="auto"/>
            </w:tcBorders>
            <w:shd w:val="clear" w:color="auto" w:fill="auto"/>
            <w:hideMark/>
          </w:tcPr>
          <w:p w14:paraId="4F7EBFF1"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JOINT LIABILITY GROUPS (</w:t>
            </w:r>
            <w:proofErr w:type="gramStart"/>
            <w:r w:rsidRPr="007B4FC5">
              <w:rPr>
                <w:rFonts w:ascii="Calibri" w:eastAsia="Times New Roman" w:hAnsi="Calibri" w:cs="Calibri"/>
                <w:color w:val="000000"/>
                <w:sz w:val="18"/>
                <w:szCs w:val="18"/>
                <w:lang w:val="en-IN" w:eastAsia="en-IN"/>
              </w:rPr>
              <w:t>JLGs)  -</w:t>
            </w:r>
            <w:proofErr w:type="gramEnd"/>
            <w:r w:rsidRPr="007B4FC5">
              <w:rPr>
                <w:rFonts w:ascii="Calibri" w:eastAsia="Times New Roman" w:hAnsi="Calibri" w:cs="Calibri"/>
                <w:color w:val="000000"/>
                <w:sz w:val="18"/>
                <w:szCs w:val="18"/>
                <w:lang w:val="en-IN" w:eastAsia="en-IN"/>
              </w:rPr>
              <w:t xml:space="preserve"> PROGRESS UPTO JUNE 2022</w:t>
            </w:r>
          </w:p>
        </w:tc>
        <w:tc>
          <w:tcPr>
            <w:tcW w:w="5800" w:type="dxa"/>
            <w:tcBorders>
              <w:top w:val="nil"/>
              <w:left w:val="nil"/>
              <w:bottom w:val="single" w:sz="4" w:space="0" w:color="auto"/>
              <w:right w:val="single" w:sz="4" w:space="0" w:color="auto"/>
            </w:tcBorders>
            <w:shd w:val="clear" w:color="auto" w:fill="auto"/>
            <w:hideMark/>
          </w:tcPr>
          <w:p w14:paraId="4C966541"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assured that we will improve the performance.</w:t>
            </w:r>
          </w:p>
        </w:tc>
      </w:tr>
      <w:tr w:rsidR="007B4FC5" w:rsidRPr="007B4FC5" w14:paraId="04D2F905" w14:textId="77777777" w:rsidTr="007B4FC5">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1B5389"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39</w:t>
            </w:r>
          </w:p>
        </w:tc>
        <w:tc>
          <w:tcPr>
            <w:tcW w:w="3900" w:type="dxa"/>
            <w:tcBorders>
              <w:top w:val="nil"/>
              <w:left w:val="nil"/>
              <w:bottom w:val="single" w:sz="4" w:space="0" w:color="auto"/>
              <w:right w:val="single" w:sz="4" w:space="0" w:color="auto"/>
            </w:tcBorders>
            <w:shd w:val="clear" w:color="auto" w:fill="auto"/>
            <w:hideMark/>
          </w:tcPr>
          <w:p w14:paraId="5A608CF4"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HOUSING FINANCE - PROGRESS AS ON JUNE 2022</w:t>
            </w:r>
          </w:p>
        </w:tc>
        <w:tc>
          <w:tcPr>
            <w:tcW w:w="5800" w:type="dxa"/>
            <w:tcBorders>
              <w:top w:val="nil"/>
              <w:left w:val="nil"/>
              <w:bottom w:val="single" w:sz="4" w:space="0" w:color="auto"/>
              <w:right w:val="single" w:sz="4" w:space="0" w:color="auto"/>
            </w:tcBorders>
            <w:shd w:val="clear" w:color="auto" w:fill="auto"/>
            <w:hideMark/>
          </w:tcPr>
          <w:p w14:paraId="450C52D8" w14:textId="5FC91050"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Banks are trying to maintain this position.</w:t>
            </w:r>
            <w:r>
              <w:rPr>
                <w:rFonts w:ascii="Calibri" w:eastAsia="Times New Roman" w:hAnsi="Calibri" w:cs="Calibri"/>
                <w:color w:val="000000"/>
                <w:sz w:val="18"/>
                <w:szCs w:val="18"/>
                <w:lang w:val="en-IN" w:eastAsia="en-IN"/>
              </w:rPr>
              <w:t xml:space="preserve"> </w:t>
            </w:r>
            <w:r w:rsidRPr="007B4FC5">
              <w:rPr>
                <w:rFonts w:ascii="Calibri" w:eastAsia="Times New Roman" w:hAnsi="Calibri" w:cs="Calibri"/>
                <w:color w:val="000000"/>
                <w:sz w:val="18"/>
                <w:szCs w:val="18"/>
                <w:lang w:val="en-IN" w:eastAsia="en-IN"/>
              </w:rPr>
              <w:t>The percentage growth in Housing Finance</w:t>
            </w:r>
            <w:r>
              <w:rPr>
                <w:rFonts w:ascii="Calibri" w:eastAsia="Times New Roman" w:hAnsi="Calibri" w:cs="Calibri"/>
                <w:color w:val="000000"/>
                <w:sz w:val="18"/>
                <w:szCs w:val="18"/>
                <w:lang w:val="en-IN" w:eastAsia="en-IN"/>
              </w:rPr>
              <w:t xml:space="preserve"> </w:t>
            </w:r>
            <w:r w:rsidRPr="007B4FC5">
              <w:rPr>
                <w:rFonts w:ascii="Calibri" w:eastAsia="Times New Roman" w:hAnsi="Calibri" w:cs="Calibri"/>
                <w:color w:val="000000"/>
                <w:sz w:val="18"/>
                <w:szCs w:val="18"/>
                <w:lang w:val="en-IN" w:eastAsia="en-IN"/>
              </w:rPr>
              <w:t>for Haryana for our Bank has improved as compared to last financial year are focussing in improving more.</w:t>
            </w:r>
          </w:p>
        </w:tc>
      </w:tr>
      <w:tr w:rsidR="007B4FC5" w:rsidRPr="007B4FC5" w14:paraId="19FEA871" w14:textId="77777777" w:rsidTr="007B4FC5">
        <w:trPr>
          <w:trHeight w:val="5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A7F269"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40</w:t>
            </w:r>
          </w:p>
        </w:tc>
        <w:tc>
          <w:tcPr>
            <w:tcW w:w="3900" w:type="dxa"/>
            <w:tcBorders>
              <w:top w:val="nil"/>
              <w:left w:val="nil"/>
              <w:bottom w:val="single" w:sz="4" w:space="0" w:color="auto"/>
              <w:right w:val="single" w:sz="4" w:space="0" w:color="auto"/>
            </w:tcBorders>
            <w:shd w:val="clear" w:color="auto" w:fill="auto"/>
            <w:hideMark/>
          </w:tcPr>
          <w:p w14:paraId="420B6576"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FLOW OF CREDIT TO MICRO, SMALL &amp; MEDIUM ENTERPRISES (MSMEs)</w:t>
            </w:r>
          </w:p>
        </w:tc>
        <w:tc>
          <w:tcPr>
            <w:tcW w:w="5800" w:type="dxa"/>
            <w:tcBorders>
              <w:top w:val="nil"/>
              <w:left w:val="nil"/>
              <w:bottom w:val="single" w:sz="4" w:space="0" w:color="auto"/>
              <w:right w:val="single" w:sz="4" w:space="0" w:color="auto"/>
            </w:tcBorders>
            <w:shd w:val="clear" w:color="auto" w:fill="auto"/>
            <w:hideMark/>
          </w:tcPr>
          <w:p w14:paraId="4A402600"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The progress under this scheme is at satisfactorily level but are regularly following up with field functionaries for improving the progress.</w:t>
            </w:r>
          </w:p>
        </w:tc>
      </w:tr>
      <w:tr w:rsidR="007B4FC5" w:rsidRPr="007B4FC5" w14:paraId="1229912E" w14:textId="77777777" w:rsidTr="007B4FC5">
        <w:trPr>
          <w:trHeight w:val="56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90B3BE"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41</w:t>
            </w:r>
          </w:p>
        </w:tc>
        <w:tc>
          <w:tcPr>
            <w:tcW w:w="3900" w:type="dxa"/>
            <w:tcBorders>
              <w:top w:val="nil"/>
              <w:left w:val="nil"/>
              <w:bottom w:val="single" w:sz="4" w:space="0" w:color="auto"/>
              <w:right w:val="single" w:sz="4" w:space="0" w:color="auto"/>
            </w:tcBorders>
            <w:shd w:val="clear" w:color="auto" w:fill="auto"/>
            <w:hideMark/>
          </w:tcPr>
          <w:p w14:paraId="1F4C5ECF"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NPA UNDER MSME ADVANCES</w:t>
            </w:r>
          </w:p>
        </w:tc>
        <w:tc>
          <w:tcPr>
            <w:tcW w:w="5800" w:type="dxa"/>
            <w:tcBorders>
              <w:top w:val="nil"/>
              <w:left w:val="nil"/>
              <w:bottom w:val="single" w:sz="4" w:space="0" w:color="auto"/>
              <w:right w:val="single" w:sz="4" w:space="0" w:color="auto"/>
            </w:tcBorders>
            <w:shd w:val="clear" w:color="auto" w:fill="auto"/>
            <w:hideMark/>
          </w:tcPr>
          <w:p w14:paraId="4FDDFC6C"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have advised our branches to give utmost priority for recovery in MSME.</w:t>
            </w:r>
          </w:p>
        </w:tc>
      </w:tr>
      <w:tr w:rsidR="007B4FC5" w:rsidRPr="007B4FC5" w14:paraId="4A75E905" w14:textId="77777777" w:rsidTr="007B4FC5">
        <w:trPr>
          <w:trHeight w:val="54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B3524C"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43</w:t>
            </w:r>
          </w:p>
        </w:tc>
        <w:tc>
          <w:tcPr>
            <w:tcW w:w="3900" w:type="dxa"/>
            <w:tcBorders>
              <w:top w:val="nil"/>
              <w:left w:val="nil"/>
              <w:bottom w:val="single" w:sz="4" w:space="0" w:color="auto"/>
              <w:right w:val="single" w:sz="4" w:space="0" w:color="auto"/>
            </w:tcBorders>
            <w:shd w:val="clear" w:color="auto" w:fill="auto"/>
            <w:hideMark/>
          </w:tcPr>
          <w:p w14:paraId="7D691D79"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COLLATERAL FREE LOANS UPTO RS 10 LAKH TO MSE SECTOR</w:t>
            </w:r>
          </w:p>
        </w:tc>
        <w:tc>
          <w:tcPr>
            <w:tcW w:w="5800" w:type="dxa"/>
            <w:tcBorders>
              <w:top w:val="nil"/>
              <w:left w:val="nil"/>
              <w:bottom w:val="single" w:sz="4" w:space="0" w:color="auto"/>
              <w:right w:val="single" w:sz="4" w:space="0" w:color="auto"/>
            </w:tcBorders>
            <w:shd w:val="clear" w:color="auto" w:fill="auto"/>
            <w:hideMark/>
          </w:tcPr>
          <w:p w14:paraId="449CB26D"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As per RBI guidelines and being Thrust area banks are continuously working on this.</w:t>
            </w:r>
          </w:p>
        </w:tc>
      </w:tr>
      <w:tr w:rsidR="007B4FC5" w:rsidRPr="007B4FC5" w14:paraId="1DB5DFE4" w14:textId="77777777" w:rsidTr="007B4FC5">
        <w:trPr>
          <w:trHeight w:val="83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795476"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44</w:t>
            </w:r>
          </w:p>
        </w:tc>
        <w:tc>
          <w:tcPr>
            <w:tcW w:w="3900" w:type="dxa"/>
            <w:tcBorders>
              <w:top w:val="nil"/>
              <w:left w:val="nil"/>
              <w:bottom w:val="single" w:sz="4" w:space="0" w:color="auto"/>
              <w:right w:val="single" w:sz="4" w:space="0" w:color="auto"/>
            </w:tcBorders>
            <w:shd w:val="clear" w:color="auto" w:fill="auto"/>
            <w:hideMark/>
          </w:tcPr>
          <w:p w14:paraId="51A9FF12"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CREDIT FLOW TO MINORITY COMMUNITIES UNDER PRIME MINISTER'S 15-POINT ECONOMIC PROGRAMME</w:t>
            </w:r>
          </w:p>
        </w:tc>
        <w:tc>
          <w:tcPr>
            <w:tcW w:w="5800" w:type="dxa"/>
            <w:tcBorders>
              <w:top w:val="nil"/>
              <w:left w:val="nil"/>
              <w:bottom w:val="single" w:sz="4" w:space="0" w:color="auto"/>
              <w:right w:val="single" w:sz="4" w:space="0" w:color="auto"/>
            </w:tcBorders>
            <w:shd w:val="clear" w:color="auto" w:fill="auto"/>
            <w:hideMark/>
          </w:tcPr>
          <w:p w14:paraId="01AB24F8"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continuously working this area &amp; we assure you that we will improve our percentage share in the days coming.</w:t>
            </w:r>
          </w:p>
        </w:tc>
      </w:tr>
      <w:tr w:rsidR="007B4FC5" w:rsidRPr="007B4FC5" w14:paraId="637AB63E"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5ADE3B"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45</w:t>
            </w:r>
          </w:p>
        </w:tc>
        <w:tc>
          <w:tcPr>
            <w:tcW w:w="3900" w:type="dxa"/>
            <w:tcBorders>
              <w:top w:val="nil"/>
              <w:left w:val="nil"/>
              <w:bottom w:val="single" w:sz="4" w:space="0" w:color="auto"/>
              <w:right w:val="single" w:sz="4" w:space="0" w:color="auto"/>
            </w:tcBorders>
            <w:shd w:val="clear" w:color="auto" w:fill="auto"/>
            <w:hideMark/>
          </w:tcPr>
          <w:p w14:paraId="6A0C7B50"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DATA ON MINORITY COMMUNITIES IN IDENTIFIED DISTRICTS OF MEWAT, GURUGRAM AND SIRSA MINORITY CONCENTRATED DISTRICTS OF HARYANA</w:t>
            </w:r>
          </w:p>
        </w:tc>
        <w:tc>
          <w:tcPr>
            <w:tcW w:w="5800" w:type="dxa"/>
            <w:tcBorders>
              <w:top w:val="nil"/>
              <w:left w:val="nil"/>
              <w:bottom w:val="single" w:sz="4" w:space="0" w:color="auto"/>
              <w:right w:val="single" w:sz="4" w:space="0" w:color="auto"/>
            </w:tcBorders>
            <w:shd w:val="clear" w:color="auto" w:fill="auto"/>
            <w:hideMark/>
          </w:tcPr>
          <w:p w14:paraId="7BE38BE4"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 wise performance under identified districts of Mewat and Sirsa under Minority Community needs improvement. Banks have assured you that we will improve our percentage share in the coming days.</w:t>
            </w:r>
          </w:p>
        </w:tc>
      </w:tr>
      <w:tr w:rsidR="007B4FC5" w:rsidRPr="007B4FC5" w14:paraId="75E9D885"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AE51A5"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46</w:t>
            </w:r>
          </w:p>
        </w:tc>
        <w:tc>
          <w:tcPr>
            <w:tcW w:w="3900" w:type="dxa"/>
            <w:tcBorders>
              <w:top w:val="nil"/>
              <w:left w:val="nil"/>
              <w:bottom w:val="single" w:sz="4" w:space="0" w:color="auto"/>
              <w:right w:val="single" w:sz="4" w:space="0" w:color="auto"/>
            </w:tcBorders>
            <w:shd w:val="clear" w:color="auto" w:fill="auto"/>
            <w:hideMark/>
          </w:tcPr>
          <w:p w14:paraId="3B7F2113"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FINANCIAL ASSISTANCE TO WOMEN BENEFICIARIES</w:t>
            </w:r>
          </w:p>
        </w:tc>
        <w:tc>
          <w:tcPr>
            <w:tcW w:w="5800" w:type="dxa"/>
            <w:tcBorders>
              <w:top w:val="nil"/>
              <w:left w:val="nil"/>
              <w:bottom w:val="single" w:sz="4" w:space="0" w:color="auto"/>
              <w:right w:val="single" w:sz="4" w:space="0" w:color="auto"/>
            </w:tcBorders>
            <w:shd w:val="clear" w:color="auto" w:fill="auto"/>
            <w:hideMark/>
          </w:tcPr>
          <w:p w14:paraId="1724B2BE"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Banks are continuously working in this area and assured you that will improve our percentage share in the days coming.</w:t>
            </w:r>
          </w:p>
        </w:tc>
      </w:tr>
      <w:tr w:rsidR="007B4FC5" w:rsidRPr="007B4FC5" w14:paraId="2AC70E0E"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245AAF"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47</w:t>
            </w:r>
          </w:p>
        </w:tc>
        <w:tc>
          <w:tcPr>
            <w:tcW w:w="3900" w:type="dxa"/>
            <w:tcBorders>
              <w:top w:val="nil"/>
              <w:left w:val="nil"/>
              <w:bottom w:val="nil"/>
              <w:right w:val="nil"/>
            </w:tcBorders>
            <w:shd w:val="clear" w:color="auto" w:fill="auto"/>
            <w:hideMark/>
          </w:tcPr>
          <w:p w14:paraId="38B7A27F"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PROGRESS UNDER UPLOADING OF EQUITABLE MORTGAGES ON THE PORTAL OF CERSAI</w:t>
            </w:r>
          </w:p>
        </w:tc>
        <w:tc>
          <w:tcPr>
            <w:tcW w:w="5800" w:type="dxa"/>
            <w:tcBorders>
              <w:top w:val="nil"/>
              <w:left w:val="single" w:sz="4" w:space="0" w:color="auto"/>
              <w:bottom w:val="single" w:sz="4" w:space="0" w:color="auto"/>
              <w:right w:val="single" w:sz="4" w:space="0" w:color="auto"/>
            </w:tcBorders>
            <w:shd w:val="clear" w:color="auto" w:fill="auto"/>
            <w:hideMark/>
          </w:tcPr>
          <w:p w14:paraId="77E1C171"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proofErr w:type="spellStart"/>
            <w:r w:rsidRPr="007B4FC5">
              <w:rPr>
                <w:rFonts w:ascii="Cambria" w:eastAsia="Times New Roman" w:hAnsi="Cambria" w:cs="Calibri"/>
                <w:color w:val="000000"/>
                <w:sz w:val="18"/>
                <w:szCs w:val="18"/>
                <w:lang w:val="en-IN" w:eastAsia="en-IN"/>
              </w:rPr>
              <w:t>Bnaks</w:t>
            </w:r>
            <w:proofErr w:type="spellEnd"/>
            <w:r w:rsidRPr="007B4FC5">
              <w:rPr>
                <w:rFonts w:ascii="Cambria" w:eastAsia="Times New Roman" w:hAnsi="Cambria" w:cs="Calibri"/>
                <w:color w:val="000000"/>
                <w:sz w:val="18"/>
                <w:szCs w:val="18"/>
                <w:lang w:val="en-IN" w:eastAsia="en-IN"/>
              </w:rPr>
              <w:t xml:space="preserve"> </w:t>
            </w:r>
            <w:proofErr w:type="gramStart"/>
            <w:r w:rsidRPr="007B4FC5">
              <w:rPr>
                <w:rFonts w:ascii="Cambria" w:eastAsia="Times New Roman" w:hAnsi="Cambria" w:cs="Calibri"/>
                <w:color w:val="000000"/>
                <w:sz w:val="18"/>
                <w:szCs w:val="18"/>
                <w:lang w:val="en-IN" w:eastAsia="en-IN"/>
              </w:rPr>
              <w:t>are  updating</w:t>
            </w:r>
            <w:proofErr w:type="gramEnd"/>
            <w:r w:rsidRPr="007B4FC5">
              <w:rPr>
                <w:rFonts w:ascii="Cambria" w:eastAsia="Times New Roman" w:hAnsi="Cambria" w:cs="Calibri"/>
                <w:color w:val="000000"/>
                <w:sz w:val="18"/>
                <w:szCs w:val="18"/>
                <w:lang w:val="en-IN" w:eastAsia="en-IN"/>
              </w:rPr>
              <w:t xml:space="preserve"> the details on portal regularly.</w:t>
            </w:r>
          </w:p>
        </w:tc>
      </w:tr>
      <w:tr w:rsidR="007B4FC5" w:rsidRPr="007B4FC5" w14:paraId="05C3F7D4"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72E842"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48</w:t>
            </w:r>
          </w:p>
        </w:tc>
        <w:tc>
          <w:tcPr>
            <w:tcW w:w="3900" w:type="dxa"/>
            <w:tcBorders>
              <w:top w:val="single" w:sz="4" w:space="0" w:color="auto"/>
              <w:left w:val="nil"/>
              <w:bottom w:val="single" w:sz="4" w:space="0" w:color="auto"/>
              <w:right w:val="single" w:sz="4" w:space="0" w:color="auto"/>
            </w:tcBorders>
            <w:shd w:val="clear" w:color="auto" w:fill="auto"/>
            <w:hideMark/>
          </w:tcPr>
          <w:p w14:paraId="2044F628" w14:textId="77777777" w:rsidR="007B4FC5" w:rsidRPr="007B4FC5" w:rsidRDefault="007B4FC5" w:rsidP="007B4FC5">
            <w:pPr>
              <w:spacing w:after="0" w:line="240" w:lineRule="auto"/>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 xml:space="preserve">RECOMMENDATIONS OF THE REPORTS OF THE COMMITTEE FOR STRENGTHENING THE NEGOTIABLE WAREHOUSE RECEIPTS (NWRs) BY WDRA IN THE COUNTRY </w:t>
            </w:r>
          </w:p>
        </w:tc>
        <w:tc>
          <w:tcPr>
            <w:tcW w:w="5800" w:type="dxa"/>
            <w:tcBorders>
              <w:top w:val="nil"/>
              <w:left w:val="nil"/>
              <w:bottom w:val="single" w:sz="4" w:space="0" w:color="auto"/>
              <w:right w:val="single" w:sz="4" w:space="0" w:color="auto"/>
            </w:tcBorders>
            <w:shd w:val="clear" w:color="auto" w:fill="auto"/>
            <w:hideMark/>
          </w:tcPr>
          <w:p w14:paraId="10A42FA1"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proofErr w:type="gramStart"/>
            <w:r w:rsidRPr="007B4FC5">
              <w:rPr>
                <w:rFonts w:ascii="Cambria" w:eastAsia="Times New Roman" w:hAnsi="Cambria" w:cs="Calibri"/>
                <w:color w:val="000000"/>
                <w:sz w:val="18"/>
                <w:szCs w:val="18"/>
                <w:lang w:val="en-IN" w:eastAsia="en-IN"/>
              </w:rPr>
              <w:t>Banks  encourage</w:t>
            </w:r>
            <w:proofErr w:type="gramEnd"/>
            <w:r w:rsidRPr="007B4FC5">
              <w:rPr>
                <w:rFonts w:ascii="Cambria" w:eastAsia="Times New Roman" w:hAnsi="Cambria" w:cs="Calibri"/>
                <w:color w:val="000000"/>
                <w:sz w:val="18"/>
                <w:szCs w:val="18"/>
                <w:lang w:val="en-IN" w:eastAsia="en-IN"/>
              </w:rPr>
              <w:t xml:space="preserve"> lending to farmers under produce loan category of NWR</w:t>
            </w:r>
          </w:p>
        </w:tc>
      </w:tr>
      <w:tr w:rsidR="007B4FC5" w:rsidRPr="007B4FC5" w14:paraId="7CEE895F" w14:textId="77777777" w:rsidTr="007B4FC5">
        <w:trPr>
          <w:trHeight w:val="127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07264E" w14:textId="77777777" w:rsidR="007B4FC5" w:rsidRPr="007B4FC5" w:rsidRDefault="007B4FC5" w:rsidP="007B4FC5">
            <w:pPr>
              <w:spacing w:after="0" w:line="240" w:lineRule="auto"/>
              <w:jc w:val="center"/>
              <w:rPr>
                <w:rFonts w:ascii="Calibri" w:eastAsia="Times New Roman" w:hAnsi="Calibri" w:cs="Calibri"/>
                <w:color w:val="000000"/>
                <w:sz w:val="18"/>
                <w:szCs w:val="18"/>
                <w:lang w:val="en-IN" w:eastAsia="en-IN"/>
              </w:rPr>
            </w:pPr>
            <w:r w:rsidRPr="007B4FC5">
              <w:rPr>
                <w:rFonts w:ascii="Calibri" w:eastAsia="Times New Roman" w:hAnsi="Calibri" w:cs="Calibri"/>
                <w:color w:val="000000"/>
                <w:sz w:val="18"/>
                <w:szCs w:val="18"/>
                <w:lang w:val="en-IN" w:eastAsia="en-IN"/>
              </w:rPr>
              <w:t>49</w:t>
            </w:r>
          </w:p>
        </w:tc>
        <w:tc>
          <w:tcPr>
            <w:tcW w:w="3900" w:type="dxa"/>
            <w:tcBorders>
              <w:top w:val="nil"/>
              <w:left w:val="nil"/>
              <w:bottom w:val="single" w:sz="4" w:space="0" w:color="auto"/>
              <w:right w:val="single" w:sz="4" w:space="0" w:color="auto"/>
            </w:tcBorders>
            <w:shd w:val="clear" w:color="auto" w:fill="auto"/>
            <w:hideMark/>
          </w:tcPr>
          <w:p w14:paraId="0F555136" w14:textId="77777777" w:rsidR="007B4FC5" w:rsidRPr="007B4FC5" w:rsidRDefault="007B4FC5" w:rsidP="007B4FC5">
            <w:pPr>
              <w:spacing w:after="0" w:line="240" w:lineRule="auto"/>
              <w:rPr>
                <w:rFonts w:ascii="Bookman Old Style" w:eastAsia="Times New Roman" w:hAnsi="Bookman Old Style" w:cs="Calibri"/>
                <w:color w:val="000000"/>
                <w:sz w:val="18"/>
                <w:szCs w:val="18"/>
                <w:lang w:val="en-IN" w:eastAsia="en-IN"/>
              </w:rPr>
            </w:pPr>
            <w:r w:rsidRPr="007B4FC5">
              <w:rPr>
                <w:rFonts w:ascii="Bookman Old Style" w:eastAsia="Times New Roman" w:hAnsi="Bookman Old Style" w:cs="Calibri"/>
                <w:color w:val="000000"/>
                <w:sz w:val="18"/>
                <w:szCs w:val="18"/>
                <w:lang w:val="en-IN" w:eastAsia="en-IN"/>
              </w:rPr>
              <w:t xml:space="preserve">PROPERTY CARDS ISSUED UNDER SVAMITVA SCHEME </w:t>
            </w:r>
          </w:p>
        </w:tc>
        <w:tc>
          <w:tcPr>
            <w:tcW w:w="5800" w:type="dxa"/>
            <w:tcBorders>
              <w:top w:val="nil"/>
              <w:left w:val="nil"/>
              <w:bottom w:val="single" w:sz="4" w:space="0" w:color="auto"/>
              <w:right w:val="single" w:sz="4" w:space="0" w:color="auto"/>
            </w:tcBorders>
            <w:shd w:val="clear" w:color="auto" w:fill="auto"/>
            <w:hideMark/>
          </w:tcPr>
          <w:p w14:paraId="5719340C" w14:textId="77777777" w:rsidR="007B4FC5" w:rsidRPr="007B4FC5" w:rsidRDefault="007B4FC5" w:rsidP="007B4FC5">
            <w:pPr>
              <w:spacing w:after="0" w:line="240" w:lineRule="auto"/>
              <w:rPr>
                <w:rFonts w:ascii="Cambria" w:eastAsia="Times New Roman" w:hAnsi="Cambria" w:cs="Calibri"/>
                <w:color w:val="000000"/>
                <w:sz w:val="18"/>
                <w:szCs w:val="18"/>
                <w:lang w:val="en-IN" w:eastAsia="en-IN"/>
              </w:rPr>
            </w:pPr>
            <w:r w:rsidRPr="007B4FC5">
              <w:rPr>
                <w:rFonts w:ascii="Cambria" w:eastAsia="Times New Roman" w:hAnsi="Cambria" w:cs="Calibri"/>
                <w:color w:val="000000"/>
                <w:sz w:val="18"/>
                <w:szCs w:val="18"/>
                <w:lang w:val="en-IN" w:eastAsia="en-IN"/>
              </w:rPr>
              <w:t xml:space="preserve">Banks are taking up </w:t>
            </w:r>
            <w:proofErr w:type="gramStart"/>
            <w:r w:rsidRPr="007B4FC5">
              <w:rPr>
                <w:rFonts w:ascii="Cambria" w:eastAsia="Times New Roman" w:hAnsi="Cambria" w:cs="Calibri"/>
                <w:color w:val="000000"/>
                <w:sz w:val="18"/>
                <w:szCs w:val="18"/>
                <w:lang w:val="en-IN" w:eastAsia="en-IN"/>
              </w:rPr>
              <w:t>with  our</w:t>
            </w:r>
            <w:proofErr w:type="gramEnd"/>
            <w:r w:rsidRPr="007B4FC5">
              <w:rPr>
                <w:rFonts w:ascii="Cambria" w:eastAsia="Times New Roman" w:hAnsi="Cambria" w:cs="Calibri"/>
                <w:color w:val="000000"/>
                <w:sz w:val="18"/>
                <w:szCs w:val="18"/>
                <w:lang w:val="en-IN" w:eastAsia="en-IN"/>
              </w:rPr>
              <w:t xml:space="preserve"> Head Office as advised by SLBC pertaining to </w:t>
            </w:r>
            <w:proofErr w:type="spellStart"/>
            <w:r w:rsidRPr="007B4FC5">
              <w:rPr>
                <w:rFonts w:ascii="Cambria" w:eastAsia="Times New Roman" w:hAnsi="Cambria" w:cs="Calibri"/>
                <w:color w:val="000000"/>
                <w:sz w:val="18"/>
                <w:szCs w:val="18"/>
                <w:lang w:val="en-IN" w:eastAsia="en-IN"/>
              </w:rPr>
              <w:t>Svamitva</w:t>
            </w:r>
            <w:proofErr w:type="spellEnd"/>
            <w:r w:rsidRPr="007B4FC5">
              <w:rPr>
                <w:rFonts w:ascii="Cambria" w:eastAsia="Times New Roman" w:hAnsi="Cambria" w:cs="Calibri"/>
                <w:color w:val="000000"/>
                <w:sz w:val="18"/>
                <w:szCs w:val="18"/>
                <w:lang w:val="en-IN" w:eastAsia="en-IN"/>
              </w:rPr>
              <w:t xml:space="preserve"> Scheme.</w:t>
            </w:r>
          </w:p>
        </w:tc>
      </w:tr>
    </w:tbl>
    <w:p w14:paraId="733EAA66" w14:textId="6B27A3EE" w:rsidR="007B4FC5" w:rsidRDefault="007B4FC5" w:rsidP="008A4978">
      <w:pPr>
        <w:jc w:val="both"/>
        <w:rPr>
          <w:rFonts w:ascii="Tahoma" w:hAnsi="Tahoma" w:cs="Tahoma"/>
          <w:b/>
          <w:sz w:val="27"/>
          <w:szCs w:val="27"/>
        </w:rPr>
      </w:pPr>
    </w:p>
    <w:tbl>
      <w:tblPr>
        <w:tblW w:w="10188" w:type="dxa"/>
        <w:tblCellMar>
          <w:left w:w="0" w:type="dxa"/>
          <w:right w:w="0" w:type="dxa"/>
        </w:tblCellMar>
        <w:tblLook w:val="04A0" w:firstRow="1" w:lastRow="0" w:firstColumn="1" w:lastColumn="0" w:noHBand="0" w:noVBand="1"/>
      </w:tblPr>
      <w:tblGrid>
        <w:gridCol w:w="2117"/>
        <w:gridCol w:w="8071"/>
      </w:tblGrid>
      <w:tr w:rsidR="008422D3" w:rsidRPr="008F23EF" w14:paraId="15300644" w14:textId="77777777" w:rsidTr="008422D3">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CDED46" w14:textId="77777777" w:rsidR="008422D3" w:rsidRPr="00931B51" w:rsidRDefault="008422D3" w:rsidP="008422D3">
            <w:pPr>
              <w:spacing w:after="0" w:line="240" w:lineRule="auto"/>
              <w:rPr>
                <w:rFonts w:ascii="Tahoma" w:hAnsi="Tahoma" w:cs="Tahoma"/>
                <w:b/>
                <w:bCs/>
                <w:color w:val="000000"/>
                <w:sz w:val="27"/>
                <w:szCs w:val="27"/>
              </w:rPr>
            </w:pPr>
            <w:r w:rsidRPr="00931B51">
              <w:rPr>
                <w:rFonts w:ascii="Tahoma" w:hAnsi="Tahoma" w:cs="Tahoma"/>
                <w:b/>
                <w:bCs/>
                <w:color w:val="000000"/>
                <w:sz w:val="27"/>
                <w:szCs w:val="27"/>
              </w:rPr>
              <w:lastRenderedPageBreak/>
              <w:t>AGENDA ITEM NO. 2</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1455E5" w14:textId="77777777" w:rsidR="008422D3" w:rsidRPr="00931B51" w:rsidRDefault="008422D3" w:rsidP="008422D3">
            <w:pPr>
              <w:spacing w:after="0" w:line="240" w:lineRule="auto"/>
              <w:jc w:val="both"/>
              <w:rPr>
                <w:rFonts w:ascii="Tahoma" w:hAnsi="Tahoma" w:cs="Tahoma"/>
                <w:b/>
                <w:bCs/>
                <w:color w:val="000000"/>
                <w:sz w:val="27"/>
                <w:szCs w:val="27"/>
              </w:rPr>
            </w:pPr>
            <w:r w:rsidRPr="00931B51">
              <w:rPr>
                <w:rFonts w:ascii="Tahoma" w:hAnsi="Tahoma" w:cs="Tahoma"/>
                <w:b/>
                <w:bCs/>
                <w:color w:val="000000"/>
                <w:sz w:val="27"/>
                <w:szCs w:val="27"/>
              </w:rPr>
              <w:t xml:space="preserve">IMPLEMENTATION OF VARIOUS FLAGSHIP PROGRAMMES OF GOVT. OF INDIA - PROGRESS UPTO </w:t>
            </w:r>
            <w:r>
              <w:rPr>
                <w:rFonts w:ascii="Tahoma" w:hAnsi="Tahoma" w:cs="Tahoma"/>
                <w:b/>
                <w:bCs/>
                <w:color w:val="000000"/>
                <w:sz w:val="27"/>
                <w:szCs w:val="27"/>
              </w:rPr>
              <w:t>SEPTEMBER 2022</w:t>
            </w:r>
          </w:p>
        </w:tc>
      </w:tr>
    </w:tbl>
    <w:p w14:paraId="6E6D0A89" w14:textId="0C607684" w:rsidR="008422D3" w:rsidRDefault="008422D3" w:rsidP="008422D3">
      <w:pPr>
        <w:spacing w:after="0"/>
        <w:jc w:val="both"/>
        <w:rPr>
          <w:rFonts w:ascii="Tahoma" w:hAnsi="Tahoma" w:cs="Tahoma"/>
          <w:b/>
          <w:bCs/>
          <w:color w:val="000000"/>
          <w:sz w:val="27"/>
          <w:szCs w:val="27"/>
        </w:rPr>
      </w:pPr>
    </w:p>
    <w:tbl>
      <w:tblPr>
        <w:tblW w:w="10008" w:type="dxa"/>
        <w:tblCellMar>
          <w:left w:w="0" w:type="dxa"/>
          <w:right w:w="0" w:type="dxa"/>
        </w:tblCellMar>
        <w:tblLook w:val="04A0" w:firstRow="1" w:lastRow="0" w:firstColumn="1" w:lastColumn="0" w:noHBand="0" w:noVBand="1"/>
      </w:tblPr>
      <w:tblGrid>
        <w:gridCol w:w="1998"/>
        <w:gridCol w:w="8010"/>
      </w:tblGrid>
      <w:tr w:rsidR="00DC0FE9" w:rsidRPr="007D1E1F" w14:paraId="5EA11D8D" w14:textId="77777777" w:rsidTr="00360B95">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D8F182" w14:textId="77777777" w:rsidR="00DC0FE9" w:rsidRPr="007D1E1F" w:rsidRDefault="00DC0FE9" w:rsidP="00360B95">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AGENDA ITEM NO. 2</w:t>
            </w:r>
            <w:r>
              <w:rPr>
                <w:rFonts w:ascii="Tahoma" w:eastAsia="Times New Roman" w:hAnsi="Tahoma" w:cs="Tahoma"/>
                <w:b/>
                <w:color w:val="000000"/>
                <w:sz w:val="27"/>
                <w:szCs w:val="27"/>
                <w:lang w:bidi="ar-SA"/>
              </w:rPr>
              <w:t>.1</w:t>
            </w:r>
          </w:p>
        </w:tc>
        <w:tc>
          <w:tcPr>
            <w:tcW w:w="8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B5B9AE" w14:textId="71F7FD5B" w:rsidR="00DC0FE9" w:rsidRPr="007D1E1F" w:rsidRDefault="00DC0FE9" w:rsidP="00360B95">
            <w:pPr>
              <w:spacing w:line="240" w:lineRule="auto"/>
              <w:jc w:val="both"/>
              <w:rPr>
                <w:rFonts w:ascii="Tahoma" w:eastAsia="Times New Roman" w:hAnsi="Tahoma" w:cs="Tahoma"/>
                <w:b/>
                <w:color w:val="000000"/>
                <w:sz w:val="27"/>
                <w:szCs w:val="27"/>
                <w:lang w:bidi="ar-SA"/>
              </w:rPr>
            </w:pPr>
            <w:r w:rsidRPr="007D1E1F">
              <w:rPr>
                <w:rFonts w:ascii="Tahoma" w:eastAsia="Times New Roman" w:hAnsi="Tahoma" w:cs="Tahoma"/>
                <w:b/>
                <w:color w:val="000000"/>
                <w:sz w:val="27"/>
                <w:szCs w:val="27"/>
                <w:lang w:bidi="ar-SA"/>
              </w:rPr>
              <w:t xml:space="preserve">IMPLEMENTATION OF VARIOUS FLAGSHIP PROGRAMMES OF GOVT. OF INDIA-PROGRESS UPTO </w:t>
            </w:r>
            <w:r>
              <w:rPr>
                <w:rFonts w:ascii="Tahoma" w:eastAsia="Times New Roman" w:hAnsi="Tahoma" w:cs="Tahoma"/>
                <w:b/>
                <w:color w:val="000000"/>
                <w:sz w:val="27"/>
                <w:szCs w:val="27"/>
                <w:lang w:bidi="ar-SA"/>
              </w:rPr>
              <w:t>SEPTEMBER 2022</w:t>
            </w:r>
            <w:r w:rsidRPr="007D1E1F">
              <w:rPr>
                <w:rFonts w:ascii="Tahoma" w:eastAsia="Times New Roman" w:hAnsi="Tahoma" w:cs="Tahoma"/>
                <w:b/>
                <w:color w:val="000000"/>
                <w:sz w:val="27"/>
                <w:szCs w:val="27"/>
                <w:lang w:bidi="ar-SA"/>
              </w:rPr>
              <w:t xml:space="preserve"> - ACTION POINTS EMERGED DURING SUB COMMITTEE MEETINGS HELD ON </w:t>
            </w:r>
            <w:r>
              <w:rPr>
                <w:rFonts w:ascii="Tahoma" w:eastAsia="Times New Roman" w:hAnsi="Tahoma" w:cs="Tahoma"/>
                <w:b/>
                <w:color w:val="000000"/>
                <w:sz w:val="27"/>
                <w:szCs w:val="27"/>
                <w:lang w:bidi="ar-SA"/>
              </w:rPr>
              <w:t>28.10.2022</w:t>
            </w:r>
          </w:p>
        </w:tc>
      </w:tr>
    </w:tbl>
    <w:p w14:paraId="65F7A627" w14:textId="77777777" w:rsidR="00DC0FE9" w:rsidRPr="007D1E1F" w:rsidRDefault="00DC0FE9" w:rsidP="00DC0FE9">
      <w:pPr>
        <w:jc w:val="both"/>
        <w:rPr>
          <w:rFonts w:ascii="Tahoma" w:hAnsi="Tahoma" w:cs="Tahoma"/>
          <w:sz w:val="27"/>
          <w:szCs w:val="27"/>
        </w:rPr>
      </w:pPr>
    </w:p>
    <w:p w14:paraId="68AE10A4" w14:textId="23B41BCA" w:rsidR="00DC0FE9" w:rsidRPr="007D1E1F" w:rsidRDefault="00DC0FE9" w:rsidP="00DC0FE9">
      <w:pPr>
        <w:jc w:val="both"/>
        <w:rPr>
          <w:rFonts w:ascii="Tahoma" w:hAnsi="Tahoma" w:cs="Tahoma"/>
          <w:sz w:val="27"/>
          <w:szCs w:val="27"/>
        </w:rPr>
      </w:pPr>
      <w:r w:rsidRPr="007D1E1F">
        <w:rPr>
          <w:rFonts w:ascii="Tahoma" w:hAnsi="Tahoma" w:cs="Tahoma"/>
          <w:sz w:val="27"/>
          <w:szCs w:val="27"/>
        </w:rPr>
        <w:t>Three sub-committee meetings to SLBC Haryana on Agriculture Sector related issues, Govt. Sponsored Programmes and Financial Inclusion schemes &amp; digitalization etc. were convened on 2</w:t>
      </w:r>
      <w:r>
        <w:rPr>
          <w:rFonts w:ascii="Tahoma" w:hAnsi="Tahoma" w:cs="Tahoma"/>
          <w:sz w:val="27"/>
          <w:szCs w:val="27"/>
        </w:rPr>
        <w:t>8.10.2022</w:t>
      </w:r>
      <w:r w:rsidRPr="007D1E1F">
        <w:rPr>
          <w:rFonts w:ascii="Tahoma" w:hAnsi="Tahoma" w:cs="Tahoma"/>
          <w:sz w:val="27"/>
          <w:szCs w:val="27"/>
        </w:rPr>
        <w:t>. The minutes of these meetings have been forwarded to all stakeholders for initiating necessary action on the relevant points.</w:t>
      </w:r>
    </w:p>
    <w:p w14:paraId="78C141AF" w14:textId="77431C9F" w:rsidR="00DC0FE9" w:rsidRDefault="00DC0FE9" w:rsidP="00DC0FE9">
      <w:pPr>
        <w:jc w:val="both"/>
        <w:rPr>
          <w:rFonts w:ascii="Tahoma" w:hAnsi="Tahoma" w:cs="Tahoma"/>
          <w:b/>
          <w:bCs/>
          <w:sz w:val="27"/>
          <w:szCs w:val="27"/>
        </w:rPr>
      </w:pPr>
      <w:r w:rsidRPr="007D1E1F">
        <w:rPr>
          <w:rFonts w:ascii="Tahoma" w:hAnsi="Tahoma" w:cs="Tahoma"/>
          <w:b/>
          <w:bCs/>
          <w:sz w:val="27"/>
          <w:szCs w:val="27"/>
        </w:rPr>
        <w:t xml:space="preserve">Action Points of these meetings were also discussed in the meeting of   Steering Sub-Committee to SLBC Haryana held on </w:t>
      </w:r>
      <w:r>
        <w:rPr>
          <w:rFonts w:ascii="Tahoma" w:hAnsi="Tahoma" w:cs="Tahoma"/>
          <w:b/>
          <w:bCs/>
          <w:sz w:val="27"/>
          <w:szCs w:val="27"/>
        </w:rPr>
        <w:t>28.10.2022</w:t>
      </w:r>
      <w:r w:rsidRPr="007D1E1F">
        <w:rPr>
          <w:rFonts w:ascii="Tahoma" w:hAnsi="Tahoma" w:cs="Tahoma"/>
          <w:b/>
          <w:bCs/>
          <w:sz w:val="27"/>
          <w:szCs w:val="27"/>
        </w:rPr>
        <w:t xml:space="preserve"> and are placed below for discussion by the </w:t>
      </w:r>
      <w:proofErr w:type="gramStart"/>
      <w:r w:rsidRPr="007D1E1F">
        <w:rPr>
          <w:rFonts w:ascii="Tahoma" w:hAnsi="Tahoma" w:cs="Tahoma"/>
          <w:b/>
          <w:bCs/>
          <w:sz w:val="27"/>
          <w:szCs w:val="27"/>
        </w:rPr>
        <w:t>house:-</w:t>
      </w:r>
      <w:proofErr w:type="gramEnd"/>
      <w:r w:rsidRPr="007D1E1F">
        <w:rPr>
          <w:rFonts w:ascii="Tahoma" w:hAnsi="Tahoma" w:cs="Tahoma"/>
          <w:b/>
          <w:bCs/>
          <w:sz w:val="27"/>
          <w:szCs w:val="27"/>
        </w:rPr>
        <w:t xml:space="preserve">   </w:t>
      </w:r>
    </w:p>
    <w:p w14:paraId="2DF76FFA" w14:textId="77777777" w:rsidR="00C66AB4" w:rsidRDefault="00C66AB4" w:rsidP="00C66AB4">
      <w:pPr>
        <w:pStyle w:val="DefaultStyle"/>
        <w:spacing w:after="0"/>
        <w:jc w:val="both"/>
        <w:rPr>
          <w:rFonts w:ascii="Bookman Old Style" w:eastAsia="Times New Roman" w:hAnsi="Bookman Old Style" w:cs="Arial"/>
          <w:bCs/>
          <w:color w:val="000000"/>
          <w:sz w:val="25"/>
          <w:szCs w:val="25"/>
        </w:rPr>
      </w:pPr>
    </w:p>
    <w:p w14:paraId="088FA144" w14:textId="070CA4CB" w:rsidR="00C66AB4" w:rsidRDefault="00C66AB4" w:rsidP="00C66AB4">
      <w:pPr>
        <w:pStyle w:val="DefaultStyle"/>
        <w:numPr>
          <w:ilvl w:val="0"/>
          <w:numId w:val="46"/>
        </w:numPr>
        <w:spacing w:after="0"/>
        <w:jc w:val="both"/>
        <w:rPr>
          <w:rFonts w:ascii="Tahoma" w:eastAsiaTheme="minorHAnsi" w:hAnsi="Tahoma" w:cs="Tahoma"/>
          <w:color w:val="auto"/>
          <w:sz w:val="27"/>
          <w:szCs w:val="27"/>
          <w:lang w:bidi="hi-IN"/>
        </w:rPr>
      </w:pPr>
      <w:r w:rsidRPr="000430A3">
        <w:rPr>
          <w:rFonts w:ascii="Tahoma" w:eastAsiaTheme="minorHAnsi" w:hAnsi="Tahoma" w:cs="Tahoma"/>
          <w:color w:val="auto"/>
          <w:sz w:val="27"/>
          <w:szCs w:val="27"/>
          <w:lang w:bidi="hi-IN"/>
        </w:rPr>
        <w:t>Bankers were advised:</w:t>
      </w:r>
    </w:p>
    <w:p w14:paraId="0B1AB21A" w14:textId="77777777" w:rsidR="000430A3" w:rsidRPr="000430A3" w:rsidRDefault="000430A3" w:rsidP="000430A3">
      <w:pPr>
        <w:pStyle w:val="DefaultStyle"/>
        <w:spacing w:after="0"/>
        <w:ind w:left="720"/>
        <w:jc w:val="both"/>
        <w:rPr>
          <w:rFonts w:ascii="Tahoma" w:eastAsiaTheme="minorHAnsi" w:hAnsi="Tahoma" w:cs="Tahoma"/>
          <w:color w:val="auto"/>
          <w:sz w:val="27"/>
          <w:szCs w:val="27"/>
          <w:lang w:bidi="hi-IN"/>
        </w:rPr>
      </w:pPr>
    </w:p>
    <w:p w14:paraId="092A6035" w14:textId="77777777" w:rsidR="00C66AB4" w:rsidRPr="000430A3" w:rsidRDefault="00C66AB4" w:rsidP="00C66AB4">
      <w:pPr>
        <w:pStyle w:val="DefaultStyle"/>
        <w:numPr>
          <w:ilvl w:val="1"/>
          <w:numId w:val="46"/>
        </w:numPr>
        <w:spacing w:after="0"/>
        <w:jc w:val="both"/>
        <w:rPr>
          <w:rFonts w:ascii="Tahoma" w:eastAsiaTheme="minorHAnsi" w:hAnsi="Tahoma" w:cs="Tahoma"/>
          <w:color w:val="auto"/>
          <w:sz w:val="27"/>
          <w:szCs w:val="27"/>
          <w:lang w:bidi="hi-IN"/>
        </w:rPr>
      </w:pPr>
      <w:r w:rsidRPr="000430A3">
        <w:rPr>
          <w:rFonts w:ascii="Tahoma" w:eastAsiaTheme="minorHAnsi" w:hAnsi="Tahoma" w:cs="Tahoma"/>
          <w:color w:val="auto"/>
          <w:sz w:val="27"/>
          <w:szCs w:val="27"/>
          <w:lang w:bidi="hi-IN"/>
        </w:rPr>
        <w:t xml:space="preserve">to increase the issuance of </w:t>
      </w:r>
      <w:proofErr w:type="spellStart"/>
      <w:r w:rsidRPr="000430A3">
        <w:rPr>
          <w:rFonts w:ascii="Tahoma" w:eastAsiaTheme="minorHAnsi" w:hAnsi="Tahoma" w:cs="Tahoma"/>
          <w:color w:val="auto"/>
          <w:sz w:val="27"/>
          <w:szCs w:val="27"/>
          <w:lang w:bidi="hi-IN"/>
        </w:rPr>
        <w:t>RuPay</w:t>
      </w:r>
      <w:proofErr w:type="spellEnd"/>
      <w:r w:rsidRPr="000430A3">
        <w:rPr>
          <w:rFonts w:ascii="Tahoma" w:eastAsiaTheme="minorHAnsi" w:hAnsi="Tahoma" w:cs="Tahoma"/>
          <w:color w:val="auto"/>
          <w:sz w:val="27"/>
          <w:szCs w:val="27"/>
          <w:lang w:bidi="hi-IN"/>
        </w:rPr>
        <w:t xml:space="preserve"> Cards and ensure that </w:t>
      </w:r>
      <w:proofErr w:type="spellStart"/>
      <w:r w:rsidRPr="000430A3">
        <w:rPr>
          <w:rFonts w:ascii="Tahoma" w:eastAsiaTheme="minorHAnsi" w:hAnsi="Tahoma" w:cs="Tahoma"/>
          <w:color w:val="auto"/>
          <w:sz w:val="27"/>
          <w:szCs w:val="27"/>
          <w:lang w:bidi="hi-IN"/>
        </w:rPr>
        <w:t>RuPay</w:t>
      </w:r>
      <w:proofErr w:type="spellEnd"/>
      <w:r w:rsidRPr="000430A3">
        <w:rPr>
          <w:rFonts w:ascii="Tahoma" w:eastAsiaTheme="minorHAnsi" w:hAnsi="Tahoma" w:cs="Tahoma"/>
          <w:color w:val="auto"/>
          <w:sz w:val="27"/>
          <w:szCs w:val="27"/>
          <w:lang w:bidi="hi-IN"/>
        </w:rPr>
        <w:t xml:space="preserve"> Cards are being issued while opening new accounts also;</w:t>
      </w:r>
    </w:p>
    <w:p w14:paraId="39B99511" w14:textId="77777777" w:rsidR="00C66AB4" w:rsidRPr="000430A3" w:rsidRDefault="00C66AB4" w:rsidP="00C66AB4">
      <w:pPr>
        <w:numPr>
          <w:ilvl w:val="1"/>
          <w:numId w:val="46"/>
        </w:numPr>
        <w:spacing w:after="0" w:line="276" w:lineRule="auto"/>
        <w:jc w:val="both"/>
        <w:rPr>
          <w:rFonts w:ascii="Tahoma" w:hAnsi="Tahoma" w:cs="Tahoma"/>
          <w:sz w:val="27"/>
          <w:szCs w:val="27"/>
        </w:rPr>
      </w:pPr>
      <w:r w:rsidRPr="000430A3">
        <w:rPr>
          <w:rFonts w:ascii="Tahoma" w:hAnsi="Tahoma" w:cs="Tahoma"/>
          <w:sz w:val="27"/>
          <w:szCs w:val="27"/>
        </w:rPr>
        <w:t>to encourage/persuade customers to keep balance while opening new accounts;</w:t>
      </w:r>
    </w:p>
    <w:p w14:paraId="1F986F6A" w14:textId="77777777" w:rsidR="00C66AB4" w:rsidRPr="000430A3" w:rsidRDefault="00C66AB4" w:rsidP="00C66AB4">
      <w:pPr>
        <w:pStyle w:val="DefaultStyle"/>
        <w:numPr>
          <w:ilvl w:val="1"/>
          <w:numId w:val="46"/>
        </w:numPr>
        <w:spacing w:after="0"/>
        <w:jc w:val="both"/>
        <w:rPr>
          <w:rFonts w:ascii="Tahoma" w:eastAsiaTheme="minorHAnsi" w:hAnsi="Tahoma" w:cs="Tahoma"/>
          <w:color w:val="auto"/>
          <w:sz w:val="27"/>
          <w:szCs w:val="27"/>
          <w:lang w:bidi="hi-IN"/>
        </w:rPr>
      </w:pPr>
      <w:r w:rsidRPr="000430A3">
        <w:rPr>
          <w:rFonts w:ascii="Tahoma" w:eastAsiaTheme="minorHAnsi" w:hAnsi="Tahoma" w:cs="Tahoma"/>
          <w:color w:val="auto"/>
          <w:sz w:val="27"/>
          <w:szCs w:val="27"/>
          <w:lang w:bidi="hi-IN"/>
        </w:rPr>
        <w:t>to continue their efforts in maximizing Aadhaar Seeding and Mobile seeding in operative Savings Fund accounts.</w:t>
      </w:r>
    </w:p>
    <w:p w14:paraId="35F6FEDD" w14:textId="77777777" w:rsidR="00C66AB4" w:rsidRPr="000430A3" w:rsidRDefault="00C66AB4" w:rsidP="00C66AB4">
      <w:pPr>
        <w:spacing w:after="0"/>
        <w:ind w:left="1440"/>
        <w:jc w:val="both"/>
        <w:rPr>
          <w:rFonts w:ascii="Tahoma" w:hAnsi="Tahoma" w:cs="Tahoma"/>
          <w:sz w:val="27"/>
          <w:szCs w:val="27"/>
        </w:rPr>
      </w:pPr>
    </w:p>
    <w:p w14:paraId="07084ED0" w14:textId="5D23AF97" w:rsidR="00C66AB4" w:rsidRPr="000430A3" w:rsidRDefault="00C66AB4" w:rsidP="00C66AB4">
      <w:pPr>
        <w:pStyle w:val="DefaultStyle"/>
        <w:numPr>
          <w:ilvl w:val="0"/>
          <w:numId w:val="46"/>
        </w:numPr>
        <w:spacing w:after="0"/>
        <w:jc w:val="both"/>
        <w:rPr>
          <w:rFonts w:ascii="Tahoma" w:eastAsiaTheme="minorHAnsi" w:hAnsi="Tahoma" w:cs="Tahoma"/>
          <w:color w:val="auto"/>
          <w:sz w:val="27"/>
          <w:szCs w:val="27"/>
          <w:lang w:bidi="hi-IN"/>
        </w:rPr>
      </w:pPr>
      <w:r w:rsidRPr="000430A3">
        <w:rPr>
          <w:rFonts w:ascii="Tahoma" w:eastAsiaTheme="minorHAnsi" w:hAnsi="Tahoma" w:cs="Tahoma"/>
          <w:color w:val="auto"/>
          <w:sz w:val="27"/>
          <w:szCs w:val="27"/>
          <w:lang w:bidi="hi-IN"/>
        </w:rPr>
        <w:t xml:space="preserve">Shri Gaurav Sharma, Project Manager, UIDAI, informed that documentation </w:t>
      </w:r>
      <w:proofErr w:type="spellStart"/>
      <w:r w:rsidRPr="000430A3">
        <w:rPr>
          <w:rFonts w:ascii="Tahoma" w:eastAsiaTheme="minorHAnsi" w:hAnsi="Tahoma" w:cs="Tahoma"/>
          <w:color w:val="auto"/>
          <w:sz w:val="27"/>
          <w:szCs w:val="27"/>
          <w:lang w:bidi="hi-IN"/>
        </w:rPr>
        <w:t>updation</w:t>
      </w:r>
      <w:proofErr w:type="spellEnd"/>
      <w:r w:rsidRPr="000430A3">
        <w:rPr>
          <w:rFonts w:ascii="Tahoma" w:eastAsiaTheme="minorHAnsi" w:hAnsi="Tahoma" w:cs="Tahoma"/>
          <w:color w:val="auto"/>
          <w:sz w:val="27"/>
          <w:szCs w:val="27"/>
          <w:lang w:bidi="hi-IN"/>
        </w:rPr>
        <w:t xml:space="preserve"> work in Aadhaar card after 10 years is required to be done and this facility is available under online and off-line facility as well. He requested all bankers to sensitize Aadhaar Enrolment </w:t>
      </w:r>
      <w:proofErr w:type="spellStart"/>
      <w:r w:rsidRPr="000430A3">
        <w:rPr>
          <w:rFonts w:ascii="Tahoma" w:eastAsiaTheme="minorHAnsi" w:hAnsi="Tahoma" w:cs="Tahoma"/>
          <w:color w:val="auto"/>
          <w:sz w:val="27"/>
          <w:szCs w:val="27"/>
          <w:lang w:bidi="hi-IN"/>
        </w:rPr>
        <w:t>Centres</w:t>
      </w:r>
      <w:proofErr w:type="spellEnd"/>
      <w:r w:rsidRPr="000430A3">
        <w:rPr>
          <w:rFonts w:ascii="Tahoma" w:eastAsiaTheme="minorHAnsi" w:hAnsi="Tahoma" w:cs="Tahoma"/>
          <w:color w:val="auto"/>
          <w:sz w:val="27"/>
          <w:szCs w:val="27"/>
          <w:lang w:bidi="hi-IN"/>
        </w:rPr>
        <w:t xml:space="preserve"> in this regard.</w:t>
      </w:r>
    </w:p>
    <w:p w14:paraId="3D141B55" w14:textId="77777777" w:rsidR="00166CA3" w:rsidRPr="000430A3" w:rsidRDefault="00166CA3" w:rsidP="00166CA3">
      <w:pPr>
        <w:pStyle w:val="DefaultStyle"/>
        <w:spacing w:after="0"/>
        <w:ind w:left="720"/>
        <w:jc w:val="both"/>
        <w:rPr>
          <w:rFonts w:ascii="Tahoma" w:eastAsiaTheme="minorHAnsi" w:hAnsi="Tahoma" w:cs="Tahoma"/>
          <w:color w:val="auto"/>
          <w:sz w:val="27"/>
          <w:szCs w:val="27"/>
          <w:lang w:bidi="hi-IN"/>
        </w:rPr>
      </w:pPr>
    </w:p>
    <w:p w14:paraId="11F706FC" w14:textId="2C3B94FB" w:rsidR="00C66AB4" w:rsidRPr="000430A3" w:rsidRDefault="00C66AB4" w:rsidP="00C66AB4">
      <w:pPr>
        <w:pStyle w:val="DefaultStyle"/>
        <w:numPr>
          <w:ilvl w:val="0"/>
          <w:numId w:val="46"/>
        </w:numPr>
        <w:spacing w:after="0"/>
        <w:jc w:val="both"/>
        <w:rPr>
          <w:rFonts w:ascii="Tahoma" w:eastAsiaTheme="minorHAnsi" w:hAnsi="Tahoma" w:cs="Tahoma"/>
          <w:color w:val="auto"/>
          <w:sz w:val="27"/>
          <w:szCs w:val="27"/>
          <w:lang w:bidi="hi-IN"/>
        </w:rPr>
      </w:pPr>
      <w:r w:rsidRPr="000430A3">
        <w:rPr>
          <w:rFonts w:ascii="Tahoma" w:eastAsiaTheme="minorHAnsi" w:hAnsi="Tahoma" w:cs="Tahoma"/>
          <w:color w:val="auto"/>
          <w:sz w:val="27"/>
          <w:szCs w:val="27"/>
          <w:lang w:bidi="hi-IN"/>
        </w:rPr>
        <w:t xml:space="preserve">Bankers were advised to maximize enrolments under PMJJBY, PMSBY, APY, NPS and ensure that all claim cases are got disposed of on priority basis. The Bankers were also advised to cover maximum beneficiaries under MMPSY also. </w:t>
      </w:r>
    </w:p>
    <w:p w14:paraId="1CAAEBC5" w14:textId="77777777" w:rsidR="00166CA3" w:rsidRPr="000430A3" w:rsidRDefault="00166CA3" w:rsidP="00166CA3">
      <w:pPr>
        <w:pStyle w:val="ListParagraph"/>
        <w:rPr>
          <w:rFonts w:ascii="Tahoma" w:eastAsiaTheme="minorHAnsi" w:hAnsi="Tahoma" w:cs="Tahoma"/>
          <w:sz w:val="27"/>
          <w:szCs w:val="27"/>
          <w:lang w:val="en-US" w:eastAsia="en-US"/>
        </w:rPr>
      </w:pPr>
    </w:p>
    <w:p w14:paraId="70F84B9F" w14:textId="308CFFBC" w:rsidR="00C66AB4" w:rsidRPr="000430A3" w:rsidRDefault="00C66AB4" w:rsidP="00C66AB4">
      <w:pPr>
        <w:numPr>
          <w:ilvl w:val="0"/>
          <w:numId w:val="46"/>
        </w:numPr>
        <w:spacing w:after="0" w:line="276" w:lineRule="auto"/>
        <w:jc w:val="both"/>
        <w:rPr>
          <w:rFonts w:ascii="Tahoma" w:hAnsi="Tahoma" w:cs="Tahoma"/>
          <w:sz w:val="27"/>
          <w:szCs w:val="27"/>
        </w:rPr>
      </w:pPr>
      <w:r w:rsidRPr="000430A3">
        <w:rPr>
          <w:rFonts w:ascii="Tahoma" w:hAnsi="Tahoma" w:cs="Tahoma"/>
          <w:sz w:val="27"/>
          <w:szCs w:val="27"/>
        </w:rPr>
        <w:lastRenderedPageBreak/>
        <w:t>Though the progress under Mudra was found satisfactory, it was advised that still lot of efforts are required to be made under Mudra and position under Stand-up India also needs improvement.</w:t>
      </w:r>
    </w:p>
    <w:p w14:paraId="007A07E1" w14:textId="77777777" w:rsidR="00C66AB4" w:rsidRPr="000430A3" w:rsidRDefault="00C66AB4" w:rsidP="00C66AB4">
      <w:pPr>
        <w:spacing w:after="0"/>
        <w:ind w:left="720"/>
        <w:jc w:val="both"/>
        <w:rPr>
          <w:rFonts w:ascii="Tahoma" w:hAnsi="Tahoma" w:cs="Tahoma"/>
          <w:sz w:val="27"/>
          <w:szCs w:val="27"/>
        </w:rPr>
      </w:pPr>
    </w:p>
    <w:p w14:paraId="0E4473DD" w14:textId="77777777" w:rsidR="00C66AB4" w:rsidRPr="000430A3" w:rsidRDefault="00C66AB4" w:rsidP="00C66AB4">
      <w:pPr>
        <w:numPr>
          <w:ilvl w:val="0"/>
          <w:numId w:val="46"/>
        </w:numPr>
        <w:spacing w:after="0" w:line="276" w:lineRule="auto"/>
        <w:jc w:val="both"/>
        <w:rPr>
          <w:rFonts w:ascii="Tahoma" w:hAnsi="Tahoma" w:cs="Tahoma"/>
          <w:sz w:val="27"/>
          <w:szCs w:val="27"/>
        </w:rPr>
      </w:pPr>
      <w:r w:rsidRPr="000430A3">
        <w:rPr>
          <w:rFonts w:ascii="Tahoma" w:hAnsi="Tahoma" w:cs="Tahoma"/>
          <w:sz w:val="27"/>
          <w:szCs w:val="27"/>
        </w:rPr>
        <w:t xml:space="preserve">Shri Vikas </w:t>
      </w:r>
      <w:proofErr w:type="spellStart"/>
      <w:r w:rsidRPr="000430A3">
        <w:rPr>
          <w:rFonts w:ascii="Tahoma" w:hAnsi="Tahoma" w:cs="Tahoma"/>
          <w:sz w:val="27"/>
          <w:szCs w:val="27"/>
        </w:rPr>
        <w:t>Sirohi</w:t>
      </w:r>
      <w:proofErr w:type="spellEnd"/>
      <w:r w:rsidRPr="000430A3">
        <w:rPr>
          <w:rFonts w:ascii="Tahoma" w:hAnsi="Tahoma" w:cs="Tahoma"/>
          <w:sz w:val="27"/>
          <w:szCs w:val="27"/>
        </w:rPr>
        <w:t xml:space="preserve"> from NPCI, could not attend the meeting physically, but informed, telephonically, that benefits under DBT were given to beneficiaries on the basis of Aadhaar seeded in the accounts, and requested bankers to ensure that Aadhaar numbers are not only linked in Banks CBS system but also seeded with account-holders.</w:t>
      </w:r>
    </w:p>
    <w:p w14:paraId="731DA9C4" w14:textId="77777777" w:rsidR="00C66AB4" w:rsidRPr="000430A3" w:rsidRDefault="00C66AB4" w:rsidP="00C66AB4">
      <w:pPr>
        <w:spacing w:after="0"/>
        <w:ind w:left="720"/>
        <w:jc w:val="both"/>
        <w:rPr>
          <w:rFonts w:ascii="Tahoma" w:hAnsi="Tahoma" w:cs="Tahoma"/>
          <w:sz w:val="27"/>
          <w:szCs w:val="27"/>
        </w:rPr>
      </w:pPr>
    </w:p>
    <w:p w14:paraId="22C65A3D" w14:textId="77777777" w:rsidR="00C66AB4" w:rsidRPr="000430A3" w:rsidRDefault="00C66AB4" w:rsidP="00C66AB4">
      <w:pPr>
        <w:numPr>
          <w:ilvl w:val="0"/>
          <w:numId w:val="46"/>
        </w:numPr>
        <w:spacing w:after="0" w:line="276" w:lineRule="auto"/>
        <w:jc w:val="both"/>
        <w:rPr>
          <w:rFonts w:ascii="Tahoma" w:hAnsi="Tahoma" w:cs="Tahoma"/>
          <w:sz w:val="27"/>
          <w:szCs w:val="27"/>
        </w:rPr>
      </w:pPr>
      <w:r w:rsidRPr="000430A3">
        <w:rPr>
          <w:rFonts w:ascii="Tahoma" w:hAnsi="Tahoma" w:cs="Tahoma"/>
          <w:sz w:val="27"/>
          <w:szCs w:val="27"/>
        </w:rPr>
        <w:t xml:space="preserve">Madam Kiran </w:t>
      </w:r>
      <w:proofErr w:type="spellStart"/>
      <w:r w:rsidRPr="000430A3">
        <w:rPr>
          <w:rFonts w:ascii="Tahoma" w:hAnsi="Tahoma" w:cs="Tahoma"/>
          <w:sz w:val="27"/>
          <w:szCs w:val="27"/>
        </w:rPr>
        <w:t>Lekha</w:t>
      </w:r>
      <w:proofErr w:type="spellEnd"/>
      <w:r w:rsidRPr="000430A3">
        <w:rPr>
          <w:rFonts w:ascii="Tahoma" w:hAnsi="Tahoma" w:cs="Tahoma"/>
          <w:sz w:val="27"/>
          <w:szCs w:val="27"/>
        </w:rPr>
        <w:t xml:space="preserve"> </w:t>
      </w:r>
      <w:proofErr w:type="spellStart"/>
      <w:r w:rsidRPr="000430A3">
        <w:rPr>
          <w:rFonts w:ascii="Tahoma" w:hAnsi="Tahoma" w:cs="Tahoma"/>
          <w:sz w:val="27"/>
          <w:szCs w:val="27"/>
        </w:rPr>
        <w:t>Walia</w:t>
      </w:r>
      <w:proofErr w:type="spellEnd"/>
      <w:r w:rsidRPr="000430A3">
        <w:rPr>
          <w:rFonts w:ascii="Tahoma" w:hAnsi="Tahoma" w:cs="Tahoma"/>
          <w:sz w:val="27"/>
          <w:szCs w:val="27"/>
        </w:rPr>
        <w:t>, Financial Adviser, IFCC, Govt of Haryana advised banks to clear pending cases under MMAPUY.</w:t>
      </w:r>
    </w:p>
    <w:p w14:paraId="2E808D4F" w14:textId="77777777" w:rsidR="00C66AB4" w:rsidRPr="000430A3" w:rsidRDefault="00C66AB4" w:rsidP="00C66AB4">
      <w:pPr>
        <w:spacing w:after="0"/>
        <w:ind w:left="720"/>
        <w:jc w:val="both"/>
        <w:rPr>
          <w:rFonts w:ascii="Tahoma" w:hAnsi="Tahoma" w:cs="Tahoma"/>
          <w:sz w:val="27"/>
          <w:szCs w:val="27"/>
        </w:rPr>
      </w:pPr>
    </w:p>
    <w:p w14:paraId="3975397F" w14:textId="77777777" w:rsidR="00C66AB4" w:rsidRPr="000430A3" w:rsidRDefault="00C66AB4" w:rsidP="00C66AB4">
      <w:pPr>
        <w:numPr>
          <w:ilvl w:val="0"/>
          <w:numId w:val="46"/>
        </w:numPr>
        <w:spacing w:after="0" w:line="276" w:lineRule="auto"/>
        <w:jc w:val="both"/>
        <w:rPr>
          <w:rFonts w:ascii="Tahoma" w:hAnsi="Tahoma" w:cs="Tahoma"/>
          <w:sz w:val="27"/>
          <w:szCs w:val="27"/>
        </w:rPr>
      </w:pPr>
      <w:r w:rsidRPr="000430A3">
        <w:rPr>
          <w:rFonts w:ascii="Tahoma" w:hAnsi="Tahoma" w:cs="Tahoma"/>
          <w:sz w:val="27"/>
          <w:szCs w:val="27"/>
        </w:rPr>
        <w:t>While replying to vacant FLCs, in the State of Haryana, SBI informed that they have recently appointed 15 FLCs in Haryana.</w:t>
      </w:r>
    </w:p>
    <w:p w14:paraId="612B9DB8" w14:textId="77777777" w:rsidR="00C66AB4" w:rsidRPr="000430A3" w:rsidRDefault="00C66AB4" w:rsidP="00C66AB4">
      <w:pPr>
        <w:spacing w:after="0"/>
        <w:ind w:left="720"/>
        <w:jc w:val="both"/>
        <w:rPr>
          <w:rFonts w:ascii="Tahoma" w:hAnsi="Tahoma" w:cs="Tahoma"/>
          <w:sz w:val="27"/>
          <w:szCs w:val="27"/>
        </w:rPr>
      </w:pPr>
    </w:p>
    <w:p w14:paraId="6D5DA919" w14:textId="77777777" w:rsidR="00C66AB4" w:rsidRPr="000430A3" w:rsidRDefault="00C66AB4" w:rsidP="00C66AB4">
      <w:pPr>
        <w:numPr>
          <w:ilvl w:val="0"/>
          <w:numId w:val="46"/>
        </w:numPr>
        <w:spacing w:after="0" w:line="276" w:lineRule="auto"/>
        <w:contextualSpacing/>
        <w:jc w:val="both"/>
        <w:rPr>
          <w:rFonts w:ascii="Tahoma" w:hAnsi="Tahoma" w:cs="Tahoma"/>
          <w:sz w:val="27"/>
          <w:szCs w:val="27"/>
        </w:rPr>
      </w:pPr>
      <w:r w:rsidRPr="000430A3">
        <w:rPr>
          <w:rFonts w:ascii="Tahoma" w:hAnsi="Tahoma" w:cs="Tahoma"/>
          <w:sz w:val="27"/>
          <w:szCs w:val="27"/>
        </w:rPr>
        <w:t xml:space="preserve">Shri </w:t>
      </w:r>
      <w:proofErr w:type="spellStart"/>
      <w:r w:rsidRPr="000430A3">
        <w:rPr>
          <w:rFonts w:ascii="Tahoma" w:hAnsi="Tahoma" w:cs="Tahoma"/>
          <w:sz w:val="27"/>
          <w:szCs w:val="27"/>
        </w:rPr>
        <w:t>Guriqbal</w:t>
      </w:r>
      <w:proofErr w:type="spellEnd"/>
      <w:r w:rsidRPr="000430A3">
        <w:rPr>
          <w:rFonts w:ascii="Tahoma" w:hAnsi="Tahoma" w:cs="Tahoma"/>
          <w:sz w:val="27"/>
          <w:szCs w:val="27"/>
        </w:rPr>
        <w:t xml:space="preserve"> Singh, Deputy General Manager, NABARD, informed the house that about financial support being provided by NABARD to all banks.   He requested bankers to organise camps and claim grant from NABARD. </w:t>
      </w:r>
    </w:p>
    <w:p w14:paraId="1ACBE353" w14:textId="27186168" w:rsidR="00C66AB4" w:rsidRPr="000430A3" w:rsidRDefault="00C66AB4" w:rsidP="00C66AB4">
      <w:pPr>
        <w:spacing w:after="0" w:line="276" w:lineRule="auto"/>
        <w:ind w:left="720"/>
        <w:contextualSpacing/>
        <w:jc w:val="both"/>
        <w:rPr>
          <w:rFonts w:ascii="Tahoma" w:hAnsi="Tahoma" w:cs="Tahoma"/>
          <w:sz w:val="27"/>
          <w:szCs w:val="27"/>
        </w:rPr>
      </w:pPr>
      <w:r w:rsidRPr="000430A3">
        <w:rPr>
          <w:rFonts w:ascii="Tahoma" w:hAnsi="Tahoma" w:cs="Tahoma"/>
          <w:sz w:val="27"/>
          <w:szCs w:val="27"/>
        </w:rPr>
        <w:t xml:space="preserve"> </w:t>
      </w:r>
    </w:p>
    <w:p w14:paraId="6175D807" w14:textId="77777777" w:rsidR="00C66AB4" w:rsidRPr="000430A3" w:rsidRDefault="00C66AB4" w:rsidP="00C66AB4">
      <w:pPr>
        <w:numPr>
          <w:ilvl w:val="0"/>
          <w:numId w:val="46"/>
        </w:numPr>
        <w:spacing w:after="0" w:line="276" w:lineRule="auto"/>
        <w:jc w:val="both"/>
        <w:rPr>
          <w:rFonts w:ascii="Tahoma" w:hAnsi="Tahoma" w:cs="Tahoma"/>
          <w:sz w:val="27"/>
          <w:szCs w:val="27"/>
        </w:rPr>
      </w:pPr>
      <w:r w:rsidRPr="000430A3">
        <w:rPr>
          <w:rFonts w:ascii="Tahoma" w:hAnsi="Tahoma" w:cs="Tahoma"/>
          <w:sz w:val="27"/>
          <w:szCs w:val="27"/>
        </w:rPr>
        <w:t>AGM, RBI advised SLBC to switch over to revised mechanism of data flow and requested all banks to submit data to SLBC in text format.</w:t>
      </w:r>
    </w:p>
    <w:p w14:paraId="00ED7491" w14:textId="77777777" w:rsidR="00C66AB4" w:rsidRPr="000430A3" w:rsidRDefault="00C66AB4" w:rsidP="00C66AB4">
      <w:pPr>
        <w:tabs>
          <w:tab w:val="left" w:pos="1740"/>
        </w:tabs>
        <w:ind w:left="720"/>
        <w:jc w:val="right"/>
        <w:rPr>
          <w:rFonts w:ascii="Tahoma" w:hAnsi="Tahoma" w:cs="Tahoma"/>
          <w:sz w:val="27"/>
          <w:szCs w:val="27"/>
        </w:rPr>
      </w:pPr>
    </w:p>
    <w:p w14:paraId="7F8F6B08" w14:textId="77777777" w:rsidR="00C66AB4" w:rsidRPr="000430A3" w:rsidRDefault="00C66AB4" w:rsidP="00C66AB4">
      <w:pPr>
        <w:numPr>
          <w:ilvl w:val="0"/>
          <w:numId w:val="46"/>
        </w:numPr>
        <w:spacing w:after="0" w:line="276" w:lineRule="auto"/>
        <w:jc w:val="both"/>
        <w:rPr>
          <w:rFonts w:ascii="Tahoma" w:hAnsi="Tahoma" w:cs="Tahoma"/>
          <w:sz w:val="27"/>
          <w:szCs w:val="27"/>
        </w:rPr>
      </w:pPr>
      <w:r w:rsidRPr="000430A3">
        <w:rPr>
          <w:rFonts w:ascii="Tahoma" w:hAnsi="Tahoma" w:cs="Tahoma"/>
          <w:sz w:val="27"/>
          <w:szCs w:val="27"/>
        </w:rPr>
        <w:t>All banks were requested to ensure achievement of milestones set by RBI under NSFE 2020-25 and NSFI 2019-24.</w:t>
      </w:r>
    </w:p>
    <w:p w14:paraId="3C0A0C14" w14:textId="77777777" w:rsidR="00C66AB4" w:rsidRPr="000430A3" w:rsidRDefault="00C66AB4" w:rsidP="00C66AB4">
      <w:pPr>
        <w:spacing w:after="0"/>
        <w:ind w:left="720"/>
        <w:jc w:val="both"/>
        <w:rPr>
          <w:rFonts w:ascii="Tahoma" w:hAnsi="Tahoma" w:cs="Tahoma"/>
          <w:sz w:val="27"/>
          <w:szCs w:val="27"/>
        </w:rPr>
      </w:pPr>
    </w:p>
    <w:p w14:paraId="7983DCA8" w14:textId="77777777" w:rsidR="00C66AB4" w:rsidRPr="000430A3" w:rsidRDefault="00C66AB4" w:rsidP="00C66AB4">
      <w:pPr>
        <w:numPr>
          <w:ilvl w:val="0"/>
          <w:numId w:val="46"/>
        </w:numPr>
        <w:spacing w:after="0" w:line="276" w:lineRule="auto"/>
        <w:jc w:val="both"/>
        <w:rPr>
          <w:rFonts w:ascii="Tahoma" w:hAnsi="Tahoma" w:cs="Tahoma"/>
          <w:sz w:val="27"/>
          <w:szCs w:val="27"/>
        </w:rPr>
      </w:pPr>
      <w:r w:rsidRPr="000430A3">
        <w:rPr>
          <w:rFonts w:ascii="Tahoma" w:hAnsi="Tahoma" w:cs="Tahoma"/>
          <w:sz w:val="27"/>
          <w:szCs w:val="27"/>
        </w:rPr>
        <w:t xml:space="preserve">The member banks were informed about salient features of Nation-wide Intensive Awareness Programme of Reserve Bank of India and were requested to whole-heartedly participate in the Programme, necessary instructions of which were being conveyed from time to time. </w:t>
      </w:r>
    </w:p>
    <w:p w14:paraId="52B51AA8" w14:textId="77777777" w:rsidR="00C66AB4" w:rsidRDefault="00C66AB4" w:rsidP="00C66AB4">
      <w:pPr>
        <w:spacing w:after="0"/>
        <w:ind w:left="720"/>
        <w:jc w:val="right"/>
        <w:rPr>
          <w:rFonts w:ascii="Bookman Old Style" w:hAnsi="Bookman Old Style" w:cs="Arial"/>
          <w:b/>
          <w:sz w:val="25"/>
          <w:szCs w:val="25"/>
        </w:rPr>
      </w:pPr>
    </w:p>
    <w:p w14:paraId="2472874A" w14:textId="77777777" w:rsidR="00946502" w:rsidRPr="008F23EF" w:rsidRDefault="00946502" w:rsidP="008422D3">
      <w:pPr>
        <w:spacing w:after="0"/>
        <w:jc w:val="both"/>
        <w:rPr>
          <w:rFonts w:ascii="Tahoma" w:hAnsi="Tahoma" w:cs="Tahoma"/>
          <w:b/>
          <w:bCs/>
          <w:color w:val="000000"/>
          <w:sz w:val="27"/>
          <w:szCs w:val="27"/>
        </w:rPr>
      </w:pPr>
    </w:p>
    <w:tbl>
      <w:tblPr>
        <w:tblW w:w="10188" w:type="dxa"/>
        <w:tblCellMar>
          <w:left w:w="0" w:type="dxa"/>
          <w:right w:w="0" w:type="dxa"/>
        </w:tblCellMar>
        <w:tblLook w:val="04A0" w:firstRow="1" w:lastRow="0" w:firstColumn="1" w:lastColumn="0" w:noHBand="0" w:noVBand="1"/>
      </w:tblPr>
      <w:tblGrid>
        <w:gridCol w:w="2117"/>
        <w:gridCol w:w="8071"/>
      </w:tblGrid>
      <w:tr w:rsidR="008422D3" w:rsidRPr="008F23EF" w14:paraId="080491D2" w14:textId="77777777" w:rsidTr="008422D3">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3A0D92" w14:textId="77777777" w:rsidR="008422D3" w:rsidRPr="008F23EF" w:rsidRDefault="008422D3" w:rsidP="008422D3">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AGENDA ITEM NO. 2.1</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279825" w14:textId="2AE89AC9" w:rsidR="008422D3" w:rsidRPr="008F23EF" w:rsidRDefault="008422D3" w:rsidP="008422D3">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 xml:space="preserve">STATUS OF PMJDY ACCOUNTS &amp; ISSUANCE OF RUPAY CARDS UPTO </w:t>
            </w:r>
            <w:r>
              <w:rPr>
                <w:rFonts w:ascii="Tahoma" w:hAnsi="Tahoma" w:cs="Tahoma"/>
                <w:b/>
                <w:bCs/>
                <w:color w:val="000000"/>
                <w:sz w:val="27"/>
                <w:szCs w:val="27"/>
              </w:rPr>
              <w:t>SEPTEMBER 2022</w:t>
            </w:r>
          </w:p>
        </w:tc>
      </w:tr>
    </w:tbl>
    <w:p w14:paraId="325AD89E" w14:textId="77777777" w:rsidR="008422D3" w:rsidRDefault="008422D3" w:rsidP="008422D3">
      <w:pPr>
        <w:spacing w:line="240" w:lineRule="auto"/>
        <w:jc w:val="both"/>
        <w:rPr>
          <w:rFonts w:ascii="Tahoma" w:hAnsi="Tahoma" w:cs="Tahoma"/>
          <w:b/>
          <w:bCs/>
          <w:sz w:val="2"/>
          <w:szCs w:val="2"/>
        </w:rPr>
      </w:pPr>
    </w:p>
    <w:p w14:paraId="6234E922" w14:textId="77777777" w:rsidR="008422D3" w:rsidRPr="008F23EF" w:rsidRDefault="008422D3" w:rsidP="008422D3">
      <w:pPr>
        <w:spacing w:line="240" w:lineRule="auto"/>
        <w:jc w:val="both"/>
        <w:rPr>
          <w:rFonts w:ascii="Tahoma" w:hAnsi="Tahoma" w:cs="Tahoma"/>
          <w:b/>
          <w:bCs/>
          <w:sz w:val="27"/>
          <w:szCs w:val="27"/>
        </w:rPr>
      </w:pPr>
      <w:r w:rsidRPr="008F23EF">
        <w:rPr>
          <w:rFonts w:ascii="Tahoma" w:hAnsi="Tahoma" w:cs="Tahoma"/>
          <w:b/>
          <w:bCs/>
          <w:sz w:val="27"/>
          <w:szCs w:val="27"/>
        </w:rPr>
        <w:t xml:space="preserve">Comparative position of issuance of </w:t>
      </w:r>
      <w:proofErr w:type="spellStart"/>
      <w:r w:rsidRPr="008F23EF">
        <w:rPr>
          <w:rFonts w:ascii="Tahoma" w:hAnsi="Tahoma" w:cs="Tahoma"/>
          <w:b/>
          <w:bCs/>
          <w:sz w:val="27"/>
          <w:szCs w:val="27"/>
        </w:rPr>
        <w:t>RuPay</w:t>
      </w:r>
      <w:proofErr w:type="spellEnd"/>
      <w:r w:rsidRPr="008F23EF">
        <w:rPr>
          <w:rFonts w:ascii="Tahoma" w:hAnsi="Tahoma" w:cs="Tahoma"/>
          <w:b/>
          <w:bCs/>
          <w:sz w:val="27"/>
          <w:szCs w:val="27"/>
        </w:rPr>
        <w:t xml:space="preserve"> Cards in the PMDJY accounts is as under: -</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444"/>
        <w:gridCol w:w="1832"/>
        <w:gridCol w:w="1679"/>
        <w:gridCol w:w="2071"/>
      </w:tblGrid>
      <w:tr w:rsidR="008422D3" w:rsidRPr="00931B51" w14:paraId="342917A4" w14:textId="77777777" w:rsidTr="008422D3">
        <w:tc>
          <w:tcPr>
            <w:tcW w:w="2830" w:type="dxa"/>
          </w:tcPr>
          <w:p w14:paraId="22E09EFC"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lastRenderedPageBreak/>
              <w:t>Parameter</w:t>
            </w:r>
          </w:p>
        </w:tc>
        <w:tc>
          <w:tcPr>
            <w:tcW w:w="1444" w:type="dxa"/>
          </w:tcPr>
          <w:p w14:paraId="1E3FF706" w14:textId="77777777" w:rsidR="008422D3" w:rsidRPr="00931B51" w:rsidRDefault="008422D3" w:rsidP="008422D3">
            <w:pPr>
              <w:spacing w:line="240" w:lineRule="auto"/>
              <w:jc w:val="center"/>
              <w:rPr>
                <w:rFonts w:ascii="Tahoma" w:hAnsi="Tahoma" w:cs="Tahoma"/>
                <w:b/>
                <w:bCs/>
              </w:rPr>
            </w:pPr>
            <w:r>
              <w:rPr>
                <w:rFonts w:ascii="Tahoma" w:hAnsi="Tahoma" w:cs="Tahoma"/>
                <w:b/>
                <w:bCs/>
              </w:rPr>
              <w:t>Jun 2022</w:t>
            </w:r>
          </w:p>
        </w:tc>
        <w:tc>
          <w:tcPr>
            <w:tcW w:w="1832" w:type="dxa"/>
          </w:tcPr>
          <w:p w14:paraId="16F473FA" w14:textId="77777777" w:rsidR="008422D3" w:rsidRPr="00931B51" w:rsidRDefault="008422D3" w:rsidP="008422D3">
            <w:pPr>
              <w:spacing w:line="240" w:lineRule="auto"/>
              <w:jc w:val="center"/>
              <w:rPr>
                <w:rFonts w:ascii="Tahoma" w:hAnsi="Tahoma" w:cs="Tahoma"/>
                <w:b/>
                <w:bCs/>
              </w:rPr>
            </w:pPr>
            <w:r>
              <w:rPr>
                <w:rFonts w:ascii="Tahoma" w:hAnsi="Tahoma" w:cs="Tahoma"/>
                <w:b/>
                <w:bCs/>
              </w:rPr>
              <w:t>Sept 2022</w:t>
            </w:r>
          </w:p>
        </w:tc>
        <w:tc>
          <w:tcPr>
            <w:tcW w:w="1679" w:type="dxa"/>
          </w:tcPr>
          <w:p w14:paraId="3B120CA5" w14:textId="77777777" w:rsidR="008422D3" w:rsidRPr="00931B51" w:rsidRDefault="008422D3" w:rsidP="008422D3">
            <w:pPr>
              <w:spacing w:line="240" w:lineRule="auto"/>
              <w:jc w:val="center"/>
              <w:rPr>
                <w:rFonts w:ascii="Tahoma" w:hAnsi="Tahoma" w:cs="Tahoma"/>
                <w:b/>
                <w:bCs/>
              </w:rPr>
            </w:pPr>
            <w:r w:rsidRPr="00931B51">
              <w:rPr>
                <w:rFonts w:ascii="Tahoma" w:hAnsi="Tahoma" w:cs="Tahoma"/>
                <w:b/>
                <w:bCs/>
              </w:rPr>
              <w:t>Difference</w:t>
            </w:r>
          </w:p>
        </w:tc>
        <w:tc>
          <w:tcPr>
            <w:tcW w:w="2071" w:type="dxa"/>
          </w:tcPr>
          <w:p w14:paraId="3E7BF314"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 age Change</w:t>
            </w:r>
          </w:p>
        </w:tc>
      </w:tr>
      <w:tr w:rsidR="008422D3" w:rsidRPr="00931B51" w14:paraId="7A11B377" w14:textId="77777777" w:rsidTr="008422D3">
        <w:trPr>
          <w:trHeight w:val="480"/>
        </w:trPr>
        <w:tc>
          <w:tcPr>
            <w:tcW w:w="2830" w:type="dxa"/>
          </w:tcPr>
          <w:p w14:paraId="277CAC19" w14:textId="77777777" w:rsidR="008422D3" w:rsidRPr="00931B51" w:rsidRDefault="008422D3" w:rsidP="008422D3">
            <w:pPr>
              <w:spacing w:line="240" w:lineRule="auto"/>
              <w:jc w:val="both"/>
              <w:rPr>
                <w:rFonts w:ascii="Tahoma" w:hAnsi="Tahoma" w:cs="Tahoma"/>
              </w:rPr>
            </w:pPr>
            <w:r w:rsidRPr="00931B51">
              <w:rPr>
                <w:rFonts w:ascii="Tahoma" w:hAnsi="Tahoma" w:cs="Tahoma"/>
              </w:rPr>
              <w:t>No. of Accounts opened</w:t>
            </w:r>
          </w:p>
        </w:tc>
        <w:tc>
          <w:tcPr>
            <w:tcW w:w="1444" w:type="dxa"/>
          </w:tcPr>
          <w:p w14:paraId="74E2F36D" w14:textId="77777777" w:rsidR="008422D3" w:rsidRPr="00931B51" w:rsidRDefault="008422D3" w:rsidP="008422D3">
            <w:pPr>
              <w:jc w:val="center"/>
              <w:rPr>
                <w:rFonts w:ascii="Tahoma" w:hAnsi="Tahoma" w:cs="Tahoma"/>
              </w:rPr>
            </w:pPr>
            <w:r>
              <w:rPr>
                <w:rFonts w:ascii="Tahoma" w:hAnsi="Tahoma" w:cs="Tahoma"/>
              </w:rPr>
              <w:t>86,69,956</w:t>
            </w:r>
          </w:p>
        </w:tc>
        <w:tc>
          <w:tcPr>
            <w:tcW w:w="1832" w:type="dxa"/>
          </w:tcPr>
          <w:p w14:paraId="41A18D37" w14:textId="77777777" w:rsidR="008422D3" w:rsidRPr="00931B51" w:rsidRDefault="008422D3" w:rsidP="008422D3">
            <w:pPr>
              <w:jc w:val="center"/>
              <w:rPr>
                <w:rFonts w:ascii="Tahoma" w:hAnsi="Tahoma" w:cs="Tahoma"/>
              </w:rPr>
            </w:pPr>
            <w:r>
              <w:rPr>
                <w:rFonts w:ascii="Tahoma" w:hAnsi="Tahoma" w:cs="Tahoma"/>
              </w:rPr>
              <w:t>88,82,958</w:t>
            </w:r>
          </w:p>
        </w:tc>
        <w:tc>
          <w:tcPr>
            <w:tcW w:w="1679" w:type="dxa"/>
          </w:tcPr>
          <w:p w14:paraId="6DB3511E" w14:textId="77777777" w:rsidR="008422D3" w:rsidRPr="00931B51" w:rsidRDefault="008422D3" w:rsidP="008422D3">
            <w:pPr>
              <w:jc w:val="center"/>
              <w:rPr>
                <w:rFonts w:ascii="Tahoma" w:hAnsi="Tahoma" w:cs="Tahoma"/>
              </w:rPr>
            </w:pPr>
            <w:r>
              <w:rPr>
                <w:rFonts w:ascii="Tahoma" w:hAnsi="Tahoma" w:cs="Tahoma"/>
              </w:rPr>
              <w:t>2,13,002</w:t>
            </w:r>
          </w:p>
        </w:tc>
        <w:tc>
          <w:tcPr>
            <w:tcW w:w="2071" w:type="dxa"/>
          </w:tcPr>
          <w:p w14:paraId="133BD972" w14:textId="77777777" w:rsidR="008422D3" w:rsidRPr="00931B51" w:rsidRDefault="008422D3" w:rsidP="008422D3">
            <w:pPr>
              <w:jc w:val="center"/>
              <w:rPr>
                <w:rFonts w:ascii="Tahoma" w:hAnsi="Tahoma" w:cs="Tahoma"/>
              </w:rPr>
            </w:pPr>
            <w:r>
              <w:rPr>
                <w:rFonts w:ascii="Tahoma" w:hAnsi="Tahoma" w:cs="Tahoma"/>
              </w:rPr>
              <w:t>2.45%</w:t>
            </w:r>
          </w:p>
        </w:tc>
      </w:tr>
      <w:tr w:rsidR="008422D3" w:rsidRPr="00931B51" w14:paraId="006F6285" w14:textId="77777777" w:rsidTr="008422D3">
        <w:tc>
          <w:tcPr>
            <w:tcW w:w="2830" w:type="dxa"/>
          </w:tcPr>
          <w:p w14:paraId="141EE042" w14:textId="77777777" w:rsidR="008422D3" w:rsidRPr="00931B51" w:rsidRDefault="008422D3" w:rsidP="008422D3">
            <w:pPr>
              <w:spacing w:line="240" w:lineRule="auto"/>
              <w:jc w:val="both"/>
              <w:rPr>
                <w:rFonts w:ascii="Tahoma" w:hAnsi="Tahoma" w:cs="Tahoma"/>
              </w:rPr>
            </w:pPr>
            <w:r w:rsidRPr="00931B51">
              <w:rPr>
                <w:rFonts w:ascii="Tahoma" w:hAnsi="Tahoma" w:cs="Tahoma"/>
              </w:rPr>
              <w:t xml:space="preserve">No. of </w:t>
            </w:r>
            <w:proofErr w:type="spellStart"/>
            <w:r w:rsidRPr="00931B51">
              <w:rPr>
                <w:rFonts w:ascii="Tahoma" w:hAnsi="Tahoma" w:cs="Tahoma"/>
              </w:rPr>
              <w:t>RuPay</w:t>
            </w:r>
            <w:proofErr w:type="spellEnd"/>
            <w:r w:rsidRPr="00931B51">
              <w:rPr>
                <w:rFonts w:ascii="Tahoma" w:hAnsi="Tahoma" w:cs="Tahoma"/>
              </w:rPr>
              <w:t xml:space="preserve"> Cards Issued</w:t>
            </w:r>
          </w:p>
        </w:tc>
        <w:tc>
          <w:tcPr>
            <w:tcW w:w="1444" w:type="dxa"/>
          </w:tcPr>
          <w:p w14:paraId="7F8DF98C" w14:textId="77777777" w:rsidR="008422D3" w:rsidRPr="00931B51" w:rsidRDefault="008422D3" w:rsidP="008422D3">
            <w:pPr>
              <w:spacing w:line="240" w:lineRule="auto"/>
              <w:jc w:val="center"/>
              <w:rPr>
                <w:rFonts w:ascii="Tahoma" w:hAnsi="Tahoma" w:cs="Tahoma"/>
              </w:rPr>
            </w:pPr>
            <w:r>
              <w:rPr>
                <w:rFonts w:ascii="Tahoma" w:hAnsi="Tahoma" w:cs="Tahoma"/>
              </w:rPr>
              <w:t>71,07,339</w:t>
            </w:r>
          </w:p>
        </w:tc>
        <w:tc>
          <w:tcPr>
            <w:tcW w:w="1832" w:type="dxa"/>
          </w:tcPr>
          <w:p w14:paraId="04AB6B32" w14:textId="77777777" w:rsidR="008422D3" w:rsidRPr="00931B51" w:rsidRDefault="008422D3" w:rsidP="008422D3">
            <w:pPr>
              <w:spacing w:line="240" w:lineRule="auto"/>
              <w:jc w:val="center"/>
              <w:rPr>
                <w:rFonts w:ascii="Tahoma" w:hAnsi="Tahoma" w:cs="Tahoma"/>
              </w:rPr>
            </w:pPr>
            <w:r>
              <w:rPr>
                <w:rFonts w:ascii="Tahoma" w:hAnsi="Tahoma" w:cs="Tahoma"/>
              </w:rPr>
              <w:t>71,71,493</w:t>
            </w:r>
          </w:p>
        </w:tc>
        <w:tc>
          <w:tcPr>
            <w:tcW w:w="1679" w:type="dxa"/>
          </w:tcPr>
          <w:p w14:paraId="3F3C100A" w14:textId="77777777" w:rsidR="008422D3" w:rsidRPr="00931B51" w:rsidRDefault="008422D3" w:rsidP="008422D3">
            <w:pPr>
              <w:spacing w:line="240" w:lineRule="auto"/>
              <w:jc w:val="center"/>
              <w:rPr>
                <w:rFonts w:ascii="Tahoma" w:hAnsi="Tahoma" w:cs="Tahoma"/>
              </w:rPr>
            </w:pPr>
            <w:r>
              <w:rPr>
                <w:rFonts w:ascii="Tahoma" w:hAnsi="Tahoma" w:cs="Tahoma"/>
              </w:rPr>
              <w:t>64,154</w:t>
            </w:r>
          </w:p>
        </w:tc>
        <w:tc>
          <w:tcPr>
            <w:tcW w:w="2071" w:type="dxa"/>
          </w:tcPr>
          <w:p w14:paraId="7E403648" w14:textId="77777777" w:rsidR="008422D3" w:rsidRPr="00931B51" w:rsidRDefault="008422D3" w:rsidP="008422D3">
            <w:pPr>
              <w:spacing w:line="240" w:lineRule="auto"/>
              <w:jc w:val="center"/>
              <w:rPr>
                <w:rFonts w:ascii="Tahoma" w:hAnsi="Tahoma" w:cs="Tahoma"/>
              </w:rPr>
            </w:pPr>
            <w:r>
              <w:rPr>
                <w:rFonts w:ascii="Tahoma" w:hAnsi="Tahoma" w:cs="Tahoma"/>
              </w:rPr>
              <w:t>0.90%</w:t>
            </w:r>
          </w:p>
        </w:tc>
      </w:tr>
      <w:tr w:rsidR="008422D3" w:rsidRPr="00931B51" w14:paraId="3F38E01D" w14:textId="77777777" w:rsidTr="008422D3">
        <w:tc>
          <w:tcPr>
            <w:tcW w:w="2830" w:type="dxa"/>
          </w:tcPr>
          <w:p w14:paraId="4C232D41" w14:textId="77777777" w:rsidR="008422D3" w:rsidRPr="00931B51" w:rsidRDefault="008422D3" w:rsidP="008422D3">
            <w:pPr>
              <w:spacing w:line="240" w:lineRule="auto"/>
              <w:jc w:val="both"/>
              <w:rPr>
                <w:rFonts w:ascii="Tahoma" w:hAnsi="Tahoma" w:cs="Tahoma"/>
              </w:rPr>
            </w:pPr>
            <w:r w:rsidRPr="00931B51">
              <w:rPr>
                <w:rFonts w:ascii="Tahoma" w:hAnsi="Tahoma" w:cs="Tahoma"/>
              </w:rPr>
              <w:t xml:space="preserve">%age of </w:t>
            </w:r>
            <w:proofErr w:type="spellStart"/>
            <w:r w:rsidRPr="00931B51">
              <w:rPr>
                <w:rFonts w:ascii="Tahoma" w:hAnsi="Tahoma" w:cs="Tahoma"/>
              </w:rPr>
              <w:t>RuPay</w:t>
            </w:r>
            <w:proofErr w:type="spellEnd"/>
            <w:r w:rsidRPr="00931B51">
              <w:rPr>
                <w:rFonts w:ascii="Tahoma" w:hAnsi="Tahoma" w:cs="Tahoma"/>
              </w:rPr>
              <w:t xml:space="preserve"> Cards Issued</w:t>
            </w:r>
          </w:p>
        </w:tc>
        <w:tc>
          <w:tcPr>
            <w:tcW w:w="1444" w:type="dxa"/>
          </w:tcPr>
          <w:p w14:paraId="7C8C0581" w14:textId="77777777" w:rsidR="008422D3" w:rsidRPr="00931B51" w:rsidRDefault="008422D3" w:rsidP="008422D3">
            <w:pPr>
              <w:spacing w:line="240" w:lineRule="auto"/>
              <w:jc w:val="center"/>
              <w:rPr>
                <w:rFonts w:ascii="Tahoma" w:hAnsi="Tahoma" w:cs="Tahoma"/>
              </w:rPr>
            </w:pPr>
            <w:r>
              <w:rPr>
                <w:rFonts w:ascii="Tahoma" w:hAnsi="Tahoma" w:cs="Tahoma"/>
              </w:rPr>
              <w:t>82%</w:t>
            </w:r>
          </w:p>
        </w:tc>
        <w:tc>
          <w:tcPr>
            <w:tcW w:w="1832" w:type="dxa"/>
          </w:tcPr>
          <w:p w14:paraId="22BC2AF0" w14:textId="77777777" w:rsidR="008422D3" w:rsidRPr="00931B51" w:rsidRDefault="008422D3" w:rsidP="008422D3">
            <w:pPr>
              <w:spacing w:line="240" w:lineRule="auto"/>
              <w:jc w:val="center"/>
              <w:rPr>
                <w:rFonts w:ascii="Tahoma" w:hAnsi="Tahoma" w:cs="Tahoma"/>
              </w:rPr>
            </w:pPr>
            <w:r>
              <w:rPr>
                <w:rFonts w:ascii="Tahoma" w:hAnsi="Tahoma" w:cs="Tahoma"/>
              </w:rPr>
              <w:t>81%</w:t>
            </w:r>
          </w:p>
        </w:tc>
        <w:tc>
          <w:tcPr>
            <w:tcW w:w="3750" w:type="dxa"/>
            <w:gridSpan w:val="2"/>
          </w:tcPr>
          <w:p w14:paraId="27C80371" w14:textId="77777777" w:rsidR="008422D3" w:rsidRPr="00931B51" w:rsidRDefault="008422D3" w:rsidP="008422D3">
            <w:pPr>
              <w:spacing w:line="240" w:lineRule="auto"/>
              <w:jc w:val="center"/>
              <w:rPr>
                <w:rFonts w:ascii="Tahoma" w:hAnsi="Tahoma" w:cs="Tahoma"/>
              </w:rPr>
            </w:pPr>
            <w:r>
              <w:rPr>
                <w:rFonts w:ascii="Tahoma" w:hAnsi="Tahoma" w:cs="Tahoma"/>
              </w:rPr>
              <w:t>-1%</w:t>
            </w:r>
          </w:p>
        </w:tc>
      </w:tr>
    </w:tbl>
    <w:p w14:paraId="03FA9F1E" w14:textId="77777777" w:rsidR="008422D3" w:rsidRPr="008F23EF" w:rsidRDefault="008422D3" w:rsidP="008422D3">
      <w:pPr>
        <w:spacing w:after="12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banks in opening of PMJDY accounts are as </w:t>
      </w:r>
      <w:proofErr w:type="gramStart"/>
      <w:r w:rsidRPr="008F23EF">
        <w:rPr>
          <w:rFonts w:ascii="Tahoma" w:hAnsi="Tahoma" w:cs="Tahoma"/>
          <w:b/>
          <w:bCs/>
          <w:color w:val="000000"/>
          <w:sz w:val="27"/>
          <w:szCs w:val="27"/>
        </w:rPr>
        <w:t>under:-</w:t>
      </w:r>
      <w:proofErr w:type="gramEnd"/>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160"/>
        <w:gridCol w:w="7110"/>
      </w:tblGrid>
      <w:tr w:rsidR="008422D3" w:rsidRPr="00931B51" w14:paraId="139973CE" w14:textId="77777777" w:rsidTr="008422D3">
        <w:tc>
          <w:tcPr>
            <w:tcW w:w="1008" w:type="dxa"/>
          </w:tcPr>
          <w:p w14:paraId="40B6E890"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S.No.</w:t>
            </w:r>
          </w:p>
        </w:tc>
        <w:tc>
          <w:tcPr>
            <w:tcW w:w="2160" w:type="dxa"/>
          </w:tcPr>
          <w:p w14:paraId="4404ABA9"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7110" w:type="dxa"/>
          </w:tcPr>
          <w:p w14:paraId="023A59F3"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49A3747A" w14:textId="77777777" w:rsidTr="008422D3">
        <w:tc>
          <w:tcPr>
            <w:tcW w:w="1008" w:type="dxa"/>
          </w:tcPr>
          <w:p w14:paraId="00FC65FB" w14:textId="77777777" w:rsidR="008422D3" w:rsidRPr="00931B51" w:rsidRDefault="008422D3" w:rsidP="008422D3">
            <w:pPr>
              <w:spacing w:after="0"/>
              <w:rPr>
                <w:rFonts w:ascii="Tahoma" w:hAnsi="Tahoma" w:cs="Tahoma"/>
                <w:b/>
                <w:color w:val="000000"/>
              </w:rPr>
            </w:pPr>
            <w:r w:rsidRPr="00931B51">
              <w:rPr>
                <w:rFonts w:ascii="Tahoma" w:hAnsi="Tahoma" w:cs="Tahoma"/>
                <w:b/>
                <w:color w:val="000000"/>
              </w:rPr>
              <w:t>1</w:t>
            </w:r>
          </w:p>
        </w:tc>
        <w:tc>
          <w:tcPr>
            <w:tcW w:w="2160" w:type="dxa"/>
          </w:tcPr>
          <w:p w14:paraId="6DE104E1" w14:textId="77777777" w:rsidR="008422D3" w:rsidRPr="00931B51" w:rsidRDefault="008422D3" w:rsidP="008422D3">
            <w:pPr>
              <w:spacing w:after="0"/>
              <w:rPr>
                <w:rFonts w:ascii="Tahoma" w:hAnsi="Tahoma" w:cs="Tahoma"/>
                <w:b/>
                <w:color w:val="000000"/>
              </w:rPr>
            </w:pPr>
            <w:r w:rsidRPr="00931B51">
              <w:rPr>
                <w:rFonts w:ascii="Tahoma" w:hAnsi="Tahoma" w:cs="Tahoma"/>
                <w:b/>
                <w:color w:val="000000"/>
              </w:rPr>
              <w:t>Top performing Banks</w:t>
            </w:r>
          </w:p>
        </w:tc>
        <w:tc>
          <w:tcPr>
            <w:tcW w:w="7110" w:type="dxa"/>
          </w:tcPr>
          <w:p w14:paraId="6C851C81" w14:textId="77777777" w:rsidR="008422D3" w:rsidRPr="00931B51" w:rsidRDefault="008422D3" w:rsidP="008422D3">
            <w:pPr>
              <w:spacing w:after="0"/>
              <w:jc w:val="both"/>
              <w:rPr>
                <w:rFonts w:ascii="Tahoma" w:hAnsi="Tahoma" w:cs="Tahoma"/>
                <w:bCs/>
              </w:rPr>
            </w:pPr>
            <w:r w:rsidRPr="00931B51">
              <w:rPr>
                <w:rFonts w:ascii="Tahoma" w:hAnsi="Tahoma" w:cs="Tahoma"/>
                <w:bCs/>
              </w:rPr>
              <w:t>Punjab National Bank (19</w:t>
            </w:r>
            <w:r>
              <w:rPr>
                <w:rFonts w:ascii="Tahoma" w:hAnsi="Tahoma" w:cs="Tahoma"/>
                <w:bCs/>
              </w:rPr>
              <w:t>,85,406</w:t>
            </w:r>
            <w:r w:rsidRPr="00931B51">
              <w:rPr>
                <w:rFonts w:ascii="Tahoma" w:hAnsi="Tahoma" w:cs="Tahoma"/>
                <w:bCs/>
              </w:rPr>
              <w:t>), State Bank of India (1</w:t>
            </w:r>
            <w:r>
              <w:rPr>
                <w:rFonts w:ascii="Tahoma" w:hAnsi="Tahoma" w:cs="Tahoma"/>
                <w:bCs/>
              </w:rPr>
              <w:t>7,07,044</w:t>
            </w:r>
            <w:r w:rsidRPr="00931B51">
              <w:rPr>
                <w:rFonts w:ascii="Tahoma" w:hAnsi="Tahoma" w:cs="Tahoma"/>
                <w:bCs/>
              </w:rPr>
              <w:t>) and Sarva Haryana Gramin Bank (1</w:t>
            </w:r>
            <w:r>
              <w:rPr>
                <w:rFonts w:ascii="Tahoma" w:hAnsi="Tahoma" w:cs="Tahoma"/>
                <w:bCs/>
              </w:rPr>
              <w:t>3,80,609</w:t>
            </w:r>
            <w:r w:rsidRPr="00931B51">
              <w:rPr>
                <w:rFonts w:ascii="Tahoma" w:hAnsi="Tahoma" w:cs="Tahoma"/>
                <w:bCs/>
              </w:rPr>
              <w:t>)</w:t>
            </w:r>
          </w:p>
        </w:tc>
      </w:tr>
    </w:tbl>
    <w:p w14:paraId="1EB850A7" w14:textId="77777777" w:rsidR="008422D3" w:rsidRPr="008F23EF" w:rsidRDefault="008422D3" w:rsidP="008422D3">
      <w:pPr>
        <w:spacing w:after="0" w:line="240" w:lineRule="auto"/>
        <w:jc w:val="both"/>
        <w:rPr>
          <w:rFonts w:ascii="Tahoma" w:hAnsi="Tahoma" w:cs="Tahoma"/>
          <w:b/>
          <w:bCs/>
          <w:color w:val="000000"/>
          <w:sz w:val="27"/>
          <w:szCs w:val="27"/>
        </w:rPr>
      </w:pPr>
    </w:p>
    <w:p w14:paraId="1FFAD277"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&amp; Bottom performing major banks in issuance of </w:t>
      </w:r>
      <w:proofErr w:type="spellStart"/>
      <w:r w:rsidRPr="008F23EF">
        <w:rPr>
          <w:rFonts w:ascii="Tahoma" w:hAnsi="Tahoma" w:cs="Tahoma"/>
          <w:b/>
          <w:bCs/>
          <w:color w:val="000000"/>
          <w:sz w:val="27"/>
          <w:szCs w:val="27"/>
        </w:rPr>
        <w:t>RuPay</w:t>
      </w:r>
      <w:proofErr w:type="spellEnd"/>
      <w:r w:rsidRPr="008F23EF">
        <w:rPr>
          <w:rFonts w:ascii="Tahoma" w:hAnsi="Tahoma" w:cs="Tahoma"/>
          <w:b/>
          <w:bCs/>
          <w:color w:val="000000"/>
          <w:sz w:val="27"/>
          <w:szCs w:val="27"/>
        </w:rPr>
        <w:t xml:space="preserve"> Cards in PMJDY</w:t>
      </w:r>
      <w:r>
        <w:rPr>
          <w:rFonts w:ascii="Tahoma" w:hAnsi="Tahoma" w:cs="Tahoma"/>
          <w:b/>
          <w:bCs/>
          <w:color w:val="000000"/>
          <w:sz w:val="27"/>
          <w:szCs w:val="27"/>
        </w:rPr>
        <w:t xml:space="preserve"> </w:t>
      </w:r>
      <w:r w:rsidRPr="008F23EF">
        <w:rPr>
          <w:rFonts w:ascii="Tahoma" w:hAnsi="Tahoma" w:cs="Tahoma"/>
          <w:b/>
          <w:bCs/>
          <w:color w:val="000000"/>
          <w:sz w:val="27"/>
          <w:szCs w:val="27"/>
        </w:rPr>
        <w:t xml:space="preserve">accounts are as </w:t>
      </w:r>
      <w:proofErr w:type="gramStart"/>
      <w:r w:rsidRPr="008F23EF">
        <w:rPr>
          <w:rFonts w:ascii="Tahoma" w:hAnsi="Tahoma" w:cs="Tahoma"/>
          <w:b/>
          <w:bCs/>
          <w:color w:val="000000"/>
          <w:sz w:val="27"/>
          <w:szCs w:val="27"/>
        </w:rPr>
        <w:t>under:-</w:t>
      </w:r>
      <w:proofErr w:type="gramEnd"/>
    </w:p>
    <w:p w14:paraId="7468D0C1" w14:textId="77777777" w:rsidR="008422D3" w:rsidRPr="008F23EF" w:rsidRDefault="008422D3" w:rsidP="008422D3">
      <w:pPr>
        <w:spacing w:after="0" w:line="240" w:lineRule="auto"/>
        <w:ind w:left="2880" w:hanging="2880"/>
        <w:jc w:val="both"/>
        <w:rPr>
          <w:rFonts w:ascii="Tahoma" w:hAnsi="Tahoma" w:cs="Tahoma"/>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142"/>
        <w:gridCol w:w="7200"/>
      </w:tblGrid>
      <w:tr w:rsidR="008422D3" w:rsidRPr="00931B51" w14:paraId="537C27BE" w14:textId="77777777" w:rsidTr="008422D3">
        <w:tc>
          <w:tcPr>
            <w:tcW w:w="846" w:type="dxa"/>
          </w:tcPr>
          <w:p w14:paraId="741D7EC9"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S.No.</w:t>
            </w:r>
          </w:p>
        </w:tc>
        <w:tc>
          <w:tcPr>
            <w:tcW w:w="2142" w:type="dxa"/>
          </w:tcPr>
          <w:p w14:paraId="2A95DCD5"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7200" w:type="dxa"/>
          </w:tcPr>
          <w:p w14:paraId="52459BF0"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10A3EC7F" w14:textId="77777777" w:rsidTr="008422D3">
        <w:tc>
          <w:tcPr>
            <w:tcW w:w="846" w:type="dxa"/>
          </w:tcPr>
          <w:p w14:paraId="5D0D90E5"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1</w:t>
            </w:r>
          </w:p>
        </w:tc>
        <w:tc>
          <w:tcPr>
            <w:tcW w:w="2142" w:type="dxa"/>
          </w:tcPr>
          <w:p w14:paraId="6C7C781B" w14:textId="77777777" w:rsidR="008422D3" w:rsidRPr="00931B51" w:rsidRDefault="008422D3" w:rsidP="008422D3">
            <w:pPr>
              <w:spacing w:after="0" w:line="240" w:lineRule="auto"/>
              <w:rPr>
                <w:rFonts w:ascii="Tahoma" w:hAnsi="Tahoma" w:cs="Tahoma"/>
                <w:b/>
                <w:color w:val="000000"/>
              </w:rPr>
            </w:pPr>
            <w:r>
              <w:rPr>
                <w:rFonts w:ascii="Tahoma" w:hAnsi="Tahoma" w:cs="Tahoma"/>
                <w:b/>
                <w:color w:val="000000"/>
              </w:rPr>
              <w:t>Top perform</w:t>
            </w:r>
            <w:r w:rsidRPr="00931B51">
              <w:rPr>
                <w:rFonts w:ascii="Tahoma" w:hAnsi="Tahoma" w:cs="Tahoma"/>
                <w:b/>
                <w:color w:val="000000"/>
              </w:rPr>
              <w:t>ing Banks</w:t>
            </w:r>
          </w:p>
        </w:tc>
        <w:tc>
          <w:tcPr>
            <w:tcW w:w="7200" w:type="dxa"/>
          </w:tcPr>
          <w:p w14:paraId="7E18989E" w14:textId="77777777" w:rsidR="008422D3" w:rsidRPr="00931B51" w:rsidRDefault="008422D3" w:rsidP="008422D3">
            <w:pPr>
              <w:spacing w:after="0" w:line="240" w:lineRule="auto"/>
              <w:jc w:val="both"/>
              <w:rPr>
                <w:rFonts w:ascii="Tahoma" w:hAnsi="Tahoma" w:cs="Tahoma"/>
                <w:bCs/>
              </w:rPr>
            </w:pPr>
            <w:r w:rsidRPr="00931B51">
              <w:rPr>
                <w:rFonts w:ascii="Tahoma" w:hAnsi="Tahoma" w:cs="Tahoma"/>
                <w:bCs/>
              </w:rPr>
              <w:t xml:space="preserve">HDFC Bank, ICICI Bank </w:t>
            </w:r>
            <w:r>
              <w:rPr>
                <w:rFonts w:ascii="Tahoma" w:hAnsi="Tahoma" w:cs="Tahoma"/>
                <w:bCs/>
              </w:rPr>
              <w:t xml:space="preserve">(100%), </w:t>
            </w:r>
            <w:r w:rsidRPr="00931B51">
              <w:rPr>
                <w:rFonts w:ascii="Tahoma" w:hAnsi="Tahoma" w:cs="Tahoma"/>
                <w:bCs/>
              </w:rPr>
              <w:t>CBI (96%)</w:t>
            </w:r>
            <w:r>
              <w:rPr>
                <w:rFonts w:ascii="Tahoma" w:hAnsi="Tahoma" w:cs="Tahoma"/>
                <w:bCs/>
              </w:rPr>
              <w:t xml:space="preserve">, </w:t>
            </w:r>
            <w:proofErr w:type="spellStart"/>
            <w:r>
              <w:rPr>
                <w:rFonts w:ascii="Tahoma" w:hAnsi="Tahoma" w:cs="Tahoma"/>
                <w:bCs/>
              </w:rPr>
              <w:t>BoI</w:t>
            </w:r>
            <w:proofErr w:type="spellEnd"/>
            <w:r>
              <w:rPr>
                <w:rFonts w:ascii="Tahoma" w:hAnsi="Tahoma" w:cs="Tahoma"/>
                <w:bCs/>
              </w:rPr>
              <w:t xml:space="preserve"> (93%</w:t>
            </w:r>
            <w:proofErr w:type="gramStart"/>
            <w:r>
              <w:rPr>
                <w:rFonts w:ascii="Tahoma" w:hAnsi="Tahoma" w:cs="Tahoma"/>
                <w:bCs/>
              </w:rPr>
              <w:t xml:space="preserve">), </w:t>
            </w:r>
            <w:r w:rsidRPr="00931B51">
              <w:rPr>
                <w:rFonts w:ascii="Tahoma" w:hAnsi="Tahoma" w:cs="Tahoma"/>
                <w:bCs/>
              </w:rPr>
              <w:t xml:space="preserve">  </w:t>
            </w:r>
            <w:proofErr w:type="gramEnd"/>
            <w:r w:rsidRPr="00931B51">
              <w:rPr>
                <w:rFonts w:ascii="Tahoma" w:hAnsi="Tahoma" w:cs="Tahoma"/>
                <w:bCs/>
              </w:rPr>
              <w:t>&amp; Convener Bank - 8</w:t>
            </w:r>
            <w:r>
              <w:rPr>
                <w:rFonts w:ascii="Tahoma" w:hAnsi="Tahoma" w:cs="Tahoma"/>
                <w:bCs/>
              </w:rPr>
              <w:t>6</w:t>
            </w:r>
            <w:r w:rsidRPr="00931B51">
              <w:rPr>
                <w:rFonts w:ascii="Tahoma" w:hAnsi="Tahoma" w:cs="Tahoma"/>
                <w:bCs/>
              </w:rPr>
              <w:t>%</w:t>
            </w:r>
          </w:p>
        </w:tc>
      </w:tr>
      <w:tr w:rsidR="008422D3" w:rsidRPr="00931B51" w14:paraId="7CE32D50" w14:textId="77777777" w:rsidTr="008422D3">
        <w:tc>
          <w:tcPr>
            <w:tcW w:w="846" w:type="dxa"/>
          </w:tcPr>
          <w:p w14:paraId="7BB48ACA"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2.</w:t>
            </w:r>
          </w:p>
        </w:tc>
        <w:tc>
          <w:tcPr>
            <w:tcW w:w="2142" w:type="dxa"/>
          </w:tcPr>
          <w:p w14:paraId="583D7299"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7200" w:type="dxa"/>
          </w:tcPr>
          <w:p w14:paraId="4862444E" w14:textId="77777777" w:rsidR="008422D3" w:rsidRPr="00931B51" w:rsidRDefault="008422D3" w:rsidP="008422D3">
            <w:pPr>
              <w:spacing w:after="0" w:line="240" w:lineRule="auto"/>
              <w:jc w:val="both"/>
              <w:rPr>
                <w:rFonts w:ascii="Tahoma" w:hAnsi="Tahoma" w:cs="Tahoma"/>
              </w:rPr>
            </w:pPr>
            <w:r>
              <w:rPr>
                <w:rFonts w:ascii="Tahoma" w:hAnsi="Tahoma" w:cs="Tahoma"/>
              </w:rPr>
              <w:t>SHGB (56</w:t>
            </w:r>
            <w:r w:rsidRPr="00931B51">
              <w:rPr>
                <w:rFonts w:ascii="Tahoma" w:hAnsi="Tahoma" w:cs="Tahoma"/>
              </w:rPr>
              <w:t>%), Bank of Maharashtra (</w:t>
            </w:r>
            <w:r>
              <w:rPr>
                <w:rFonts w:ascii="Tahoma" w:hAnsi="Tahoma" w:cs="Tahoma"/>
              </w:rPr>
              <w:t>65</w:t>
            </w:r>
            <w:r w:rsidRPr="00931B51">
              <w:rPr>
                <w:rFonts w:ascii="Tahoma" w:hAnsi="Tahoma" w:cs="Tahoma"/>
              </w:rPr>
              <w:t>%), Canara Bank (</w:t>
            </w:r>
            <w:r>
              <w:rPr>
                <w:rFonts w:ascii="Tahoma" w:hAnsi="Tahoma" w:cs="Tahoma"/>
              </w:rPr>
              <w:t>61</w:t>
            </w:r>
            <w:r w:rsidRPr="00931B51">
              <w:rPr>
                <w:rFonts w:ascii="Tahoma" w:hAnsi="Tahoma" w:cs="Tahoma"/>
              </w:rPr>
              <w:t>%)</w:t>
            </w:r>
          </w:p>
        </w:tc>
      </w:tr>
    </w:tbl>
    <w:p w14:paraId="324E531E" w14:textId="77777777" w:rsidR="008422D3" w:rsidRPr="00956004" w:rsidRDefault="008422D3" w:rsidP="008422D3">
      <w:pPr>
        <w:jc w:val="both"/>
        <w:rPr>
          <w:rFonts w:ascii="Tahoma" w:hAnsi="Tahoma" w:cs="Tahoma"/>
          <w:b/>
          <w:bCs/>
          <w:sz w:val="2"/>
          <w:szCs w:val="2"/>
        </w:rPr>
      </w:pPr>
    </w:p>
    <w:p w14:paraId="01D785E3" w14:textId="2D09DC6D" w:rsidR="008422D3" w:rsidRDefault="008422D3" w:rsidP="008422D3">
      <w:pPr>
        <w:jc w:val="both"/>
        <w:rPr>
          <w:rFonts w:ascii="Tahoma" w:hAnsi="Tahoma" w:cs="Tahoma"/>
          <w:b/>
          <w:bCs/>
          <w:sz w:val="27"/>
          <w:szCs w:val="27"/>
        </w:rPr>
      </w:pPr>
      <w:r w:rsidRPr="008F23EF">
        <w:rPr>
          <w:rFonts w:ascii="Tahoma" w:hAnsi="Tahoma" w:cs="Tahoma"/>
          <w:b/>
          <w:bCs/>
          <w:sz w:val="27"/>
          <w:szCs w:val="27"/>
        </w:rPr>
        <w:t xml:space="preserve">Bank wise/District-wise status of opening of PMJDY accounts is given on Annexure 1.1 &amp; 1.2 (Page </w:t>
      </w:r>
      <w:r w:rsidR="0015473C">
        <w:rPr>
          <w:rFonts w:ascii="Tahoma" w:hAnsi="Tahoma" w:cs="Tahoma"/>
          <w:b/>
          <w:bCs/>
          <w:sz w:val="27"/>
          <w:szCs w:val="27"/>
        </w:rPr>
        <w:t>99</w:t>
      </w:r>
      <w:r>
        <w:rPr>
          <w:rFonts w:ascii="Tahoma" w:hAnsi="Tahoma" w:cs="Tahoma"/>
          <w:b/>
          <w:bCs/>
          <w:sz w:val="27"/>
          <w:szCs w:val="27"/>
        </w:rPr>
        <w:t>-</w:t>
      </w:r>
      <w:r w:rsidR="0015473C">
        <w:rPr>
          <w:rFonts w:ascii="Tahoma" w:hAnsi="Tahoma" w:cs="Tahoma"/>
          <w:b/>
          <w:bCs/>
          <w:sz w:val="27"/>
          <w:szCs w:val="27"/>
        </w:rPr>
        <w:t>100</w:t>
      </w:r>
      <w:r w:rsidRPr="008F23EF">
        <w:rPr>
          <w:rFonts w:ascii="Tahoma" w:hAnsi="Tahoma" w:cs="Tahoma"/>
          <w:b/>
          <w:bCs/>
          <w:sz w:val="27"/>
          <w:szCs w:val="27"/>
        </w:rPr>
        <w:t xml:space="preserve">) and issuance of </w:t>
      </w:r>
      <w:proofErr w:type="spellStart"/>
      <w:r w:rsidRPr="008F23EF">
        <w:rPr>
          <w:rFonts w:ascii="Tahoma" w:hAnsi="Tahoma" w:cs="Tahoma"/>
          <w:b/>
          <w:bCs/>
          <w:sz w:val="27"/>
          <w:szCs w:val="27"/>
        </w:rPr>
        <w:t>RuPay</w:t>
      </w:r>
      <w:proofErr w:type="spellEnd"/>
      <w:r w:rsidRPr="008F23EF">
        <w:rPr>
          <w:rFonts w:ascii="Tahoma" w:hAnsi="Tahoma" w:cs="Tahoma"/>
          <w:b/>
          <w:bCs/>
          <w:sz w:val="27"/>
          <w:szCs w:val="27"/>
        </w:rPr>
        <w:t xml:space="preserve"> Cards is given on Annexure No. 2.1-2.2 (Page </w:t>
      </w:r>
      <w:r w:rsidR="0015473C">
        <w:rPr>
          <w:rFonts w:ascii="Tahoma" w:hAnsi="Tahoma" w:cs="Tahoma"/>
          <w:b/>
          <w:bCs/>
          <w:sz w:val="27"/>
          <w:szCs w:val="27"/>
        </w:rPr>
        <w:t>101-102</w:t>
      </w:r>
      <w:r w:rsidRPr="008F23EF">
        <w:rPr>
          <w:rFonts w:ascii="Tahoma" w:hAnsi="Tahoma" w:cs="Tahoma"/>
          <w:b/>
          <w:bCs/>
          <w:sz w:val="27"/>
          <w:szCs w:val="27"/>
        </w:rPr>
        <w:t>).</w:t>
      </w:r>
    </w:p>
    <w:p w14:paraId="6622F093" w14:textId="77777777" w:rsidR="00166CA3" w:rsidRPr="008F23EF" w:rsidRDefault="00166CA3" w:rsidP="008422D3">
      <w:pPr>
        <w:jc w:val="both"/>
        <w:rPr>
          <w:rFonts w:ascii="Tahoma" w:hAnsi="Tahoma" w:cs="Tahoma"/>
          <w:b/>
          <w:bCs/>
          <w:sz w:val="27"/>
          <w:szCs w:val="27"/>
        </w:rPr>
      </w:pPr>
    </w:p>
    <w:tbl>
      <w:tblPr>
        <w:tblW w:w="9737" w:type="dxa"/>
        <w:tblCellMar>
          <w:left w:w="0" w:type="dxa"/>
          <w:right w:w="0" w:type="dxa"/>
        </w:tblCellMar>
        <w:tblLook w:val="04A0" w:firstRow="1" w:lastRow="0" w:firstColumn="1" w:lastColumn="0" w:noHBand="0" w:noVBand="1"/>
      </w:tblPr>
      <w:tblGrid>
        <w:gridCol w:w="2343"/>
        <w:gridCol w:w="7394"/>
      </w:tblGrid>
      <w:tr w:rsidR="008422D3" w:rsidRPr="008F23EF" w14:paraId="6E6729EB" w14:textId="77777777" w:rsidTr="008422D3">
        <w:trPr>
          <w:trHeight w:val="484"/>
        </w:trPr>
        <w:tc>
          <w:tcPr>
            <w:tcW w:w="23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37FCBA" w14:textId="77777777" w:rsidR="008422D3" w:rsidRPr="008F23EF" w:rsidRDefault="008422D3" w:rsidP="008422D3">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2.2</w:t>
            </w:r>
          </w:p>
        </w:tc>
        <w:tc>
          <w:tcPr>
            <w:tcW w:w="7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E74C4E" w14:textId="77777777" w:rsidR="008422D3" w:rsidRPr="008F23EF" w:rsidRDefault="008422D3" w:rsidP="008422D3">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STATUS OF ACTIVATION OF RUPAY CARDS ISSUED IN PMJDY ACCOUNTS UPTO </w:t>
            </w:r>
            <w:r>
              <w:rPr>
                <w:rFonts w:ascii="Tahoma" w:hAnsi="Tahoma" w:cs="Tahoma"/>
                <w:b/>
                <w:bCs/>
                <w:color w:val="000000"/>
                <w:sz w:val="27"/>
                <w:szCs w:val="27"/>
              </w:rPr>
              <w:t>SEPTEMBER 2022</w:t>
            </w:r>
          </w:p>
        </w:tc>
      </w:tr>
    </w:tbl>
    <w:p w14:paraId="06C0178F" w14:textId="77777777" w:rsidR="008422D3" w:rsidRDefault="008422D3" w:rsidP="008422D3">
      <w:pPr>
        <w:spacing w:after="120"/>
        <w:jc w:val="both"/>
        <w:rPr>
          <w:rFonts w:ascii="Tahoma" w:hAnsi="Tahoma" w:cs="Tahoma"/>
          <w:b/>
          <w:bCs/>
          <w:color w:val="000000"/>
          <w:sz w:val="27"/>
          <w:szCs w:val="27"/>
        </w:rPr>
      </w:pPr>
    </w:p>
    <w:p w14:paraId="12546DBE" w14:textId="77777777" w:rsidR="008422D3" w:rsidRDefault="008422D3" w:rsidP="008422D3">
      <w:pPr>
        <w:spacing w:after="120"/>
        <w:jc w:val="both"/>
        <w:rPr>
          <w:rFonts w:ascii="Tahoma" w:hAnsi="Tahoma" w:cs="Tahoma"/>
          <w:b/>
          <w:bCs/>
          <w:color w:val="000000"/>
          <w:sz w:val="27"/>
          <w:szCs w:val="27"/>
        </w:rPr>
      </w:pPr>
      <w:r w:rsidRPr="008F23EF">
        <w:rPr>
          <w:rFonts w:ascii="Tahoma" w:hAnsi="Tahoma" w:cs="Tahoma"/>
          <w:b/>
          <w:bCs/>
          <w:color w:val="000000"/>
          <w:sz w:val="27"/>
          <w:szCs w:val="27"/>
        </w:rPr>
        <w:t xml:space="preserve">Comparative position of activation of </w:t>
      </w:r>
      <w:proofErr w:type="spellStart"/>
      <w:r w:rsidRPr="008F23EF">
        <w:rPr>
          <w:rFonts w:ascii="Tahoma" w:hAnsi="Tahoma" w:cs="Tahoma"/>
          <w:b/>
          <w:bCs/>
          <w:color w:val="000000"/>
          <w:sz w:val="27"/>
          <w:szCs w:val="27"/>
        </w:rPr>
        <w:t>RuPay</w:t>
      </w:r>
      <w:proofErr w:type="spellEnd"/>
      <w:r w:rsidRPr="008F23EF">
        <w:rPr>
          <w:rFonts w:ascii="Tahoma" w:hAnsi="Tahoma" w:cs="Tahoma"/>
          <w:b/>
          <w:bCs/>
          <w:color w:val="000000"/>
          <w:sz w:val="27"/>
          <w:szCs w:val="27"/>
        </w:rPr>
        <w:t xml:space="preserve"> Cards in the PMDJY accounts is as under: -</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97"/>
        <w:gridCol w:w="1797"/>
        <w:gridCol w:w="1843"/>
        <w:gridCol w:w="1656"/>
      </w:tblGrid>
      <w:tr w:rsidR="008422D3" w:rsidRPr="00931B51" w14:paraId="5FE9A0C4" w14:textId="77777777" w:rsidTr="008422D3">
        <w:trPr>
          <w:trHeight w:val="622"/>
        </w:trPr>
        <w:tc>
          <w:tcPr>
            <w:tcW w:w="2808" w:type="dxa"/>
          </w:tcPr>
          <w:p w14:paraId="4C02CC9E"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Parameter</w:t>
            </w:r>
          </w:p>
        </w:tc>
        <w:tc>
          <w:tcPr>
            <w:tcW w:w="1797" w:type="dxa"/>
          </w:tcPr>
          <w:p w14:paraId="2270A4E3" w14:textId="77777777" w:rsidR="008422D3" w:rsidRPr="00931B51" w:rsidRDefault="008422D3" w:rsidP="008422D3">
            <w:pPr>
              <w:spacing w:line="240" w:lineRule="auto"/>
              <w:jc w:val="center"/>
              <w:rPr>
                <w:rFonts w:ascii="Tahoma" w:hAnsi="Tahoma" w:cs="Tahoma"/>
                <w:b/>
                <w:bCs/>
              </w:rPr>
            </w:pPr>
            <w:r>
              <w:rPr>
                <w:rFonts w:ascii="Tahoma" w:hAnsi="Tahoma" w:cs="Tahoma"/>
                <w:b/>
                <w:bCs/>
              </w:rPr>
              <w:t>Jun 2022</w:t>
            </w:r>
          </w:p>
        </w:tc>
        <w:tc>
          <w:tcPr>
            <w:tcW w:w="1797" w:type="dxa"/>
          </w:tcPr>
          <w:p w14:paraId="567269FC" w14:textId="77777777" w:rsidR="008422D3" w:rsidRPr="00931B51" w:rsidRDefault="008422D3" w:rsidP="008422D3">
            <w:pPr>
              <w:spacing w:line="240" w:lineRule="auto"/>
              <w:jc w:val="center"/>
              <w:rPr>
                <w:rFonts w:ascii="Tahoma" w:hAnsi="Tahoma" w:cs="Tahoma"/>
                <w:b/>
                <w:bCs/>
              </w:rPr>
            </w:pPr>
            <w:r>
              <w:rPr>
                <w:rFonts w:ascii="Tahoma" w:hAnsi="Tahoma" w:cs="Tahoma"/>
                <w:b/>
                <w:bCs/>
              </w:rPr>
              <w:t>Sept 2022</w:t>
            </w:r>
          </w:p>
        </w:tc>
        <w:tc>
          <w:tcPr>
            <w:tcW w:w="1843" w:type="dxa"/>
          </w:tcPr>
          <w:p w14:paraId="7E58DA5C"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Difference</w:t>
            </w:r>
          </w:p>
        </w:tc>
        <w:tc>
          <w:tcPr>
            <w:tcW w:w="1656" w:type="dxa"/>
          </w:tcPr>
          <w:p w14:paraId="31BDF841"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%age Change</w:t>
            </w:r>
          </w:p>
        </w:tc>
      </w:tr>
      <w:tr w:rsidR="008422D3" w:rsidRPr="00931B51" w14:paraId="43944C4D" w14:textId="77777777" w:rsidTr="008422D3">
        <w:trPr>
          <w:trHeight w:val="150"/>
        </w:trPr>
        <w:tc>
          <w:tcPr>
            <w:tcW w:w="2808" w:type="dxa"/>
          </w:tcPr>
          <w:p w14:paraId="20C9602A" w14:textId="77777777" w:rsidR="008422D3" w:rsidRPr="00931B51" w:rsidRDefault="008422D3" w:rsidP="008422D3">
            <w:pPr>
              <w:spacing w:line="240" w:lineRule="auto"/>
              <w:jc w:val="both"/>
              <w:rPr>
                <w:rFonts w:ascii="Tahoma" w:hAnsi="Tahoma" w:cs="Tahoma"/>
              </w:rPr>
            </w:pPr>
            <w:r w:rsidRPr="00931B51">
              <w:rPr>
                <w:rFonts w:ascii="Tahoma" w:hAnsi="Tahoma" w:cs="Tahoma"/>
              </w:rPr>
              <w:t xml:space="preserve">No. of </w:t>
            </w:r>
            <w:proofErr w:type="spellStart"/>
            <w:r w:rsidRPr="00931B51">
              <w:rPr>
                <w:rFonts w:ascii="Tahoma" w:hAnsi="Tahoma" w:cs="Tahoma"/>
              </w:rPr>
              <w:t>RuPay</w:t>
            </w:r>
            <w:proofErr w:type="spellEnd"/>
            <w:r w:rsidRPr="00931B51">
              <w:rPr>
                <w:rFonts w:ascii="Tahoma" w:hAnsi="Tahoma" w:cs="Tahoma"/>
              </w:rPr>
              <w:t xml:space="preserve"> Cards Issued</w:t>
            </w:r>
          </w:p>
        </w:tc>
        <w:tc>
          <w:tcPr>
            <w:tcW w:w="1797" w:type="dxa"/>
          </w:tcPr>
          <w:p w14:paraId="687AE061" w14:textId="77777777" w:rsidR="008422D3" w:rsidRPr="00931B51" w:rsidRDefault="008422D3" w:rsidP="008422D3">
            <w:pPr>
              <w:spacing w:line="240" w:lineRule="auto"/>
              <w:jc w:val="center"/>
              <w:rPr>
                <w:rFonts w:ascii="Tahoma" w:hAnsi="Tahoma" w:cs="Tahoma"/>
              </w:rPr>
            </w:pPr>
            <w:r>
              <w:rPr>
                <w:rFonts w:ascii="Tahoma" w:hAnsi="Tahoma" w:cs="Tahoma"/>
              </w:rPr>
              <w:t>71,07,339</w:t>
            </w:r>
          </w:p>
        </w:tc>
        <w:tc>
          <w:tcPr>
            <w:tcW w:w="1797" w:type="dxa"/>
          </w:tcPr>
          <w:p w14:paraId="4CFEE120" w14:textId="77777777" w:rsidR="008422D3" w:rsidRPr="00931B51" w:rsidRDefault="008422D3" w:rsidP="008422D3">
            <w:pPr>
              <w:spacing w:line="240" w:lineRule="auto"/>
              <w:jc w:val="center"/>
              <w:rPr>
                <w:rFonts w:ascii="Tahoma" w:hAnsi="Tahoma" w:cs="Tahoma"/>
              </w:rPr>
            </w:pPr>
            <w:r>
              <w:rPr>
                <w:rFonts w:ascii="Tahoma" w:hAnsi="Tahoma" w:cs="Tahoma"/>
              </w:rPr>
              <w:t>71,71,493</w:t>
            </w:r>
          </w:p>
        </w:tc>
        <w:tc>
          <w:tcPr>
            <w:tcW w:w="1843" w:type="dxa"/>
          </w:tcPr>
          <w:p w14:paraId="690F5413" w14:textId="77777777" w:rsidR="008422D3" w:rsidRPr="00931B51" w:rsidRDefault="008422D3" w:rsidP="008422D3">
            <w:pPr>
              <w:spacing w:line="240" w:lineRule="auto"/>
              <w:jc w:val="center"/>
              <w:rPr>
                <w:rFonts w:ascii="Tahoma" w:hAnsi="Tahoma" w:cs="Tahoma"/>
              </w:rPr>
            </w:pPr>
            <w:r>
              <w:rPr>
                <w:rFonts w:ascii="Tahoma" w:hAnsi="Tahoma" w:cs="Tahoma"/>
              </w:rPr>
              <w:t>64,154</w:t>
            </w:r>
          </w:p>
        </w:tc>
        <w:tc>
          <w:tcPr>
            <w:tcW w:w="1656" w:type="dxa"/>
          </w:tcPr>
          <w:p w14:paraId="0C1959BD" w14:textId="77777777" w:rsidR="008422D3" w:rsidRPr="00931B51" w:rsidRDefault="008422D3" w:rsidP="008422D3">
            <w:pPr>
              <w:spacing w:line="240" w:lineRule="auto"/>
              <w:jc w:val="center"/>
              <w:rPr>
                <w:rFonts w:ascii="Tahoma" w:hAnsi="Tahoma" w:cs="Tahoma"/>
              </w:rPr>
            </w:pPr>
            <w:r>
              <w:rPr>
                <w:rFonts w:ascii="Tahoma" w:hAnsi="Tahoma" w:cs="Tahoma"/>
              </w:rPr>
              <w:t>0.90%</w:t>
            </w:r>
          </w:p>
        </w:tc>
      </w:tr>
      <w:tr w:rsidR="008422D3" w:rsidRPr="00931B51" w14:paraId="5A7EC014" w14:textId="77777777" w:rsidTr="008422D3">
        <w:trPr>
          <w:trHeight w:val="397"/>
        </w:trPr>
        <w:tc>
          <w:tcPr>
            <w:tcW w:w="2808" w:type="dxa"/>
          </w:tcPr>
          <w:p w14:paraId="2B3FF8FF" w14:textId="77777777" w:rsidR="008422D3" w:rsidRPr="00931B51" w:rsidRDefault="008422D3" w:rsidP="008422D3">
            <w:pPr>
              <w:spacing w:line="240" w:lineRule="auto"/>
              <w:jc w:val="both"/>
              <w:rPr>
                <w:rFonts w:ascii="Tahoma" w:hAnsi="Tahoma" w:cs="Tahoma"/>
              </w:rPr>
            </w:pPr>
            <w:r w:rsidRPr="00931B51">
              <w:rPr>
                <w:rFonts w:ascii="Tahoma" w:hAnsi="Tahoma" w:cs="Tahoma"/>
              </w:rPr>
              <w:t xml:space="preserve">No. of </w:t>
            </w:r>
            <w:proofErr w:type="spellStart"/>
            <w:r w:rsidRPr="00931B51">
              <w:rPr>
                <w:rFonts w:ascii="Tahoma" w:hAnsi="Tahoma" w:cs="Tahoma"/>
              </w:rPr>
              <w:t>RuPay</w:t>
            </w:r>
            <w:proofErr w:type="spellEnd"/>
            <w:r w:rsidRPr="00931B51">
              <w:rPr>
                <w:rFonts w:ascii="Tahoma" w:hAnsi="Tahoma" w:cs="Tahoma"/>
              </w:rPr>
              <w:t xml:space="preserve"> Cards Activated</w:t>
            </w:r>
          </w:p>
        </w:tc>
        <w:tc>
          <w:tcPr>
            <w:tcW w:w="1797" w:type="dxa"/>
          </w:tcPr>
          <w:p w14:paraId="50400C01" w14:textId="77777777" w:rsidR="008422D3" w:rsidRPr="00931B51" w:rsidRDefault="008422D3" w:rsidP="008422D3">
            <w:pPr>
              <w:spacing w:line="240" w:lineRule="auto"/>
              <w:jc w:val="center"/>
              <w:rPr>
                <w:rFonts w:ascii="Tahoma" w:hAnsi="Tahoma" w:cs="Tahoma"/>
              </w:rPr>
            </w:pPr>
            <w:r>
              <w:rPr>
                <w:rFonts w:ascii="Tahoma" w:hAnsi="Tahoma" w:cs="Tahoma"/>
              </w:rPr>
              <w:t>58,60,276</w:t>
            </w:r>
          </w:p>
        </w:tc>
        <w:tc>
          <w:tcPr>
            <w:tcW w:w="1797" w:type="dxa"/>
          </w:tcPr>
          <w:p w14:paraId="44195323" w14:textId="77777777" w:rsidR="008422D3" w:rsidRPr="00931B51" w:rsidRDefault="008422D3" w:rsidP="008422D3">
            <w:pPr>
              <w:spacing w:line="240" w:lineRule="auto"/>
              <w:jc w:val="center"/>
              <w:rPr>
                <w:rFonts w:ascii="Tahoma" w:hAnsi="Tahoma" w:cs="Tahoma"/>
              </w:rPr>
            </w:pPr>
            <w:r>
              <w:rPr>
                <w:rFonts w:ascii="Tahoma" w:hAnsi="Tahoma" w:cs="Tahoma"/>
              </w:rPr>
              <w:t>59,34,527</w:t>
            </w:r>
          </w:p>
        </w:tc>
        <w:tc>
          <w:tcPr>
            <w:tcW w:w="1843" w:type="dxa"/>
          </w:tcPr>
          <w:p w14:paraId="1A973837" w14:textId="77777777" w:rsidR="008422D3" w:rsidRPr="00931B51" w:rsidRDefault="008422D3" w:rsidP="008422D3">
            <w:pPr>
              <w:spacing w:line="240" w:lineRule="auto"/>
              <w:jc w:val="center"/>
              <w:rPr>
                <w:rFonts w:ascii="Tahoma" w:hAnsi="Tahoma" w:cs="Tahoma"/>
              </w:rPr>
            </w:pPr>
            <w:r>
              <w:rPr>
                <w:rFonts w:ascii="Tahoma" w:hAnsi="Tahoma" w:cs="Tahoma"/>
              </w:rPr>
              <w:t>74,251</w:t>
            </w:r>
          </w:p>
        </w:tc>
        <w:tc>
          <w:tcPr>
            <w:tcW w:w="1656" w:type="dxa"/>
          </w:tcPr>
          <w:p w14:paraId="365448EF" w14:textId="77777777" w:rsidR="008422D3" w:rsidRPr="00931B51" w:rsidRDefault="008422D3" w:rsidP="008422D3">
            <w:pPr>
              <w:spacing w:line="240" w:lineRule="auto"/>
              <w:jc w:val="center"/>
              <w:rPr>
                <w:rFonts w:ascii="Tahoma" w:hAnsi="Tahoma" w:cs="Tahoma"/>
              </w:rPr>
            </w:pPr>
            <w:r>
              <w:rPr>
                <w:rFonts w:ascii="Tahoma" w:hAnsi="Tahoma" w:cs="Tahoma"/>
              </w:rPr>
              <w:t>1.27%</w:t>
            </w:r>
          </w:p>
        </w:tc>
      </w:tr>
      <w:tr w:rsidR="008422D3" w:rsidRPr="00931B51" w14:paraId="7DF50396" w14:textId="77777777" w:rsidTr="008422D3">
        <w:trPr>
          <w:trHeight w:val="492"/>
        </w:trPr>
        <w:tc>
          <w:tcPr>
            <w:tcW w:w="2808" w:type="dxa"/>
          </w:tcPr>
          <w:p w14:paraId="4B9BB581" w14:textId="77777777" w:rsidR="008422D3" w:rsidRPr="00931B51" w:rsidRDefault="008422D3" w:rsidP="008422D3">
            <w:pPr>
              <w:spacing w:line="240" w:lineRule="auto"/>
              <w:jc w:val="both"/>
              <w:rPr>
                <w:rFonts w:ascii="Tahoma" w:hAnsi="Tahoma" w:cs="Tahoma"/>
              </w:rPr>
            </w:pPr>
            <w:r w:rsidRPr="00931B51">
              <w:rPr>
                <w:rFonts w:ascii="Tahoma" w:hAnsi="Tahoma" w:cs="Tahoma"/>
              </w:rPr>
              <w:t xml:space="preserve">%age of </w:t>
            </w:r>
            <w:proofErr w:type="spellStart"/>
            <w:r w:rsidRPr="00931B51">
              <w:rPr>
                <w:rFonts w:ascii="Tahoma" w:hAnsi="Tahoma" w:cs="Tahoma"/>
              </w:rPr>
              <w:t>RuPay</w:t>
            </w:r>
            <w:proofErr w:type="spellEnd"/>
            <w:r w:rsidRPr="00931B51">
              <w:rPr>
                <w:rFonts w:ascii="Tahoma" w:hAnsi="Tahoma" w:cs="Tahoma"/>
              </w:rPr>
              <w:t xml:space="preserve"> Cards activated</w:t>
            </w:r>
          </w:p>
        </w:tc>
        <w:tc>
          <w:tcPr>
            <w:tcW w:w="1797" w:type="dxa"/>
          </w:tcPr>
          <w:p w14:paraId="2F8EE178" w14:textId="77777777" w:rsidR="008422D3" w:rsidRPr="00931B51" w:rsidRDefault="008422D3" w:rsidP="008422D3">
            <w:pPr>
              <w:spacing w:line="240" w:lineRule="auto"/>
              <w:jc w:val="center"/>
              <w:rPr>
                <w:rFonts w:ascii="Tahoma" w:hAnsi="Tahoma" w:cs="Tahoma"/>
              </w:rPr>
            </w:pPr>
            <w:r>
              <w:rPr>
                <w:rFonts w:ascii="Tahoma" w:hAnsi="Tahoma" w:cs="Tahoma"/>
              </w:rPr>
              <w:t>82%</w:t>
            </w:r>
          </w:p>
        </w:tc>
        <w:tc>
          <w:tcPr>
            <w:tcW w:w="1797" w:type="dxa"/>
          </w:tcPr>
          <w:p w14:paraId="176C76A3" w14:textId="77777777" w:rsidR="008422D3" w:rsidRPr="00931B51" w:rsidRDefault="008422D3" w:rsidP="008422D3">
            <w:pPr>
              <w:spacing w:line="240" w:lineRule="auto"/>
              <w:jc w:val="center"/>
              <w:rPr>
                <w:rFonts w:ascii="Tahoma" w:hAnsi="Tahoma" w:cs="Tahoma"/>
              </w:rPr>
            </w:pPr>
            <w:r>
              <w:rPr>
                <w:rFonts w:ascii="Tahoma" w:hAnsi="Tahoma" w:cs="Tahoma"/>
              </w:rPr>
              <w:t>83%</w:t>
            </w:r>
          </w:p>
        </w:tc>
        <w:tc>
          <w:tcPr>
            <w:tcW w:w="3499" w:type="dxa"/>
            <w:gridSpan w:val="2"/>
          </w:tcPr>
          <w:p w14:paraId="37100DFA" w14:textId="77777777" w:rsidR="008422D3" w:rsidRPr="00931B51" w:rsidRDefault="008422D3" w:rsidP="008422D3">
            <w:pPr>
              <w:spacing w:line="240" w:lineRule="auto"/>
              <w:jc w:val="center"/>
              <w:rPr>
                <w:rFonts w:ascii="Tahoma" w:hAnsi="Tahoma" w:cs="Tahoma"/>
              </w:rPr>
            </w:pPr>
            <w:r>
              <w:rPr>
                <w:rFonts w:ascii="Tahoma" w:hAnsi="Tahoma" w:cs="Tahoma"/>
              </w:rPr>
              <w:t>1%</w:t>
            </w:r>
          </w:p>
        </w:tc>
      </w:tr>
    </w:tbl>
    <w:p w14:paraId="63E13A6C" w14:textId="77777777" w:rsidR="007B4FC5" w:rsidRDefault="007B4FC5" w:rsidP="008422D3">
      <w:pPr>
        <w:spacing w:after="0" w:line="240" w:lineRule="auto"/>
        <w:jc w:val="both"/>
        <w:rPr>
          <w:rFonts w:ascii="Tahoma" w:hAnsi="Tahoma" w:cs="Tahoma"/>
          <w:b/>
          <w:bCs/>
          <w:color w:val="000000"/>
          <w:sz w:val="27"/>
          <w:szCs w:val="27"/>
        </w:rPr>
      </w:pPr>
    </w:p>
    <w:p w14:paraId="03E18493" w14:textId="77777777" w:rsidR="008E59E1" w:rsidRDefault="008E59E1" w:rsidP="008422D3">
      <w:pPr>
        <w:spacing w:after="0" w:line="240" w:lineRule="auto"/>
        <w:jc w:val="both"/>
        <w:rPr>
          <w:rFonts w:ascii="Tahoma" w:hAnsi="Tahoma" w:cs="Tahoma"/>
          <w:b/>
          <w:bCs/>
          <w:color w:val="000000"/>
          <w:sz w:val="27"/>
          <w:szCs w:val="27"/>
        </w:rPr>
      </w:pPr>
    </w:p>
    <w:p w14:paraId="3B97948B" w14:textId="26A7868D"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Top performing &amp; Bottom performing major banks in activation of </w:t>
      </w:r>
      <w:proofErr w:type="spellStart"/>
      <w:r w:rsidRPr="008F23EF">
        <w:rPr>
          <w:rFonts w:ascii="Tahoma" w:hAnsi="Tahoma" w:cs="Tahoma"/>
          <w:b/>
          <w:bCs/>
          <w:color w:val="000000"/>
          <w:sz w:val="27"/>
          <w:szCs w:val="27"/>
        </w:rPr>
        <w:t>RuPay</w:t>
      </w:r>
      <w:proofErr w:type="spellEnd"/>
      <w:r w:rsidRPr="008F23EF">
        <w:rPr>
          <w:rFonts w:ascii="Tahoma" w:hAnsi="Tahoma" w:cs="Tahoma"/>
          <w:b/>
          <w:bCs/>
          <w:color w:val="000000"/>
          <w:sz w:val="27"/>
          <w:szCs w:val="27"/>
        </w:rPr>
        <w:t xml:space="preserve"> Cards in PMJDY accounts are as under: -</w:t>
      </w:r>
    </w:p>
    <w:p w14:paraId="412A667F" w14:textId="77777777" w:rsidR="008422D3" w:rsidRPr="008F23EF" w:rsidRDefault="008422D3" w:rsidP="008422D3">
      <w:pPr>
        <w:spacing w:after="0" w:line="240" w:lineRule="auto"/>
        <w:jc w:val="both"/>
        <w:rPr>
          <w:rFonts w:ascii="Tahoma" w:hAnsi="Tahoma" w:cs="Tahoma"/>
          <w:b/>
          <w:bCs/>
          <w:color w:val="000000"/>
          <w:sz w:val="27"/>
          <w:szCs w:val="27"/>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2470"/>
        <w:gridCol w:w="6815"/>
      </w:tblGrid>
      <w:tr w:rsidR="008422D3" w:rsidRPr="00931B51" w14:paraId="5677549B" w14:textId="77777777" w:rsidTr="008422D3">
        <w:trPr>
          <w:trHeight w:val="281"/>
        </w:trPr>
        <w:tc>
          <w:tcPr>
            <w:tcW w:w="676" w:type="dxa"/>
          </w:tcPr>
          <w:p w14:paraId="12AAF35A"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w:t>
            </w:r>
            <w:r>
              <w:rPr>
                <w:rFonts w:ascii="Tahoma" w:hAnsi="Tahoma" w:cs="Tahoma"/>
                <w:b/>
                <w:bCs/>
                <w:color w:val="000000"/>
              </w:rPr>
              <w:t>.</w:t>
            </w:r>
            <w:r w:rsidRPr="00931B51">
              <w:rPr>
                <w:rFonts w:ascii="Tahoma" w:hAnsi="Tahoma" w:cs="Tahoma"/>
                <w:b/>
                <w:bCs/>
                <w:color w:val="000000"/>
              </w:rPr>
              <w:t>No.</w:t>
            </w:r>
          </w:p>
        </w:tc>
        <w:tc>
          <w:tcPr>
            <w:tcW w:w="2489" w:type="dxa"/>
          </w:tcPr>
          <w:p w14:paraId="434675AC"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6919" w:type="dxa"/>
          </w:tcPr>
          <w:p w14:paraId="011D273F"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42DAB1CD" w14:textId="77777777" w:rsidTr="008422D3">
        <w:trPr>
          <w:trHeight w:val="670"/>
        </w:trPr>
        <w:tc>
          <w:tcPr>
            <w:tcW w:w="676" w:type="dxa"/>
            <w:tcBorders>
              <w:bottom w:val="single" w:sz="4" w:space="0" w:color="000000"/>
            </w:tcBorders>
          </w:tcPr>
          <w:p w14:paraId="3AF5AB68" w14:textId="77777777" w:rsidR="008422D3" w:rsidRPr="00931B51" w:rsidRDefault="008422D3" w:rsidP="008422D3">
            <w:pPr>
              <w:spacing w:after="0"/>
              <w:rPr>
                <w:rFonts w:ascii="Tahoma" w:hAnsi="Tahoma" w:cs="Tahoma"/>
                <w:b/>
                <w:color w:val="000000"/>
              </w:rPr>
            </w:pPr>
            <w:r w:rsidRPr="00931B51">
              <w:rPr>
                <w:rFonts w:ascii="Tahoma" w:hAnsi="Tahoma" w:cs="Tahoma"/>
                <w:b/>
                <w:color w:val="000000"/>
              </w:rPr>
              <w:t>1</w:t>
            </w:r>
          </w:p>
        </w:tc>
        <w:tc>
          <w:tcPr>
            <w:tcW w:w="2489" w:type="dxa"/>
            <w:tcBorders>
              <w:bottom w:val="single" w:sz="4" w:space="0" w:color="000000"/>
            </w:tcBorders>
          </w:tcPr>
          <w:p w14:paraId="7DBD85B3"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Top performing Banks</w:t>
            </w:r>
          </w:p>
        </w:tc>
        <w:tc>
          <w:tcPr>
            <w:tcW w:w="6919" w:type="dxa"/>
            <w:tcBorders>
              <w:bottom w:val="single" w:sz="4" w:space="0" w:color="000000"/>
            </w:tcBorders>
          </w:tcPr>
          <w:p w14:paraId="6ABF2AD2" w14:textId="77777777" w:rsidR="008422D3" w:rsidRPr="00931B51" w:rsidRDefault="008422D3" w:rsidP="008422D3">
            <w:pPr>
              <w:spacing w:after="0"/>
              <w:jc w:val="both"/>
              <w:rPr>
                <w:rFonts w:ascii="Tahoma" w:hAnsi="Tahoma" w:cs="Tahoma"/>
              </w:rPr>
            </w:pPr>
            <w:r w:rsidRPr="00931B51">
              <w:rPr>
                <w:rFonts w:ascii="Tahoma" w:hAnsi="Tahoma" w:cs="Tahoma"/>
              </w:rPr>
              <w:t>ICICI Bank</w:t>
            </w:r>
            <w:r>
              <w:rPr>
                <w:rFonts w:ascii="Tahoma" w:hAnsi="Tahoma" w:cs="Nirmala UI" w:hint="cs"/>
                <w:cs/>
              </w:rPr>
              <w:t xml:space="preserve"> </w:t>
            </w:r>
            <w:r>
              <w:rPr>
                <w:rFonts w:ascii="Tahoma" w:hAnsi="Tahoma" w:cs="Nirmala UI"/>
              </w:rPr>
              <w:t xml:space="preserve">&amp; </w:t>
            </w:r>
            <w:proofErr w:type="spellStart"/>
            <w:r>
              <w:rPr>
                <w:rFonts w:ascii="Tahoma" w:hAnsi="Tahoma" w:cs="Nirmala UI"/>
              </w:rPr>
              <w:t>Uco</w:t>
            </w:r>
            <w:proofErr w:type="spellEnd"/>
            <w:r>
              <w:rPr>
                <w:rFonts w:ascii="Tahoma" w:hAnsi="Tahoma" w:cs="Nirmala UI"/>
              </w:rPr>
              <w:t xml:space="preserve"> Bank (100%),</w:t>
            </w:r>
            <w:r w:rsidRPr="00931B51">
              <w:rPr>
                <w:rFonts w:ascii="Tahoma" w:hAnsi="Tahoma" w:cs="Tahoma"/>
              </w:rPr>
              <w:t xml:space="preserve"> SHGB (98%), </w:t>
            </w:r>
            <w:proofErr w:type="spellStart"/>
            <w:r>
              <w:rPr>
                <w:rFonts w:ascii="Tahoma" w:hAnsi="Tahoma" w:cs="Tahoma"/>
              </w:rPr>
              <w:t>BoI</w:t>
            </w:r>
            <w:proofErr w:type="spellEnd"/>
            <w:r w:rsidRPr="00931B51">
              <w:rPr>
                <w:rFonts w:ascii="Tahoma" w:hAnsi="Tahoma" w:cs="Tahoma"/>
              </w:rPr>
              <w:t xml:space="preserve"> </w:t>
            </w:r>
            <w:r>
              <w:rPr>
                <w:rFonts w:ascii="Tahoma" w:hAnsi="Tahoma" w:cs="Tahoma"/>
              </w:rPr>
              <w:t xml:space="preserve">&amp; CBI </w:t>
            </w:r>
            <w:r w:rsidRPr="00931B51">
              <w:rPr>
                <w:rFonts w:ascii="Tahoma" w:hAnsi="Tahoma" w:cs="Tahoma"/>
              </w:rPr>
              <w:t>(9</w:t>
            </w:r>
            <w:r>
              <w:rPr>
                <w:rFonts w:ascii="Tahoma" w:hAnsi="Tahoma" w:cs="Tahoma"/>
              </w:rPr>
              <w:t>6</w:t>
            </w:r>
            <w:r w:rsidRPr="00931B51">
              <w:rPr>
                <w:rFonts w:ascii="Tahoma" w:hAnsi="Tahoma" w:cs="Tahoma"/>
              </w:rPr>
              <w:t>%) Convener Bank - 79%</w:t>
            </w:r>
          </w:p>
        </w:tc>
      </w:tr>
      <w:tr w:rsidR="008422D3" w:rsidRPr="00931B51" w14:paraId="13CDAAC4" w14:textId="77777777" w:rsidTr="008422D3">
        <w:trPr>
          <w:trHeight w:val="670"/>
        </w:trPr>
        <w:tc>
          <w:tcPr>
            <w:tcW w:w="676" w:type="dxa"/>
            <w:tcBorders>
              <w:bottom w:val="single" w:sz="4" w:space="0" w:color="auto"/>
            </w:tcBorders>
          </w:tcPr>
          <w:p w14:paraId="5AE3D472" w14:textId="77777777" w:rsidR="008422D3" w:rsidRPr="00931B51" w:rsidRDefault="008422D3" w:rsidP="008422D3">
            <w:pPr>
              <w:spacing w:after="0"/>
              <w:jc w:val="both"/>
              <w:rPr>
                <w:rFonts w:ascii="Tahoma" w:hAnsi="Tahoma" w:cs="Tahoma"/>
                <w:b/>
                <w:color w:val="000000"/>
              </w:rPr>
            </w:pPr>
            <w:r w:rsidRPr="00931B51">
              <w:rPr>
                <w:rFonts w:ascii="Tahoma" w:hAnsi="Tahoma" w:cs="Tahoma"/>
                <w:b/>
                <w:color w:val="000000"/>
              </w:rPr>
              <w:t>2.</w:t>
            </w:r>
          </w:p>
        </w:tc>
        <w:tc>
          <w:tcPr>
            <w:tcW w:w="2489" w:type="dxa"/>
            <w:tcBorders>
              <w:bottom w:val="single" w:sz="4" w:space="0" w:color="auto"/>
            </w:tcBorders>
          </w:tcPr>
          <w:p w14:paraId="715A047C"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919" w:type="dxa"/>
            <w:tcBorders>
              <w:bottom w:val="single" w:sz="4" w:space="0" w:color="auto"/>
            </w:tcBorders>
          </w:tcPr>
          <w:p w14:paraId="256AF88B" w14:textId="77777777" w:rsidR="008422D3" w:rsidRPr="00931B51" w:rsidRDefault="008422D3" w:rsidP="008422D3">
            <w:pPr>
              <w:spacing w:after="0"/>
              <w:jc w:val="both"/>
              <w:rPr>
                <w:rFonts w:ascii="Tahoma" w:hAnsi="Tahoma" w:cs="Tahoma"/>
              </w:rPr>
            </w:pPr>
            <w:r w:rsidRPr="00931B51">
              <w:rPr>
                <w:rFonts w:ascii="Tahoma" w:hAnsi="Tahoma" w:cs="Tahoma"/>
              </w:rPr>
              <w:t>Federal Bank (4</w:t>
            </w:r>
            <w:r>
              <w:rPr>
                <w:rFonts w:ascii="Tahoma" w:hAnsi="Tahoma" w:cs="Tahoma"/>
              </w:rPr>
              <w:t>3</w:t>
            </w:r>
            <w:r w:rsidRPr="00931B51">
              <w:rPr>
                <w:rFonts w:ascii="Tahoma" w:hAnsi="Tahoma" w:cs="Tahoma"/>
              </w:rPr>
              <w:t>%), HDFC Bank (5</w:t>
            </w:r>
            <w:r>
              <w:rPr>
                <w:rFonts w:ascii="Tahoma" w:hAnsi="Tahoma" w:cs="Tahoma"/>
              </w:rPr>
              <w:t>4</w:t>
            </w:r>
            <w:r w:rsidRPr="00931B51">
              <w:rPr>
                <w:rFonts w:ascii="Tahoma" w:hAnsi="Tahoma" w:cs="Tahoma"/>
              </w:rPr>
              <w:t xml:space="preserve">%) </w:t>
            </w:r>
          </w:p>
        </w:tc>
      </w:tr>
    </w:tbl>
    <w:p w14:paraId="3E7D8F5C" w14:textId="77777777" w:rsidR="007B4FC5" w:rsidRDefault="007B4FC5" w:rsidP="008422D3">
      <w:pPr>
        <w:spacing w:after="0"/>
        <w:jc w:val="both"/>
        <w:rPr>
          <w:rFonts w:ascii="Tahoma" w:hAnsi="Tahoma" w:cs="Tahoma"/>
          <w:b/>
          <w:bCs/>
          <w:color w:val="000000"/>
          <w:sz w:val="27"/>
          <w:szCs w:val="27"/>
        </w:rPr>
      </w:pPr>
    </w:p>
    <w:p w14:paraId="541CD281" w14:textId="01561E85" w:rsidR="008422D3" w:rsidRPr="008F23EF" w:rsidRDefault="008422D3" w:rsidP="008422D3">
      <w:pPr>
        <w:spacing w:after="0"/>
        <w:jc w:val="both"/>
        <w:rPr>
          <w:rFonts w:ascii="Tahoma" w:hAnsi="Tahoma" w:cs="Tahoma"/>
          <w:b/>
          <w:bCs/>
          <w:sz w:val="27"/>
          <w:szCs w:val="27"/>
        </w:rPr>
      </w:pPr>
      <w:r w:rsidRPr="008F23EF">
        <w:rPr>
          <w:rFonts w:ascii="Tahoma" w:hAnsi="Tahoma" w:cs="Tahoma"/>
          <w:b/>
          <w:bCs/>
          <w:color w:val="000000"/>
          <w:sz w:val="27"/>
          <w:szCs w:val="27"/>
        </w:rPr>
        <w:t xml:space="preserve">Bank-wise/District-wise Position is given on Annex No. 2.1 &amp; 2.2 </w:t>
      </w:r>
      <w:r w:rsidRPr="008F23EF">
        <w:rPr>
          <w:rFonts w:ascii="Tahoma" w:hAnsi="Tahoma" w:cs="Tahoma"/>
          <w:b/>
          <w:bCs/>
          <w:sz w:val="27"/>
          <w:szCs w:val="27"/>
        </w:rPr>
        <w:t xml:space="preserve">(Page </w:t>
      </w:r>
      <w:r w:rsidR="002D4E2D">
        <w:rPr>
          <w:rFonts w:ascii="Tahoma" w:hAnsi="Tahoma" w:cs="Tahoma"/>
          <w:b/>
          <w:bCs/>
          <w:sz w:val="27"/>
          <w:szCs w:val="27"/>
        </w:rPr>
        <w:t>101-102</w:t>
      </w:r>
      <w:r w:rsidRPr="008F23EF">
        <w:rPr>
          <w:rFonts w:ascii="Tahoma" w:hAnsi="Tahoma" w:cs="Tahoma"/>
          <w:b/>
          <w:bCs/>
          <w:sz w:val="27"/>
          <w:szCs w:val="27"/>
        </w:rPr>
        <w:t>).</w:t>
      </w:r>
    </w:p>
    <w:p w14:paraId="70C48CA1" w14:textId="77777777" w:rsidR="008422D3" w:rsidRPr="006B3C0B" w:rsidRDefault="008422D3" w:rsidP="008422D3">
      <w:pPr>
        <w:spacing w:after="0"/>
        <w:jc w:val="both"/>
        <w:rPr>
          <w:rFonts w:ascii="Tahoma" w:hAnsi="Tahoma" w:cs="Tahoma"/>
          <w:b/>
          <w:bCs/>
          <w:color w:val="000000"/>
          <w:sz w:val="13"/>
          <w:szCs w:val="13"/>
        </w:rPr>
      </w:pPr>
    </w:p>
    <w:p w14:paraId="3F5400AA" w14:textId="77777777" w:rsidR="008422D3" w:rsidRPr="008F23EF"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14:paraId="14AA3D1F" w14:textId="77777777" w:rsidR="008422D3" w:rsidRPr="006B3C0B" w:rsidRDefault="008422D3" w:rsidP="008422D3">
      <w:pPr>
        <w:spacing w:after="0"/>
        <w:jc w:val="both"/>
        <w:rPr>
          <w:rFonts w:ascii="Tahoma" w:hAnsi="Tahoma" w:cs="Tahoma"/>
          <w:b/>
          <w:bCs/>
          <w:color w:val="000000"/>
          <w:sz w:val="13"/>
          <w:szCs w:val="13"/>
        </w:rPr>
      </w:pPr>
    </w:p>
    <w:tbl>
      <w:tblPr>
        <w:tblW w:w="10022" w:type="dxa"/>
        <w:tblCellMar>
          <w:left w:w="0" w:type="dxa"/>
          <w:right w:w="0" w:type="dxa"/>
        </w:tblCellMar>
        <w:tblLook w:val="04A0" w:firstRow="1" w:lastRow="0" w:firstColumn="1" w:lastColumn="0" w:noHBand="0" w:noVBand="1"/>
      </w:tblPr>
      <w:tblGrid>
        <w:gridCol w:w="2054"/>
        <w:gridCol w:w="7968"/>
      </w:tblGrid>
      <w:tr w:rsidR="008422D3" w:rsidRPr="008F23EF" w14:paraId="047D68C3" w14:textId="77777777" w:rsidTr="008422D3">
        <w:trPr>
          <w:trHeight w:val="601"/>
        </w:trPr>
        <w:tc>
          <w:tcPr>
            <w:tcW w:w="2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F78D0D" w14:textId="77777777" w:rsidR="008422D3" w:rsidRPr="00931B51" w:rsidRDefault="008422D3" w:rsidP="008422D3">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softHyphen/>
            </w:r>
            <w:r w:rsidRPr="00931B51">
              <w:rPr>
                <w:rFonts w:ascii="Tahoma" w:hAnsi="Tahoma" w:cs="Tahoma"/>
                <w:b/>
                <w:bCs/>
                <w:color w:val="000000"/>
                <w:sz w:val="27"/>
                <w:szCs w:val="27"/>
              </w:rPr>
              <w:t>AGENDA ITEM NO. 2.3</w:t>
            </w:r>
          </w:p>
        </w:tc>
        <w:tc>
          <w:tcPr>
            <w:tcW w:w="7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EB0DCD" w14:textId="77777777" w:rsidR="008422D3" w:rsidRPr="00931B51" w:rsidRDefault="008422D3" w:rsidP="008422D3">
            <w:pPr>
              <w:spacing w:after="0" w:line="240" w:lineRule="auto"/>
              <w:jc w:val="both"/>
              <w:rPr>
                <w:rFonts w:ascii="Tahoma" w:hAnsi="Tahoma" w:cs="Tahoma"/>
                <w:b/>
                <w:bCs/>
                <w:color w:val="000000"/>
                <w:sz w:val="27"/>
                <w:szCs w:val="27"/>
              </w:rPr>
            </w:pPr>
            <w:r w:rsidRPr="00931B51">
              <w:rPr>
                <w:rFonts w:ascii="Tahoma" w:hAnsi="Tahoma" w:cs="Tahoma"/>
                <w:b/>
                <w:bCs/>
                <w:color w:val="000000"/>
                <w:sz w:val="27"/>
                <w:szCs w:val="27"/>
              </w:rPr>
              <w:t xml:space="preserve">STATUS OF ZERO BALANCE PMJDY ACCOUNTS AS AT </w:t>
            </w:r>
            <w:r>
              <w:rPr>
                <w:rFonts w:ascii="Tahoma" w:hAnsi="Tahoma" w:cs="Tahoma"/>
                <w:b/>
                <w:bCs/>
                <w:color w:val="000000"/>
                <w:sz w:val="27"/>
                <w:szCs w:val="27"/>
              </w:rPr>
              <w:t>SEPTEMBER 2022</w:t>
            </w:r>
          </w:p>
        </w:tc>
      </w:tr>
    </w:tbl>
    <w:p w14:paraId="5A28BAE8" w14:textId="77777777" w:rsidR="008422D3" w:rsidRDefault="008422D3" w:rsidP="008422D3">
      <w:pPr>
        <w:spacing w:after="0" w:line="240" w:lineRule="auto"/>
        <w:jc w:val="both"/>
        <w:rPr>
          <w:rFonts w:ascii="Tahoma" w:hAnsi="Tahoma" w:cs="Tahoma"/>
          <w:b/>
          <w:bCs/>
          <w:color w:val="000000"/>
          <w:sz w:val="27"/>
          <w:szCs w:val="27"/>
        </w:rPr>
      </w:pPr>
    </w:p>
    <w:p w14:paraId="67974DB7" w14:textId="77777777"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Comparative position of Zero Balance PMJDY accounts is as </w:t>
      </w:r>
      <w:proofErr w:type="gramStart"/>
      <w:r w:rsidRPr="008F23EF">
        <w:rPr>
          <w:rFonts w:ascii="Tahoma" w:hAnsi="Tahoma" w:cs="Tahoma"/>
          <w:b/>
          <w:bCs/>
          <w:color w:val="000000"/>
          <w:sz w:val="27"/>
          <w:szCs w:val="27"/>
        </w:rPr>
        <w:t>under:-</w:t>
      </w:r>
      <w:proofErr w:type="gramEnd"/>
    </w:p>
    <w:p w14:paraId="328D53DA" w14:textId="77777777" w:rsidR="008422D3" w:rsidRPr="008F23EF" w:rsidRDefault="008422D3" w:rsidP="008422D3">
      <w:pPr>
        <w:spacing w:after="0" w:line="240" w:lineRule="auto"/>
        <w:jc w:val="both"/>
        <w:rPr>
          <w:rFonts w:ascii="Tahoma" w:hAnsi="Tahoma" w:cs="Tahoma"/>
          <w:b/>
          <w:bCs/>
          <w:color w:val="000000"/>
          <w:sz w:val="27"/>
          <w:szCs w:val="27"/>
        </w:rPr>
      </w:pP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1600"/>
        <w:gridCol w:w="1600"/>
        <w:gridCol w:w="1624"/>
        <w:gridCol w:w="1491"/>
      </w:tblGrid>
      <w:tr w:rsidR="008422D3" w:rsidRPr="00931B51" w14:paraId="3E78996F" w14:textId="77777777" w:rsidTr="008422D3">
        <w:tc>
          <w:tcPr>
            <w:tcW w:w="3344" w:type="dxa"/>
          </w:tcPr>
          <w:p w14:paraId="72D69B06" w14:textId="77777777" w:rsidR="008422D3" w:rsidRPr="00931B51" w:rsidRDefault="008422D3" w:rsidP="008422D3">
            <w:pPr>
              <w:jc w:val="both"/>
              <w:rPr>
                <w:rFonts w:ascii="Tahoma" w:hAnsi="Tahoma" w:cs="Tahoma"/>
                <w:b/>
                <w:bCs/>
              </w:rPr>
            </w:pPr>
            <w:r w:rsidRPr="00931B51">
              <w:rPr>
                <w:rFonts w:ascii="Tahoma" w:hAnsi="Tahoma" w:cs="Tahoma"/>
                <w:b/>
                <w:bCs/>
              </w:rPr>
              <w:t>Parameter</w:t>
            </w:r>
          </w:p>
        </w:tc>
        <w:tc>
          <w:tcPr>
            <w:tcW w:w="1600" w:type="dxa"/>
          </w:tcPr>
          <w:p w14:paraId="2E06244D" w14:textId="77777777" w:rsidR="008422D3" w:rsidRPr="00931B51" w:rsidRDefault="008422D3" w:rsidP="008422D3">
            <w:pPr>
              <w:jc w:val="center"/>
              <w:rPr>
                <w:rFonts w:ascii="Tahoma" w:hAnsi="Tahoma" w:cs="Tahoma"/>
                <w:b/>
                <w:bCs/>
              </w:rPr>
            </w:pPr>
            <w:r>
              <w:rPr>
                <w:rFonts w:ascii="Tahoma" w:hAnsi="Tahoma" w:cs="Tahoma"/>
                <w:b/>
                <w:bCs/>
              </w:rPr>
              <w:t>Jun 2022</w:t>
            </w:r>
          </w:p>
        </w:tc>
        <w:tc>
          <w:tcPr>
            <w:tcW w:w="1600" w:type="dxa"/>
          </w:tcPr>
          <w:p w14:paraId="3CAB5FD6" w14:textId="77777777" w:rsidR="008422D3" w:rsidRPr="00931B51" w:rsidRDefault="008422D3" w:rsidP="008422D3">
            <w:pPr>
              <w:jc w:val="center"/>
              <w:rPr>
                <w:rFonts w:ascii="Tahoma" w:hAnsi="Tahoma" w:cs="Tahoma"/>
                <w:b/>
                <w:bCs/>
              </w:rPr>
            </w:pPr>
            <w:r>
              <w:rPr>
                <w:rFonts w:ascii="Tahoma" w:hAnsi="Tahoma" w:cs="Tahoma"/>
                <w:b/>
                <w:bCs/>
              </w:rPr>
              <w:t>Sept 2022</w:t>
            </w:r>
          </w:p>
        </w:tc>
        <w:tc>
          <w:tcPr>
            <w:tcW w:w="1624" w:type="dxa"/>
          </w:tcPr>
          <w:p w14:paraId="1588619F" w14:textId="77777777" w:rsidR="008422D3" w:rsidRPr="00E4184E" w:rsidRDefault="008422D3" w:rsidP="008422D3">
            <w:pPr>
              <w:pStyle w:val="BodyText"/>
              <w:rPr>
                <w:rFonts w:ascii="Tahoma" w:hAnsi="Tahoma" w:cs="Tahoma"/>
                <w:b/>
                <w:bCs/>
                <w:sz w:val="22"/>
                <w:lang w:val="en-US" w:eastAsia="en-US"/>
              </w:rPr>
            </w:pPr>
            <w:r w:rsidRPr="00E4184E">
              <w:rPr>
                <w:rFonts w:ascii="Tahoma" w:hAnsi="Tahoma" w:cs="Tahoma"/>
                <w:b/>
                <w:bCs/>
                <w:sz w:val="22"/>
                <w:lang w:val="en-US" w:eastAsia="en-US"/>
              </w:rPr>
              <w:t>Increase/</w:t>
            </w:r>
          </w:p>
          <w:p w14:paraId="2C15D22D" w14:textId="77777777" w:rsidR="008422D3" w:rsidRPr="00931B51" w:rsidRDefault="008422D3" w:rsidP="008422D3">
            <w:pPr>
              <w:pStyle w:val="BodyText"/>
            </w:pPr>
            <w:r w:rsidRPr="00E4184E">
              <w:rPr>
                <w:rFonts w:ascii="Tahoma" w:hAnsi="Tahoma" w:cs="Tahoma"/>
                <w:b/>
                <w:bCs/>
                <w:sz w:val="22"/>
                <w:lang w:val="en-US" w:eastAsia="en-US"/>
              </w:rPr>
              <w:t>Decrease</w:t>
            </w:r>
          </w:p>
        </w:tc>
        <w:tc>
          <w:tcPr>
            <w:tcW w:w="1491" w:type="dxa"/>
          </w:tcPr>
          <w:p w14:paraId="5C2CD1C7" w14:textId="77777777" w:rsidR="008422D3" w:rsidRPr="00931B51" w:rsidRDefault="008422D3" w:rsidP="008422D3">
            <w:pPr>
              <w:jc w:val="both"/>
              <w:rPr>
                <w:rFonts w:ascii="Tahoma" w:hAnsi="Tahoma" w:cs="Tahoma"/>
                <w:b/>
                <w:bCs/>
              </w:rPr>
            </w:pPr>
            <w:r w:rsidRPr="00931B51">
              <w:rPr>
                <w:rFonts w:ascii="Tahoma" w:hAnsi="Tahoma" w:cs="Tahoma"/>
                <w:b/>
                <w:bCs/>
              </w:rPr>
              <w:t>% age change</w:t>
            </w:r>
          </w:p>
        </w:tc>
      </w:tr>
      <w:tr w:rsidR="008422D3" w:rsidRPr="00931B51" w14:paraId="55029D2F" w14:textId="77777777" w:rsidTr="008422D3">
        <w:tc>
          <w:tcPr>
            <w:tcW w:w="3344" w:type="dxa"/>
          </w:tcPr>
          <w:p w14:paraId="33A2FE82" w14:textId="77777777" w:rsidR="008422D3" w:rsidRPr="00931B51" w:rsidRDefault="008422D3" w:rsidP="008422D3">
            <w:pPr>
              <w:spacing w:line="240" w:lineRule="auto"/>
              <w:jc w:val="both"/>
              <w:rPr>
                <w:rFonts w:ascii="Tahoma" w:hAnsi="Tahoma" w:cs="Tahoma"/>
              </w:rPr>
            </w:pPr>
            <w:r w:rsidRPr="00931B51">
              <w:rPr>
                <w:rFonts w:ascii="Tahoma" w:hAnsi="Tahoma" w:cs="Tahoma"/>
              </w:rPr>
              <w:t>No. of Accounts opened</w:t>
            </w:r>
          </w:p>
        </w:tc>
        <w:tc>
          <w:tcPr>
            <w:tcW w:w="1600" w:type="dxa"/>
          </w:tcPr>
          <w:p w14:paraId="0F0A8A23" w14:textId="77777777" w:rsidR="008422D3" w:rsidRPr="00931B51" w:rsidRDefault="008422D3" w:rsidP="008422D3">
            <w:pPr>
              <w:jc w:val="center"/>
              <w:rPr>
                <w:rFonts w:ascii="Tahoma" w:hAnsi="Tahoma" w:cs="Tahoma"/>
              </w:rPr>
            </w:pPr>
            <w:r>
              <w:rPr>
                <w:rFonts w:ascii="Tahoma" w:hAnsi="Tahoma" w:cs="Tahoma"/>
              </w:rPr>
              <w:t>86,69,956</w:t>
            </w:r>
          </w:p>
        </w:tc>
        <w:tc>
          <w:tcPr>
            <w:tcW w:w="1600" w:type="dxa"/>
          </w:tcPr>
          <w:p w14:paraId="22620A14" w14:textId="77777777" w:rsidR="008422D3" w:rsidRPr="00931B51" w:rsidRDefault="008422D3" w:rsidP="008422D3">
            <w:pPr>
              <w:jc w:val="center"/>
              <w:rPr>
                <w:rFonts w:ascii="Tahoma" w:hAnsi="Tahoma" w:cs="Tahoma"/>
              </w:rPr>
            </w:pPr>
            <w:r>
              <w:rPr>
                <w:rFonts w:ascii="Tahoma" w:hAnsi="Tahoma" w:cs="Tahoma"/>
              </w:rPr>
              <w:t>88,82,958</w:t>
            </w:r>
          </w:p>
        </w:tc>
        <w:tc>
          <w:tcPr>
            <w:tcW w:w="1624" w:type="dxa"/>
          </w:tcPr>
          <w:p w14:paraId="26295EEF" w14:textId="77777777" w:rsidR="008422D3" w:rsidRPr="00931B51" w:rsidRDefault="008422D3" w:rsidP="008422D3">
            <w:pPr>
              <w:jc w:val="center"/>
              <w:rPr>
                <w:rFonts w:ascii="Tahoma" w:hAnsi="Tahoma" w:cs="Tahoma"/>
              </w:rPr>
            </w:pPr>
            <w:r>
              <w:rPr>
                <w:rFonts w:ascii="Tahoma" w:hAnsi="Tahoma" w:cs="Tahoma"/>
              </w:rPr>
              <w:t>2,13,002</w:t>
            </w:r>
          </w:p>
        </w:tc>
        <w:tc>
          <w:tcPr>
            <w:tcW w:w="1491" w:type="dxa"/>
          </w:tcPr>
          <w:p w14:paraId="1C2BBD1C" w14:textId="77777777" w:rsidR="008422D3" w:rsidRPr="00931B51" w:rsidRDefault="008422D3" w:rsidP="008422D3">
            <w:pPr>
              <w:jc w:val="center"/>
              <w:rPr>
                <w:rFonts w:ascii="Tahoma" w:hAnsi="Tahoma" w:cs="Tahoma"/>
              </w:rPr>
            </w:pPr>
            <w:r>
              <w:rPr>
                <w:rFonts w:ascii="Tahoma" w:hAnsi="Tahoma" w:cs="Tahoma"/>
              </w:rPr>
              <w:t>2.45%</w:t>
            </w:r>
          </w:p>
        </w:tc>
      </w:tr>
      <w:tr w:rsidR="008422D3" w:rsidRPr="00931B51" w14:paraId="36F1746C" w14:textId="77777777" w:rsidTr="008422D3">
        <w:trPr>
          <w:trHeight w:val="542"/>
        </w:trPr>
        <w:tc>
          <w:tcPr>
            <w:tcW w:w="3344" w:type="dxa"/>
          </w:tcPr>
          <w:p w14:paraId="6054EEE3" w14:textId="77777777" w:rsidR="008422D3" w:rsidRPr="00931B51" w:rsidRDefault="008422D3" w:rsidP="008422D3">
            <w:pPr>
              <w:jc w:val="both"/>
              <w:rPr>
                <w:rFonts w:ascii="Tahoma" w:hAnsi="Tahoma" w:cs="Tahoma"/>
              </w:rPr>
            </w:pPr>
            <w:r w:rsidRPr="00931B51">
              <w:rPr>
                <w:rFonts w:ascii="Tahoma" w:hAnsi="Tahoma" w:cs="Tahoma"/>
              </w:rPr>
              <w:t xml:space="preserve">No of Zero Balance PMJDY Accounts </w:t>
            </w:r>
          </w:p>
        </w:tc>
        <w:tc>
          <w:tcPr>
            <w:tcW w:w="1600" w:type="dxa"/>
          </w:tcPr>
          <w:p w14:paraId="355D5A00" w14:textId="77777777" w:rsidR="008422D3" w:rsidRPr="00931B51" w:rsidRDefault="008422D3" w:rsidP="008422D3">
            <w:pPr>
              <w:jc w:val="center"/>
              <w:rPr>
                <w:rFonts w:ascii="Tahoma" w:hAnsi="Tahoma" w:cs="Tahoma"/>
              </w:rPr>
            </w:pPr>
            <w:r>
              <w:rPr>
                <w:rFonts w:ascii="Tahoma" w:hAnsi="Tahoma" w:cs="Tahoma"/>
              </w:rPr>
              <w:t>6,17,405</w:t>
            </w:r>
          </w:p>
        </w:tc>
        <w:tc>
          <w:tcPr>
            <w:tcW w:w="1600" w:type="dxa"/>
          </w:tcPr>
          <w:p w14:paraId="59527C2E" w14:textId="77777777" w:rsidR="008422D3" w:rsidRPr="00931B51" w:rsidRDefault="008422D3" w:rsidP="008422D3">
            <w:pPr>
              <w:jc w:val="center"/>
              <w:rPr>
                <w:rFonts w:ascii="Tahoma" w:hAnsi="Tahoma" w:cs="Tahoma"/>
              </w:rPr>
            </w:pPr>
            <w:r>
              <w:rPr>
                <w:rFonts w:ascii="Tahoma" w:hAnsi="Tahoma" w:cs="Tahoma"/>
              </w:rPr>
              <w:t>6,75,138</w:t>
            </w:r>
          </w:p>
        </w:tc>
        <w:tc>
          <w:tcPr>
            <w:tcW w:w="1624" w:type="dxa"/>
          </w:tcPr>
          <w:p w14:paraId="4C72C3CE" w14:textId="77777777" w:rsidR="008422D3" w:rsidRPr="00931B51" w:rsidRDefault="008422D3" w:rsidP="008422D3">
            <w:pPr>
              <w:jc w:val="center"/>
              <w:rPr>
                <w:rFonts w:ascii="Tahoma" w:hAnsi="Tahoma" w:cs="Tahoma"/>
              </w:rPr>
            </w:pPr>
            <w:r>
              <w:rPr>
                <w:rFonts w:ascii="Tahoma" w:hAnsi="Tahoma" w:cs="Tahoma"/>
              </w:rPr>
              <w:t>57,733</w:t>
            </w:r>
          </w:p>
        </w:tc>
        <w:tc>
          <w:tcPr>
            <w:tcW w:w="1491" w:type="dxa"/>
          </w:tcPr>
          <w:p w14:paraId="69CEA088" w14:textId="77777777" w:rsidR="008422D3" w:rsidRPr="00931B51" w:rsidRDefault="008422D3" w:rsidP="008422D3">
            <w:pPr>
              <w:jc w:val="center"/>
              <w:rPr>
                <w:rFonts w:ascii="Tahoma" w:hAnsi="Tahoma" w:cs="Tahoma"/>
              </w:rPr>
            </w:pPr>
            <w:r>
              <w:rPr>
                <w:rFonts w:ascii="Tahoma" w:hAnsi="Tahoma" w:cs="Tahoma"/>
              </w:rPr>
              <w:t>9.35%</w:t>
            </w:r>
          </w:p>
        </w:tc>
      </w:tr>
      <w:tr w:rsidR="008422D3" w:rsidRPr="00931B51" w14:paraId="03D982F9" w14:textId="77777777" w:rsidTr="008422D3">
        <w:tc>
          <w:tcPr>
            <w:tcW w:w="3344" w:type="dxa"/>
          </w:tcPr>
          <w:p w14:paraId="680C261A" w14:textId="77777777" w:rsidR="008422D3" w:rsidRPr="00931B51" w:rsidRDefault="008422D3" w:rsidP="008422D3">
            <w:pPr>
              <w:jc w:val="both"/>
              <w:rPr>
                <w:rFonts w:ascii="Tahoma" w:hAnsi="Tahoma" w:cs="Tahoma"/>
              </w:rPr>
            </w:pPr>
            <w:r w:rsidRPr="00931B51">
              <w:rPr>
                <w:rFonts w:ascii="Tahoma" w:hAnsi="Tahoma" w:cs="Tahoma"/>
              </w:rPr>
              <w:t>%age of Zero Balance A/cs of total PMJDY A/cs</w:t>
            </w:r>
          </w:p>
        </w:tc>
        <w:tc>
          <w:tcPr>
            <w:tcW w:w="1600" w:type="dxa"/>
          </w:tcPr>
          <w:p w14:paraId="351EAF9A" w14:textId="77777777" w:rsidR="008422D3" w:rsidRPr="00931B51" w:rsidRDefault="008422D3" w:rsidP="008422D3">
            <w:pPr>
              <w:jc w:val="center"/>
              <w:rPr>
                <w:rFonts w:ascii="Tahoma" w:hAnsi="Tahoma" w:cs="Tahoma"/>
              </w:rPr>
            </w:pPr>
            <w:r>
              <w:rPr>
                <w:rFonts w:ascii="Tahoma" w:hAnsi="Tahoma" w:cs="Tahoma"/>
              </w:rPr>
              <w:t>7.12%</w:t>
            </w:r>
          </w:p>
        </w:tc>
        <w:tc>
          <w:tcPr>
            <w:tcW w:w="1600" w:type="dxa"/>
          </w:tcPr>
          <w:p w14:paraId="75437FF5" w14:textId="77777777" w:rsidR="008422D3" w:rsidRPr="00931B51" w:rsidRDefault="008422D3" w:rsidP="008422D3">
            <w:pPr>
              <w:jc w:val="center"/>
              <w:rPr>
                <w:rFonts w:ascii="Tahoma" w:hAnsi="Tahoma" w:cs="Tahoma"/>
              </w:rPr>
            </w:pPr>
            <w:r>
              <w:rPr>
                <w:rFonts w:ascii="Tahoma" w:hAnsi="Tahoma" w:cs="Tahoma"/>
              </w:rPr>
              <w:t>7.60%</w:t>
            </w:r>
          </w:p>
        </w:tc>
        <w:tc>
          <w:tcPr>
            <w:tcW w:w="3115" w:type="dxa"/>
            <w:gridSpan w:val="2"/>
          </w:tcPr>
          <w:p w14:paraId="3990D21D" w14:textId="77777777" w:rsidR="008422D3" w:rsidRPr="00931B51" w:rsidRDefault="008422D3" w:rsidP="008422D3">
            <w:pPr>
              <w:jc w:val="center"/>
              <w:rPr>
                <w:rFonts w:ascii="Tahoma" w:hAnsi="Tahoma" w:cs="Tahoma"/>
              </w:rPr>
            </w:pPr>
            <w:r>
              <w:rPr>
                <w:rFonts w:ascii="Tahoma" w:hAnsi="Tahoma" w:cs="Tahoma"/>
              </w:rPr>
              <w:t>6.74%</w:t>
            </w:r>
          </w:p>
        </w:tc>
      </w:tr>
    </w:tbl>
    <w:p w14:paraId="4A82352A" w14:textId="77777777" w:rsidR="008422D3" w:rsidRDefault="008422D3" w:rsidP="008422D3">
      <w:pPr>
        <w:spacing w:after="0" w:line="240" w:lineRule="auto"/>
        <w:jc w:val="both"/>
        <w:rPr>
          <w:rFonts w:ascii="Tahoma" w:hAnsi="Tahoma" w:cs="Tahoma"/>
          <w:b/>
          <w:bCs/>
          <w:color w:val="000000"/>
          <w:sz w:val="27"/>
          <w:szCs w:val="27"/>
        </w:rPr>
      </w:pPr>
    </w:p>
    <w:p w14:paraId="26CFA9AF" w14:textId="77777777" w:rsidR="008E59E1" w:rsidRDefault="008E59E1" w:rsidP="008422D3">
      <w:pPr>
        <w:spacing w:after="0" w:line="240" w:lineRule="auto"/>
        <w:jc w:val="both"/>
        <w:rPr>
          <w:rFonts w:ascii="Tahoma" w:hAnsi="Tahoma" w:cs="Tahoma"/>
          <w:b/>
          <w:bCs/>
          <w:color w:val="000000"/>
          <w:sz w:val="27"/>
          <w:szCs w:val="27"/>
        </w:rPr>
      </w:pPr>
    </w:p>
    <w:p w14:paraId="003E7AA2" w14:textId="7DA7BB76"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banks with their performance under Zero Balance Accounts under PMJDY are as </w:t>
      </w:r>
      <w:proofErr w:type="gramStart"/>
      <w:r w:rsidRPr="008F23EF">
        <w:rPr>
          <w:rFonts w:ascii="Tahoma" w:hAnsi="Tahoma" w:cs="Tahoma"/>
          <w:b/>
          <w:bCs/>
          <w:color w:val="000000"/>
          <w:sz w:val="27"/>
          <w:szCs w:val="27"/>
        </w:rPr>
        <w:t>under:-</w:t>
      </w:r>
      <w:proofErr w:type="gramEnd"/>
    </w:p>
    <w:p w14:paraId="77F33B51" w14:textId="77777777" w:rsidR="008422D3" w:rsidRPr="008F23EF" w:rsidRDefault="008422D3" w:rsidP="008422D3">
      <w:pPr>
        <w:spacing w:after="0" w:line="240" w:lineRule="auto"/>
        <w:jc w:val="both"/>
        <w:rPr>
          <w:rFonts w:ascii="Tahoma" w:hAnsi="Tahoma" w:cs="Tahoma"/>
          <w:b/>
          <w:bCs/>
          <w:color w:val="000000"/>
          <w:sz w:val="27"/>
          <w:szCs w:val="27"/>
        </w:rPr>
      </w:pP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053"/>
        <w:gridCol w:w="6195"/>
      </w:tblGrid>
      <w:tr w:rsidR="008422D3" w:rsidRPr="00931B51" w14:paraId="48A24790" w14:textId="77777777" w:rsidTr="008422D3">
        <w:trPr>
          <w:trHeight w:val="547"/>
        </w:trPr>
        <w:tc>
          <w:tcPr>
            <w:tcW w:w="628" w:type="dxa"/>
          </w:tcPr>
          <w:p w14:paraId="4937818C"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Sr. No.</w:t>
            </w:r>
          </w:p>
        </w:tc>
        <w:tc>
          <w:tcPr>
            <w:tcW w:w="3053" w:type="dxa"/>
          </w:tcPr>
          <w:p w14:paraId="7171A81B"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6195" w:type="dxa"/>
          </w:tcPr>
          <w:p w14:paraId="304B0241"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192F6DB2" w14:textId="77777777" w:rsidTr="008422D3">
        <w:trPr>
          <w:trHeight w:val="631"/>
        </w:trPr>
        <w:tc>
          <w:tcPr>
            <w:tcW w:w="628" w:type="dxa"/>
          </w:tcPr>
          <w:p w14:paraId="14A031E3"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1.</w:t>
            </w:r>
          </w:p>
        </w:tc>
        <w:tc>
          <w:tcPr>
            <w:tcW w:w="3053" w:type="dxa"/>
          </w:tcPr>
          <w:p w14:paraId="60A68B62"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Top performing Banks</w:t>
            </w:r>
          </w:p>
        </w:tc>
        <w:tc>
          <w:tcPr>
            <w:tcW w:w="6195" w:type="dxa"/>
          </w:tcPr>
          <w:p w14:paraId="703E1819" w14:textId="77777777" w:rsidR="008422D3" w:rsidRPr="00931B51" w:rsidRDefault="008422D3" w:rsidP="008422D3">
            <w:pPr>
              <w:spacing w:after="0" w:line="240" w:lineRule="auto"/>
              <w:jc w:val="both"/>
              <w:rPr>
                <w:rFonts w:ascii="Tahoma" w:hAnsi="Tahoma" w:cs="Tahoma"/>
              </w:rPr>
            </w:pPr>
            <w:r w:rsidRPr="00931B51">
              <w:rPr>
                <w:rFonts w:ascii="Tahoma" w:hAnsi="Tahoma" w:cs="Tahoma"/>
              </w:rPr>
              <w:t>C</w:t>
            </w:r>
            <w:r>
              <w:rPr>
                <w:rFonts w:ascii="Tahoma" w:hAnsi="Tahoma" w:cs="Tahoma"/>
              </w:rPr>
              <w:t>BI</w:t>
            </w:r>
            <w:r w:rsidRPr="00931B51">
              <w:rPr>
                <w:rFonts w:ascii="Tahoma" w:hAnsi="Tahoma" w:cs="Tahoma"/>
              </w:rPr>
              <w:t xml:space="preserve"> </w:t>
            </w:r>
            <w:r>
              <w:rPr>
                <w:rFonts w:ascii="Tahoma" w:hAnsi="Tahoma" w:cs="Tahoma"/>
              </w:rPr>
              <w:t xml:space="preserve">&amp; IOB </w:t>
            </w:r>
            <w:r w:rsidRPr="00931B51">
              <w:rPr>
                <w:rFonts w:ascii="Tahoma" w:hAnsi="Tahoma" w:cs="Tahoma"/>
              </w:rPr>
              <w:t>(</w:t>
            </w:r>
            <w:r>
              <w:rPr>
                <w:rFonts w:ascii="Tahoma" w:hAnsi="Tahoma" w:cs="Tahoma"/>
              </w:rPr>
              <w:t>1</w:t>
            </w:r>
            <w:r w:rsidRPr="00931B51">
              <w:rPr>
                <w:rFonts w:ascii="Tahoma" w:hAnsi="Tahoma" w:cs="Tahoma"/>
              </w:rPr>
              <w:t>%), Sarva Haryana Gramin</w:t>
            </w:r>
            <w:r>
              <w:rPr>
                <w:rFonts w:ascii="Tahoma" w:hAnsi="Tahoma" w:cs="Tahoma"/>
              </w:rPr>
              <w:t xml:space="preserve"> Bank</w:t>
            </w:r>
            <w:r w:rsidRPr="00931B51">
              <w:rPr>
                <w:rFonts w:ascii="Tahoma" w:hAnsi="Tahoma" w:cs="Tahoma"/>
              </w:rPr>
              <w:t xml:space="preserve"> (</w:t>
            </w:r>
            <w:r>
              <w:rPr>
                <w:rFonts w:ascii="Tahoma" w:hAnsi="Tahoma" w:cs="Tahoma"/>
              </w:rPr>
              <w:t>4</w:t>
            </w:r>
            <w:r w:rsidRPr="00931B51">
              <w:rPr>
                <w:rFonts w:ascii="Tahoma" w:hAnsi="Tahoma" w:cs="Tahoma"/>
              </w:rPr>
              <w:t xml:space="preserve">%) Punjab &amp; Sind </w:t>
            </w:r>
            <w:r>
              <w:rPr>
                <w:rFonts w:ascii="Tahoma" w:hAnsi="Tahoma" w:cs="Tahoma"/>
              </w:rPr>
              <w:t xml:space="preserve">Bank (7%), </w:t>
            </w:r>
            <w:r w:rsidRPr="00931B51">
              <w:rPr>
                <w:rFonts w:ascii="Tahoma" w:hAnsi="Tahoma" w:cs="Tahoma"/>
              </w:rPr>
              <w:t>&amp; Convener Bank- (</w:t>
            </w:r>
            <w:r>
              <w:rPr>
                <w:rFonts w:ascii="Tahoma" w:hAnsi="Tahoma" w:cs="Tahoma"/>
              </w:rPr>
              <w:t>7</w:t>
            </w:r>
            <w:r w:rsidRPr="00931B51">
              <w:rPr>
                <w:rFonts w:ascii="Tahoma" w:hAnsi="Tahoma" w:cs="Tahoma"/>
              </w:rPr>
              <w:t>%)</w:t>
            </w:r>
          </w:p>
        </w:tc>
      </w:tr>
      <w:tr w:rsidR="008422D3" w:rsidRPr="00931B51" w14:paraId="6193B157" w14:textId="77777777" w:rsidTr="008422D3">
        <w:trPr>
          <w:trHeight w:val="416"/>
        </w:trPr>
        <w:tc>
          <w:tcPr>
            <w:tcW w:w="628" w:type="dxa"/>
          </w:tcPr>
          <w:p w14:paraId="4B900DD2"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2.</w:t>
            </w:r>
          </w:p>
        </w:tc>
        <w:tc>
          <w:tcPr>
            <w:tcW w:w="3053" w:type="dxa"/>
          </w:tcPr>
          <w:p w14:paraId="706F080E"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195" w:type="dxa"/>
          </w:tcPr>
          <w:p w14:paraId="6E94E7F6" w14:textId="77777777" w:rsidR="008422D3" w:rsidRPr="00931B51" w:rsidRDefault="008422D3" w:rsidP="008422D3">
            <w:pPr>
              <w:spacing w:after="0" w:line="240" w:lineRule="auto"/>
              <w:jc w:val="both"/>
              <w:rPr>
                <w:rFonts w:ascii="Tahoma" w:hAnsi="Tahoma" w:cs="Tahoma"/>
                <w:bCs/>
              </w:rPr>
            </w:pPr>
            <w:r w:rsidRPr="00931B51">
              <w:rPr>
                <w:rFonts w:ascii="Tahoma" w:hAnsi="Tahoma" w:cs="Tahoma"/>
                <w:bCs/>
              </w:rPr>
              <w:t>HDFC (2</w:t>
            </w:r>
            <w:r>
              <w:rPr>
                <w:rFonts w:ascii="Tahoma" w:hAnsi="Tahoma" w:cs="Tahoma"/>
                <w:bCs/>
              </w:rPr>
              <w:t>3</w:t>
            </w:r>
            <w:r w:rsidRPr="00931B51">
              <w:rPr>
                <w:rFonts w:ascii="Tahoma" w:hAnsi="Tahoma" w:cs="Tahoma"/>
                <w:bCs/>
              </w:rPr>
              <w:t>%), ICICI Bank (2</w:t>
            </w:r>
            <w:r>
              <w:rPr>
                <w:rFonts w:ascii="Tahoma" w:hAnsi="Tahoma" w:cs="Tahoma"/>
                <w:bCs/>
              </w:rPr>
              <w:t>2</w:t>
            </w:r>
            <w:r w:rsidRPr="00931B51">
              <w:rPr>
                <w:rFonts w:ascii="Tahoma" w:hAnsi="Tahoma" w:cs="Tahoma"/>
                <w:bCs/>
              </w:rPr>
              <w:t xml:space="preserve">%), </w:t>
            </w:r>
            <w:proofErr w:type="spellStart"/>
            <w:r w:rsidRPr="00931B51">
              <w:rPr>
                <w:rFonts w:ascii="Tahoma" w:hAnsi="Tahoma" w:cs="Tahoma"/>
                <w:bCs/>
              </w:rPr>
              <w:t>Un</w:t>
            </w:r>
            <w:r>
              <w:rPr>
                <w:rFonts w:ascii="Tahoma" w:hAnsi="Tahoma" w:cs="Tahoma"/>
                <w:bCs/>
              </w:rPr>
              <w:t>BI</w:t>
            </w:r>
            <w:proofErr w:type="spellEnd"/>
            <w:r w:rsidRPr="00931B51">
              <w:rPr>
                <w:rFonts w:ascii="Tahoma" w:hAnsi="Tahoma" w:cs="Tahoma"/>
                <w:bCs/>
              </w:rPr>
              <w:t xml:space="preserve"> (1</w:t>
            </w:r>
            <w:r>
              <w:rPr>
                <w:rFonts w:ascii="Tahoma" w:hAnsi="Tahoma" w:cs="Tahoma"/>
                <w:bCs/>
              </w:rPr>
              <w:t>5</w:t>
            </w:r>
            <w:r w:rsidRPr="00931B51">
              <w:rPr>
                <w:rFonts w:ascii="Tahoma" w:hAnsi="Tahoma" w:cs="Tahoma"/>
                <w:bCs/>
              </w:rPr>
              <w:t xml:space="preserve">%) </w:t>
            </w:r>
          </w:p>
        </w:tc>
      </w:tr>
    </w:tbl>
    <w:p w14:paraId="7A0742E0" w14:textId="77777777" w:rsidR="008422D3" w:rsidRPr="008F23EF" w:rsidRDefault="008422D3" w:rsidP="008422D3">
      <w:pPr>
        <w:spacing w:after="0" w:line="240" w:lineRule="auto"/>
        <w:jc w:val="both"/>
        <w:rPr>
          <w:rFonts w:ascii="Tahoma" w:hAnsi="Tahoma" w:cs="Tahoma"/>
          <w:b/>
          <w:bCs/>
          <w:color w:val="000000"/>
          <w:sz w:val="27"/>
          <w:szCs w:val="27"/>
        </w:rPr>
      </w:pPr>
    </w:p>
    <w:p w14:paraId="039D7747" w14:textId="5EBB5DC0" w:rsidR="008422D3" w:rsidRPr="008F23EF" w:rsidRDefault="008422D3" w:rsidP="008422D3">
      <w:pPr>
        <w:spacing w:after="0" w:line="240" w:lineRule="auto"/>
        <w:jc w:val="both"/>
        <w:rPr>
          <w:rFonts w:ascii="Tahoma" w:hAnsi="Tahoma" w:cs="Tahoma"/>
          <w:b/>
          <w:bCs/>
          <w:color w:val="FF0000"/>
          <w:sz w:val="27"/>
          <w:szCs w:val="27"/>
        </w:rPr>
      </w:pPr>
      <w:r w:rsidRPr="008F23EF">
        <w:rPr>
          <w:rFonts w:ascii="Tahoma" w:hAnsi="Tahoma" w:cs="Tahoma"/>
          <w:b/>
          <w:bCs/>
          <w:color w:val="000000"/>
          <w:sz w:val="27"/>
          <w:szCs w:val="27"/>
        </w:rPr>
        <w:t xml:space="preserve">Bank-wise/District-wise Position of Zero Balance A/cs is given on Annex No. 2.1 &amp; 2.2 </w:t>
      </w:r>
      <w:r w:rsidRPr="008F23EF">
        <w:rPr>
          <w:rFonts w:ascii="Tahoma" w:hAnsi="Tahoma" w:cs="Tahoma"/>
          <w:b/>
          <w:bCs/>
          <w:sz w:val="27"/>
          <w:szCs w:val="27"/>
        </w:rPr>
        <w:t xml:space="preserve">(Page </w:t>
      </w:r>
      <w:r w:rsidR="00344605">
        <w:rPr>
          <w:rFonts w:ascii="Tahoma" w:hAnsi="Tahoma" w:cs="Tahoma"/>
          <w:b/>
          <w:bCs/>
          <w:sz w:val="27"/>
          <w:szCs w:val="27"/>
        </w:rPr>
        <w:t>101-102</w:t>
      </w:r>
      <w:r w:rsidRPr="008F23EF">
        <w:rPr>
          <w:rFonts w:ascii="Tahoma" w:hAnsi="Tahoma" w:cs="Tahoma"/>
          <w:b/>
          <w:bCs/>
          <w:sz w:val="27"/>
          <w:szCs w:val="27"/>
        </w:rPr>
        <w:t>).</w:t>
      </w:r>
      <w:r w:rsidRPr="008F23EF">
        <w:rPr>
          <w:rFonts w:ascii="Tahoma" w:hAnsi="Tahoma" w:cs="Tahoma"/>
          <w:b/>
          <w:bCs/>
          <w:sz w:val="27"/>
          <w:szCs w:val="27"/>
        </w:rPr>
        <w:tab/>
      </w:r>
    </w:p>
    <w:p w14:paraId="4AF5817C"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ab/>
      </w:r>
      <w:r w:rsidRPr="008F23EF">
        <w:rPr>
          <w:rFonts w:ascii="Tahoma" w:hAnsi="Tahoma" w:cs="Tahoma"/>
          <w:b/>
          <w:bCs/>
          <w:color w:val="000000"/>
          <w:sz w:val="27"/>
          <w:szCs w:val="27"/>
        </w:rPr>
        <w:tab/>
        <w:t xml:space="preserve">   </w:t>
      </w:r>
    </w:p>
    <w:p w14:paraId="47754FB5" w14:textId="77777777" w:rsidR="008422D3" w:rsidRDefault="008422D3" w:rsidP="008422D3">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The house may discuss.</w:t>
      </w:r>
    </w:p>
    <w:tbl>
      <w:tblPr>
        <w:tblW w:w="9928" w:type="dxa"/>
        <w:tblCellMar>
          <w:left w:w="0" w:type="dxa"/>
          <w:right w:w="0" w:type="dxa"/>
        </w:tblCellMar>
        <w:tblLook w:val="04A0" w:firstRow="1" w:lastRow="0" w:firstColumn="1" w:lastColumn="0" w:noHBand="0" w:noVBand="1"/>
      </w:tblPr>
      <w:tblGrid>
        <w:gridCol w:w="2122"/>
        <w:gridCol w:w="7806"/>
      </w:tblGrid>
      <w:tr w:rsidR="008422D3" w:rsidRPr="008F23EF" w14:paraId="25CA9F42" w14:textId="77777777" w:rsidTr="008422D3">
        <w:trPr>
          <w:trHeight w:val="935"/>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043CDE1" w14:textId="77777777" w:rsidR="008422D3" w:rsidRPr="008F23EF" w:rsidRDefault="008422D3" w:rsidP="008422D3">
            <w:pPr>
              <w:spacing w:after="0" w:line="240" w:lineRule="auto"/>
              <w:rPr>
                <w:rFonts w:ascii="Tahoma" w:hAnsi="Tahoma" w:cs="Tahoma"/>
                <w:b/>
                <w:color w:val="000000"/>
                <w:sz w:val="27"/>
                <w:szCs w:val="27"/>
              </w:rPr>
            </w:pPr>
            <w:r w:rsidRPr="008F23EF">
              <w:rPr>
                <w:rFonts w:ascii="Tahoma" w:hAnsi="Tahoma" w:cs="Tahoma"/>
                <w:b/>
                <w:color w:val="000000"/>
                <w:sz w:val="27"/>
                <w:szCs w:val="27"/>
              </w:rPr>
              <w:lastRenderedPageBreak/>
              <w:t>AGENDA ITEM NO. 2.4</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3DE6C4" w14:textId="77777777" w:rsidR="008422D3" w:rsidRPr="008F23EF" w:rsidRDefault="008422D3" w:rsidP="008422D3">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STATUS OF AADHAAR SEEDING AND MOBILE NUMBER SEEDING IN OPERATIVE SAVING FUND ACCOUNTS AS AT </w:t>
            </w:r>
            <w:r>
              <w:rPr>
                <w:rFonts w:ascii="Tahoma" w:hAnsi="Tahoma" w:cs="Tahoma"/>
                <w:b/>
                <w:color w:val="000000"/>
                <w:sz w:val="27"/>
                <w:szCs w:val="27"/>
              </w:rPr>
              <w:t>SEPTEMBER</w:t>
            </w:r>
            <w:r>
              <w:rPr>
                <w:rFonts w:ascii="Tahoma" w:hAnsi="Tahoma" w:cs="Tahoma"/>
                <w:b/>
                <w:bCs/>
                <w:color w:val="000000"/>
                <w:sz w:val="27"/>
                <w:szCs w:val="27"/>
              </w:rPr>
              <w:t xml:space="preserve"> 2022</w:t>
            </w:r>
          </w:p>
        </w:tc>
      </w:tr>
    </w:tbl>
    <w:p w14:paraId="694C6756" w14:textId="77777777" w:rsidR="008422D3" w:rsidRDefault="008422D3" w:rsidP="008422D3">
      <w:pPr>
        <w:jc w:val="both"/>
        <w:rPr>
          <w:rFonts w:ascii="Tahoma" w:hAnsi="Tahoma" w:cs="Tahoma"/>
          <w:b/>
          <w:bCs/>
          <w:color w:val="000000"/>
          <w:sz w:val="27"/>
          <w:szCs w:val="27"/>
        </w:rPr>
      </w:pPr>
    </w:p>
    <w:p w14:paraId="33254F92" w14:textId="77777777" w:rsidR="008422D3" w:rsidRPr="008F23EF" w:rsidRDefault="008422D3" w:rsidP="008422D3">
      <w:pPr>
        <w:jc w:val="both"/>
        <w:rPr>
          <w:rFonts w:ascii="Tahoma" w:hAnsi="Tahoma" w:cs="Tahoma"/>
          <w:b/>
          <w:bCs/>
          <w:color w:val="000000"/>
          <w:sz w:val="27"/>
          <w:szCs w:val="27"/>
        </w:rPr>
      </w:pPr>
      <w:r w:rsidRPr="008F23EF">
        <w:rPr>
          <w:rFonts w:ascii="Tahoma" w:hAnsi="Tahoma" w:cs="Tahoma"/>
          <w:b/>
          <w:bCs/>
          <w:color w:val="000000"/>
          <w:sz w:val="27"/>
          <w:szCs w:val="27"/>
        </w:rPr>
        <w:t>2.4 (i) AADHAAR SEEDING IN OPERATIVE SAVING BANK ACCOUNTS</w:t>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664"/>
        <w:gridCol w:w="1664"/>
        <w:gridCol w:w="1644"/>
        <w:gridCol w:w="1733"/>
      </w:tblGrid>
      <w:tr w:rsidR="008422D3" w:rsidRPr="00931B51" w14:paraId="7022CC79" w14:textId="77777777" w:rsidTr="008422D3">
        <w:trPr>
          <w:trHeight w:val="915"/>
        </w:trPr>
        <w:tc>
          <w:tcPr>
            <w:tcW w:w="3298" w:type="dxa"/>
          </w:tcPr>
          <w:p w14:paraId="396A5B26"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Parameter</w:t>
            </w:r>
          </w:p>
        </w:tc>
        <w:tc>
          <w:tcPr>
            <w:tcW w:w="1664" w:type="dxa"/>
          </w:tcPr>
          <w:p w14:paraId="403782BE" w14:textId="77777777" w:rsidR="008422D3" w:rsidRPr="00931B51" w:rsidRDefault="008422D3" w:rsidP="008422D3">
            <w:pPr>
              <w:spacing w:line="240" w:lineRule="auto"/>
              <w:jc w:val="center"/>
              <w:rPr>
                <w:rFonts w:ascii="Tahoma" w:hAnsi="Tahoma" w:cs="Tahoma"/>
                <w:b/>
                <w:bCs/>
              </w:rPr>
            </w:pPr>
            <w:r>
              <w:rPr>
                <w:rFonts w:ascii="Tahoma" w:hAnsi="Tahoma" w:cs="Tahoma"/>
                <w:b/>
                <w:bCs/>
              </w:rPr>
              <w:t>June 2022</w:t>
            </w:r>
          </w:p>
        </w:tc>
        <w:tc>
          <w:tcPr>
            <w:tcW w:w="1664" w:type="dxa"/>
          </w:tcPr>
          <w:p w14:paraId="2C9F86DF" w14:textId="77777777" w:rsidR="008422D3" w:rsidRPr="00931B51" w:rsidRDefault="008422D3" w:rsidP="008422D3">
            <w:pPr>
              <w:spacing w:line="240" w:lineRule="auto"/>
              <w:jc w:val="center"/>
              <w:rPr>
                <w:rFonts w:ascii="Tahoma" w:hAnsi="Tahoma" w:cs="Tahoma"/>
                <w:b/>
                <w:bCs/>
              </w:rPr>
            </w:pPr>
            <w:r>
              <w:rPr>
                <w:rFonts w:ascii="Tahoma" w:hAnsi="Tahoma" w:cs="Tahoma"/>
                <w:b/>
                <w:bCs/>
              </w:rPr>
              <w:t>Sept 2022</w:t>
            </w:r>
          </w:p>
        </w:tc>
        <w:tc>
          <w:tcPr>
            <w:tcW w:w="1644" w:type="dxa"/>
          </w:tcPr>
          <w:p w14:paraId="7F05D64D"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Increase/</w:t>
            </w:r>
          </w:p>
          <w:p w14:paraId="1DFB3825"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Decrease</w:t>
            </w:r>
          </w:p>
        </w:tc>
        <w:tc>
          <w:tcPr>
            <w:tcW w:w="1733" w:type="dxa"/>
          </w:tcPr>
          <w:p w14:paraId="49A593C5"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 xml:space="preserve">% </w:t>
            </w:r>
            <w:proofErr w:type="spellStart"/>
            <w:r w:rsidRPr="00931B51">
              <w:rPr>
                <w:rFonts w:ascii="Tahoma" w:hAnsi="Tahoma" w:cs="Tahoma"/>
                <w:b/>
                <w:bCs/>
              </w:rPr>
              <w:t>age</w:t>
            </w:r>
            <w:proofErr w:type="spellEnd"/>
            <w:r w:rsidRPr="00931B51">
              <w:rPr>
                <w:rFonts w:ascii="Tahoma" w:hAnsi="Tahoma" w:cs="Tahoma"/>
                <w:b/>
                <w:bCs/>
              </w:rPr>
              <w:t xml:space="preserve"> Increase</w:t>
            </w:r>
          </w:p>
        </w:tc>
      </w:tr>
      <w:tr w:rsidR="008422D3" w:rsidRPr="00931B51" w14:paraId="02795C04" w14:textId="77777777" w:rsidTr="008422D3">
        <w:trPr>
          <w:trHeight w:val="477"/>
        </w:trPr>
        <w:tc>
          <w:tcPr>
            <w:tcW w:w="3298" w:type="dxa"/>
          </w:tcPr>
          <w:p w14:paraId="020B2AFB" w14:textId="77777777" w:rsidR="008422D3" w:rsidRPr="00931B51" w:rsidRDefault="008422D3" w:rsidP="008422D3">
            <w:pPr>
              <w:jc w:val="both"/>
              <w:rPr>
                <w:rFonts w:ascii="Tahoma" w:hAnsi="Tahoma" w:cs="Tahoma"/>
              </w:rPr>
            </w:pPr>
            <w:r w:rsidRPr="00931B51">
              <w:rPr>
                <w:rFonts w:ascii="Tahoma" w:hAnsi="Tahoma" w:cs="Tahoma"/>
              </w:rPr>
              <w:t>Operative Saving Bank A/cs</w:t>
            </w:r>
          </w:p>
        </w:tc>
        <w:tc>
          <w:tcPr>
            <w:tcW w:w="1664" w:type="dxa"/>
          </w:tcPr>
          <w:p w14:paraId="017C9DC1" w14:textId="77777777" w:rsidR="008422D3" w:rsidRPr="00931B51" w:rsidRDefault="008422D3" w:rsidP="008422D3">
            <w:pPr>
              <w:jc w:val="center"/>
              <w:rPr>
                <w:rFonts w:ascii="Tahoma" w:hAnsi="Tahoma" w:cs="Tahoma"/>
              </w:rPr>
            </w:pPr>
            <w:r>
              <w:rPr>
                <w:rFonts w:ascii="Tahoma" w:hAnsi="Tahoma" w:cs="Tahoma"/>
              </w:rPr>
              <w:t>4,36,35,078</w:t>
            </w:r>
          </w:p>
        </w:tc>
        <w:tc>
          <w:tcPr>
            <w:tcW w:w="1664" w:type="dxa"/>
          </w:tcPr>
          <w:p w14:paraId="24BC9BEE" w14:textId="77777777" w:rsidR="008422D3" w:rsidRPr="00931B51" w:rsidRDefault="008422D3" w:rsidP="008422D3">
            <w:pPr>
              <w:jc w:val="center"/>
              <w:rPr>
                <w:rFonts w:ascii="Tahoma" w:hAnsi="Tahoma" w:cs="Tahoma"/>
              </w:rPr>
            </w:pPr>
            <w:r>
              <w:rPr>
                <w:rFonts w:ascii="Tahoma" w:hAnsi="Tahoma" w:cs="Tahoma"/>
              </w:rPr>
              <w:t>4,41,23,563</w:t>
            </w:r>
          </w:p>
        </w:tc>
        <w:tc>
          <w:tcPr>
            <w:tcW w:w="1644" w:type="dxa"/>
          </w:tcPr>
          <w:p w14:paraId="72B6C761" w14:textId="77777777" w:rsidR="008422D3" w:rsidRPr="005B5BEB" w:rsidRDefault="008422D3" w:rsidP="008422D3">
            <w:pPr>
              <w:jc w:val="center"/>
              <w:rPr>
                <w:rFonts w:ascii="Tahoma" w:hAnsi="Tahoma" w:cs="Tahoma"/>
              </w:rPr>
            </w:pPr>
            <w:r>
              <w:rPr>
                <w:rFonts w:ascii="Tahoma" w:hAnsi="Tahoma" w:cs="Tahoma"/>
              </w:rPr>
              <w:t>4,87,855</w:t>
            </w:r>
          </w:p>
        </w:tc>
        <w:tc>
          <w:tcPr>
            <w:tcW w:w="1733" w:type="dxa"/>
          </w:tcPr>
          <w:p w14:paraId="690BBDB3" w14:textId="77777777" w:rsidR="008422D3" w:rsidRPr="005B5BEB" w:rsidRDefault="008422D3" w:rsidP="008422D3">
            <w:pPr>
              <w:jc w:val="center"/>
              <w:rPr>
                <w:rFonts w:ascii="Tahoma" w:hAnsi="Tahoma" w:cs="Tahoma"/>
              </w:rPr>
            </w:pPr>
            <w:r>
              <w:rPr>
                <w:rFonts w:ascii="Tahoma" w:hAnsi="Tahoma" w:cs="Tahoma"/>
              </w:rPr>
              <w:t>1.12</w:t>
            </w:r>
            <w:r w:rsidRPr="005B5BEB">
              <w:rPr>
                <w:rFonts w:ascii="Tahoma" w:hAnsi="Tahoma" w:cs="Tahoma"/>
              </w:rPr>
              <w:t>%</w:t>
            </w:r>
          </w:p>
        </w:tc>
      </w:tr>
      <w:tr w:rsidR="008422D3" w:rsidRPr="00931B51" w14:paraId="225138FD" w14:textId="77777777" w:rsidTr="008422D3">
        <w:trPr>
          <w:trHeight w:val="621"/>
        </w:trPr>
        <w:tc>
          <w:tcPr>
            <w:tcW w:w="3298" w:type="dxa"/>
          </w:tcPr>
          <w:p w14:paraId="04CBACB8" w14:textId="77777777" w:rsidR="008422D3" w:rsidRPr="00931B51" w:rsidRDefault="008422D3" w:rsidP="008422D3">
            <w:pPr>
              <w:jc w:val="both"/>
              <w:rPr>
                <w:rFonts w:ascii="Tahoma" w:hAnsi="Tahoma" w:cs="Tahoma"/>
              </w:rPr>
            </w:pPr>
            <w:r w:rsidRPr="00931B51">
              <w:rPr>
                <w:rFonts w:ascii="Tahoma" w:hAnsi="Tahoma" w:cs="Tahoma"/>
              </w:rPr>
              <w:t>Aadhaar Seeded in Operative Saving Bank A/cs</w:t>
            </w:r>
          </w:p>
        </w:tc>
        <w:tc>
          <w:tcPr>
            <w:tcW w:w="1664" w:type="dxa"/>
          </w:tcPr>
          <w:p w14:paraId="14ADC938" w14:textId="77777777" w:rsidR="008422D3" w:rsidRPr="00931B51" w:rsidRDefault="008422D3" w:rsidP="008422D3">
            <w:pPr>
              <w:jc w:val="center"/>
              <w:rPr>
                <w:rFonts w:ascii="Tahoma" w:hAnsi="Tahoma" w:cs="Tahoma"/>
              </w:rPr>
            </w:pPr>
            <w:r>
              <w:rPr>
                <w:rFonts w:ascii="Tahoma" w:hAnsi="Tahoma" w:cs="Tahoma"/>
              </w:rPr>
              <w:t>3,71,97,715</w:t>
            </w:r>
          </w:p>
        </w:tc>
        <w:tc>
          <w:tcPr>
            <w:tcW w:w="1664" w:type="dxa"/>
          </w:tcPr>
          <w:p w14:paraId="6A0D208E" w14:textId="77777777" w:rsidR="008422D3" w:rsidRPr="00931B51" w:rsidRDefault="008422D3" w:rsidP="008422D3">
            <w:pPr>
              <w:spacing w:line="240" w:lineRule="auto"/>
              <w:jc w:val="center"/>
              <w:rPr>
                <w:rFonts w:ascii="Tahoma" w:hAnsi="Tahoma" w:cs="Tahoma"/>
              </w:rPr>
            </w:pPr>
            <w:r>
              <w:rPr>
                <w:rFonts w:ascii="Tahoma" w:hAnsi="Tahoma" w:cs="Tahoma"/>
              </w:rPr>
              <w:t>3,73,88,537</w:t>
            </w:r>
          </w:p>
        </w:tc>
        <w:tc>
          <w:tcPr>
            <w:tcW w:w="1644" w:type="dxa"/>
          </w:tcPr>
          <w:p w14:paraId="14A6D386" w14:textId="77777777" w:rsidR="008422D3" w:rsidRPr="00931B51" w:rsidRDefault="008422D3" w:rsidP="008422D3">
            <w:pPr>
              <w:jc w:val="center"/>
              <w:rPr>
                <w:rFonts w:ascii="Tahoma" w:hAnsi="Tahoma" w:cs="Tahoma"/>
              </w:rPr>
            </w:pPr>
            <w:r>
              <w:rPr>
                <w:rFonts w:ascii="Tahoma" w:hAnsi="Tahoma" w:cs="Tahoma"/>
              </w:rPr>
              <w:t>1,90,822</w:t>
            </w:r>
          </w:p>
        </w:tc>
        <w:tc>
          <w:tcPr>
            <w:tcW w:w="1733" w:type="dxa"/>
          </w:tcPr>
          <w:p w14:paraId="5F0D7513" w14:textId="77777777" w:rsidR="008422D3" w:rsidRPr="00931B51" w:rsidRDefault="008422D3" w:rsidP="008422D3">
            <w:pPr>
              <w:jc w:val="center"/>
              <w:rPr>
                <w:rFonts w:ascii="Tahoma" w:hAnsi="Tahoma" w:cs="Tahoma"/>
              </w:rPr>
            </w:pPr>
            <w:r>
              <w:rPr>
                <w:rFonts w:ascii="Tahoma" w:hAnsi="Tahoma" w:cs="Tahoma"/>
              </w:rPr>
              <w:t>0.51%</w:t>
            </w:r>
          </w:p>
        </w:tc>
      </w:tr>
      <w:tr w:rsidR="008422D3" w:rsidRPr="00931B51" w14:paraId="79A2AF5A" w14:textId="77777777" w:rsidTr="008422D3">
        <w:trPr>
          <w:trHeight w:val="477"/>
        </w:trPr>
        <w:tc>
          <w:tcPr>
            <w:tcW w:w="3298" w:type="dxa"/>
          </w:tcPr>
          <w:p w14:paraId="210408A5" w14:textId="77777777" w:rsidR="008422D3" w:rsidRPr="00931B51" w:rsidRDefault="008422D3" w:rsidP="008422D3">
            <w:pPr>
              <w:jc w:val="both"/>
              <w:rPr>
                <w:rFonts w:ascii="Tahoma" w:hAnsi="Tahoma" w:cs="Tahoma"/>
              </w:rPr>
            </w:pPr>
            <w:r w:rsidRPr="00931B51">
              <w:rPr>
                <w:rFonts w:ascii="Tahoma" w:hAnsi="Tahoma" w:cs="Tahoma"/>
              </w:rPr>
              <w:t>%age of Aadhaar Seeding</w:t>
            </w:r>
          </w:p>
        </w:tc>
        <w:tc>
          <w:tcPr>
            <w:tcW w:w="1664" w:type="dxa"/>
          </w:tcPr>
          <w:p w14:paraId="32CC6767" w14:textId="77777777" w:rsidR="008422D3" w:rsidRPr="00931B51" w:rsidRDefault="008422D3" w:rsidP="008422D3">
            <w:pPr>
              <w:jc w:val="center"/>
              <w:rPr>
                <w:rFonts w:ascii="Tahoma" w:hAnsi="Tahoma" w:cs="Tahoma"/>
              </w:rPr>
            </w:pPr>
            <w:r>
              <w:rPr>
                <w:rFonts w:ascii="Tahoma" w:hAnsi="Tahoma" w:cs="Tahoma"/>
              </w:rPr>
              <w:t>85%</w:t>
            </w:r>
          </w:p>
        </w:tc>
        <w:tc>
          <w:tcPr>
            <w:tcW w:w="1664" w:type="dxa"/>
          </w:tcPr>
          <w:p w14:paraId="66A79C81" w14:textId="77777777" w:rsidR="008422D3" w:rsidRPr="00931B51" w:rsidRDefault="008422D3" w:rsidP="008422D3">
            <w:pPr>
              <w:spacing w:line="240" w:lineRule="auto"/>
              <w:jc w:val="center"/>
              <w:rPr>
                <w:rFonts w:ascii="Tahoma" w:hAnsi="Tahoma" w:cs="Tahoma"/>
              </w:rPr>
            </w:pPr>
            <w:r>
              <w:rPr>
                <w:rFonts w:ascii="Tahoma" w:hAnsi="Tahoma" w:cs="Tahoma"/>
              </w:rPr>
              <w:t>85%</w:t>
            </w:r>
          </w:p>
        </w:tc>
        <w:tc>
          <w:tcPr>
            <w:tcW w:w="3377" w:type="dxa"/>
            <w:gridSpan w:val="2"/>
          </w:tcPr>
          <w:p w14:paraId="472BE2A5" w14:textId="77777777" w:rsidR="008422D3" w:rsidRPr="00931B51" w:rsidRDefault="008422D3" w:rsidP="008422D3">
            <w:pPr>
              <w:jc w:val="center"/>
              <w:rPr>
                <w:rFonts w:ascii="Tahoma" w:hAnsi="Tahoma" w:cs="Tahoma"/>
              </w:rPr>
            </w:pPr>
            <w:r>
              <w:rPr>
                <w:rFonts w:ascii="Tahoma" w:hAnsi="Tahoma" w:cs="Tahoma"/>
              </w:rPr>
              <w:t>-</w:t>
            </w:r>
          </w:p>
        </w:tc>
      </w:tr>
    </w:tbl>
    <w:p w14:paraId="712E009C" w14:textId="77777777" w:rsidR="008422D3" w:rsidRPr="008F23EF" w:rsidRDefault="008422D3" w:rsidP="008422D3">
      <w:pPr>
        <w:spacing w:after="0" w:line="240" w:lineRule="auto"/>
        <w:jc w:val="both"/>
        <w:rPr>
          <w:rFonts w:ascii="Tahoma" w:hAnsi="Tahoma" w:cs="Tahoma"/>
          <w:b/>
          <w:bCs/>
          <w:color w:val="000000"/>
          <w:sz w:val="27"/>
          <w:szCs w:val="27"/>
        </w:rPr>
      </w:pPr>
    </w:p>
    <w:p w14:paraId="0CDA56B0"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Top performing and bottom performing major banks in Aadhaar Seeding in Operative Saving Bank accounts: -</w:t>
      </w:r>
    </w:p>
    <w:p w14:paraId="2F3C54B6" w14:textId="77777777" w:rsidR="008422D3" w:rsidRPr="008F23EF" w:rsidRDefault="008422D3" w:rsidP="008422D3">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8422D3" w:rsidRPr="00931B51" w14:paraId="6B397078" w14:textId="77777777" w:rsidTr="008422D3">
        <w:tc>
          <w:tcPr>
            <w:tcW w:w="676" w:type="dxa"/>
          </w:tcPr>
          <w:p w14:paraId="388A9B7D"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Sr. No.</w:t>
            </w:r>
          </w:p>
        </w:tc>
        <w:tc>
          <w:tcPr>
            <w:tcW w:w="2516" w:type="dxa"/>
          </w:tcPr>
          <w:p w14:paraId="387BEE4A"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6996" w:type="dxa"/>
          </w:tcPr>
          <w:p w14:paraId="05716B99"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3809BAFA" w14:textId="77777777" w:rsidTr="008422D3">
        <w:tc>
          <w:tcPr>
            <w:tcW w:w="676" w:type="dxa"/>
          </w:tcPr>
          <w:p w14:paraId="159CAC06" w14:textId="77777777" w:rsidR="008422D3" w:rsidRPr="00931B51" w:rsidRDefault="008422D3" w:rsidP="008422D3">
            <w:pPr>
              <w:spacing w:after="0"/>
              <w:rPr>
                <w:rFonts w:ascii="Tahoma" w:hAnsi="Tahoma" w:cs="Tahoma"/>
                <w:b/>
                <w:color w:val="000000"/>
              </w:rPr>
            </w:pPr>
            <w:r w:rsidRPr="00931B51">
              <w:rPr>
                <w:rFonts w:ascii="Tahoma" w:hAnsi="Tahoma" w:cs="Tahoma"/>
                <w:b/>
                <w:color w:val="000000"/>
              </w:rPr>
              <w:t>1.</w:t>
            </w:r>
          </w:p>
        </w:tc>
        <w:tc>
          <w:tcPr>
            <w:tcW w:w="2516" w:type="dxa"/>
          </w:tcPr>
          <w:p w14:paraId="3680228B" w14:textId="77777777" w:rsidR="008422D3" w:rsidRPr="00931B51" w:rsidRDefault="008422D3" w:rsidP="008422D3">
            <w:pPr>
              <w:spacing w:after="0" w:line="240" w:lineRule="auto"/>
              <w:rPr>
                <w:rFonts w:ascii="Tahoma" w:hAnsi="Tahoma" w:cs="Tahoma"/>
                <w:b/>
                <w:color w:val="000000"/>
              </w:rPr>
            </w:pPr>
            <w:r>
              <w:rPr>
                <w:rFonts w:ascii="Tahoma" w:hAnsi="Tahoma" w:cs="Tahoma"/>
                <w:b/>
                <w:color w:val="000000"/>
              </w:rPr>
              <w:t>Top perform</w:t>
            </w:r>
            <w:r w:rsidRPr="00931B51">
              <w:rPr>
                <w:rFonts w:ascii="Tahoma" w:hAnsi="Tahoma" w:cs="Tahoma"/>
                <w:b/>
                <w:color w:val="000000"/>
              </w:rPr>
              <w:t>ing Banks</w:t>
            </w:r>
          </w:p>
        </w:tc>
        <w:tc>
          <w:tcPr>
            <w:tcW w:w="6996" w:type="dxa"/>
          </w:tcPr>
          <w:p w14:paraId="6CBA0975" w14:textId="77777777" w:rsidR="008422D3" w:rsidRPr="00931B51" w:rsidRDefault="008422D3" w:rsidP="008422D3">
            <w:pPr>
              <w:tabs>
                <w:tab w:val="left" w:pos="4587"/>
              </w:tabs>
              <w:spacing w:after="0"/>
              <w:jc w:val="both"/>
              <w:rPr>
                <w:rFonts w:ascii="Tahoma" w:hAnsi="Tahoma" w:cs="Tahoma"/>
                <w:bCs/>
                <w:color w:val="000000"/>
              </w:rPr>
            </w:pPr>
            <w:r>
              <w:rPr>
                <w:rFonts w:ascii="Tahoma" w:hAnsi="Tahoma" w:cs="Tahoma"/>
                <w:color w:val="000000"/>
              </w:rPr>
              <w:t xml:space="preserve">PSB (98%), </w:t>
            </w:r>
            <w:proofErr w:type="spellStart"/>
            <w:r w:rsidRPr="00931B51">
              <w:rPr>
                <w:rFonts w:ascii="Tahoma" w:hAnsi="Tahoma" w:cs="Tahoma"/>
                <w:color w:val="000000"/>
              </w:rPr>
              <w:t>Harco</w:t>
            </w:r>
            <w:proofErr w:type="spellEnd"/>
            <w:r w:rsidRPr="00931B51">
              <w:rPr>
                <w:rFonts w:ascii="Tahoma" w:hAnsi="Tahoma" w:cs="Tahoma"/>
                <w:color w:val="000000"/>
              </w:rPr>
              <w:t xml:space="preserve"> Bank</w:t>
            </w:r>
            <w:r>
              <w:rPr>
                <w:rFonts w:ascii="Tahoma" w:hAnsi="Tahoma" w:cs="Tahoma"/>
                <w:color w:val="000000"/>
              </w:rPr>
              <w:t xml:space="preserve"> (96%),</w:t>
            </w:r>
            <w:r w:rsidRPr="00931B51">
              <w:rPr>
                <w:rFonts w:ascii="Tahoma" w:hAnsi="Tahoma" w:cs="Tahoma"/>
                <w:color w:val="000000"/>
              </w:rPr>
              <w:t xml:space="preserve"> </w:t>
            </w:r>
            <w:r>
              <w:rPr>
                <w:rFonts w:ascii="Tahoma" w:hAnsi="Tahoma" w:cs="Tahoma"/>
                <w:color w:val="000000"/>
              </w:rPr>
              <w:t xml:space="preserve">IOB (94%), </w:t>
            </w:r>
            <w:proofErr w:type="spellStart"/>
            <w:r>
              <w:rPr>
                <w:rFonts w:ascii="Tahoma" w:hAnsi="Tahoma" w:cs="Tahoma"/>
                <w:color w:val="000000"/>
              </w:rPr>
              <w:t>BoI</w:t>
            </w:r>
            <w:proofErr w:type="spellEnd"/>
            <w:r>
              <w:rPr>
                <w:rFonts w:ascii="Tahoma" w:hAnsi="Tahoma" w:cs="Tahoma"/>
                <w:color w:val="000000"/>
              </w:rPr>
              <w:t xml:space="preserve"> &amp; UBI (92%), </w:t>
            </w:r>
            <w:r w:rsidRPr="00931B51">
              <w:rPr>
                <w:rFonts w:ascii="Tahoma" w:hAnsi="Tahoma" w:cs="Tahoma"/>
                <w:color w:val="000000"/>
              </w:rPr>
              <w:t>&amp;   Convener Bank – 8</w:t>
            </w:r>
            <w:r>
              <w:rPr>
                <w:rFonts w:ascii="Tahoma" w:hAnsi="Tahoma" w:cs="Tahoma"/>
                <w:color w:val="000000"/>
              </w:rPr>
              <w:t>9</w:t>
            </w:r>
            <w:r w:rsidRPr="00931B51">
              <w:rPr>
                <w:rFonts w:ascii="Tahoma" w:hAnsi="Tahoma" w:cs="Tahoma"/>
                <w:color w:val="000000"/>
              </w:rPr>
              <w:t>%</w:t>
            </w:r>
          </w:p>
        </w:tc>
      </w:tr>
      <w:tr w:rsidR="008422D3" w:rsidRPr="00931B51" w14:paraId="6573106B" w14:textId="77777777" w:rsidTr="008422D3">
        <w:tc>
          <w:tcPr>
            <w:tcW w:w="676" w:type="dxa"/>
          </w:tcPr>
          <w:p w14:paraId="6856CAD4" w14:textId="77777777" w:rsidR="008422D3" w:rsidRPr="00931B51" w:rsidRDefault="008422D3" w:rsidP="008422D3">
            <w:pPr>
              <w:spacing w:after="0"/>
              <w:jc w:val="both"/>
              <w:rPr>
                <w:rFonts w:ascii="Tahoma" w:hAnsi="Tahoma" w:cs="Tahoma"/>
                <w:b/>
                <w:bCs/>
                <w:color w:val="000000"/>
              </w:rPr>
            </w:pPr>
            <w:r w:rsidRPr="00931B51">
              <w:rPr>
                <w:rFonts w:ascii="Tahoma" w:hAnsi="Tahoma" w:cs="Tahoma"/>
                <w:b/>
                <w:bCs/>
                <w:color w:val="000000"/>
              </w:rPr>
              <w:t>2.</w:t>
            </w:r>
          </w:p>
        </w:tc>
        <w:tc>
          <w:tcPr>
            <w:tcW w:w="2516" w:type="dxa"/>
          </w:tcPr>
          <w:p w14:paraId="64B02831"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996" w:type="dxa"/>
          </w:tcPr>
          <w:p w14:paraId="5502BF55" w14:textId="77777777" w:rsidR="008422D3" w:rsidRPr="00931B51" w:rsidRDefault="008422D3" w:rsidP="008422D3">
            <w:pPr>
              <w:spacing w:after="0"/>
              <w:jc w:val="both"/>
              <w:rPr>
                <w:rFonts w:ascii="Tahoma" w:hAnsi="Tahoma" w:cs="Tahoma"/>
                <w:color w:val="000000"/>
              </w:rPr>
            </w:pPr>
            <w:r w:rsidRPr="00931B51">
              <w:rPr>
                <w:rFonts w:ascii="Tahoma" w:hAnsi="Tahoma" w:cs="Tahoma"/>
                <w:color w:val="000000"/>
              </w:rPr>
              <w:t>BoM (5</w:t>
            </w:r>
            <w:r>
              <w:rPr>
                <w:rFonts w:ascii="Tahoma" w:hAnsi="Tahoma" w:cs="Tahoma"/>
                <w:color w:val="000000"/>
              </w:rPr>
              <w:t>7</w:t>
            </w:r>
            <w:r w:rsidRPr="00931B51">
              <w:rPr>
                <w:rFonts w:ascii="Tahoma" w:hAnsi="Tahoma" w:cs="Tahoma"/>
                <w:color w:val="000000"/>
              </w:rPr>
              <w:t xml:space="preserve">%), </w:t>
            </w:r>
            <w:r w:rsidRPr="00931B51">
              <w:rPr>
                <w:rFonts w:ascii="Tahoma" w:hAnsi="Tahoma" w:cs="Tahoma"/>
                <w:iCs/>
                <w:color w:val="000000"/>
              </w:rPr>
              <w:t>HDFC Bank (6</w:t>
            </w:r>
            <w:r>
              <w:rPr>
                <w:rFonts w:ascii="Tahoma" w:hAnsi="Tahoma" w:cs="Tahoma"/>
                <w:iCs/>
                <w:color w:val="000000"/>
              </w:rPr>
              <w:t>1</w:t>
            </w:r>
            <w:r w:rsidRPr="00931B51">
              <w:rPr>
                <w:rFonts w:ascii="Tahoma" w:hAnsi="Tahoma" w:cs="Tahoma"/>
                <w:iCs/>
                <w:color w:val="000000"/>
              </w:rPr>
              <w:t>%)</w:t>
            </w:r>
            <w:r w:rsidRPr="00931B51">
              <w:rPr>
                <w:rFonts w:ascii="Tahoma" w:hAnsi="Tahoma" w:cs="Tahoma"/>
                <w:i/>
                <w:color w:val="000000"/>
              </w:rPr>
              <w:t xml:space="preserve"> </w:t>
            </w:r>
            <w:r w:rsidRPr="00931B51">
              <w:rPr>
                <w:rFonts w:ascii="Tahoma" w:hAnsi="Tahoma" w:cs="Tahoma"/>
                <w:color w:val="000000"/>
              </w:rPr>
              <w:t>&amp; Axis Bank (7</w:t>
            </w:r>
            <w:r>
              <w:rPr>
                <w:rFonts w:ascii="Tahoma" w:hAnsi="Tahoma" w:cs="Tahoma"/>
                <w:color w:val="000000"/>
              </w:rPr>
              <w:t>5</w:t>
            </w:r>
            <w:r w:rsidRPr="00931B51">
              <w:rPr>
                <w:rFonts w:ascii="Tahoma" w:hAnsi="Tahoma" w:cs="Tahoma"/>
                <w:color w:val="000000"/>
              </w:rPr>
              <w:t xml:space="preserve">%)  </w:t>
            </w:r>
          </w:p>
        </w:tc>
      </w:tr>
    </w:tbl>
    <w:p w14:paraId="0A49D255" w14:textId="77777777" w:rsidR="008422D3" w:rsidRPr="008F23EF" w:rsidRDefault="008422D3" w:rsidP="008422D3">
      <w:pPr>
        <w:spacing w:after="0"/>
        <w:jc w:val="both"/>
        <w:rPr>
          <w:rFonts w:ascii="Tahoma" w:hAnsi="Tahoma" w:cs="Tahoma"/>
          <w:b/>
          <w:bCs/>
          <w:color w:val="000000"/>
          <w:sz w:val="27"/>
          <w:szCs w:val="27"/>
        </w:rPr>
      </w:pPr>
    </w:p>
    <w:p w14:paraId="4D16CB37" w14:textId="73E279EA" w:rsidR="008422D3" w:rsidRPr="008F23EF" w:rsidRDefault="008422D3" w:rsidP="008422D3">
      <w:pPr>
        <w:spacing w:after="0"/>
        <w:jc w:val="both"/>
        <w:rPr>
          <w:rFonts w:ascii="Tahoma" w:hAnsi="Tahoma" w:cs="Tahoma"/>
          <w:b/>
          <w:bCs/>
          <w:sz w:val="27"/>
          <w:szCs w:val="27"/>
        </w:rPr>
      </w:pPr>
      <w:r w:rsidRPr="008F23EF">
        <w:rPr>
          <w:rFonts w:ascii="Tahoma" w:hAnsi="Tahoma" w:cs="Tahoma"/>
          <w:b/>
          <w:bCs/>
          <w:color w:val="000000"/>
          <w:sz w:val="27"/>
          <w:szCs w:val="27"/>
        </w:rPr>
        <w:t>Bank wise position is given on Annexure No.3.</w:t>
      </w:r>
      <w:proofErr w:type="gramStart"/>
      <w:r w:rsidRPr="008F23EF">
        <w:rPr>
          <w:rFonts w:ascii="Tahoma" w:hAnsi="Tahoma" w:cs="Tahoma"/>
          <w:b/>
          <w:bCs/>
          <w:color w:val="000000"/>
          <w:sz w:val="27"/>
          <w:szCs w:val="27"/>
        </w:rPr>
        <w:t xml:space="preserve">1  </w:t>
      </w:r>
      <w:r w:rsidRPr="008F23EF">
        <w:rPr>
          <w:rFonts w:ascii="Tahoma" w:hAnsi="Tahoma" w:cs="Tahoma"/>
          <w:b/>
          <w:bCs/>
          <w:sz w:val="27"/>
          <w:szCs w:val="27"/>
        </w:rPr>
        <w:t>(</w:t>
      </w:r>
      <w:proofErr w:type="gramEnd"/>
      <w:r w:rsidRPr="008F23EF">
        <w:rPr>
          <w:rFonts w:ascii="Tahoma" w:hAnsi="Tahoma" w:cs="Tahoma"/>
          <w:b/>
          <w:bCs/>
          <w:sz w:val="27"/>
          <w:szCs w:val="27"/>
        </w:rPr>
        <w:t xml:space="preserve">Page </w:t>
      </w:r>
      <w:r w:rsidR="00344605">
        <w:rPr>
          <w:rFonts w:ascii="Tahoma" w:hAnsi="Tahoma" w:cs="Tahoma"/>
          <w:b/>
          <w:bCs/>
          <w:sz w:val="27"/>
          <w:szCs w:val="27"/>
        </w:rPr>
        <w:t>103)</w:t>
      </w:r>
      <w:r w:rsidRPr="008F23EF">
        <w:rPr>
          <w:rFonts w:ascii="Tahoma" w:hAnsi="Tahoma" w:cs="Tahoma"/>
          <w:b/>
          <w:bCs/>
          <w:sz w:val="27"/>
          <w:szCs w:val="27"/>
        </w:rPr>
        <w:t>.</w:t>
      </w:r>
    </w:p>
    <w:p w14:paraId="7E7EC9A1" w14:textId="1A2F4552" w:rsidR="008422D3" w:rsidRDefault="008422D3" w:rsidP="008422D3">
      <w:pPr>
        <w:spacing w:after="0" w:line="240" w:lineRule="auto"/>
        <w:jc w:val="both"/>
        <w:rPr>
          <w:rFonts w:ascii="Tahoma" w:hAnsi="Tahoma" w:cs="Tahoma"/>
          <w:b/>
          <w:bCs/>
          <w:color w:val="000000"/>
          <w:sz w:val="27"/>
          <w:szCs w:val="27"/>
        </w:rPr>
      </w:pPr>
    </w:p>
    <w:p w14:paraId="610A1EB8"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2.4 (ii) MOBILE NUMBER SEEDING IN OPERATIVE SAVING BANK ACCOUNTS</w:t>
      </w:r>
    </w:p>
    <w:p w14:paraId="5C497526" w14:textId="77777777" w:rsidR="008422D3" w:rsidRPr="008F23EF" w:rsidRDefault="008422D3" w:rsidP="008422D3">
      <w:pPr>
        <w:spacing w:after="0" w:line="240" w:lineRule="auto"/>
        <w:jc w:val="both"/>
        <w:rPr>
          <w:rFonts w:ascii="Tahoma" w:hAnsi="Tahoma" w:cs="Tahoma"/>
          <w:b/>
          <w:bCs/>
          <w:color w:val="000000"/>
          <w:sz w:val="27"/>
          <w:szCs w:val="27"/>
        </w:rPr>
      </w:pP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032"/>
        <w:gridCol w:w="2032"/>
        <w:gridCol w:w="1789"/>
        <w:gridCol w:w="1269"/>
      </w:tblGrid>
      <w:tr w:rsidR="008422D3" w:rsidRPr="00931B51" w14:paraId="4B286F21" w14:textId="77777777" w:rsidTr="008422D3">
        <w:trPr>
          <w:trHeight w:val="808"/>
        </w:trPr>
        <w:tc>
          <w:tcPr>
            <w:tcW w:w="3054" w:type="dxa"/>
          </w:tcPr>
          <w:p w14:paraId="092019C3"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Parameter</w:t>
            </w:r>
          </w:p>
        </w:tc>
        <w:tc>
          <w:tcPr>
            <w:tcW w:w="2032" w:type="dxa"/>
          </w:tcPr>
          <w:p w14:paraId="2F88F0FC" w14:textId="77777777" w:rsidR="008422D3" w:rsidRPr="00931B51" w:rsidRDefault="008422D3" w:rsidP="008422D3">
            <w:pPr>
              <w:spacing w:line="240" w:lineRule="auto"/>
              <w:jc w:val="center"/>
              <w:rPr>
                <w:rFonts w:ascii="Tahoma" w:hAnsi="Tahoma" w:cs="Tahoma"/>
                <w:b/>
                <w:bCs/>
              </w:rPr>
            </w:pPr>
            <w:r>
              <w:rPr>
                <w:rFonts w:ascii="Tahoma" w:hAnsi="Tahoma" w:cs="Tahoma"/>
                <w:b/>
                <w:bCs/>
              </w:rPr>
              <w:t>June 2022</w:t>
            </w:r>
          </w:p>
        </w:tc>
        <w:tc>
          <w:tcPr>
            <w:tcW w:w="2032" w:type="dxa"/>
          </w:tcPr>
          <w:p w14:paraId="3391AE4B" w14:textId="77777777" w:rsidR="008422D3" w:rsidRPr="00931B51" w:rsidRDefault="008422D3" w:rsidP="008422D3">
            <w:pPr>
              <w:spacing w:line="240" w:lineRule="auto"/>
              <w:jc w:val="center"/>
              <w:rPr>
                <w:rFonts w:ascii="Tahoma" w:hAnsi="Tahoma" w:cs="Tahoma"/>
                <w:b/>
                <w:bCs/>
              </w:rPr>
            </w:pPr>
            <w:r>
              <w:rPr>
                <w:rFonts w:ascii="Tahoma" w:hAnsi="Tahoma" w:cs="Tahoma"/>
                <w:b/>
                <w:bCs/>
              </w:rPr>
              <w:t>Sept 2022</w:t>
            </w:r>
          </w:p>
        </w:tc>
        <w:tc>
          <w:tcPr>
            <w:tcW w:w="1789" w:type="dxa"/>
          </w:tcPr>
          <w:p w14:paraId="76D8364E"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Increase/</w:t>
            </w:r>
          </w:p>
          <w:p w14:paraId="5FA83DFA"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Decrease</w:t>
            </w:r>
          </w:p>
        </w:tc>
        <w:tc>
          <w:tcPr>
            <w:tcW w:w="1269" w:type="dxa"/>
          </w:tcPr>
          <w:p w14:paraId="545E9289"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 age Change</w:t>
            </w:r>
          </w:p>
        </w:tc>
      </w:tr>
      <w:tr w:rsidR="008422D3" w:rsidRPr="00931B51" w14:paraId="2B15517B" w14:textId="77777777" w:rsidTr="008422D3">
        <w:trPr>
          <w:trHeight w:val="400"/>
        </w:trPr>
        <w:tc>
          <w:tcPr>
            <w:tcW w:w="3054" w:type="dxa"/>
          </w:tcPr>
          <w:p w14:paraId="693C2B43" w14:textId="77777777" w:rsidR="008422D3" w:rsidRPr="00931B51" w:rsidRDefault="008422D3" w:rsidP="008422D3">
            <w:pPr>
              <w:spacing w:line="240" w:lineRule="auto"/>
              <w:jc w:val="both"/>
              <w:rPr>
                <w:rFonts w:ascii="Tahoma" w:hAnsi="Tahoma" w:cs="Tahoma"/>
              </w:rPr>
            </w:pPr>
            <w:r w:rsidRPr="00931B51">
              <w:rPr>
                <w:rFonts w:ascii="Tahoma" w:hAnsi="Tahoma" w:cs="Tahoma"/>
              </w:rPr>
              <w:t>Operative Saving Bank A/cs</w:t>
            </w:r>
          </w:p>
        </w:tc>
        <w:tc>
          <w:tcPr>
            <w:tcW w:w="2032" w:type="dxa"/>
          </w:tcPr>
          <w:p w14:paraId="4454A738" w14:textId="77777777" w:rsidR="008422D3" w:rsidRPr="00050188" w:rsidRDefault="008422D3" w:rsidP="008422D3">
            <w:pPr>
              <w:jc w:val="center"/>
              <w:rPr>
                <w:rFonts w:ascii="Tahoma" w:hAnsi="Tahoma" w:cs="Tahoma"/>
              </w:rPr>
            </w:pPr>
            <w:r w:rsidRPr="00050188">
              <w:rPr>
                <w:rFonts w:ascii="Tahoma" w:hAnsi="Tahoma" w:cs="Tahoma"/>
              </w:rPr>
              <w:t>4,36,35,078</w:t>
            </w:r>
          </w:p>
        </w:tc>
        <w:tc>
          <w:tcPr>
            <w:tcW w:w="2032" w:type="dxa"/>
          </w:tcPr>
          <w:p w14:paraId="7E9FEF2C" w14:textId="77777777" w:rsidR="008422D3" w:rsidRPr="00050188" w:rsidRDefault="008422D3" w:rsidP="008422D3">
            <w:pPr>
              <w:jc w:val="center"/>
              <w:rPr>
                <w:rFonts w:ascii="Tahoma" w:hAnsi="Tahoma" w:cs="Tahoma"/>
              </w:rPr>
            </w:pPr>
            <w:r w:rsidRPr="00050188">
              <w:rPr>
                <w:rFonts w:ascii="Tahoma" w:hAnsi="Tahoma" w:cs="Tahoma"/>
              </w:rPr>
              <w:t>4,41,23,563</w:t>
            </w:r>
          </w:p>
        </w:tc>
        <w:tc>
          <w:tcPr>
            <w:tcW w:w="1789" w:type="dxa"/>
          </w:tcPr>
          <w:p w14:paraId="58A77766" w14:textId="77777777" w:rsidR="008422D3" w:rsidRPr="00050188" w:rsidRDefault="008422D3" w:rsidP="008422D3">
            <w:pPr>
              <w:jc w:val="center"/>
              <w:rPr>
                <w:rFonts w:ascii="Tahoma" w:hAnsi="Tahoma" w:cs="Tahoma"/>
              </w:rPr>
            </w:pPr>
            <w:r w:rsidRPr="00050188">
              <w:rPr>
                <w:rFonts w:ascii="Tahoma" w:hAnsi="Tahoma" w:cs="Tahoma"/>
              </w:rPr>
              <w:t>4,87,855</w:t>
            </w:r>
          </w:p>
        </w:tc>
        <w:tc>
          <w:tcPr>
            <w:tcW w:w="1269" w:type="dxa"/>
          </w:tcPr>
          <w:p w14:paraId="2B9C6D2E" w14:textId="77777777" w:rsidR="008422D3" w:rsidRPr="00050188" w:rsidRDefault="008422D3" w:rsidP="008422D3">
            <w:pPr>
              <w:jc w:val="center"/>
              <w:rPr>
                <w:rFonts w:ascii="Tahoma" w:hAnsi="Tahoma" w:cs="Tahoma"/>
              </w:rPr>
            </w:pPr>
            <w:r w:rsidRPr="00050188">
              <w:rPr>
                <w:rFonts w:ascii="Tahoma" w:hAnsi="Tahoma" w:cs="Tahoma"/>
              </w:rPr>
              <w:t>1.12%</w:t>
            </w:r>
          </w:p>
        </w:tc>
      </w:tr>
      <w:tr w:rsidR="008422D3" w:rsidRPr="00931B51" w14:paraId="1EBB5882" w14:textId="77777777" w:rsidTr="008422D3">
        <w:trPr>
          <w:trHeight w:val="563"/>
        </w:trPr>
        <w:tc>
          <w:tcPr>
            <w:tcW w:w="3054" w:type="dxa"/>
          </w:tcPr>
          <w:p w14:paraId="6BE3B85E" w14:textId="77777777" w:rsidR="008422D3" w:rsidRPr="00931B51" w:rsidRDefault="008422D3" w:rsidP="008422D3">
            <w:pPr>
              <w:spacing w:line="240" w:lineRule="auto"/>
              <w:jc w:val="both"/>
              <w:rPr>
                <w:rFonts w:ascii="Tahoma" w:hAnsi="Tahoma" w:cs="Tahoma"/>
              </w:rPr>
            </w:pPr>
            <w:r w:rsidRPr="00931B51">
              <w:rPr>
                <w:rFonts w:ascii="Tahoma" w:hAnsi="Tahoma" w:cs="Tahoma"/>
              </w:rPr>
              <w:t>Mobile No. Seeded in Operative Saving Bank A/cs</w:t>
            </w:r>
          </w:p>
        </w:tc>
        <w:tc>
          <w:tcPr>
            <w:tcW w:w="2032" w:type="dxa"/>
          </w:tcPr>
          <w:p w14:paraId="1A24E271" w14:textId="77777777" w:rsidR="008422D3" w:rsidRPr="00931B51" w:rsidRDefault="008422D3" w:rsidP="008422D3">
            <w:pPr>
              <w:spacing w:line="240" w:lineRule="auto"/>
              <w:jc w:val="center"/>
              <w:rPr>
                <w:rFonts w:ascii="Tahoma" w:hAnsi="Tahoma" w:cs="Tahoma"/>
              </w:rPr>
            </w:pPr>
            <w:r>
              <w:rPr>
                <w:rFonts w:ascii="Tahoma" w:hAnsi="Tahoma" w:cs="Tahoma"/>
              </w:rPr>
              <w:t>3,89,10,624</w:t>
            </w:r>
          </w:p>
        </w:tc>
        <w:tc>
          <w:tcPr>
            <w:tcW w:w="2032" w:type="dxa"/>
          </w:tcPr>
          <w:p w14:paraId="140FB8EF" w14:textId="77777777" w:rsidR="008422D3" w:rsidRPr="00931B51" w:rsidRDefault="008422D3" w:rsidP="008422D3">
            <w:pPr>
              <w:spacing w:line="240" w:lineRule="auto"/>
              <w:jc w:val="center"/>
              <w:rPr>
                <w:rFonts w:ascii="Tahoma" w:hAnsi="Tahoma" w:cs="Tahoma"/>
              </w:rPr>
            </w:pPr>
            <w:r>
              <w:rPr>
                <w:rFonts w:ascii="Tahoma" w:hAnsi="Tahoma" w:cs="Tahoma"/>
              </w:rPr>
              <w:t>3,91,55,399</w:t>
            </w:r>
          </w:p>
        </w:tc>
        <w:tc>
          <w:tcPr>
            <w:tcW w:w="1789" w:type="dxa"/>
          </w:tcPr>
          <w:p w14:paraId="3A365EEC" w14:textId="77777777" w:rsidR="008422D3" w:rsidRPr="00931B51" w:rsidRDefault="008422D3" w:rsidP="008422D3">
            <w:pPr>
              <w:spacing w:line="240" w:lineRule="auto"/>
              <w:jc w:val="center"/>
              <w:rPr>
                <w:rFonts w:ascii="Tahoma" w:hAnsi="Tahoma" w:cs="Tahoma"/>
              </w:rPr>
            </w:pPr>
            <w:r>
              <w:rPr>
                <w:rFonts w:ascii="Tahoma" w:hAnsi="Tahoma" w:cs="Tahoma"/>
              </w:rPr>
              <w:t>2,44,775</w:t>
            </w:r>
          </w:p>
        </w:tc>
        <w:tc>
          <w:tcPr>
            <w:tcW w:w="1269" w:type="dxa"/>
          </w:tcPr>
          <w:p w14:paraId="52E4631E" w14:textId="77777777" w:rsidR="008422D3" w:rsidRPr="00931B51" w:rsidRDefault="008422D3" w:rsidP="008422D3">
            <w:pPr>
              <w:spacing w:line="240" w:lineRule="auto"/>
              <w:jc w:val="center"/>
              <w:rPr>
                <w:rFonts w:ascii="Tahoma" w:hAnsi="Tahoma" w:cs="Tahoma"/>
              </w:rPr>
            </w:pPr>
            <w:r>
              <w:rPr>
                <w:rFonts w:ascii="Tahoma" w:hAnsi="Tahoma" w:cs="Tahoma"/>
              </w:rPr>
              <w:t>0.62%</w:t>
            </w:r>
          </w:p>
        </w:tc>
      </w:tr>
      <w:tr w:rsidR="008422D3" w:rsidRPr="00931B51" w14:paraId="25862708" w14:textId="77777777" w:rsidTr="008422D3">
        <w:trPr>
          <w:trHeight w:val="444"/>
        </w:trPr>
        <w:tc>
          <w:tcPr>
            <w:tcW w:w="3054" w:type="dxa"/>
          </w:tcPr>
          <w:p w14:paraId="143F2834" w14:textId="77777777" w:rsidR="008422D3" w:rsidRPr="00931B51" w:rsidRDefault="008422D3" w:rsidP="008422D3">
            <w:pPr>
              <w:spacing w:line="240" w:lineRule="auto"/>
              <w:jc w:val="both"/>
              <w:rPr>
                <w:rFonts w:ascii="Tahoma" w:hAnsi="Tahoma" w:cs="Tahoma"/>
              </w:rPr>
            </w:pPr>
            <w:r w:rsidRPr="00931B51">
              <w:rPr>
                <w:rFonts w:ascii="Tahoma" w:hAnsi="Tahoma" w:cs="Tahoma"/>
              </w:rPr>
              <w:t>% age of Mobile No. Seeding</w:t>
            </w:r>
          </w:p>
        </w:tc>
        <w:tc>
          <w:tcPr>
            <w:tcW w:w="2032" w:type="dxa"/>
          </w:tcPr>
          <w:p w14:paraId="55F6167A" w14:textId="77777777" w:rsidR="008422D3" w:rsidRPr="00931B51" w:rsidRDefault="008422D3" w:rsidP="008422D3">
            <w:pPr>
              <w:spacing w:line="240" w:lineRule="auto"/>
              <w:jc w:val="center"/>
              <w:rPr>
                <w:rFonts w:ascii="Tahoma" w:hAnsi="Tahoma" w:cs="Tahoma"/>
              </w:rPr>
            </w:pPr>
            <w:r>
              <w:rPr>
                <w:rFonts w:ascii="Tahoma" w:hAnsi="Tahoma" w:cs="Tahoma"/>
              </w:rPr>
              <w:t>89%</w:t>
            </w:r>
          </w:p>
        </w:tc>
        <w:tc>
          <w:tcPr>
            <w:tcW w:w="2032" w:type="dxa"/>
          </w:tcPr>
          <w:p w14:paraId="5CC91A04" w14:textId="77777777" w:rsidR="008422D3" w:rsidRPr="00931B51" w:rsidRDefault="008422D3" w:rsidP="008422D3">
            <w:pPr>
              <w:jc w:val="center"/>
              <w:rPr>
                <w:rFonts w:ascii="Tahoma" w:hAnsi="Tahoma" w:cs="Tahoma"/>
              </w:rPr>
            </w:pPr>
            <w:r>
              <w:rPr>
                <w:rFonts w:ascii="Tahoma" w:hAnsi="Tahoma" w:cs="Tahoma"/>
              </w:rPr>
              <w:t>89%</w:t>
            </w:r>
          </w:p>
        </w:tc>
        <w:tc>
          <w:tcPr>
            <w:tcW w:w="3058" w:type="dxa"/>
            <w:gridSpan w:val="2"/>
          </w:tcPr>
          <w:p w14:paraId="29F7E12C" w14:textId="77777777" w:rsidR="008422D3" w:rsidRPr="00931B51" w:rsidRDefault="008422D3" w:rsidP="008422D3">
            <w:pPr>
              <w:spacing w:line="240" w:lineRule="auto"/>
              <w:jc w:val="center"/>
              <w:rPr>
                <w:rFonts w:ascii="Tahoma" w:hAnsi="Tahoma" w:cs="Tahoma"/>
              </w:rPr>
            </w:pPr>
            <w:r>
              <w:rPr>
                <w:rFonts w:ascii="Tahoma" w:hAnsi="Tahoma" w:cs="Tahoma"/>
              </w:rPr>
              <w:t>-</w:t>
            </w:r>
          </w:p>
        </w:tc>
      </w:tr>
    </w:tbl>
    <w:p w14:paraId="269433C7" w14:textId="77777777" w:rsidR="008422D3" w:rsidRPr="008F23EF" w:rsidRDefault="008422D3" w:rsidP="008422D3">
      <w:pPr>
        <w:spacing w:after="0" w:line="240" w:lineRule="auto"/>
        <w:jc w:val="both"/>
        <w:rPr>
          <w:rFonts w:ascii="Tahoma" w:hAnsi="Tahoma" w:cs="Tahoma"/>
          <w:b/>
          <w:bCs/>
          <w:color w:val="000000"/>
          <w:sz w:val="27"/>
          <w:szCs w:val="27"/>
        </w:rPr>
      </w:pPr>
    </w:p>
    <w:p w14:paraId="1E9312EA" w14:textId="77777777"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in Mobile No. Seeding in Operative Saving Bank accounts are as </w:t>
      </w:r>
      <w:proofErr w:type="gramStart"/>
      <w:r w:rsidRPr="008F23EF">
        <w:rPr>
          <w:rFonts w:ascii="Tahoma" w:hAnsi="Tahoma" w:cs="Tahoma"/>
          <w:b/>
          <w:bCs/>
          <w:color w:val="000000"/>
          <w:sz w:val="27"/>
          <w:szCs w:val="27"/>
        </w:rPr>
        <w:t>under:-</w:t>
      </w:r>
      <w:proofErr w:type="gramEnd"/>
    </w:p>
    <w:p w14:paraId="0B4968A3" w14:textId="77777777" w:rsidR="008422D3" w:rsidRDefault="008422D3" w:rsidP="008422D3">
      <w:pPr>
        <w:spacing w:after="0" w:line="240" w:lineRule="auto"/>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16"/>
        <w:gridCol w:w="6996"/>
      </w:tblGrid>
      <w:tr w:rsidR="008422D3" w:rsidRPr="00931B51" w14:paraId="0C86E1B7" w14:textId="77777777" w:rsidTr="008422D3">
        <w:tc>
          <w:tcPr>
            <w:tcW w:w="676" w:type="dxa"/>
          </w:tcPr>
          <w:p w14:paraId="1A3FEF96"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lastRenderedPageBreak/>
              <w:t>Sr. No.</w:t>
            </w:r>
          </w:p>
        </w:tc>
        <w:tc>
          <w:tcPr>
            <w:tcW w:w="2516" w:type="dxa"/>
          </w:tcPr>
          <w:p w14:paraId="21D71414"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6996" w:type="dxa"/>
          </w:tcPr>
          <w:p w14:paraId="5329FAC9"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727D0923" w14:textId="77777777" w:rsidTr="008422D3">
        <w:tc>
          <w:tcPr>
            <w:tcW w:w="676" w:type="dxa"/>
          </w:tcPr>
          <w:p w14:paraId="2D8DE427" w14:textId="77777777" w:rsidR="008422D3" w:rsidRPr="00931B51" w:rsidRDefault="008422D3" w:rsidP="008422D3">
            <w:pPr>
              <w:spacing w:after="0"/>
              <w:rPr>
                <w:rFonts w:ascii="Tahoma" w:hAnsi="Tahoma" w:cs="Tahoma"/>
                <w:b/>
                <w:color w:val="000000"/>
              </w:rPr>
            </w:pPr>
            <w:r w:rsidRPr="00931B51">
              <w:rPr>
                <w:rFonts w:ascii="Tahoma" w:hAnsi="Tahoma" w:cs="Tahoma"/>
                <w:b/>
                <w:color w:val="000000"/>
              </w:rPr>
              <w:t>1</w:t>
            </w:r>
          </w:p>
        </w:tc>
        <w:tc>
          <w:tcPr>
            <w:tcW w:w="2516" w:type="dxa"/>
          </w:tcPr>
          <w:p w14:paraId="37766843"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Top perform-</w:t>
            </w:r>
          </w:p>
          <w:p w14:paraId="548A9FBD" w14:textId="77777777" w:rsidR="008422D3" w:rsidRPr="00931B51" w:rsidRDefault="008422D3" w:rsidP="008422D3">
            <w:pPr>
              <w:spacing w:after="0" w:line="240" w:lineRule="auto"/>
              <w:rPr>
                <w:rFonts w:ascii="Tahoma" w:hAnsi="Tahoma" w:cs="Tahoma"/>
                <w:b/>
                <w:color w:val="000000"/>
              </w:rPr>
            </w:pPr>
            <w:proofErr w:type="spellStart"/>
            <w:r w:rsidRPr="00931B51">
              <w:rPr>
                <w:rFonts w:ascii="Tahoma" w:hAnsi="Tahoma" w:cs="Tahoma"/>
                <w:b/>
                <w:color w:val="000000"/>
              </w:rPr>
              <w:t>ing</w:t>
            </w:r>
            <w:proofErr w:type="spellEnd"/>
            <w:r w:rsidRPr="00931B51">
              <w:rPr>
                <w:rFonts w:ascii="Tahoma" w:hAnsi="Tahoma" w:cs="Tahoma"/>
                <w:b/>
                <w:color w:val="000000"/>
              </w:rPr>
              <w:t xml:space="preserve"> Banks</w:t>
            </w:r>
          </w:p>
        </w:tc>
        <w:tc>
          <w:tcPr>
            <w:tcW w:w="6996" w:type="dxa"/>
          </w:tcPr>
          <w:p w14:paraId="651F07D9" w14:textId="77777777" w:rsidR="008422D3" w:rsidRPr="00931B51" w:rsidRDefault="008422D3" w:rsidP="008422D3">
            <w:pPr>
              <w:spacing w:after="0"/>
              <w:jc w:val="both"/>
              <w:rPr>
                <w:rFonts w:ascii="Tahoma" w:hAnsi="Tahoma" w:cs="Tahoma"/>
                <w:bCs/>
                <w:color w:val="000000"/>
              </w:rPr>
            </w:pPr>
            <w:r>
              <w:rPr>
                <w:rFonts w:ascii="Tahoma" w:hAnsi="Tahoma" w:cs="Tahoma"/>
                <w:color w:val="000000"/>
              </w:rPr>
              <w:t xml:space="preserve">IndusInd Bank, </w:t>
            </w:r>
            <w:r w:rsidRPr="00931B51">
              <w:rPr>
                <w:rFonts w:ascii="Tahoma" w:hAnsi="Tahoma" w:cs="Tahoma"/>
                <w:color w:val="000000"/>
              </w:rPr>
              <w:t>Yes Bank</w:t>
            </w:r>
            <w:r>
              <w:rPr>
                <w:rFonts w:ascii="Tahoma" w:hAnsi="Tahoma" w:cs="Tahoma"/>
                <w:color w:val="000000"/>
              </w:rPr>
              <w:t xml:space="preserve"> (100%)</w:t>
            </w:r>
            <w:r w:rsidRPr="00931B51">
              <w:rPr>
                <w:rFonts w:ascii="Tahoma" w:hAnsi="Tahoma" w:cs="Tahoma"/>
                <w:color w:val="000000"/>
              </w:rPr>
              <w:t>,</w:t>
            </w:r>
            <w:r>
              <w:rPr>
                <w:rFonts w:ascii="Tahoma" w:hAnsi="Tahoma" w:cs="Tahoma"/>
                <w:color w:val="000000"/>
              </w:rPr>
              <w:t xml:space="preserve"> Federal Bank, </w:t>
            </w:r>
            <w:r w:rsidRPr="00931B51">
              <w:rPr>
                <w:rFonts w:ascii="Tahoma" w:hAnsi="Tahoma" w:cs="Tahoma"/>
                <w:color w:val="000000"/>
              </w:rPr>
              <w:t>HDFC Bank (</w:t>
            </w:r>
            <w:r>
              <w:rPr>
                <w:rFonts w:ascii="Tahoma" w:hAnsi="Tahoma" w:cs="Tahoma"/>
                <w:color w:val="000000"/>
              </w:rPr>
              <w:t>99</w:t>
            </w:r>
            <w:r w:rsidRPr="00931B51">
              <w:rPr>
                <w:rFonts w:ascii="Tahoma" w:hAnsi="Tahoma" w:cs="Tahoma"/>
                <w:color w:val="000000"/>
              </w:rPr>
              <w:t xml:space="preserve">%) &amp; </w:t>
            </w:r>
            <w:r>
              <w:rPr>
                <w:rFonts w:ascii="Tahoma" w:hAnsi="Tahoma" w:cs="Tahoma"/>
                <w:color w:val="000000"/>
              </w:rPr>
              <w:t xml:space="preserve">Convener Bank &amp; </w:t>
            </w:r>
            <w:proofErr w:type="spellStart"/>
            <w:r w:rsidRPr="00931B51">
              <w:rPr>
                <w:rFonts w:ascii="Tahoma" w:hAnsi="Tahoma" w:cs="Tahoma"/>
                <w:color w:val="000000"/>
              </w:rPr>
              <w:t>IoB</w:t>
            </w:r>
            <w:proofErr w:type="spellEnd"/>
            <w:r w:rsidRPr="00931B51">
              <w:rPr>
                <w:rFonts w:ascii="Tahoma" w:hAnsi="Tahoma" w:cs="Tahoma"/>
                <w:color w:val="000000"/>
              </w:rPr>
              <w:t xml:space="preserve"> (9</w:t>
            </w:r>
            <w:r>
              <w:rPr>
                <w:rFonts w:ascii="Tahoma" w:hAnsi="Tahoma" w:cs="Tahoma"/>
                <w:color w:val="000000"/>
              </w:rPr>
              <w:t>5</w:t>
            </w:r>
            <w:r w:rsidRPr="00931B51">
              <w:rPr>
                <w:rFonts w:ascii="Tahoma" w:hAnsi="Tahoma" w:cs="Tahoma"/>
                <w:color w:val="000000"/>
              </w:rPr>
              <w:t>%)</w:t>
            </w:r>
          </w:p>
        </w:tc>
      </w:tr>
      <w:tr w:rsidR="008422D3" w:rsidRPr="00931B51" w14:paraId="424172E1" w14:textId="77777777" w:rsidTr="008422D3">
        <w:tc>
          <w:tcPr>
            <w:tcW w:w="676" w:type="dxa"/>
          </w:tcPr>
          <w:p w14:paraId="41D486D7" w14:textId="77777777" w:rsidR="008422D3" w:rsidRPr="00931B51" w:rsidRDefault="008422D3" w:rsidP="008422D3">
            <w:pPr>
              <w:spacing w:after="0"/>
              <w:jc w:val="both"/>
              <w:rPr>
                <w:rFonts w:ascii="Tahoma" w:hAnsi="Tahoma" w:cs="Tahoma"/>
                <w:b/>
                <w:bCs/>
                <w:color w:val="000000"/>
              </w:rPr>
            </w:pPr>
            <w:r w:rsidRPr="00931B51">
              <w:rPr>
                <w:rFonts w:ascii="Tahoma" w:hAnsi="Tahoma" w:cs="Tahoma"/>
                <w:b/>
                <w:bCs/>
                <w:color w:val="000000"/>
              </w:rPr>
              <w:t>2.</w:t>
            </w:r>
          </w:p>
        </w:tc>
        <w:tc>
          <w:tcPr>
            <w:tcW w:w="2516" w:type="dxa"/>
          </w:tcPr>
          <w:p w14:paraId="1145BB27" w14:textId="77777777" w:rsidR="008422D3" w:rsidRPr="00931B51" w:rsidRDefault="008422D3" w:rsidP="008422D3">
            <w:pPr>
              <w:spacing w:after="0" w:line="240" w:lineRule="auto"/>
              <w:jc w:val="both"/>
              <w:rPr>
                <w:rFonts w:ascii="Tahoma" w:hAnsi="Tahoma" w:cs="Tahoma"/>
                <w:b/>
                <w:color w:val="000000"/>
              </w:rPr>
            </w:pPr>
            <w:r w:rsidRPr="00931B51">
              <w:rPr>
                <w:rFonts w:ascii="Tahoma" w:hAnsi="Tahoma" w:cs="Tahoma"/>
                <w:b/>
                <w:color w:val="000000"/>
              </w:rPr>
              <w:t>Bottom performing banks</w:t>
            </w:r>
          </w:p>
        </w:tc>
        <w:tc>
          <w:tcPr>
            <w:tcW w:w="6996" w:type="dxa"/>
          </w:tcPr>
          <w:p w14:paraId="3B2980DD" w14:textId="77777777" w:rsidR="008422D3" w:rsidRPr="00931B51" w:rsidRDefault="008422D3" w:rsidP="008422D3">
            <w:pPr>
              <w:spacing w:after="0"/>
              <w:jc w:val="both"/>
              <w:rPr>
                <w:rFonts w:ascii="Tahoma" w:hAnsi="Tahoma" w:cs="Tahoma"/>
                <w:color w:val="000000"/>
              </w:rPr>
            </w:pPr>
            <w:r w:rsidRPr="00931B51">
              <w:rPr>
                <w:rFonts w:ascii="Tahoma" w:hAnsi="Tahoma" w:cs="Tahoma"/>
                <w:color w:val="000000"/>
              </w:rPr>
              <w:t xml:space="preserve">Kotak </w:t>
            </w:r>
            <w:proofErr w:type="spellStart"/>
            <w:r w:rsidRPr="00931B51">
              <w:rPr>
                <w:rFonts w:ascii="Tahoma" w:hAnsi="Tahoma" w:cs="Tahoma"/>
                <w:color w:val="000000"/>
              </w:rPr>
              <w:t>Mah</w:t>
            </w:r>
            <w:proofErr w:type="spellEnd"/>
            <w:r w:rsidRPr="00931B51">
              <w:rPr>
                <w:rFonts w:ascii="Tahoma" w:hAnsi="Tahoma" w:cs="Tahoma"/>
                <w:color w:val="000000"/>
              </w:rPr>
              <w:t xml:space="preserve"> (</w:t>
            </w:r>
            <w:r>
              <w:rPr>
                <w:rFonts w:ascii="Tahoma" w:hAnsi="Tahoma" w:cs="Tahoma"/>
                <w:color w:val="000000"/>
              </w:rPr>
              <w:t>67</w:t>
            </w:r>
            <w:r w:rsidRPr="00931B51">
              <w:rPr>
                <w:rFonts w:ascii="Tahoma" w:hAnsi="Tahoma" w:cs="Tahoma"/>
                <w:color w:val="000000"/>
              </w:rPr>
              <w:t>%), BoM (</w:t>
            </w:r>
            <w:r>
              <w:rPr>
                <w:rFonts w:ascii="Tahoma" w:hAnsi="Tahoma" w:cs="Tahoma"/>
                <w:color w:val="000000"/>
              </w:rPr>
              <w:t>68</w:t>
            </w:r>
            <w:r w:rsidRPr="00931B51">
              <w:rPr>
                <w:rFonts w:ascii="Tahoma" w:hAnsi="Tahoma" w:cs="Tahoma"/>
                <w:color w:val="000000"/>
              </w:rPr>
              <w:t>%) &amp; Karnataka Bank (77%)</w:t>
            </w:r>
          </w:p>
        </w:tc>
      </w:tr>
    </w:tbl>
    <w:p w14:paraId="63E0FE59" w14:textId="77777777" w:rsidR="008422D3" w:rsidRPr="00C60526" w:rsidRDefault="008422D3" w:rsidP="008422D3">
      <w:pPr>
        <w:jc w:val="both"/>
        <w:rPr>
          <w:rFonts w:ascii="Tahoma" w:hAnsi="Tahoma" w:cs="Tahoma"/>
          <w:b/>
          <w:bCs/>
          <w:color w:val="000000"/>
          <w:sz w:val="9"/>
          <w:szCs w:val="9"/>
        </w:rPr>
      </w:pPr>
    </w:p>
    <w:p w14:paraId="498A89A7" w14:textId="77777777" w:rsidR="008422D3" w:rsidRPr="008F23EF" w:rsidRDefault="008422D3" w:rsidP="008422D3">
      <w:pPr>
        <w:jc w:val="both"/>
        <w:rPr>
          <w:rFonts w:ascii="Tahoma" w:hAnsi="Tahoma" w:cs="Tahoma"/>
          <w:color w:val="000000"/>
          <w:sz w:val="27"/>
          <w:szCs w:val="27"/>
        </w:rPr>
      </w:pPr>
      <w:r w:rsidRPr="008F23EF">
        <w:rPr>
          <w:rFonts w:ascii="Tahoma" w:hAnsi="Tahoma" w:cs="Tahoma"/>
          <w:b/>
          <w:bCs/>
          <w:color w:val="000000"/>
          <w:sz w:val="27"/>
          <w:szCs w:val="27"/>
        </w:rPr>
        <w:t>Controlling heads of banks</w:t>
      </w:r>
      <w:r w:rsidRPr="008F23EF">
        <w:rPr>
          <w:rFonts w:ascii="Tahoma" w:hAnsi="Tahoma" w:cs="Tahoma"/>
          <w:color w:val="000000"/>
          <w:sz w:val="27"/>
          <w:szCs w:val="27"/>
        </w:rPr>
        <w:t xml:space="preserve"> are requested to advise their field functionaries to put concerted efforts to ensure 100% mobile seeding in operative saving bank accounts to comply with the Govt. of India guidelines/instructions.</w:t>
      </w:r>
    </w:p>
    <w:p w14:paraId="41F95F2E" w14:textId="4850C529" w:rsidR="008422D3" w:rsidRDefault="008422D3" w:rsidP="008E59E1">
      <w:pPr>
        <w:spacing w:after="0"/>
        <w:jc w:val="both"/>
        <w:rPr>
          <w:rFonts w:ascii="Tahoma" w:hAnsi="Tahoma" w:cs="Tahoma"/>
          <w:b/>
          <w:bCs/>
          <w:color w:val="000000"/>
          <w:sz w:val="27"/>
          <w:szCs w:val="27"/>
        </w:rPr>
      </w:pPr>
      <w:r w:rsidRPr="008F23EF">
        <w:rPr>
          <w:rFonts w:ascii="Tahoma" w:hAnsi="Tahoma" w:cs="Tahoma"/>
          <w:b/>
          <w:bCs/>
          <w:color w:val="000000"/>
          <w:sz w:val="27"/>
          <w:szCs w:val="27"/>
        </w:rPr>
        <w:t>The house may review.</w:t>
      </w:r>
    </w:p>
    <w:p w14:paraId="16C53890" w14:textId="77777777" w:rsidR="008422D3" w:rsidRDefault="008422D3" w:rsidP="008422D3">
      <w:pPr>
        <w:spacing w:after="0"/>
        <w:rPr>
          <w:rFonts w:ascii="Tahoma" w:hAnsi="Tahoma" w:cs="Tahoma"/>
          <w:b/>
          <w:bCs/>
          <w:color w:val="000000"/>
          <w:sz w:val="27"/>
          <w:szCs w:val="27"/>
        </w:rPr>
      </w:pPr>
    </w:p>
    <w:tbl>
      <w:tblPr>
        <w:tblW w:w="10098" w:type="dxa"/>
        <w:tblCellMar>
          <w:left w:w="0" w:type="dxa"/>
          <w:right w:w="0" w:type="dxa"/>
        </w:tblCellMar>
        <w:tblLook w:val="04A0" w:firstRow="1" w:lastRow="0" w:firstColumn="1" w:lastColumn="0" w:noHBand="0" w:noVBand="1"/>
      </w:tblPr>
      <w:tblGrid>
        <w:gridCol w:w="18"/>
        <w:gridCol w:w="2160"/>
        <w:gridCol w:w="2520"/>
        <w:gridCol w:w="2250"/>
        <w:gridCol w:w="3150"/>
      </w:tblGrid>
      <w:tr w:rsidR="008422D3" w:rsidRPr="00012889" w14:paraId="7AAF1305" w14:textId="77777777" w:rsidTr="008422D3">
        <w:trPr>
          <w:trHeight w:val="60"/>
        </w:trPr>
        <w:tc>
          <w:tcPr>
            <w:tcW w:w="217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179F6A" w14:textId="77777777" w:rsidR="008422D3" w:rsidRPr="00012889" w:rsidRDefault="008422D3" w:rsidP="008422D3">
            <w:pPr>
              <w:spacing w:after="0" w:line="240" w:lineRule="auto"/>
              <w:rPr>
                <w:rFonts w:ascii="Tahoma" w:hAnsi="Tahoma" w:cs="Tahoma"/>
                <w:b/>
                <w:sz w:val="27"/>
                <w:szCs w:val="27"/>
              </w:rPr>
            </w:pPr>
            <w:r w:rsidRPr="00012889">
              <w:rPr>
                <w:rFonts w:ascii="Tahoma" w:hAnsi="Tahoma" w:cs="Tahoma"/>
                <w:b/>
                <w:sz w:val="27"/>
                <w:szCs w:val="27"/>
              </w:rPr>
              <w:t>AGENDA ITEM NO. 2.4 (iii)</w:t>
            </w:r>
          </w:p>
        </w:tc>
        <w:tc>
          <w:tcPr>
            <w:tcW w:w="79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4B7AB3" w14:textId="77777777" w:rsidR="008422D3" w:rsidRPr="00012889" w:rsidRDefault="008422D3" w:rsidP="008422D3">
            <w:pPr>
              <w:spacing w:after="0" w:line="240" w:lineRule="auto"/>
              <w:jc w:val="both"/>
              <w:rPr>
                <w:rFonts w:ascii="Tahoma" w:hAnsi="Tahoma" w:cs="Tahoma"/>
                <w:b/>
                <w:sz w:val="27"/>
                <w:szCs w:val="27"/>
              </w:rPr>
            </w:pPr>
            <w:r w:rsidRPr="00012889">
              <w:rPr>
                <w:rFonts w:ascii="Tahoma" w:hAnsi="Tahoma" w:cs="Tahoma"/>
                <w:b/>
                <w:bCs/>
                <w:sz w:val="27"/>
                <w:szCs w:val="27"/>
              </w:rPr>
              <w:t>STATUS OF CLAIMS RECEIVED AND SETTLED UNDER RUPAY CARDS AS AT SEPTEMBER 2022</w:t>
            </w:r>
          </w:p>
        </w:tc>
      </w:tr>
      <w:tr w:rsidR="008422D3" w:rsidRPr="00012889" w14:paraId="0FD08ED7"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14:paraId="29799989" w14:textId="77777777" w:rsidR="008422D3" w:rsidRPr="00012889" w:rsidRDefault="008422D3" w:rsidP="008422D3">
            <w:pPr>
              <w:spacing w:after="0" w:line="240" w:lineRule="auto"/>
              <w:jc w:val="both"/>
              <w:rPr>
                <w:rFonts w:ascii="Tahoma" w:hAnsi="Tahoma" w:cs="Tahoma"/>
                <w:b/>
                <w:bCs/>
                <w:sz w:val="27"/>
                <w:szCs w:val="27"/>
              </w:rPr>
            </w:pPr>
            <w:r w:rsidRPr="00012889">
              <w:rPr>
                <w:rFonts w:ascii="Tahoma" w:hAnsi="Tahoma" w:cs="Tahoma"/>
                <w:b/>
                <w:bCs/>
                <w:sz w:val="27"/>
                <w:szCs w:val="27"/>
              </w:rPr>
              <w:t>Parameter</w:t>
            </w:r>
          </w:p>
        </w:tc>
        <w:tc>
          <w:tcPr>
            <w:tcW w:w="2520" w:type="dxa"/>
          </w:tcPr>
          <w:p w14:paraId="3903D3D8" w14:textId="77777777" w:rsidR="008422D3" w:rsidRPr="00012889" w:rsidRDefault="008422D3" w:rsidP="008422D3">
            <w:pPr>
              <w:spacing w:after="0" w:line="240" w:lineRule="auto"/>
              <w:jc w:val="both"/>
              <w:rPr>
                <w:rFonts w:ascii="Tahoma" w:hAnsi="Tahoma" w:cs="Tahoma"/>
                <w:b/>
                <w:bCs/>
                <w:sz w:val="27"/>
                <w:szCs w:val="27"/>
              </w:rPr>
            </w:pPr>
            <w:r w:rsidRPr="00012889">
              <w:rPr>
                <w:rFonts w:ascii="Tahoma" w:hAnsi="Tahoma" w:cs="Tahoma"/>
                <w:b/>
                <w:bCs/>
                <w:sz w:val="27"/>
                <w:szCs w:val="27"/>
              </w:rPr>
              <w:t>Unit</w:t>
            </w:r>
          </w:p>
        </w:tc>
        <w:tc>
          <w:tcPr>
            <w:tcW w:w="2250" w:type="dxa"/>
          </w:tcPr>
          <w:p w14:paraId="62E2CC59" w14:textId="77777777" w:rsidR="008422D3" w:rsidRPr="00012889" w:rsidRDefault="008422D3" w:rsidP="008422D3">
            <w:pPr>
              <w:spacing w:after="0" w:line="240" w:lineRule="auto"/>
              <w:jc w:val="both"/>
              <w:rPr>
                <w:rFonts w:ascii="Tahoma" w:hAnsi="Tahoma" w:cs="Tahoma"/>
                <w:b/>
                <w:bCs/>
                <w:sz w:val="27"/>
                <w:szCs w:val="27"/>
              </w:rPr>
            </w:pPr>
            <w:r w:rsidRPr="00012889">
              <w:rPr>
                <w:rFonts w:ascii="Tahoma" w:hAnsi="Tahoma" w:cs="Tahoma"/>
                <w:b/>
                <w:bCs/>
                <w:sz w:val="27"/>
                <w:szCs w:val="27"/>
              </w:rPr>
              <w:t>Accident Claim</w:t>
            </w:r>
          </w:p>
          <w:p w14:paraId="31C66C17" w14:textId="77777777" w:rsidR="008422D3" w:rsidRPr="00012889" w:rsidRDefault="008422D3" w:rsidP="008422D3">
            <w:pPr>
              <w:spacing w:after="0" w:line="240" w:lineRule="auto"/>
              <w:jc w:val="both"/>
              <w:rPr>
                <w:rFonts w:ascii="Tahoma" w:hAnsi="Tahoma" w:cs="Tahoma"/>
                <w:b/>
                <w:bCs/>
                <w:sz w:val="27"/>
                <w:szCs w:val="27"/>
              </w:rPr>
            </w:pPr>
            <w:r w:rsidRPr="00012889">
              <w:rPr>
                <w:rFonts w:ascii="Tahoma" w:hAnsi="Tahoma" w:cs="Tahoma"/>
                <w:b/>
                <w:bCs/>
                <w:sz w:val="27"/>
                <w:szCs w:val="27"/>
              </w:rPr>
              <w:t>(Rs.1.00 lac)</w:t>
            </w:r>
          </w:p>
        </w:tc>
        <w:tc>
          <w:tcPr>
            <w:tcW w:w="3150" w:type="dxa"/>
          </w:tcPr>
          <w:p w14:paraId="242D8E91" w14:textId="77777777" w:rsidR="008422D3" w:rsidRPr="00012889" w:rsidRDefault="008422D3" w:rsidP="008422D3">
            <w:pPr>
              <w:spacing w:after="0" w:line="240" w:lineRule="auto"/>
              <w:jc w:val="both"/>
              <w:rPr>
                <w:rFonts w:ascii="Tahoma" w:hAnsi="Tahoma" w:cs="Tahoma"/>
                <w:b/>
                <w:bCs/>
                <w:sz w:val="27"/>
                <w:szCs w:val="27"/>
              </w:rPr>
            </w:pPr>
            <w:r w:rsidRPr="00012889">
              <w:rPr>
                <w:rFonts w:ascii="Tahoma" w:hAnsi="Tahoma" w:cs="Tahoma"/>
                <w:b/>
                <w:bCs/>
                <w:sz w:val="27"/>
                <w:szCs w:val="27"/>
              </w:rPr>
              <w:t>Natural Death Claim</w:t>
            </w:r>
          </w:p>
          <w:p w14:paraId="02C30CD9" w14:textId="77777777" w:rsidR="008422D3" w:rsidRPr="00012889" w:rsidRDefault="008422D3" w:rsidP="008422D3">
            <w:pPr>
              <w:spacing w:after="0" w:line="240" w:lineRule="auto"/>
              <w:jc w:val="both"/>
              <w:rPr>
                <w:rFonts w:ascii="Tahoma" w:hAnsi="Tahoma" w:cs="Tahoma"/>
                <w:b/>
                <w:bCs/>
                <w:sz w:val="27"/>
                <w:szCs w:val="27"/>
              </w:rPr>
            </w:pPr>
            <w:r w:rsidRPr="00012889">
              <w:rPr>
                <w:rFonts w:ascii="Tahoma" w:hAnsi="Tahoma" w:cs="Tahoma"/>
                <w:b/>
                <w:bCs/>
                <w:sz w:val="27"/>
                <w:szCs w:val="27"/>
              </w:rPr>
              <w:t>(Rs.0.30 lac)</w:t>
            </w:r>
          </w:p>
        </w:tc>
      </w:tr>
      <w:tr w:rsidR="008422D3" w:rsidRPr="00012889" w14:paraId="5A721FF6"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14:paraId="4F0495D0"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Claims Recd.</w:t>
            </w:r>
          </w:p>
        </w:tc>
        <w:tc>
          <w:tcPr>
            <w:tcW w:w="2520" w:type="dxa"/>
          </w:tcPr>
          <w:p w14:paraId="7DF436E2"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No.</w:t>
            </w:r>
          </w:p>
        </w:tc>
        <w:tc>
          <w:tcPr>
            <w:tcW w:w="2250" w:type="dxa"/>
          </w:tcPr>
          <w:p w14:paraId="1CEA72A4"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12</w:t>
            </w:r>
            <w:r>
              <w:rPr>
                <w:rFonts w:ascii="Tahoma" w:hAnsi="Tahoma" w:cs="Tahoma"/>
                <w:sz w:val="27"/>
                <w:szCs w:val="27"/>
              </w:rPr>
              <w:t>53</w:t>
            </w:r>
          </w:p>
        </w:tc>
        <w:tc>
          <w:tcPr>
            <w:tcW w:w="3150" w:type="dxa"/>
          </w:tcPr>
          <w:p w14:paraId="693CBED7"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5</w:t>
            </w:r>
            <w:r>
              <w:rPr>
                <w:rFonts w:ascii="Tahoma" w:hAnsi="Tahoma" w:cs="Tahoma"/>
                <w:sz w:val="27"/>
                <w:szCs w:val="27"/>
              </w:rPr>
              <w:t>51</w:t>
            </w:r>
          </w:p>
        </w:tc>
      </w:tr>
      <w:tr w:rsidR="008422D3" w:rsidRPr="00012889" w14:paraId="5DCBCF08"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14:paraId="674102BF" w14:textId="77777777" w:rsidR="008422D3" w:rsidRPr="00012889" w:rsidRDefault="008422D3" w:rsidP="008422D3">
            <w:pPr>
              <w:spacing w:after="0"/>
              <w:jc w:val="both"/>
              <w:rPr>
                <w:rFonts w:ascii="Tahoma" w:hAnsi="Tahoma" w:cs="Tahoma"/>
                <w:sz w:val="27"/>
                <w:szCs w:val="27"/>
              </w:rPr>
            </w:pPr>
          </w:p>
        </w:tc>
        <w:tc>
          <w:tcPr>
            <w:tcW w:w="2520" w:type="dxa"/>
          </w:tcPr>
          <w:p w14:paraId="4413462F"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Amt. (Rs. In lacs)</w:t>
            </w:r>
          </w:p>
        </w:tc>
        <w:tc>
          <w:tcPr>
            <w:tcW w:w="2250" w:type="dxa"/>
          </w:tcPr>
          <w:p w14:paraId="32784906"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12</w:t>
            </w:r>
            <w:r>
              <w:rPr>
                <w:rFonts w:ascii="Tahoma" w:hAnsi="Tahoma" w:cs="Tahoma"/>
                <w:sz w:val="27"/>
                <w:szCs w:val="27"/>
              </w:rPr>
              <w:t>53</w:t>
            </w:r>
          </w:p>
        </w:tc>
        <w:tc>
          <w:tcPr>
            <w:tcW w:w="3150" w:type="dxa"/>
          </w:tcPr>
          <w:p w14:paraId="4B963DC0"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16</w:t>
            </w:r>
            <w:r>
              <w:rPr>
                <w:rFonts w:ascii="Tahoma" w:hAnsi="Tahoma" w:cs="Tahoma"/>
                <w:sz w:val="27"/>
                <w:szCs w:val="27"/>
              </w:rPr>
              <w:t>5.3</w:t>
            </w:r>
          </w:p>
        </w:tc>
      </w:tr>
      <w:tr w:rsidR="008422D3" w:rsidRPr="00012889" w14:paraId="489670A4"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val="restart"/>
          </w:tcPr>
          <w:p w14:paraId="6ED24F67"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Claims Lodged</w:t>
            </w:r>
          </w:p>
        </w:tc>
        <w:tc>
          <w:tcPr>
            <w:tcW w:w="2520" w:type="dxa"/>
          </w:tcPr>
          <w:p w14:paraId="153D1908"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No.</w:t>
            </w:r>
          </w:p>
        </w:tc>
        <w:tc>
          <w:tcPr>
            <w:tcW w:w="2250" w:type="dxa"/>
          </w:tcPr>
          <w:p w14:paraId="63F6100F"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12</w:t>
            </w:r>
            <w:r>
              <w:rPr>
                <w:rFonts w:ascii="Tahoma" w:hAnsi="Tahoma" w:cs="Tahoma"/>
                <w:sz w:val="27"/>
                <w:szCs w:val="27"/>
              </w:rPr>
              <w:t>53</w:t>
            </w:r>
          </w:p>
        </w:tc>
        <w:tc>
          <w:tcPr>
            <w:tcW w:w="3150" w:type="dxa"/>
          </w:tcPr>
          <w:p w14:paraId="71D30C94" w14:textId="77777777" w:rsidR="008422D3" w:rsidRPr="00012889" w:rsidRDefault="008422D3" w:rsidP="008422D3">
            <w:pPr>
              <w:spacing w:after="0"/>
              <w:jc w:val="center"/>
              <w:rPr>
                <w:rFonts w:ascii="Tahoma" w:hAnsi="Tahoma" w:cs="Tahoma"/>
                <w:sz w:val="27"/>
                <w:szCs w:val="27"/>
              </w:rPr>
            </w:pPr>
            <w:r>
              <w:rPr>
                <w:rFonts w:ascii="Tahoma" w:hAnsi="Tahoma" w:cs="Tahoma"/>
                <w:sz w:val="27"/>
                <w:szCs w:val="27"/>
              </w:rPr>
              <w:t>551</w:t>
            </w:r>
          </w:p>
        </w:tc>
      </w:tr>
      <w:tr w:rsidR="008422D3" w:rsidRPr="00012889" w14:paraId="4C385097"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14:paraId="4E6C2C8D" w14:textId="77777777" w:rsidR="008422D3" w:rsidRPr="00012889" w:rsidRDefault="008422D3" w:rsidP="008422D3">
            <w:pPr>
              <w:spacing w:after="0"/>
              <w:jc w:val="both"/>
              <w:rPr>
                <w:rFonts w:ascii="Tahoma" w:hAnsi="Tahoma" w:cs="Tahoma"/>
                <w:sz w:val="27"/>
                <w:szCs w:val="27"/>
              </w:rPr>
            </w:pPr>
          </w:p>
        </w:tc>
        <w:tc>
          <w:tcPr>
            <w:tcW w:w="2520" w:type="dxa"/>
          </w:tcPr>
          <w:p w14:paraId="26F6096C"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Amt. (Rs. In lacs)</w:t>
            </w:r>
          </w:p>
        </w:tc>
        <w:tc>
          <w:tcPr>
            <w:tcW w:w="2250" w:type="dxa"/>
          </w:tcPr>
          <w:p w14:paraId="47D432CD"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12</w:t>
            </w:r>
            <w:r>
              <w:rPr>
                <w:rFonts w:ascii="Tahoma" w:hAnsi="Tahoma" w:cs="Tahoma"/>
                <w:sz w:val="27"/>
                <w:szCs w:val="27"/>
              </w:rPr>
              <w:t>53</w:t>
            </w:r>
          </w:p>
        </w:tc>
        <w:tc>
          <w:tcPr>
            <w:tcW w:w="3150" w:type="dxa"/>
          </w:tcPr>
          <w:p w14:paraId="32ADAFA6"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16</w:t>
            </w:r>
            <w:r>
              <w:rPr>
                <w:rFonts w:ascii="Tahoma" w:hAnsi="Tahoma" w:cs="Tahoma"/>
                <w:sz w:val="27"/>
                <w:szCs w:val="27"/>
              </w:rPr>
              <w:t>5.3</w:t>
            </w:r>
          </w:p>
        </w:tc>
      </w:tr>
      <w:tr w:rsidR="008422D3" w:rsidRPr="00012889" w14:paraId="1CA891F5"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395"/>
        </w:trPr>
        <w:tc>
          <w:tcPr>
            <w:tcW w:w="2160" w:type="dxa"/>
            <w:vMerge w:val="restart"/>
          </w:tcPr>
          <w:p w14:paraId="2778902B"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Claims Settled</w:t>
            </w:r>
          </w:p>
        </w:tc>
        <w:tc>
          <w:tcPr>
            <w:tcW w:w="2520" w:type="dxa"/>
          </w:tcPr>
          <w:p w14:paraId="573F76E5"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No.</w:t>
            </w:r>
          </w:p>
        </w:tc>
        <w:tc>
          <w:tcPr>
            <w:tcW w:w="2250" w:type="dxa"/>
          </w:tcPr>
          <w:p w14:paraId="38C10EA7"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w:t>
            </w:r>
            <w:r>
              <w:rPr>
                <w:rFonts w:ascii="Tahoma" w:hAnsi="Tahoma" w:cs="Tahoma"/>
                <w:sz w:val="27"/>
                <w:szCs w:val="27"/>
              </w:rPr>
              <w:t>069</w:t>
            </w:r>
          </w:p>
        </w:tc>
        <w:tc>
          <w:tcPr>
            <w:tcW w:w="3150" w:type="dxa"/>
          </w:tcPr>
          <w:p w14:paraId="615BDFE0"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5</w:t>
            </w:r>
            <w:r>
              <w:rPr>
                <w:rFonts w:ascii="Tahoma" w:hAnsi="Tahoma" w:cs="Tahoma"/>
                <w:sz w:val="27"/>
                <w:szCs w:val="27"/>
              </w:rPr>
              <w:t>33</w:t>
            </w:r>
          </w:p>
        </w:tc>
      </w:tr>
      <w:tr w:rsidR="008422D3" w:rsidRPr="00012889" w14:paraId="5D29EC2A"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vMerge/>
          </w:tcPr>
          <w:p w14:paraId="09F427F8" w14:textId="77777777" w:rsidR="008422D3" w:rsidRPr="00012889" w:rsidRDefault="008422D3" w:rsidP="008422D3">
            <w:pPr>
              <w:spacing w:after="0"/>
              <w:jc w:val="both"/>
              <w:rPr>
                <w:rFonts w:ascii="Tahoma" w:hAnsi="Tahoma" w:cs="Tahoma"/>
                <w:sz w:val="27"/>
                <w:szCs w:val="27"/>
              </w:rPr>
            </w:pPr>
          </w:p>
        </w:tc>
        <w:tc>
          <w:tcPr>
            <w:tcW w:w="2520" w:type="dxa"/>
          </w:tcPr>
          <w:p w14:paraId="76ADFEE7"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Amt. (Rs. In lacs)</w:t>
            </w:r>
          </w:p>
        </w:tc>
        <w:tc>
          <w:tcPr>
            <w:tcW w:w="2250" w:type="dxa"/>
          </w:tcPr>
          <w:p w14:paraId="0C18CB66"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10</w:t>
            </w:r>
            <w:r>
              <w:rPr>
                <w:rFonts w:ascii="Tahoma" w:hAnsi="Tahoma" w:cs="Tahoma"/>
                <w:sz w:val="27"/>
                <w:szCs w:val="27"/>
              </w:rPr>
              <w:t>69</w:t>
            </w:r>
          </w:p>
        </w:tc>
        <w:tc>
          <w:tcPr>
            <w:tcW w:w="3150" w:type="dxa"/>
          </w:tcPr>
          <w:p w14:paraId="2E3FB5B0"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15</w:t>
            </w:r>
            <w:r>
              <w:rPr>
                <w:rFonts w:ascii="Tahoma" w:hAnsi="Tahoma" w:cs="Tahoma"/>
                <w:sz w:val="27"/>
                <w:szCs w:val="27"/>
              </w:rPr>
              <w:t>9.90</w:t>
            </w:r>
          </w:p>
        </w:tc>
      </w:tr>
      <w:tr w:rsidR="008422D3" w:rsidRPr="00012889" w14:paraId="45C32C6D"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Pr>
        <w:tc>
          <w:tcPr>
            <w:tcW w:w="2160" w:type="dxa"/>
          </w:tcPr>
          <w:p w14:paraId="2C55EF2F"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Claims Rejected</w:t>
            </w:r>
          </w:p>
        </w:tc>
        <w:tc>
          <w:tcPr>
            <w:tcW w:w="2520" w:type="dxa"/>
          </w:tcPr>
          <w:p w14:paraId="77C5B570"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No.</w:t>
            </w:r>
          </w:p>
        </w:tc>
        <w:tc>
          <w:tcPr>
            <w:tcW w:w="2250" w:type="dxa"/>
          </w:tcPr>
          <w:p w14:paraId="76CE81F2" w14:textId="77777777" w:rsidR="008422D3" w:rsidRPr="00012889" w:rsidRDefault="008422D3" w:rsidP="008422D3">
            <w:pPr>
              <w:spacing w:after="0"/>
              <w:jc w:val="center"/>
              <w:rPr>
                <w:rFonts w:ascii="Tahoma" w:hAnsi="Tahoma" w:cs="Tahoma"/>
                <w:sz w:val="27"/>
                <w:szCs w:val="27"/>
              </w:rPr>
            </w:pPr>
            <w:r>
              <w:rPr>
                <w:rFonts w:ascii="Tahoma" w:hAnsi="Tahoma" w:cs="Tahoma"/>
                <w:sz w:val="27"/>
                <w:szCs w:val="27"/>
              </w:rPr>
              <w:t>165</w:t>
            </w:r>
          </w:p>
        </w:tc>
        <w:tc>
          <w:tcPr>
            <w:tcW w:w="3150" w:type="dxa"/>
          </w:tcPr>
          <w:p w14:paraId="6B5C0F48" w14:textId="77777777" w:rsidR="008422D3" w:rsidRPr="00012889" w:rsidRDefault="008422D3" w:rsidP="008422D3">
            <w:pPr>
              <w:spacing w:after="0"/>
              <w:jc w:val="center"/>
              <w:rPr>
                <w:rFonts w:ascii="Tahoma" w:hAnsi="Tahoma" w:cs="Tahoma"/>
                <w:sz w:val="27"/>
                <w:szCs w:val="27"/>
              </w:rPr>
            </w:pPr>
            <w:r w:rsidRPr="00012889">
              <w:rPr>
                <w:rFonts w:ascii="Tahoma" w:hAnsi="Tahoma" w:cs="Tahoma"/>
                <w:sz w:val="27"/>
                <w:szCs w:val="27"/>
              </w:rPr>
              <w:t>17</w:t>
            </w:r>
          </w:p>
        </w:tc>
      </w:tr>
      <w:tr w:rsidR="008422D3" w:rsidRPr="00012889" w14:paraId="010FF991" w14:textId="77777777" w:rsidTr="008422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8" w:type="dxa"/>
          <w:trHeight w:val="70"/>
        </w:trPr>
        <w:tc>
          <w:tcPr>
            <w:tcW w:w="2160" w:type="dxa"/>
          </w:tcPr>
          <w:p w14:paraId="6B8C2165"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Claims Pending</w:t>
            </w:r>
          </w:p>
        </w:tc>
        <w:tc>
          <w:tcPr>
            <w:tcW w:w="2520" w:type="dxa"/>
          </w:tcPr>
          <w:p w14:paraId="79EA0AB0" w14:textId="77777777" w:rsidR="008422D3" w:rsidRPr="00012889" w:rsidRDefault="008422D3" w:rsidP="008422D3">
            <w:pPr>
              <w:spacing w:after="0"/>
              <w:jc w:val="both"/>
              <w:rPr>
                <w:rFonts w:ascii="Tahoma" w:hAnsi="Tahoma" w:cs="Tahoma"/>
                <w:sz w:val="27"/>
                <w:szCs w:val="27"/>
              </w:rPr>
            </w:pPr>
            <w:r w:rsidRPr="00012889">
              <w:rPr>
                <w:rFonts w:ascii="Tahoma" w:hAnsi="Tahoma" w:cs="Tahoma"/>
                <w:sz w:val="27"/>
                <w:szCs w:val="27"/>
              </w:rPr>
              <w:t>No.</w:t>
            </w:r>
          </w:p>
        </w:tc>
        <w:tc>
          <w:tcPr>
            <w:tcW w:w="2250" w:type="dxa"/>
          </w:tcPr>
          <w:p w14:paraId="22A8EA77" w14:textId="77777777" w:rsidR="008422D3" w:rsidRPr="00012889" w:rsidRDefault="008422D3" w:rsidP="008422D3">
            <w:pPr>
              <w:tabs>
                <w:tab w:val="left" w:pos="855"/>
                <w:tab w:val="center" w:pos="1017"/>
              </w:tabs>
              <w:spacing w:after="0"/>
              <w:jc w:val="center"/>
              <w:rPr>
                <w:rFonts w:ascii="Tahoma" w:hAnsi="Tahoma" w:cs="Tahoma"/>
                <w:sz w:val="27"/>
                <w:szCs w:val="27"/>
              </w:rPr>
            </w:pPr>
            <w:r>
              <w:rPr>
                <w:rFonts w:ascii="Tahoma" w:hAnsi="Tahoma" w:cs="Tahoma"/>
                <w:sz w:val="27"/>
                <w:szCs w:val="27"/>
              </w:rPr>
              <w:t>19</w:t>
            </w:r>
          </w:p>
        </w:tc>
        <w:tc>
          <w:tcPr>
            <w:tcW w:w="3150" w:type="dxa"/>
          </w:tcPr>
          <w:p w14:paraId="453799B1" w14:textId="77777777" w:rsidR="008422D3" w:rsidRPr="00012889" w:rsidRDefault="008422D3" w:rsidP="008422D3">
            <w:pPr>
              <w:spacing w:after="0"/>
              <w:jc w:val="center"/>
              <w:rPr>
                <w:rFonts w:ascii="Tahoma" w:hAnsi="Tahoma" w:cs="Tahoma"/>
                <w:sz w:val="27"/>
                <w:szCs w:val="27"/>
              </w:rPr>
            </w:pPr>
            <w:r>
              <w:rPr>
                <w:rFonts w:ascii="Tahoma" w:hAnsi="Tahoma" w:cs="Tahoma"/>
                <w:sz w:val="27"/>
                <w:szCs w:val="27"/>
              </w:rPr>
              <w:t>1</w:t>
            </w:r>
          </w:p>
        </w:tc>
      </w:tr>
    </w:tbl>
    <w:p w14:paraId="5CE5D01E" w14:textId="77777777" w:rsidR="008422D3" w:rsidRPr="008F23EF" w:rsidRDefault="008422D3" w:rsidP="008422D3">
      <w:pPr>
        <w:spacing w:after="0"/>
        <w:rPr>
          <w:rFonts w:ascii="Tahoma" w:hAnsi="Tahoma" w:cs="Tahoma"/>
          <w:b/>
          <w:bCs/>
          <w:color w:val="000000"/>
          <w:sz w:val="27"/>
          <w:szCs w:val="27"/>
        </w:rPr>
      </w:pPr>
    </w:p>
    <w:p w14:paraId="776E01B0" w14:textId="1A813206" w:rsidR="008422D3" w:rsidRDefault="008422D3" w:rsidP="008422D3">
      <w:pPr>
        <w:spacing w:after="0"/>
        <w:rPr>
          <w:rFonts w:ascii="Tahoma" w:hAnsi="Tahoma" w:cs="Tahoma"/>
          <w:b/>
          <w:bCs/>
          <w:sz w:val="27"/>
          <w:szCs w:val="27"/>
        </w:rPr>
      </w:pPr>
      <w:r>
        <w:rPr>
          <w:rFonts w:ascii="Tahoma" w:hAnsi="Tahoma" w:cs="Tahoma"/>
          <w:b/>
          <w:bCs/>
          <w:color w:val="000000"/>
          <w:sz w:val="27"/>
          <w:szCs w:val="27"/>
        </w:rPr>
        <w:t>Bank wise</w:t>
      </w:r>
      <w:r w:rsidRPr="008F23EF">
        <w:rPr>
          <w:rFonts w:ascii="Tahoma" w:hAnsi="Tahoma" w:cs="Tahoma"/>
          <w:b/>
          <w:bCs/>
          <w:color w:val="000000"/>
          <w:sz w:val="27"/>
          <w:szCs w:val="27"/>
        </w:rPr>
        <w:t xml:space="preserve"> Position is given on Annex No. </w:t>
      </w:r>
      <w:r>
        <w:rPr>
          <w:rFonts w:ascii="Tahoma" w:hAnsi="Tahoma" w:cs="Tahoma"/>
          <w:b/>
          <w:bCs/>
          <w:color w:val="000000"/>
          <w:sz w:val="27"/>
          <w:szCs w:val="27"/>
        </w:rPr>
        <w:t>4.1-4.2</w:t>
      </w:r>
      <w:r w:rsidRPr="008F23EF">
        <w:rPr>
          <w:rFonts w:ascii="Tahoma" w:hAnsi="Tahoma" w:cs="Tahoma"/>
          <w:b/>
          <w:bCs/>
          <w:color w:val="000000"/>
          <w:sz w:val="27"/>
          <w:szCs w:val="27"/>
        </w:rPr>
        <w:t xml:space="preserve"> </w:t>
      </w:r>
      <w:r w:rsidRPr="008F23EF">
        <w:rPr>
          <w:rFonts w:ascii="Tahoma" w:hAnsi="Tahoma" w:cs="Tahoma"/>
          <w:b/>
          <w:bCs/>
          <w:sz w:val="27"/>
          <w:szCs w:val="27"/>
        </w:rPr>
        <w:t xml:space="preserve">(Page </w:t>
      </w:r>
      <w:r w:rsidR="00A67032">
        <w:rPr>
          <w:rFonts w:ascii="Tahoma" w:hAnsi="Tahoma" w:cs="Tahoma"/>
          <w:b/>
          <w:bCs/>
          <w:sz w:val="27"/>
          <w:szCs w:val="27"/>
        </w:rPr>
        <w:t>104-105</w:t>
      </w:r>
      <w:r w:rsidRPr="008F23EF">
        <w:rPr>
          <w:rFonts w:ascii="Tahoma" w:hAnsi="Tahoma" w:cs="Tahoma"/>
          <w:b/>
          <w:bCs/>
          <w:sz w:val="27"/>
          <w:szCs w:val="27"/>
        </w:rPr>
        <w:t>).</w:t>
      </w:r>
    </w:p>
    <w:p w14:paraId="5243ACBB" w14:textId="77777777" w:rsidR="008422D3" w:rsidRDefault="008422D3" w:rsidP="008422D3">
      <w:pPr>
        <w:spacing w:after="0"/>
        <w:rPr>
          <w:rFonts w:ascii="Tahoma" w:hAnsi="Tahoma" w:cs="Tahoma"/>
          <w:b/>
          <w:bCs/>
          <w:color w:val="000000"/>
          <w:sz w:val="27"/>
          <w:szCs w:val="27"/>
        </w:rPr>
      </w:pPr>
    </w:p>
    <w:tbl>
      <w:tblPr>
        <w:tblW w:w="9992" w:type="dxa"/>
        <w:tblCellMar>
          <w:left w:w="0" w:type="dxa"/>
          <w:right w:w="0" w:type="dxa"/>
        </w:tblCellMar>
        <w:tblLook w:val="04A0" w:firstRow="1" w:lastRow="0" w:firstColumn="1" w:lastColumn="0" w:noHBand="0" w:noVBand="1"/>
      </w:tblPr>
      <w:tblGrid>
        <w:gridCol w:w="2066"/>
        <w:gridCol w:w="7926"/>
      </w:tblGrid>
      <w:tr w:rsidR="008422D3" w:rsidRPr="008F23EF" w14:paraId="5557C8D3" w14:textId="77777777" w:rsidTr="008422D3">
        <w:trPr>
          <w:trHeight w:val="64"/>
        </w:trPr>
        <w:tc>
          <w:tcPr>
            <w:tcW w:w="2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A2F75A" w14:textId="77777777" w:rsidR="008422D3" w:rsidRPr="008F23EF" w:rsidRDefault="008422D3" w:rsidP="008422D3">
            <w:pPr>
              <w:spacing w:after="0" w:line="240" w:lineRule="auto"/>
              <w:rPr>
                <w:rFonts w:ascii="Tahoma" w:hAnsi="Tahoma" w:cs="Tahoma"/>
                <w:b/>
                <w:color w:val="000000"/>
                <w:sz w:val="27"/>
                <w:szCs w:val="27"/>
              </w:rPr>
            </w:pPr>
            <w:r>
              <w:rPr>
                <w:rFonts w:ascii="Tahoma" w:hAnsi="Tahoma" w:cs="Tahoma"/>
                <w:b/>
                <w:color w:val="000000"/>
                <w:sz w:val="27"/>
                <w:szCs w:val="27"/>
              </w:rPr>
              <w:t>AGENDA ITEM NO. 2.5</w:t>
            </w:r>
          </w:p>
        </w:tc>
        <w:tc>
          <w:tcPr>
            <w:tcW w:w="7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F822B2" w14:textId="77777777" w:rsidR="008422D3" w:rsidRPr="008F23EF" w:rsidRDefault="008422D3" w:rsidP="008422D3">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AADHAAR SEEDING IN PMJDY ACCOUNTS AS AT </w:t>
            </w:r>
            <w:r>
              <w:rPr>
                <w:rFonts w:ascii="Tahoma" w:hAnsi="Tahoma" w:cs="Tahoma"/>
                <w:b/>
                <w:bCs/>
                <w:color w:val="000000"/>
                <w:sz w:val="27"/>
                <w:szCs w:val="27"/>
              </w:rPr>
              <w:t>SEPTEMBER 2022</w:t>
            </w:r>
          </w:p>
        </w:tc>
      </w:tr>
    </w:tbl>
    <w:p w14:paraId="23C02F67" w14:textId="77777777" w:rsidR="008422D3" w:rsidRPr="008F23EF" w:rsidRDefault="008422D3" w:rsidP="008422D3">
      <w:pPr>
        <w:spacing w:after="0"/>
        <w:jc w:val="both"/>
        <w:rPr>
          <w:rFonts w:ascii="Tahoma" w:hAnsi="Tahoma" w:cs="Tahoma"/>
          <w:b/>
          <w:bCs/>
          <w:color w:val="000000"/>
          <w:sz w:val="27"/>
          <w:szCs w:val="27"/>
        </w:rPr>
      </w:pPr>
    </w:p>
    <w:p w14:paraId="1EE759B6"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Comparative position of Aadhaar seeding in PMJDY accounts is as </w:t>
      </w:r>
      <w:proofErr w:type="gramStart"/>
      <w:r w:rsidRPr="008F23EF">
        <w:rPr>
          <w:rFonts w:ascii="Tahoma" w:hAnsi="Tahoma" w:cs="Tahoma"/>
          <w:b/>
          <w:bCs/>
          <w:color w:val="000000"/>
          <w:sz w:val="27"/>
          <w:szCs w:val="27"/>
        </w:rPr>
        <w:t>under:-</w:t>
      </w:r>
      <w:proofErr w:type="gramEnd"/>
    </w:p>
    <w:p w14:paraId="2C69660C" w14:textId="77777777" w:rsidR="008422D3" w:rsidRPr="008F23EF" w:rsidRDefault="008422D3" w:rsidP="008422D3">
      <w:pPr>
        <w:spacing w:after="0" w:line="240" w:lineRule="auto"/>
        <w:jc w:val="both"/>
        <w:rPr>
          <w:rFonts w:ascii="Tahoma" w:hAnsi="Tahoma" w:cs="Tahoma"/>
          <w:b/>
          <w:bCs/>
          <w:color w:val="000000"/>
          <w:sz w:val="27"/>
          <w:szCs w:val="27"/>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860"/>
        <w:gridCol w:w="1860"/>
        <w:gridCol w:w="1894"/>
        <w:gridCol w:w="1610"/>
      </w:tblGrid>
      <w:tr w:rsidR="008422D3" w:rsidRPr="00931B51" w14:paraId="034E2570" w14:textId="77777777" w:rsidTr="008422D3">
        <w:tc>
          <w:tcPr>
            <w:tcW w:w="2671" w:type="dxa"/>
          </w:tcPr>
          <w:p w14:paraId="627CA669"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Parameter</w:t>
            </w:r>
          </w:p>
        </w:tc>
        <w:tc>
          <w:tcPr>
            <w:tcW w:w="1860" w:type="dxa"/>
          </w:tcPr>
          <w:p w14:paraId="6308F1FE" w14:textId="77777777" w:rsidR="008422D3" w:rsidRPr="00931B51" w:rsidRDefault="008422D3" w:rsidP="008422D3">
            <w:pPr>
              <w:spacing w:line="240" w:lineRule="auto"/>
              <w:jc w:val="center"/>
              <w:rPr>
                <w:rFonts w:ascii="Tahoma" w:hAnsi="Tahoma" w:cs="Tahoma"/>
                <w:b/>
                <w:bCs/>
              </w:rPr>
            </w:pPr>
            <w:r>
              <w:rPr>
                <w:rFonts w:ascii="Tahoma" w:hAnsi="Tahoma" w:cs="Tahoma"/>
                <w:b/>
                <w:bCs/>
              </w:rPr>
              <w:t>June 2022</w:t>
            </w:r>
          </w:p>
        </w:tc>
        <w:tc>
          <w:tcPr>
            <w:tcW w:w="1860" w:type="dxa"/>
          </w:tcPr>
          <w:p w14:paraId="69389408" w14:textId="77777777" w:rsidR="008422D3" w:rsidRPr="00931B51" w:rsidRDefault="008422D3" w:rsidP="008422D3">
            <w:pPr>
              <w:spacing w:line="240" w:lineRule="auto"/>
              <w:jc w:val="center"/>
              <w:rPr>
                <w:rFonts w:ascii="Tahoma" w:hAnsi="Tahoma" w:cs="Tahoma"/>
                <w:b/>
                <w:bCs/>
              </w:rPr>
            </w:pPr>
            <w:r>
              <w:rPr>
                <w:rFonts w:ascii="Tahoma" w:hAnsi="Tahoma" w:cs="Tahoma"/>
                <w:b/>
                <w:bCs/>
              </w:rPr>
              <w:t>Sept 2022</w:t>
            </w:r>
          </w:p>
        </w:tc>
        <w:tc>
          <w:tcPr>
            <w:tcW w:w="1894" w:type="dxa"/>
          </w:tcPr>
          <w:p w14:paraId="3A93F34A"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Difference</w:t>
            </w:r>
          </w:p>
        </w:tc>
        <w:tc>
          <w:tcPr>
            <w:tcW w:w="1610" w:type="dxa"/>
          </w:tcPr>
          <w:p w14:paraId="58E92570"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 age Change</w:t>
            </w:r>
          </w:p>
        </w:tc>
      </w:tr>
      <w:tr w:rsidR="008422D3" w:rsidRPr="00931B51" w14:paraId="04573399" w14:textId="77777777" w:rsidTr="008422D3">
        <w:tc>
          <w:tcPr>
            <w:tcW w:w="2671" w:type="dxa"/>
          </w:tcPr>
          <w:p w14:paraId="67FEF4CE" w14:textId="77777777" w:rsidR="008422D3" w:rsidRPr="00931B51" w:rsidRDefault="008422D3" w:rsidP="008422D3">
            <w:pPr>
              <w:spacing w:line="240" w:lineRule="auto"/>
              <w:jc w:val="both"/>
              <w:rPr>
                <w:rFonts w:ascii="Tahoma" w:hAnsi="Tahoma" w:cs="Tahoma"/>
              </w:rPr>
            </w:pPr>
            <w:r w:rsidRPr="00931B51">
              <w:rPr>
                <w:rFonts w:ascii="Tahoma" w:hAnsi="Tahoma" w:cs="Tahoma"/>
              </w:rPr>
              <w:t>No. of Accounts opened</w:t>
            </w:r>
          </w:p>
        </w:tc>
        <w:tc>
          <w:tcPr>
            <w:tcW w:w="1860" w:type="dxa"/>
          </w:tcPr>
          <w:p w14:paraId="3B0268BE" w14:textId="77777777" w:rsidR="008422D3" w:rsidRPr="00931B51" w:rsidRDefault="008422D3" w:rsidP="008422D3">
            <w:pPr>
              <w:jc w:val="center"/>
              <w:rPr>
                <w:rFonts w:ascii="Tahoma" w:hAnsi="Tahoma" w:cs="Tahoma"/>
              </w:rPr>
            </w:pPr>
            <w:r>
              <w:rPr>
                <w:rFonts w:ascii="Tahoma" w:hAnsi="Tahoma" w:cs="Tahoma"/>
              </w:rPr>
              <w:t>86,69,956</w:t>
            </w:r>
          </w:p>
        </w:tc>
        <w:tc>
          <w:tcPr>
            <w:tcW w:w="1860" w:type="dxa"/>
          </w:tcPr>
          <w:p w14:paraId="66790CB3" w14:textId="77777777" w:rsidR="008422D3" w:rsidRPr="00931B51" w:rsidRDefault="008422D3" w:rsidP="008422D3">
            <w:pPr>
              <w:jc w:val="center"/>
              <w:rPr>
                <w:rFonts w:ascii="Tahoma" w:hAnsi="Tahoma" w:cs="Tahoma"/>
              </w:rPr>
            </w:pPr>
            <w:r>
              <w:rPr>
                <w:rFonts w:ascii="Tahoma" w:hAnsi="Tahoma" w:cs="Tahoma"/>
              </w:rPr>
              <w:t>88,82,958</w:t>
            </w:r>
          </w:p>
        </w:tc>
        <w:tc>
          <w:tcPr>
            <w:tcW w:w="1894" w:type="dxa"/>
          </w:tcPr>
          <w:p w14:paraId="4CE91A66" w14:textId="77777777" w:rsidR="008422D3" w:rsidRPr="00931B51" w:rsidRDefault="008422D3" w:rsidP="008422D3">
            <w:pPr>
              <w:jc w:val="center"/>
              <w:rPr>
                <w:rFonts w:ascii="Tahoma" w:hAnsi="Tahoma" w:cs="Tahoma"/>
              </w:rPr>
            </w:pPr>
            <w:r>
              <w:rPr>
                <w:rFonts w:ascii="Tahoma" w:hAnsi="Tahoma" w:cs="Tahoma"/>
              </w:rPr>
              <w:t>2,13,002</w:t>
            </w:r>
          </w:p>
        </w:tc>
        <w:tc>
          <w:tcPr>
            <w:tcW w:w="1610" w:type="dxa"/>
          </w:tcPr>
          <w:p w14:paraId="25A6A00F" w14:textId="77777777" w:rsidR="008422D3" w:rsidRPr="00931B51" w:rsidRDefault="008422D3" w:rsidP="008422D3">
            <w:pPr>
              <w:jc w:val="center"/>
              <w:rPr>
                <w:rFonts w:ascii="Tahoma" w:hAnsi="Tahoma" w:cs="Tahoma"/>
              </w:rPr>
            </w:pPr>
            <w:r>
              <w:rPr>
                <w:rFonts w:ascii="Tahoma" w:hAnsi="Tahoma" w:cs="Tahoma"/>
              </w:rPr>
              <w:t>2.45%</w:t>
            </w:r>
          </w:p>
        </w:tc>
      </w:tr>
      <w:tr w:rsidR="008422D3" w:rsidRPr="00931B51" w14:paraId="282CB4BC" w14:textId="77777777" w:rsidTr="008422D3">
        <w:tc>
          <w:tcPr>
            <w:tcW w:w="2671" w:type="dxa"/>
          </w:tcPr>
          <w:p w14:paraId="20632763" w14:textId="77777777" w:rsidR="008422D3" w:rsidRPr="00931B51" w:rsidRDefault="008422D3" w:rsidP="008422D3">
            <w:pPr>
              <w:spacing w:line="240" w:lineRule="auto"/>
              <w:jc w:val="both"/>
              <w:rPr>
                <w:rFonts w:ascii="Tahoma" w:hAnsi="Tahoma" w:cs="Tahoma"/>
              </w:rPr>
            </w:pPr>
            <w:r w:rsidRPr="00931B51">
              <w:rPr>
                <w:rFonts w:ascii="Tahoma" w:hAnsi="Tahoma" w:cs="Tahoma"/>
              </w:rPr>
              <w:t>Aadhaar Seeded</w:t>
            </w:r>
          </w:p>
        </w:tc>
        <w:tc>
          <w:tcPr>
            <w:tcW w:w="1860" w:type="dxa"/>
          </w:tcPr>
          <w:p w14:paraId="16EABA4A" w14:textId="77777777" w:rsidR="008422D3" w:rsidRPr="00931B51" w:rsidRDefault="008422D3" w:rsidP="008422D3">
            <w:pPr>
              <w:spacing w:line="240" w:lineRule="auto"/>
              <w:jc w:val="center"/>
              <w:rPr>
                <w:rFonts w:ascii="Tahoma" w:hAnsi="Tahoma" w:cs="Tahoma"/>
              </w:rPr>
            </w:pPr>
            <w:r>
              <w:rPr>
                <w:rFonts w:ascii="Tahoma" w:hAnsi="Tahoma" w:cs="Tahoma"/>
              </w:rPr>
              <w:t>77,58,311</w:t>
            </w:r>
          </w:p>
        </w:tc>
        <w:tc>
          <w:tcPr>
            <w:tcW w:w="1860" w:type="dxa"/>
          </w:tcPr>
          <w:p w14:paraId="45F95AA3" w14:textId="77777777" w:rsidR="008422D3" w:rsidRPr="00931B51" w:rsidRDefault="008422D3" w:rsidP="008422D3">
            <w:pPr>
              <w:spacing w:line="240" w:lineRule="auto"/>
              <w:jc w:val="center"/>
              <w:rPr>
                <w:rFonts w:ascii="Tahoma" w:hAnsi="Tahoma" w:cs="Tahoma"/>
              </w:rPr>
            </w:pPr>
            <w:r>
              <w:rPr>
                <w:rFonts w:ascii="Tahoma" w:hAnsi="Tahoma" w:cs="Tahoma"/>
              </w:rPr>
              <w:t>79,04,160</w:t>
            </w:r>
          </w:p>
        </w:tc>
        <w:tc>
          <w:tcPr>
            <w:tcW w:w="1894" w:type="dxa"/>
          </w:tcPr>
          <w:p w14:paraId="0A16EA12" w14:textId="77777777" w:rsidR="008422D3" w:rsidRPr="00931B51" w:rsidRDefault="008422D3" w:rsidP="008422D3">
            <w:pPr>
              <w:spacing w:line="240" w:lineRule="auto"/>
              <w:jc w:val="center"/>
              <w:rPr>
                <w:rFonts w:ascii="Tahoma" w:hAnsi="Tahoma" w:cs="Tahoma"/>
              </w:rPr>
            </w:pPr>
            <w:r>
              <w:rPr>
                <w:rFonts w:ascii="Tahoma" w:hAnsi="Tahoma" w:cs="Tahoma"/>
              </w:rPr>
              <w:t>1,45,849</w:t>
            </w:r>
          </w:p>
        </w:tc>
        <w:tc>
          <w:tcPr>
            <w:tcW w:w="1610" w:type="dxa"/>
          </w:tcPr>
          <w:p w14:paraId="2C1E79A0" w14:textId="77777777" w:rsidR="008422D3" w:rsidRPr="00931B51" w:rsidRDefault="008422D3" w:rsidP="008422D3">
            <w:pPr>
              <w:spacing w:line="240" w:lineRule="auto"/>
              <w:jc w:val="center"/>
              <w:rPr>
                <w:rFonts w:ascii="Tahoma" w:hAnsi="Tahoma" w:cs="Tahoma"/>
              </w:rPr>
            </w:pPr>
            <w:r>
              <w:rPr>
                <w:rFonts w:ascii="Tahoma" w:hAnsi="Tahoma" w:cs="Tahoma"/>
              </w:rPr>
              <w:t>1.88%</w:t>
            </w:r>
          </w:p>
        </w:tc>
      </w:tr>
      <w:tr w:rsidR="008422D3" w:rsidRPr="00931B51" w14:paraId="656ED4EF" w14:textId="77777777" w:rsidTr="008422D3">
        <w:tc>
          <w:tcPr>
            <w:tcW w:w="2671" w:type="dxa"/>
          </w:tcPr>
          <w:p w14:paraId="561E6052" w14:textId="77777777" w:rsidR="008422D3" w:rsidRPr="00931B51" w:rsidRDefault="008422D3" w:rsidP="008422D3">
            <w:pPr>
              <w:spacing w:line="240" w:lineRule="auto"/>
              <w:jc w:val="both"/>
              <w:rPr>
                <w:rFonts w:ascii="Tahoma" w:hAnsi="Tahoma" w:cs="Tahoma"/>
              </w:rPr>
            </w:pPr>
            <w:r w:rsidRPr="00931B51">
              <w:rPr>
                <w:rFonts w:ascii="Tahoma" w:hAnsi="Tahoma" w:cs="Tahoma"/>
              </w:rPr>
              <w:t>%age of Aadhaar Seeded</w:t>
            </w:r>
          </w:p>
        </w:tc>
        <w:tc>
          <w:tcPr>
            <w:tcW w:w="1860" w:type="dxa"/>
          </w:tcPr>
          <w:p w14:paraId="66620354" w14:textId="77777777" w:rsidR="008422D3" w:rsidRPr="00931B51" w:rsidRDefault="008422D3" w:rsidP="008422D3">
            <w:pPr>
              <w:spacing w:line="240" w:lineRule="auto"/>
              <w:jc w:val="center"/>
              <w:rPr>
                <w:rFonts w:ascii="Tahoma" w:hAnsi="Tahoma" w:cs="Tahoma"/>
              </w:rPr>
            </w:pPr>
            <w:r>
              <w:rPr>
                <w:rFonts w:ascii="Tahoma" w:hAnsi="Tahoma" w:cs="Tahoma"/>
              </w:rPr>
              <w:t>89%</w:t>
            </w:r>
          </w:p>
        </w:tc>
        <w:tc>
          <w:tcPr>
            <w:tcW w:w="1860" w:type="dxa"/>
          </w:tcPr>
          <w:p w14:paraId="592689AD" w14:textId="77777777" w:rsidR="008422D3" w:rsidRPr="00931B51" w:rsidRDefault="008422D3" w:rsidP="008422D3">
            <w:pPr>
              <w:spacing w:line="240" w:lineRule="auto"/>
              <w:jc w:val="center"/>
              <w:rPr>
                <w:rFonts w:ascii="Tahoma" w:hAnsi="Tahoma" w:cs="Tahoma"/>
              </w:rPr>
            </w:pPr>
            <w:r>
              <w:rPr>
                <w:rFonts w:ascii="Tahoma" w:hAnsi="Tahoma" w:cs="Tahoma"/>
              </w:rPr>
              <w:t>89%</w:t>
            </w:r>
          </w:p>
        </w:tc>
        <w:tc>
          <w:tcPr>
            <w:tcW w:w="3504" w:type="dxa"/>
            <w:gridSpan w:val="2"/>
          </w:tcPr>
          <w:p w14:paraId="367C9BB9" w14:textId="77777777" w:rsidR="008422D3" w:rsidRPr="00931B51" w:rsidRDefault="008422D3" w:rsidP="008422D3">
            <w:pPr>
              <w:spacing w:line="240" w:lineRule="auto"/>
              <w:jc w:val="center"/>
              <w:rPr>
                <w:rFonts w:ascii="Tahoma" w:hAnsi="Tahoma" w:cs="Tahoma"/>
              </w:rPr>
            </w:pPr>
            <w:r>
              <w:rPr>
                <w:rFonts w:ascii="Tahoma" w:hAnsi="Tahoma" w:cs="Tahoma"/>
              </w:rPr>
              <w:t>-</w:t>
            </w:r>
          </w:p>
        </w:tc>
      </w:tr>
    </w:tbl>
    <w:p w14:paraId="67EBAEA9" w14:textId="77777777" w:rsidR="008422D3" w:rsidRPr="00C60526" w:rsidRDefault="008422D3" w:rsidP="008422D3">
      <w:pPr>
        <w:spacing w:after="0" w:line="240" w:lineRule="auto"/>
        <w:jc w:val="both"/>
        <w:rPr>
          <w:rFonts w:ascii="Tahoma" w:hAnsi="Tahoma" w:cs="Tahoma"/>
          <w:b/>
          <w:bCs/>
          <w:color w:val="000000"/>
          <w:sz w:val="15"/>
          <w:szCs w:val="15"/>
        </w:rPr>
      </w:pPr>
    </w:p>
    <w:p w14:paraId="5798816E" w14:textId="77777777"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Top performing and bottom performing major banks with their performance in Aadhaar Seeding in the Accounts under PMJDY are as </w:t>
      </w:r>
      <w:proofErr w:type="gramStart"/>
      <w:r w:rsidRPr="008F23EF">
        <w:rPr>
          <w:rFonts w:ascii="Tahoma" w:hAnsi="Tahoma" w:cs="Tahoma"/>
          <w:b/>
          <w:bCs/>
          <w:color w:val="000000"/>
          <w:sz w:val="27"/>
          <w:szCs w:val="27"/>
        </w:rPr>
        <w:t>under:-</w:t>
      </w:r>
      <w:proofErr w:type="gramEnd"/>
    </w:p>
    <w:p w14:paraId="10AA325B" w14:textId="77777777" w:rsidR="008422D3" w:rsidRPr="00C60526" w:rsidRDefault="008422D3" w:rsidP="008422D3">
      <w:pPr>
        <w:spacing w:after="0" w:line="240" w:lineRule="auto"/>
        <w:jc w:val="both"/>
        <w:rPr>
          <w:rFonts w:ascii="Tahoma" w:hAnsi="Tahoma" w:cs="Tahoma"/>
          <w:b/>
          <w:bCs/>
          <w:color w:val="000000"/>
          <w:sz w:val="15"/>
          <w:szCs w:val="15"/>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454"/>
      </w:tblGrid>
      <w:tr w:rsidR="008422D3" w:rsidRPr="00931B51" w14:paraId="061616B9" w14:textId="77777777" w:rsidTr="008422D3">
        <w:tc>
          <w:tcPr>
            <w:tcW w:w="676" w:type="dxa"/>
          </w:tcPr>
          <w:p w14:paraId="6C5A74EB"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Sr. No.</w:t>
            </w:r>
          </w:p>
        </w:tc>
        <w:tc>
          <w:tcPr>
            <w:tcW w:w="2058" w:type="dxa"/>
          </w:tcPr>
          <w:p w14:paraId="65444D7C"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7454" w:type="dxa"/>
          </w:tcPr>
          <w:p w14:paraId="085D8077"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366F8F8C" w14:textId="77777777" w:rsidTr="008422D3">
        <w:tc>
          <w:tcPr>
            <w:tcW w:w="676" w:type="dxa"/>
          </w:tcPr>
          <w:p w14:paraId="1872613F" w14:textId="77777777" w:rsidR="008422D3" w:rsidRPr="00931B51" w:rsidRDefault="008422D3" w:rsidP="008422D3">
            <w:pPr>
              <w:spacing w:after="0"/>
              <w:rPr>
                <w:rFonts w:ascii="Tahoma" w:hAnsi="Tahoma" w:cs="Tahoma"/>
                <w:b/>
                <w:color w:val="000000"/>
              </w:rPr>
            </w:pPr>
            <w:r w:rsidRPr="00931B51">
              <w:rPr>
                <w:rFonts w:ascii="Tahoma" w:hAnsi="Tahoma" w:cs="Tahoma"/>
                <w:b/>
                <w:color w:val="000000"/>
              </w:rPr>
              <w:t>1</w:t>
            </w:r>
          </w:p>
        </w:tc>
        <w:tc>
          <w:tcPr>
            <w:tcW w:w="2058" w:type="dxa"/>
          </w:tcPr>
          <w:p w14:paraId="77095D8A"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Top performing Banks</w:t>
            </w:r>
          </w:p>
        </w:tc>
        <w:tc>
          <w:tcPr>
            <w:tcW w:w="7454" w:type="dxa"/>
          </w:tcPr>
          <w:p w14:paraId="3D56650E" w14:textId="77777777" w:rsidR="008422D3" w:rsidRPr="00931B51" w:rsidRDefault="008422D3" w:rsidP="008422D3">
            <w:pPr>
              <w:spacing w:after="0"/>
              <w:jc w:val="both"/>
              <w:rPr>
                <w:rFonts w:ascii="Tahoma" w:hAnsi="Tahoma" w:cs="Tahoma"/>
                <w:bCs/>
                <w:color w:val="000000"/>
              </w:rPr>
            </w:pPr>
            <w:r w:rsidRPr="00931B51">
              <w:rPr>
                <w:rFonts w:ascii="Tahoma" w:hAnsi="Tahoma" w:cs="Tahoma"/>
                <w:color w:val="000000"/>
              </w:rPr>
              <w:t xml:space="preserve">Convener Bank </w:t>
            </w:r>
            <w:r>
              <w:rPr>
                <w:rFonts w:ascii="Tahoma" w:hAnsi="Tahoma" w:cs="Tahoma"/>
                <w:color w:val="000000"/>
              </w:rPr>
              <w:t>(</w:t>
            </w:r>
            <w:r w:rsidRPr="00931B51">
              <w:rPr>
                <w:rFonts w:ascii="Tahoma" w:hAnsi="Tahoma" w:cs="Tahoma"/>
                <w:color w:val="000000"/>
              </w:rPr>
              <w:t>9</w:t>
            </w:r>
            <w:r>
              <w:rPr>
                <w:rFonts w:ascii="Tahoma" w:hAnsi="Tahoma" w:cs="Tahoma"/>
                <w:color w:val="000000"/>
              </w:rPr>
              <w:t>3</w:t>
            </w:r>
            <w:r w:rsidRPr="00931B51">
              <w:rPr>
                <w:rFonts w:ascii="Tahoma" w:hAnsi="Tahoma" w:cs="Tahoma"/>
                <w:color w:val="000000"/>
              </w:rPr>
              <w:t>%</w:t>
            </w:r>
            <w:r>
              <w:rPr>
                <w:rFonts w:ascii="Tahoma" w:hAnsi="Tahoma" w:cs="Tahoma"/>
                <w:color w:val="000000"/>
              </w:rPr>
              <w:t xml:space="preserve">), SHGB, </w:t>
            </w:r>
            <w:proofErr w:type="spellStart"/>
            <w:r>
              <w:rPr>
                <w:rFonts w:ascii="Tahoma" w:hAnsi="Tahoma" w:cs="Tahoma"/>
                <w:color w:val="000000"/>
              </w:rPr>
              <w:t>BoI</w:t>
            </w:r>
            <w:proofErr w:type="spellEnd"/>
            <w:r>
              <w:rPr>
                <w:rFonts w:ascii="Tahoma" w:hAnsi="Tahoma" w:cs="Tahoma"/>
                <w:color w:val="000000"/>
              </w:rPr>
              <w:t xml:space="preserve"> (92%) &amp; SBI (90%)</w:t>
            </w:r>
          </w:p>
        </w:tc>
      </w:tr>
      <w:tr w:rsidR="008422D3" w:rsidRPr="00931B51" w14:paraId="1DAB89B1" w14:textId="77777777" w:rsidTr="008422D3">
        <w:tc>
          <w:tcPr>
            <w:tcW w:w="676" w:type="dxa"/>
          </w:tcPr>
          <w:p w14:paraId="70E2AFF2" w14:textId="77777777" w:rsidR="008422D3" w:rsidRPr="00931B51" w:rsidRDefault="008422D3" w:rsidP="008422D3">
            <w:pPr>
              <w:spacing w:after="0"/>
              <w:jc w:val="both"/>
              <w:rPr>
                <w:rFonts w:ascii="Tahoma" w:hAnsi="Tahoma" w:cs="Tahoma"/>
                <w:b/>
                <w:bCs/>
                <w:color w:val="000000"/>
              </w:rPr>
            </w:pPr>
            <w:r w:rsidRPr="00931B51">
              <w:rPr>
                <w:rFonts w:ascii="Tahoma" w:hAnsi="Tahoma" w:cs="Tahoma"/>
                <w:b/>
                <w:bCs/>
                <w:color w:val="000000"/>
              </w:rPr>
              <w:t>2.</w:t>
            </w:r>
          </w:p>
        </w:tc>
        <w:tc>
          <w:tcPr>
            <w:tcW w:w="2058" w:type="dxa"/>
          </w:tcPr>
          <w:p w14:paraId="4384B8B2"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7454" w:type="dxa"/>
          </w:tcPr>
          <w:p w14:paraId="55AE6027" w14:textId="77777777" w:rsidR="008422D3" w:rsidRPr="00931B51" w:rsidRDefault="008422D3" w:rsidP="008422D3">
            <w:pPr>
              <w:spacing w:after="0"/>
              <w:jc w:val="both"/>
              <w:rPr>
                <w:rFonts w:ascii="Tahoma" w:hAnsi="Tahoma" w:cs="Tahoma"/>
                <w:color w:val="000000"/>
              </w:rPr>
            </w:pPr>
            <w:r w:rsidRPr="00931B51">
              <w:rPr>
                <w:rFonts w:ascii="Tahoma" w:hAnsi="Tahoma" w:cs="Tahoma"/>
                <w:color w:val="000000"/>
              </w:rPr>
              <w:t xml:space="preserve">HDFC Bank (74%), </w:t>
            </w:r>
            <w:r>
              <w:rPr>
                <w:rFonts w:ascii="Tahoma" w:hAnsi="Tahoma" w:cs="Tahoma"/>
                <w:color w:val="000000"/>
              </w:rPr>
              <w:t>Axis Bank</w:t>
            </w:r>
            <w:r w:rsidRPr="00931B51">
              <w:rPr>
                <w:rFonts w:ascii="Tahoma" w:hAnsi="Tahoma" w:cs="Tahoma"/>
                <w:color w:val="000000"/>
              </w:rPr>
              <w:t xml:space="preserve"> (</w:t>
            </w:r>
            <w:r>
              <w:rPr>
                <w:rFonts w:ascii="Tahoma" w:hAnsi="Tahoma" w:cs="Tahoma"/>
                <w:color w:val="000000"/>
              </w:rPr>
              <w:t>68</w:t>
            </w:r>
            <w:proofErr w:type="gramStart"/>
            <w:r w:rsidRPr="00931B51">
              <w:rPr>
                <w:rFonts w:ascii="Tahoma" w:hAnsi="Tahoma" w:cs="Tahoma"/>
                <w:color w:val="000000"/>
              </w:rPr>
              <w:t xml:space="preserve">%) </w:t>
            </w:r>
            <w:r>
              <w:rPr>
                <w:rFonts w:ascii="Tahoma" w:hAnsi="Tahoma" w:cs="Tahoma"/>
                <w:color w:val="000000"/>
              </w:rPr>
              <w:t xml:space="preserve">  </w:t>
            </w:r>
            <w:proofErr w:type="gramEnd"/>
            <w:r>
              <w:rPr>
                <w:rFonts w:ascii="Tahoma" w:hAnsi="Tahoma" w:cs="Tahoma"/>
                <w:color w:val="000000"/>
              </w:rPr>
              <w:t xml:space="preserve">&amp; </w:t>
            </w:r>
            <w:r w:rsidRPr="00931B51">
              <w:rPr>
                <w:rFonts w:ascii="Tahoma" w:hAnsi="Tahoma" w:cs="Tahoma"/>
                <w:color w:val="000000"/>
              </w:rPr>
              <w:t>BoM (</w:t>
            </w:r>
            <w:r>
              <w:rPr>
                <w:rFonts w:ascii="Tahoma" w:hAnsi="Tahoma" w:cs="Tahoma"/>
                <w:color w:val="000000"/>
              </w:rPr>
              <w:t>54%</w:t>
            </w:r>
            <w:r w:rsidRPr="00931B51">
              <w:rPr>
                <w:rFonts w:ascii="Tahoma" w:hAnsi="Tahoma" w:cs="Tahoma"/>
                <w:color w:val="000000"/>
              </w:rPr>
              <w:t>)</w:t>
            </w:r>
          </w:p>
        </w:tc>
      </w:tr>
    </w:tbl>
    <w:p w14:paraId="58CE16C1"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14:paraId="754BC094" w14:textId="77777777" w:rsidR="008422D3" w:rsidRPr="008F23EF" w:rsidRDefault="008422D3" w:rsidP="008422D3">
      <w:pPr>
        <w:spacing w:after="0" w:line="240" w:lineRule="auto"/>
        <w:jc w:val="both"/>
        <w:rPr>
          <w:rFonts w:ascii="Tahoma" w:hAnsi="Tahoma" w:cs="Tahoma"/>
          <w:b/>
          <w:bCs/>
          <w:color w:val="000000"/>
          <w:sz w:val="27"/>
          <w:szCs w:val="27"/>
        </w:rPr>
      </w:pPr>
    </w:p>
    <w:p w14:paraId="7627DF21" w14:textId="5F066D8A" w:rsidR="008422D3" w:rsidRDefault="008422D3" w:rsidP="008422D3">
      <w:pPr>
        <w:jc w:val="both"/>
        <w:rPr>
          <w:rFonts w:ascii="Tahoma" w:hAnsi="Tahoma" w:cs="Tahoma"/>
          <w:b/>
          <w:bCs/>
          <w:sz w:val="27"/>
          <w:szCs w:val="27"/>
        </w:rPr>
      </w:pPr>
      <w:r w:rsidRPr="008F23EF">
        <w:rPr>
          <w:rFonts w:ascii="Tahoma" w:hAnsi="Tahoma" w:cs="Tahoma"/>
          <w:b/>
          <w:bCs/>
          <w:color w:val="000000"/>
          <w:sz w:val="27"/>
          <w:szCs w:val="27"/>
        </w:rPr>
        <w:t xml:space="preserve">Bank-wise/District-wise status of Aadhaar seeding is given on Annexure No. 1.1 &amp; 1.2 </w:t>
      </w:r>
      <w:r w:rsidRPr="008F23EF">
        <w:rPr>
          <w:rFonts w:ascii="Tahoma" w:hAnsi="Tahoma" w:cs="Tahoma"/>
          <w:b/>
          <w:bCs/>
          <w:sz w:val="27"/>
          <w:szCs w:val="27"/>
        </w:rPr>
        <w:t xml:space="preserve">(Page </w:t>
      </w:r>
      <w:r w:rsidR="00A67032">
        <w:rPr>
          <w:rFonts w:ascii="Tahoma" w:hAnsi="Tahoma" w:cs="Tahoma"/>
          <w:b/>
          <w:bCs/>
          <w:sz w:val="27"/>
          <w:szCs w:val="27"/>
        </w:rPr>
        <w:t>99-100</w:t>
      </w:r>
      <w:r w:rsidRPr="008F23EF">
        <w:rPr>
          <w:rFonts w:ascii="Tahoma" w:hAnsi="Tahoma" w:cs="Tahoma"/>
          <w:b/>
          <w:bCs/>
          <w:sz w:val="27"/>
          <w:szCs w:val="27"/>
        </w:rPr>
        <w:t>).</w:t>
      </w:r>
    </w:p>
    <w:tbl>
      <w:tblPr>
        <w:tblW w:w="9790" w:type="dxa"/>
        <w:tblInd w:w="-10" w:type="dxa"/>
        <w:tblCellMar>
          <w:left w:w="0" w:type="dxa"/>
          <w:right w:w="0" w:type="dxa"/>
        </w:tblCellMar>
        <w:tblLook w:val="04A0" w:firstRow="1" w:lastRow="0" w:firstColumn="1" w:lastColumn="0" w:noHBand="0" w:noVBand="1"/>
      </w:tblPr>
      <w:tblGrid>
        <w:gridCol w:w="1901"/>
        <w:gridCol w:w="7889"/>
      </w:tblGrid>
      <w:tr w:rsidR="008422D3" w:rsidRPr="008F23EF" w14:paraId="7B89E321" w14:textId="77777777" w:rsidTr="0064657C">
        <w:trPr>
          <w:trHeight w:val="850"/>
        </w:trPr>
        <w:tc>
          <w:tcPr>
            <w:tcW w:w="19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A7EE72" w14:textId="77777777" w:rsidR="008422D3" w:rsidRPr="008F23EF" w:rsidRDefault="008422D3" w:rsidP="008422D3">
            <w:pPr>
              <w:spacing w:after="0" w:line="240" w:lineRule="auto"/>
              <w:jc w:val="both"/>
              <w:rPr>
                <w:rFonts w:ascii="Tahoma" w:hAnsi="Tahoma" w:cs="Tahoma"/>
                <w:b/>
                <w:bCs/>
                <w:sz w:val="27"/>
                <w:szCs w:val="27"/>
              </w:rPr>
            </w:pPr>
            <w:r w:rsidRPr="008F23EF">
              <w:rPr>
                <w:rFonts w:ascii="Tahoma" w:hAnsi="Tahoma" w:cs="Tahoma"/>
                <w:b/>
                <w:bCs/>
                <w:sz w:val="27"/>
                <w:szCs w:val="27"/>
              </w:rPr>
              <w:t xml:space="preserve">AGENDA </w:t>
            </w:r>
            <w:r>
              <w:rPr>
                <w:rFonts w:ascii="Tahoma" w:hAnsi="Tahoma" w:cs="Tahoma"/>
                <w:b/>
                <w:bCs/>
                <w:sz w:val="27"/>
                <w:szCs w:val="27"/>
              </w:rPr>
              <w:t>ITEM NO.2.6</w:t>
            </w:r>
          </w:p>
        </w:tc>
        <w:tc>
          <w:tcPr>
            <w:tcW w:w="78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737630" w14:textId="77777777" w:rsidR="008422D3" w:rsidRPr="008F23EF" w:rsidRDefault="008422D3" w:rsidP="008422D3">
            <w:pPr>
              <w:pStyle w:val="ListParagraph"/>
              <w:ind w:left="0"/>
              <w:rPr>
                <w:rFonts w:ascii="Tahoma" w:hAnsi="Tahoma" w:cs="Tahoma"/>
                <w:b/>
                <w:bCs/>
                <w:sz w:val="27"/>
                <w:szCs w:val="27"/>
                <w:lang w:val="en-US"/>
              </w:rPr>
            </w:pPr>
            <w:r w:rsidRPr="008F23EF">
              <w:rPr>
                <w:rFonts w:ascii="Tahoma" w:hAnsi="Tahoma" w:cs="Tahoma"/>
                <w:b/>
                <w:bCs/>
                <w:sz w:val="27"/>
                <w:szCs w:val="27"/>
                <w:lang w:val="en-US"/>
              </w:rPr>
              <w:t>UIDAI ISSUES - SETTING UP OF AADHAAR ENROLMENT &amp; UPDATION CENTRES IN BANK PREMISES</w:t>
            </w:r>
          </w:p>
        </w:tc>
      </w:tr>
    </w:tbl>
    <w:p w14:paraId="4ABA65F5" w14:textId="6F8FF33E" w:rsidR="008422D3" w:rsidRDefault="008422D3" w:rsidP="008422D3">
      <w:pPr>
        <w:spacing w:after="0" w:line="240" w:lineRule="auto"/>
        <w:rPr>
          <w:rFonts w:ascii="Tahoma" w:hAnsi="Tahoma" w:cs="Tahoma"/>
          <w:b/>
          <w:bCs/>
        </w:rPr>
      </w:pPr>
    </w:p>
    <w:p w14:paraId="1AC8A14B" w14:textId="5DA89FFE" w:rsidR="0064657C" w:rsidRDefault="00C66AB4" w:rsidP="00C66AB4">
      <w:pPr>
        <w:spacing w:after="0"/>
        <w:jc w:val="both"/>
        <w:rPr>
          <w:rFonts w:ascii="Tahoma" w:hAnsi="Tahoma" w:cs="Tahoma"/>
          <w:sz w:val="27"/>
          <w:szCs w:val="27"/>
        </w:rPr>
      </w:pPr>
      <w:r w:rsidRPr="00C66AB4">
        <w:rPr>
          <w:rFonts w:ascii="Tahoma" w:hAnsi="Tahoma" w:cs="Tahoma"/>
          <w:sz w:val="27"/>
          <w:szCs w:val="27"/>
        </w:rPr>
        <w:t xml:space="preserve">Shri Gaurav Sharma, Project Manager, UIDAI, informed that documentation </w:t>
      </w:r>
      <w:proofErr w:type="spellStart"/>
      <w:r w:rsidRPr="00C66AB4">
        <w:rPr>
          <w:rFonts w:ascii="Tahoma" w:hAnsi="Tahoma" w:cs="Tahoma"/>
          <w:sz w:val="27"/>
          <w:szCs w:val="27"/>
        </w:rPr>
        <w:t>updation</w:t>
      </w:r>
      <w:proofErr w:type="spellEnd"/>
      <w:r w:rsidRPr="00C66AB4">
        <w:rPr>
          <w:rFonts w:ascii="Tahoma" w:hAnsi="Tahoma" w:cs="Tahoma"/>
          <w:sz w:val="27"/>
          <w:szCs w:val="27"/>
        </w:rPr>
        <w:t xml:space="preserve"> work in Aadhaar card after 10 years is required to be done and this facility is available under online and off-line facility as well. He requested all bankers to sensitize Aadhaar Enrolment </w:t>
      </w:r>
      <w:proofErr w:type="spellStart"/>
      <w:r w:rsidRPr="00C66AB4">
        <w:rPr>
          <w:rFonts w:ascii="Tahoma" w:hAnsi="Tahoma" w:cs="Tahoma"/>
          <w:sz w:val="27"/>
          <w:szCs w:val="27"/>
        </w:rPr>
        <w:t>Centres</w:t>
      </w:r>
      <w:proofErr w:type="spellEnd"/>
      <w:r w:rsidRPr="00C66AB4">
        <w:rPr>
          <w:rFonts w:ascii="Tahoma" w:hAnsi="Tahoma" w:cs="Tahoma"/>
          <w:sz w:val="27"/>
          <w:szCs w:val="27"/>
        </w:rPr>
        <w:t xml:space="preserve"> in this regard</w:t>
      </w:r>
      <w:r>
        <w:rPr>
          <w:rFonts w:ascii="Tahoma" w:hAnsi="Tahoma" w:cs="Tahoma"/>
          <w:sz w:val="27"/>
          <w:szCs w:val="27"/>
        </w:rPr>
        <w:t>.</w:t>
      </w:r>
    </w:p>
    <w:p w14:paraId="290EB4E8" w14:textId="77777777" w:rsidR="008E59E1" w:rsidRPr="00C66AB4" w:rsidRDefault="008E59E1" w:rsidP="00C66AB4">
      <w:pPr>
        <w:spacing w:after="0"/>
        <w:jc w:val="both"/>
        <w:rPr>
          <w:rFonts w:ascii="Tahoma" w:hAnsi="Tahoma" w:cs="Tahoma"/>
          <w:sz w:val="27"/>
          <w:szCs w:val="27"/>
        </w:rPr>
      </w:pPr>
    </w:p>
    <w:tbl>
      <w:tblPr>
        <w:tblW w:w="9977" w:type="dxa"/>
        <w:tblCellMar>
          <w:left w:w="0" w:type="dxa"/>
          <w:right w:w="0" w:type="dxa"/>
        </w:tblCellMar>
        <w:tblLook w:val="04A0" w:firstRow="1" w:lastRow="0" w:firstColumn="1" w:lastColumn="0" w:noHBand="0" w:noVBand="1"/>
      </w:tblPr>
      <w:tblGrid>
        <w:gridCol w:w="2289"/>
        <w:gridCol w:w="7688"/>
      </w:tblGrid>
      <w:tr w:rsidR="008422D3" w:rsidRPr="007D374E" w14:paraId="61FF5F20" w14:textId="77777777" w:rsidTr="008422D3">
        <w:trPr>
          <w:trHeight w:val="49"/>
        </w:trPr>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E652A0" w14:textId="77777777" w:rsidR="008422D3" w:rsidRPr="007D374E" w:rsidRDefault="008422D3" w:rsidP="008422D3">
            <w:pPr>
              <w:spacing w:after="0" w:line="240" w:lineRule="auto"/>
              <w:rPr>
                <w:rFonts w:ascii="Tahoma" w:hAnsi="Tahoma" w:cs="Tahoma"/>
                <w:b/>
                <w:color w:val="000000"/>
                <w:sz w:val="27"/>
                <w:szCs w:val="27"/>
              </w:rPr>
            </w:pPr>
            <w:r w:rsidRPr="007D374E">
              <w:rPr>
                <w:rFonts w:ascii="Tahoma" w:hAnsi="Tahoma" w:cs="Tahoma"/>
                <w:b/>
                <w:color w:val="000000"/>
                <w:sz w:val="27"/>
                <w:szCs w:val="27"/>
              </w:rPr>
              <w:t>AGENDA ITEM NO. 2</w:t>
            </w:r>
            <w:r>
              <w:rPr>
                <w:rFonts w:ascii="Tahoma" w:hAnsi="Tahoma" w:cs="Tahoma"/>
                <w:b/>
                <w:color w:val="000000"/>
                <w:sz w:val="27"/>
                <w:szCs w:val="27"/>
              </w:rPr>
              <w:t>.7</w:t>
            </w:r>
          </w:p>
        </w:tc>
        <w:tc>
          <w:tcPr>
            <w:tcW w:w="76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DFCB02B" w14:textId="77777777" w:rsidR="008422D3" w:rsidRPr="007D374E" w:rsidRDefault="008422D3" w:rsidP="008422D3">
            <w:pPr>
              <w:spacing w:after="0" w:line="240" w:lineRule="auto"/>
              <w:jc w:val="both"/>
              <w:rPr>
                <w:rFonts w:ascii="Tahoma" w:hAnsi="Tahoma" w:cs="Tahoma"/>
                <w:b/>
                <w:color w:val="000000"/>
                <w:sz w:val="27"/>
                <w:szCs w:val="27"/>
              </w:rPr>
            </w:pPr>
            <w:r w:rsidRPr="007D374E">
              <w:rPr>
                <w:rFonts w:ascii="Tahoma" w:hAnsi="Tahoma" w:cs="Tahoma"/>
                <w:b/>
                <w:bCs/>
                <w:color w:val="000000"/>
                <w:sz w:val="27"/>
                <w:szCs w:val="27"/>
              </w:rPr>
              <w:t xml:space="preserve">STATUS OF MICRO ATMs AS AT </w:t>
            </w:r>
            <w:r>
              <w:rPr>
                <w:rFonts w:ascii="Tahoma" w:hAnsi="Tahoma" w:cs="Tahoma"/>
                <w:b/>
                <w:bCs/>
                <w:color w:val="000000"/>
                <w:sz w:val="27"/>
                <w:szCs w:val="27"/>
              </w:rPr>
              <w:t>SEPTEMBER 2022</w:t>
            </w:r>
          </w:p>
        </w:tc>
      </w:tr>
    </w:tbl>
    <w:p w14:paraId="1CF1320F" w14:textId="77777777" w:rsidR="008422D3" w:rsidRPr="007D374E" w:rsidRDefault="008422D3" w:rsidP="008422D3">
      <w:pPr>
        <w:spacing w:after="0"/>
        <w:jc w:val="both"/>
        <w:rPr>
          <w:rFonts w:ascii="Tahoma" w:hAnsi="Tahoma" w:cs="Tahoma"/>
          <w:b/>
          <w:bCs/>
          <w:color w:val="000000"/>
          <w:sz w:val="27"/>
          <w:szCs w:val="27"/>
        </w:rPr>
      </w:pPr>
    </w:p>
    <w:p w14:paraId="6C1A1E59" w14:textId="77777777" w:rsidR="008422D3" w:rsidRPr="007D374E" w:rsidRDefault="008422D3" w:rsidP="008422D3">
      <w:pPr>
        <w:jc w:val="both"/>
        <w:rPr>
          <w:rFonts w:ascii="Tahoma" w:hAnsi="Tahoma" w:cs="Tahoma"/>
          <w:color w:val="000000"/>
          <w:sz w:val="27"/>
          <w:szCs w:val="27"/>
        </w:rPr>
      </w:pPr>
      <w:r w:rsidRPr="007D374E">
        <w:rPr>
          <w:rFonts w:ascii="Tahoma" w:hAnsi="Tahoma" w:cs="Tahoma"/>
          <w:color w:val="000000"/>
          <w:sz w:val="27"/>
          <w:szCs w:val="27"/>
        </w:rPr>
        <w:t xml:space="preserve">Upto </w:t>
      </w:r>
      <w:r>
        <w:rPr>
          <w:rFonts w:ascii="Tahoma" w:hAnsi="Tahoma" w:cs="Tahoma"/>
          <w:color w:val="000000"/>
          <w:sz w:val="27"/>
          <w:szCs w:val="27"/>
        </w:rPr>
        <w:t>30.09.2022</w:t>
      </w:r>
      <w:r w:rsidRPr="007D374E">
        <w:rPr>
          <w:rFonts w:ascii="Tahoma" w:hAnsi="Tahoma" w:cs="Tahoma"/>
          <w:color w:val="000000"/>
          <w:sz w:val="27"/>
          <w:szCs w:val="27"/>
        </w:rPr>
        <w:t xml:space="preserve">, banks have provided </w:t>
      </w:r>
      <w:r>
        <w:rPr>
          <w:rFonts w:ascii="Tahoma" w:hAnsi="Tahoma" w:cs="Tahoma"/>
          <w:b/>
          <w:bCs/>
          <w:sz w:val="27"/>
          <w:szCs w:val="27"/>
        </w:rPr>
        <w:t>1981</w:t>
      </w:r>
      <w:r w:rsidRPr="007D374E">
        <w:rPr>
          <w:rFonts w:ascii="Tahoma" w:hAnsi="Tahoma" w:cs="Tahoma"/>
          <w:b/>
          <w:bCs/>
          <w:sz w:val="27"/>
          <w:szCs w:val="27"/>
        </w:rPr>
        <w:t xml:space="preserve"> Micro </w:t>
      </w:r>
      <w:r w:rsidRPr="007D374E">
        <w:rPr>
          <w:rFonts w:ascii="Tahoma" w:hAnsi="Tahoma" w:cs="Tahoma"/>
          <w:b/>
          <w:bCs/>
          <w:color w:val="000000"/>
          <w:sz w:val="27"/>
          <w:szCs w:val="27"/>
        </w:rPr>
        <w:t>ATMs</w:t>
      </w:r>
      <w:r w:rsidRPr="007D374E">
        <w:rPr>
          <w:rFonts w:ascii="Tahoma" w:hAnsi="Tahoma" w:cs="Tahoma"/>
          <w:color w:val="000000"/>
          <w:sz w:val="27"/>
          <w:szCs w:val="27"/>
        </w:rPr>
        <w:t xml:space="preserve"> to their BCAs. </w:t>
      </w:r>
      <w:r w:rsidRPr="007D374E">
        <w:rPr>
          <w:rFonts w:ascii="Tahoma" w:hAnsi="Tahoma" w:cs="Tahoma"/>
          <w:color w:val="000000"/>
          <w:sz w:val="27"/>
          <w:szCs w:val="27"/>
        </w:rPr>
        <w:br/>
        <w:t xml:space="preserve">Convener bank has also provided 631 Micro ATMs to its BCAs. Out of </w:t>
      </w:r>
      <w:r>
        <w:rPr>
          <w:rFonts w:ascii="Tahoma" w:hAnsi="Tahoma" w:cs="Tahoma"/>
          <w:color w:val="000000"/>
          <w:sz w:val="27"/>
          <w:szCs w:val="27"/>
        </w:rPr>
        <w:t>1981</w:t>
      </w:r>
      <w:r w:rsidRPr="007D374E">
        <w:rPr>
          <w:rFonts w:ascii="Tahoma" w:hAnsi="Tahoma" w:cs="Tahoma"/>
          <w:color w:val="000000"/>
          <w:sz w:val="27"/>
          <w:szCs w:val="27"/>
        </w:rPr>
        <w:t xml:space="preserve"> Micro ATMs, 1</w:t>
      </w:r>
      <w:r>
        <w:rPr>
          <w:rFonts w:ascii="Tahoma" w:hAnsi="Tahoma" w:cs="Tahoma"/>
          <w:color w:val="000000"/>
          <w:sz w:val="27"/>
          <w:szCs w:val="27"/>
        </w:rPr>
        <w:t>682</w:t>
      </w:r>
      <w:r w:rsidRPr="007D374E">
        <w:rPr>
          <w:rFonts w:ascii="Tahoma" w:hAnsi="Tahoma" w:cs="Tahoma"/>
          <w:color w:val="000000"/>
          <w:sz w:val="27"/>
          <w:szCs w:val="27"/>
        </w:rPr>
        <w:t xml:space="preserve"> Micro ATMs have been provided for use in rural areas. This will enable the account holders to swipe their ATM Cards at BCA locations and they will not have to go to the </w:t>
      </w:r>
      <w:proofErr w:type="gramStart"/>
      <w:r w:rsidRPr="007D374E">
        <w:rPr>
          <w:rFonts w:ascii="Tahoma" w:hAnsi="Tahoma" w:cs="Tahoma"/>
          <w:color w:val="000000"/>
          <w:sz w:val="27"/>
          <w:szCs w:val="27"/>
        </w:rPr>
        <w:t>far flung</w:t>
      </w:r>
      <w:proofErr w:type="gramEnd"/>
      <w:r w:rsidRPr="007D374E">
        <w:rPr>
          <w:rFonts w:ascii="Tahoma" w:hAnsi="Tahoma" w:cs="Tahoma"/>
          <w:color w:val="000000"/>
          <w:sz w:val="27"/>
          <w:szCs w:val="27"/>
        </w:rPr>
        <w:t xml:space="preserve"> areas for swiping the ATM cards.  </w:t>
      </w:r>
    </w:p>
    <w:p w14:paraId="410B1F50" w14:textId="65922C39" w:rsidR="008422D3" w:rsidRDefault="008422D3" w:rsidP="008422D3">
      <w:pPr>
        <w:spacing w:after="0" w:line="240" w:lineRule="auto"/>
        <w:jc w:val="both"/>
        <w:rPr>
          <w:rFonts w:ascii="Tahoma" w:hAnsi="Tahoma" w:cs="Tahoma"/>
          <w:b/>
          <w:bCs/>
          <w:sz w:val="27"/>
          <w:szCs w:val="27"/>
        </w:rPr>
      </w:pPr>
      <w:r w:rsidRPr="007D374E">
        <w:rPr>
          <w:rFonts w:ascii="Tahoma" w:hAnsi="Tahoma" w:cs="Tahoma"/>
          <w:b/>
          <w:bCs/>
          <w:color w:val="000000"/>
          <w:sz w:val="27"/>
          <w:szCs w:val="27"/>
        </w:rPr>
        <w:t>Bank</w:t>
      </w:r>
      <w:r>
        <w:rPr>
          <w:rFonts w:ascii="Tahoma" w:hAnsi="Tahoma" w:cs="Tahoma"/>
          <w:b/>
          <w:bCs/>
          <w:color w:val="000000"/>
          <w:sz w:val="27"/>
          <w:szCs w:val="27"/>
        </w:rPr>
        <w:t>-</w:t>
      </w:r>
      <w:r w:rsidRPr="007D374E">
        <w:rPr>
          <w:rFonts w:ascii="Tahoma" w:hAnsi="Tahoma" w:cs="Tahoma"/>
          <w:b/>
          <w:bCs/>
          <w:color w:val="000000"/>
          <w:sz w:val="27"/>
          <w:szCs w:val="27"/>
        </w:rPr>
        <w:t>wise</w:t>
      </w:r>
      <w:r>
        <w:rPr>
          <w:rFonts w:ascii="Tahoma" w:hAnsi="Tahoma" w:cs="Tahoma"/>
          <w:b/>
          <w:bCs/>
          <w:color w:val="000000"/>
          <w:sz w:val="27"/>
          <w:szCs w:val="27"/>
        </w:rPr>
        <w:t>/District-wise</w:t>
      </w:r>
      <w:r w:rsidRPr="007D374E">
        <w:rPr>
          <w:rFonts w:ascii="Tahoma" w:hAnsi="Tahoma" w:cs="Tahoma"/>
          <w:b/>
          <w:bCs/>
          <w:color w:val="000000"/>
          <w:sz w:val="27"/>
          <w:szCs w:val="27"/>
        </w:rPr>
        <w:t xml:space="preserve"> status of providing of Micro ATMs is </w:t>
      </w:r>
      <w:r>
        <w:rPr>
          <w:rFonts w:ascii="Tahoma" w:hAnsi="Tahoma" w:cs="Tahoma"/>
          <w:b/>
          <w:bCs/>
          <w:color w:val="000000"/>
          <w:sz w:val="27"/>
          <w:szCs w:val="27"/>
        </w:rPr>
        <w:t>given on Annexure No.  2.1 &amp; 2.2</w:t>
      </w:r>
      <w:r w:rsidRPr="007D374E">
        <w:rPr>
          <w:rFonts w:ascii="Tahoma" w:hAnsi="Tahoma" w:cs="Tahoma"/>
          <w:b/>
          <w:bCs/>
          <w:color w:val="000000"/>
          <w:sz w:val="27"/>
          <w:szCs w:val="27"/>
        </w:rPr>
        <w:t xml:space="preserve"> </w:t>
      </w:r>
      <w:r w:rsidRPr="007D374E">
        <w:rPr>
          <w:rFonts w:ascii="Tahoma" w:hAnsi="Tahoma" w:cs="Tahoma"/>
          <w:b/>
          <w:bCs/>
          <w:sz w:val="27"/>
          <w:szCs w:val="27"/>
        </w:rPr>
        <w:t>(</w:t>
      </w:r>
      <w:r w:rsidRPr="00822D0E">
        <w:rPr>
          <w:rFonts w:ascii="Tahoma" w:hAnsi="Tahoma" w:cs="Tahoma"/>
          <w:b/>
          <w:bCs/>
          <w:sz w:val="27"/>
          <w:szCs w:val="27"/>
        </w:rPr>
        <w:t xml:space="preserve">Page </w:t>
      </w:r>
      <w:r w:rsidR="007342A3">
        <w:rPr>
          <w:rFonts w:ascii="Tahoma" w:hAnsi="Tahoma" w:cs="Tahoma"/>
          <w:b/>
          <w:bCs/>
          <w:sz w:val="27"/>
          <w:szCs w:val="27"/>
        </w:rPr>
        <w:t>101-102</w:t>
      </w:r>
      <w:r w:rsidRPr="007D374E">
        <w:rPr>
          <w:rFonts w:ascii="Tahoma" w:hAnsi="Tahoma" w:cs="Tahoma"/>
          <w:b/>
          <w:bCs/>
          <w:sz w:val="27"/>
          <w:szCs w:val="27"/>
        </w:rPr>
        <w:t>).</w:t>
      </w:r>
    </w:p>
    <w:p w14:paraId="62BD17F4" w14:textId="77777777" w:rsidR="008422D3" w:rsidRPr="003C2543" w:rsidRDefault="008422D3" w:rsidP="008422D3">
      <w:pPr>
        <w:spacing w:after="0" w:line="240" w:lineRule="auto"/>
        <w:rPr>
          <w:rFonts w:ascii="Tahoma" w:hAnsi="Tahoma" w:cs="Tahoma"/>
          <w:sz w:val="27"/>
          <w:szCs w:val="27"/>
        </w:rPr>
      </w:pPr>
    </w:p>
    <w:tbl>
      <w:tblPr>
        <w:tblW w:w="10022" w:type="dxa"/>
        <w:tblCellMar>
          <w:left w:w="0" w:type="dxa"/>
          <w:right w:w="0" w:type="dxa"/>
        </w:tblCellMar>
        <w:tblLook w:val="04A0" w:firstRow="1" w:lastRow="0" w:firstColumn="1" w:lastColumn="0" w:noHBand="0" w:noVBand="1"/>
      </w:tblPr>
      <w:tblGrid>
        <w:gridCol w:w="2211"/>
        <w:gridCol w:w="7811"/>
      </w:tblGrid>
      <w:tr w:rsidR="008422D3" w:rsidRPr="008F23EF" w14:paraId="57C00FD7" w14:textId="77777777" w:rsidTr="008422D3">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4CC7F5" w14:textId="77777777" w:rsidR="008422D3" w:rsidRPr="008F23EF" w:rsidRDefault="008422D3" w:rsidP="008422D3">
            <w:pPr>
              <w:spacing w:after="0" w:line="240" w:lineRule="auto"/>
              <w:rPr>
                <w:rFonts w:ascii="Tahoma" w:hAnsi="Tahoma" w:cs="Tahoma"/>
                <w:b/>
                <w:color w:val="000000"/>
                <w:sz w:val="27"/>
                <w:szCs w:val="27"/>
              </w:rPr>
            </w:pPr>
            <w:r>
              <w:rPr>
                <w:rFonts w:ascii="Tahoma" w:hAnsi="Tahoma" w:cs="Tahoma"/>
                <w:b/>
                <w:color w:val="000000"/>
                <w:sz w:val="27"/>
                <w:szCs w:val="27"/>
              </w:rPr>
              <w:t>AGENDA ITEM NO. 2.8</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9FAD17" w14:textId="77777777" w:rsidR="008422D3" w:rsidRPr="008F23EF" w:rsidRDefault="008422D3" w:rsidP="008422D3">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STATUS OF DEPLOYMENT AND WORKING OF BCAs AS AT </w:t>
            </w:r>
            <w:r>
              <w:rPr>
                <w:rFonts w:ascii="Tahoma" w:hAnsi="Tahoma" w:cs="Tahoma"/>
                <w:b/>
                <w:bCs/>
                <w:color w:val="000000"/>
                <w:sz w:val="27"/>
                <w:szCs w:val="27"/>
              </w:rPr>
              <w:t>SEPTEMBER 2022</w:t>
            </w:r>
          </w:p>
        </w:tc>
      </w:tr>
    </w:tbl>
    <w:p w14:paraId="7E2C85B1" w14:textId="77777777" w:rsidR="008422D3" w:rsidRDefault="008422D3" w:rsidP="008422D3">
      <w:pPr>
        <w:jc w:val="both"/>
        <w:rPr>
          <w:rFonts w:ascii="Tahoma" w:hAnsi="Tahoma" w:cs="Tahoma"/>
          <w:sz w:val="27"/>
          <w:szCs w:val="27"/>
        </w:rPr>
      </w:pPr>
    </w:p>
    <w:p w14:paraId="0D11C84C" w14:textId="77777777" w:rsidR="008422D3" w:rsidRPr="008F23EF" w:rsidRDefault="008422D3" w:rsidP="008422D3">
      <w:pPr>
        <w:jc w:val="both"/>
        <w:rPr>
          <w:rFonts w:ascii="Tahoma" w:hAnsi="Tahoma" w:cs="Tahoma"/>
          <w:sz w:val="27"/>
          <w:szCs w:val="27"/>
        </w:rPr>
      </w:pPr>
      <w:r w:rsidRPr="008F23EF">
        <w:rPr>
          <w:rFonts w:ascii="Tahoma" w:hAnsi="Tahoma" w:cs="Tahoma"/>
          <w:sz w:val="27"/>
          <w:szCs w:val="27"/>
        </w:rPr>
        <w:t>In Haryana</w:t>
      </w:r>
      <w:r>
        <w:rPr>
          <w:rFonts w:ascii="Tahoma" w:hAnsi="Tahoma" w:cs="Tahoma"/>
          <w:sz w:val="27"/>
          <w:szCs w:val="27"/>
        </w:rPr>
        <w:t xml:space="preserve"> as on September 2022, 40215 BCAs have been provided by various banks including Payment Banks, out of which 6121 BCAs are inactive.</w:t>
      </w:r>
      <w:r w:rsidRPr="008F23EF">
        <w:rPr>
          <w:rFonts w:ascii="Tahoma" w:hAnsi="Tahoma" w:cs="Tahoma"/>
          <w:sz w:val="27"/>
          <w:szCs w:val="27"/>
        </w:rPr>
        <w:t xml:space="preserve"> </w:t>
      </w:r>
    </w:p>
    <w:p w14:paraId="7E3DBBC9" w14:textId="17C8C83C" w:rsidR="008422D3" w:rsidRPr="006607B2" w:rsidRDefault="008422D3" w:rsidP="008422D3">
      <w:pPr>
        <w:spacing w:after="0" w:line="240" w:lineRule="auto"/>
        <w:jc w:val="both"/>
        <w:rPr>
          <w:rFonts w:ascii="Tahoma" w:hAnsi="Tahoma" w:cs="Tahoma"/>
          <w:b/>
          <w:bCs/>
          <w:sz w:val="27"/>
          <w:szCs w:val="27"/>
        </w:rPr>
      </w:pPr>
      <w:r w:rsidRPr="008F23EF">
        <w:rPr>
          <w:rFonts w:ascii="Tahoma" w:hAnsi="Tahoma" w:cs="Tahoma"/>
          <w:b/>
          <w:bCs/>
          <w:color w:val="000000"/>
          <w:sz w:val="27"/>
          <w:szCs w:val="27"/>
        </w:rPr>
        <w:lastRenderedPageBreak/>
        <w:t xml:space="preserve">Bank wise status of providing of BCAs is given on Annexure No. </w:t>
      </w:r>
      <w:r w:rsidRPr="008F23EF">
        <w:rPr>
          <w:rFonts w:ascii="Tahoma" w:hAnsi="Tahoma" w:cs="Tahoma"/>
          <w:b/>
          <w:bCs/>
          <w:sz w:val="27"/>
          <w:szCs w:val="27"/>
        </w:rPr>
        <w:t>5 (Page-</w:t>
      </w:r>
      <w:r w:rsidR="007342A3">
        <w:rPr>
          <w:rFonts w:ascii="Tahoma" w:hAnsi="Tahoma" w:cs="Tahoma"/>
          <w:b/>
          <w:bCs/>
          <w:sz w:val="27"/>
          <w:szCs w:val="27"/>
        </w:rPr>
        <w:t>106</w:t>
      </w:r>
      <w:r w:rsidRPr="006607B2">
        <w:rPr>
          <w:rFonts w:ascii="Tahoma" w:hAnsi="Tahoma" w:cs="Tahoma"/>
          <w:b/>
          <w:bCs/>
          <w:sz w:val="27"/>
          <w:szCs w:val="27"/>
        </w:rPr>
        <w:t>).</w:t>
      </w:r>
    </w:p>
    <w:p w14:paraId="215A065B" w14:textId="77777777" w:rsidR="008422D3" w:rsidRPr="008F23EF" w:rsidRDefault="008422D3" w:rsidP="008422D3">
      <w:pPr>
        <w:spacing w:after="0" w:line="240" w:lineRule="auto"/>
        <w:jc w:val="both"/>
        <w:rPr>
          <w:rFonts w:ascii="Tahoma" w:hAnsi="Tahoma" w:cs="Tahoma"/>
          <w:b/>
          <w:bCs/>
          <w:color w:val="000000"/>
          <w:sz w:val="27"/>
          <w:szCs w:val="27"/>
        </w:rPr>
      </w:pPr>
    </w:p>
    <w:p w14:paraId="15B2A01C"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discuss.</w:t>
      </w:r>
    </w:p>
    <w:p w14:paraId="00B51DDB" w14:textId="77777777" w:rsidR="008422D3" w:rsidRPr="008F23EF" w:rsidRDefault="008422D3" w:rsidP="008422D3">
      <w:pPr>
        <w:spacing w:after="0" w:line="240" w:lineRule="auto"/>
        <w:jc w:val="both"/>
        <w:rPr>
          <w:rFonts w:ascii="Tahoma" w:hAnsi="Tahoma" w:cs="Tahoma"/>
          <w:b/>
          <w:bCs/>
          <w:color w:val="000000"/>
          <w:sz w:val="27"/>
          <w:szCs w:val="27"/>
        </w:rPr>
      </w:pPr>
    </w:p>
    <w:tbl>
      <w:tblPr>
        <w:tblW w:w="10021" w:type="dxa"/>
        <w:tblCellMar>
          <w:left w:w="0" w:type="dxa"/>
          <w:right w:w="0" w:type="dxa"/>
        </w:tblCellMar>
        <w:tblLook w:val="04A0" w:firstRow="1" w:lastRow="0" w:firstColumn="1" w:lastColumn="0" w:noHBand="0" w:noVBand="1"/>
      </w:tblPr>
      <w:tblGrid>
        <w:gridCol w:w="2018"/>
        <w:gridCol w:w="8003"/>
      </w:tblGrid>
      <w:tr w:rsidR="008422D3" w:rsidRPr="008F23EF" w14:paraId="5F3B44CC" w14:textId="77777777" w:rsidTr="008422D3">
        <w:trPr>
          <w:trHeight w:val="193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46F934" w14:textId="77777777" w:rsidR="008422D3" w:rsidRPr="008F23EF" w:rsidRDefault="008422D3" w:rsidP="008422D3">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2.9</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D324E6"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PRAGATI MEETING: REVIEW OF SOCIAL SECURITY SCHEMES - PRADHAN MANTRI SURAKSHA BIMA YOJANA (PMSBY), PRADHAN MANTRI JEEVAN JYOTI BIMA YOJANA (PMJJBY), ATAL PENSION YOJANA (APY) &amp; NATIONAL PAYMENT SYSTEM (NPS) - PROGRESS UPTO </w:t>
            </w:r>
            <w:r>
              <w:rPr>
                <w:rFonts w:ascii="Tahoma" w:hAnsi="Tahoma" w:cs="Tahoma"/>
                <w:b/>
                <w:bCs/>
                <w:color w:val="000000"/>
                <w:sz w:val="27"/>
                <w:szCs w:val="27"/>
              </w:rPr>
              <w:t>SEPTEMBER 2022</w:t>
            </w:r>
          </w:p>
        </w:tc>
      </w:tr>
    </w:tbl>
    <w:p w14:paraId="7FCB3D9E" w14:textId="77777777" w:rsidR="008422D3" w:rsidRPr="008F23EF" w:rsidRDefault="008422D3" w:rsidP="008422D3">
      <w:pPr>
        <w:pStyle w:val="ListParagraph"/>
        <w:ind w:left="0"/>
        <w:rPr>
          <w:rFonts w:ascii="Tahoma" w:eastAsia="Calibri" w:hAnsi="Tahoma" w:cs="Tahoma"/>
          <w:b/>
          <w:bCs/>
          <w:color w:val="000000"/>
          <w:sz w:val="27"/>
          <w:szCs w:val="27"/>
        </w:rPr>
      </w:pPr>
    </w:p>
    <w:p w14:paraId="3307CBBD" w14:textId="77777777" w:rsidR="008422D3" w:rsidRPr="008F23EF" w:rsidRDefault="008422D3" w:rsidP="008422D3">
      <w:pPr>
        <w:pStyle w:val="ListParagraph"/>
        <w:ind w:left="0"/>
        <w:rPr>
          <w:rFonts w:ascii="Tahoma" w:hAnsi="Tahoma" w:cs="Tahoma"/>
          <w:sz w:val="27"/>
          <w:szCs w:val="27"/>
          <w:lang w:val="en-US"/>
        </w:rPr>
      </w:pPr>
      <w:r w:rsidRPr="008F23EF">
        <w:rPr>
          <w:rFonts w:ascii="Tahoma" w:hAnsi="Tahoma" w:cs="Tahoma"/>
          <w:sz w:val="27"/>
          <w:szCs w:val="27"/>
          <w:lang w:val="en-US"/>
        </w:rPr>
        <w:t xml:space="preserve">Reserve Bank of India vide their letter No. </w:t>
      </w:r>
      <w:proofErr w:type="gramStart"/>
      <w:r w:rsidRPr="008F23EF">
        <w:rPr>
          <w:rFonts w:ascii="Tahoma" w:hAnsi="Tahoma" w:cs="Tahoma"/>
          <w:sz w:val="27"/>
          <w:szCs w:val="27"/>
          <w:lang w:val="en-US"/>
        </w:rPr>
        <w:t>FIDD.CO.LBS.No.</w:t>
      </w:r>
      <w:proofErr w:type="gramEnd"/>
      <w:r w:rsidRPr="008F23EF">
        <w:rPr>
          <w:rFonts w:ascii="Tahoma" w:hAnsi="Tahoma" w:cs="Tahoma"/>
          <w:sz w:val="27"/>
          <w:szCs w:val="27"/>
          <w:lang w:val="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8F23EF">
        <w:rPr>
          <w:rFonts w:ascii="Tahoma" w:hAnsi="Tahoma" w:cs="Tahoma"/>
          <w:sz w:val="27"/>
          <w:szCs w:val="27"/>
          <w:lang w:val="en-US"/>
        </w:rPr>
        <w:t>under:–</w:t>
      </w:r>
      <w:proofErr w:type="gramEnd"/>
    </w:p>
    <w:p w14:paraId="4D1FD685" w14:textId="77777777" w:rsidR="008422D3" w:rsidRDefault="008422D3" w:rsidP="008422D3">
      <w:pPr>
        <w:pStyle w:val="ListParagraph"/>
        <w:ind w:left="0"/>
        <w:rPr>
          <w:rFonts w:ascii="Tahoma" w:hAnsi="Tahoma" w:cs="Tahoma"/>
          <w:sz w:val="27"/>
          <w:szCs w:val="27"/>
          <w:lang w:val="en-US"/>
        </w:rPr>
      </w:pPr>
    </w:p>
    <w:p w14:paraId="0C3E22FE" w14:textId="77777777" w:rsidR="008422D3" w:rsidRPr="008F23EF" w:rsidRDefault="008422D3" w:rsidP="008422D3">
      <w:pPr>
        <w:pStyle w:val="ListParagraph"/>
        <w:ind w:left="0"/>
        <w:rPr>
          <w:rFonts w:ascii="Tahoma" w:hAnsi="Tahoma" w:cs="Tahoma"/>
          <w:sz w:val="27"/>
          <w:szCs w:val="27"/>
          <w:lang w:val="en-US"/>
        </w:rPr>
      </w:pPr>
      <w:r>
        <w:rPr>
          <w:rFonts w:ascii="Tahoma" w:eastAsia="Calibri" w:hAnsi="Tahoma" w:cs="Tahoma"/>
          <w:b/>
          <w:bCs/>
          <w:color w:val="000000"/>
          <w:sz w:val="27"/>
          <w:szCs w:val="27"/>
        </w:rPr>
        <w:t>2.9</w:t>
      </w:r>
      <w:r w:rsidRPr="008F23EF">
        <w:rPr>
          <w:rFonts w:ascii="Tahoma" w:eastAsia="Calibri" w:hAnsi="Tahoma" w:cs="Tahoma"/>
          <w:b/>
          <w:bCs/>
          <w:color w:val="000000"/>
          <w:sz w:val="27"/>
          <w:szCs w:val="27"/>
        </w:rPr>
        <w:t xml:space="preserve"> (i) Pradhan Mantri Suraksha Bima Yojana (PMSBY)-</w:t>
      </w:r>
    </w:p>
    <w:p w14:paraId="46D11C53" w14:textId="77777777" w:rsidR="008422D3" w:rsidRPr="008F23EF" w:rsidRDefault="008422D3" w:rsidP="008422D3">
      <w:pPr>
        <w:pStyle w:val="ListParagraph"/>
        <w:ind w:left="0"/>
        <w:rPr>
          <w:rFonts w:ascii="Tahoma" w:hAnsi="Tahoma" w:cs="Tahoma"/>
          <w:sz w:val="27"/>
          <w:szCs w:val="27"/>
          <w:lang w:val="en-US"/>
        </w:rPr>
      </w:pPr>
    </w:p>
    <w:p w14:paraId="5F3882E1" w14:textId="77777777" w:rsidR="008422D3" w:rsidRPr="008F23EF" w:rsidRDefault="008422D3" w:rsidP="008422D3">
      <w:pPr>
        <w:pStyle w:val="ListParagraph"/>
        <w:ind w:left="0"/>
        <w:rPr>
          <w:rFonts w:ascii="Tahoma" w:hAnsi="Tahoma" w:cs="Tahoma"/>
          <w:b/>
          <w:bCs/>
          <w:sz w:val="27"/>
          <w:szCs w:val="27"/>
          <w:lang w:val="en-US"/>
        </w:rPr>
      </w:pPr>
      <w:r w:rsidRPr="008F23EF">
        <w:rPr>
          <w:rFonts w:ascii="Tahoma" w:hAnsi="Tahoma" w:cs="Tahoma"/>
          <w:b/>
          <w:bCs/>
          <w:sz w:val="27"/>
          <w:szCs w:val="27"/>
          <w:lang w:val="en-US"/>
        </w:rPr>
        <w:t>SALIENT FEATURES OF PMSBY:</w:t>
      </w:r>
    </w:p>
    <w:p w14:paraId="1601CCB4" w14:textId="77777777" w:rsidR="008422D3" w:rsidRPr="008F23EF" w:rsidRDefault="008422D3" w:rsidP="008422D3">
      <w:pPr>
        <w:pStyle w:val="ListParagraph"/>
        <w:ind w:left="0"/>
        <w:rPr>
          <w:rFonts w:ascii="Tahoma" w:hAnsi="Tahoma" w:cs="Tahoma"/>
          <w:sz w:val="27"/>
          <w:szCs w:val="27"/>
          <w:lang w:val="en-US"/>
        </w:rPr>
      </w:pPr>
    </w:p>
    <w:p w14:paraId="5E16DC7F" w14:textId="77777777" w:rsidR="008422D3" w:rsidRPr="008F23EF" w:rsidRDefault="008422D3" w:rsidP="00F9145A">
      <w:pPr>
        <w:pStyle w:val="ListParagraph"/>
        <w:numPr>
          <w:ilvl w:val="0"/>
          <w:numId w:val="24"/>
        </w:numPr>
        <w:spacing w:after="160" w:line="259" w:lineRule="auto"/>
        <w:contextualSpacing/>
        <w:rPr>
          <w:rFonts w:ascii="Tahoma" w:hAnsi="Tahoma" w:cs="Tahoma"/>
          <w:sz w:val="27"/>
          <w:szCs w:val="27"/>
        </w:rPr>
      </w:pPr>
      <w:r w:rsidRPr="008F23EF">
        <w:rPr>
          <w:rFonts w:ascii="Tahoma" w:hAnsi="Tahoma" w:cs="Tahoma"/>
          <w:sz w:val="27"/>
          <w:szCs w:val="27"/>
        </w:rPr>
        <w:t xml:space="preserve">Annual, renewable insurance cover for Death / Permanent Disability arising from accident. One Policy for One applicant through any one bank account. </w:t>
      </w:r>
    </w:p>
    <w:p w14:paraId="2E15DC70" w14:textId="77777777" w:rsidR="008422D3" w:rsidRPr="008F23EF" w:rsidRDefault="008422D3" w:rsidP="00F9145A">
      <w:pPr>
        <w:pStyle w:val="ListParagraph"/>
        <w:numPr>
          <w:ilvl w:val="0"/>
          <w:numId w:val="24"/>
        </w:numPr>
        <w:spacing w:after="160" w:line="259" w:lineRule="auto"/>
        <w:contextualSpacing/>
        <w:rPr>
          <w:rFonts w:ascii="Tahoma" w:hAnsi="Tahoma" w:cs="Tahoma"/>
          <w:sz w:val="27"/>
          <w:szCs w:val="27"/>
        </w:rPr>
      </w:pPr>
      <w:r w:rsidRPr="008F23EF">
        <w:rPr>
          <w:rFonts w:ascii="Tahoma" w:hAnsi="Tahoma" w:cs="Tahoma"/>
          <w:sz w:val="27"/>
          <w:szCs w:val="27"/>
        </w:rPr>
        <w:t>Rs</w:t>
      </w:r>
      <w:r w:rsidRPr="008F23EF">
        <w:rPr>
          <w:rFonts w:ascii="Tahoma" w:hAnsi="Tahoma" w:cs="Tahoma"/>
          <w:sz w:val="27"/>
          <w:szCs w:val="27"/>
          <w:lang w:val="en-GB"/>
        </w:rPr>
        <w:t xml:space="preserve">. Two Lakh payable on Death or Permanent Total Disability and      Rs. One Lakh on Permanent Partial Disability. </w:t>
      </w:r>
    </w:p>
    <w:p w14:paraId="17B68889" w14:textId="77777777" w:rsidR="008422D3" w:rsidRPr="008F23EF" w:rsidRDefault="008422D3" w:rsidP="00F9145A">
      <w:pPr>
        <w:pStyle w:val="ListParagraph"/>
        <w:numPr>
          <w:ilvl w:val="0"/>
          <w:numId w:val="24"/>
        </w:numPr>
        <w:spacing w:after="160" w:line="259" w:lineRule="auto"/>
        <w:contextualSpacing/>
        <w:rPr>
          <w:rFonts w:ascii="Tahoma" w:hAnsi="Tahoma" w:cs="Tahoma"/>
          <w:sz w:val="27"/>
          <w:szCs w:val="27"/>
        </w:rPr>
      </w:pPr>
      <w:r w:rsidRPr="008F23EF">
        <w:rPr>
          <w:rFonts w:ascii="Tahoma" w:hAnsi="Tahoma" w:cs="Tahoma"/>
          <w:sz w:val="27"/>
          <w:szCs w:val="27"/>
        </w:rPr>
        <w:t>Bank account holders between 18 to 70 years eligible to enrol.</w:t>
      </w:r>
    </w:p>
    <w:p w14:paraId="50A0AD0F" w14:textId="77777777" w:rsidR="008422D3" w:rsidRPr="008F23EF" w:rsidRDefault="008422D3" w:rsidP="00F9145A">
      <w:pPr>
        <w:pStyle w:val="ListParagraph"/>
        <w:numPr>
          <w:ilvl w:val="0"/>
          <w:numId w:val="24"/>
        </w:numPr>
        <w:spacing w:after="160" w:line="259" w:lineRule="auto"/>
        <w:contextualSpacing/>
        <w:rPr>
          <w:rFonts w:ascii="Tahoma" w:hAnsi="Tahoma" w:cs="Tahoma"/>
          <w:sz w:val="27"/>
          <w:szCs w:val="27"/>
        </w:rPr>
      </w:pPr>
      <w:r w:rsidRPr="008F23EF">
        <w:rPr>
          <w:rFonts w:ascii="Tahoma" w:hAnsi="Tahoma" w:cs="Tahoma"/>
          <w:sz w:val="27"/>
          <w:szCs w:val="27"/>
        </w:rPr>
        <w:t>Annual premium Rs</w:t>
      </w:r>
      <w:r w:rsidRPr="00794757">
        <w:rPr>
          <w:rFonts w:ascii="Tahoma" w:hAnsi="Tahoma" w:cs="Tahoma"/>
          <w:color w:val="000000" w:themeColor="text1"/>
          <w:sz w:val="27"/>
          <w:szCs w:val="27"/>
        </w:rPr>
        <w:t>. 20.</w:t>
      </w:r>
    </w:p>
    <w:p w14:paraId="3F1C089E" w14:textId="77777777" w:rsidR="008422D3" w:rsidRPr="008F23EF" w:rsidRDefault="008422D3" w:rsidP="00F9145A">
      <w:pPr>
        <w:pStyle w:val="ListParagraph"/>
        <w:numPr>
          <w:ilvl w:val="0"/>
          <w:numId w:val="24"/>
        </w:numPr>
        <w:spacing w:after="160" w:line="259" w:lineRule="auto"/>
        <w:contextualSpacing/>
        <w:rPr>
          <w:rFonts w:ascii="Tahoma" w:hAnsi="Tahoma" w:cs="Tahoma"/>
          <w:sz w:val="27"/>
          <w:szCs w:val="27"/>
        </w:rPr>
      </w:pPr>
      <w:r w:rsidRPr="008F23EF">
        <w:rPr>
          <w:rFonts w:ascii="Tahoma" w:hAnsi="Tahoma" w:cs="Tahoma"/>
          <w:sz w:val="27"/>
          <w:szCs w:val="27"/>
        </w:rPr>
        <w:t>Cover period: 1</w:t>
      </w:r>
      <w:r w:rsidRPr="008F23EF">
        <w:rPr>
          <w:rFonts w:ascii="Tahoma" w:hAnsi="Tahoma" w:cs="Tahoma"/>
          <w:sz w:val="27"/>
          <w:szCs w:val="27"/>
          <w:vertAlign w:val="superscript"/>
        </w:rPr>
        <w:t>st</w:t>
      </w:r>
      <w:r w:rsidRPr="008F23EF">
        <w:rPr>
          <w:rFonts w:ascii="Tahoma" w:hAnsi="Tahoma" w:cs="Tahoma"/>
          <w:sz w:val="27"/>
          <w:szCs w:val="27"/>
        </w:rPr>
        <w:t xml:space="preserve"> June to 31</w:t>
      </w:r>
      <w:r w:rsidRPr="008F23EF">
        <w:rPr>
          <w:rFonts w:ascii="Tahoma" w:hAnsi="Tahoma" w:cs="Tahoma"/>
          <w:sz w:val="27"/>
          <w:szCs w:val="27"/>
          <w:vertAlign w:val="superscript"/>
        </w:rPr>
        <w:t>st</w:t>
      </w:r>
      <w:r w:rsidRPr="008F23EF">
        <w:rPr>
          <w:rFonts w:ascii="Tahoma" w:hAnsi="Tahoma" w:cs="Tahoma"/>
          <w:sz w:val="27"/>
          <w:szCs w:val="27"/>
        </w:rPr>
        <w:t xml:space="preserve"> May every year.</w:t>
      </w:r>
    </w:p>
    <w:p w14:paraId="31836C04" w14:textId="77777777" w:rsidR="008422D3" w:rsidRPr="008F23EF" w:rsidRDefault="008422D3" w:rsidP="00F9145A">
      <w:pPr>
        <w:pStyle w:val="ListParagraph"/>
        <w:numPr>
          <w:ilvl w:val="0"/>
          <w:numId w:val="24"/>
        </w:numPr>
        <w:spacing w:after="160" w:line="259" w:lineRule="auto"/>
        <w:contextualSpacing/>
        <w:rPr>
          <w:rFonts w:ascii="Tahoma" w:hAnsi="Tahoma" w:cs="Tahoma"/>
          <w:sz w:val="27"/>
          <w:szCs w:val="27"/>
        </w:rPr>
      </w:pPr>
      <w:r w:rsidRPr="008F23EF">
        <w:rPr>
          <w:rFonts w:ascii="Tahoma" w:hAnsi="Tahoma" w:cs="Tahoma"/>
          <w:sz w:val="27"/>
          <w:szCs w:val="27"/>
          <w:lang w:val="en-GB"/>
        </w:rPr>
        <w:t>Permanent Total Disability means total and irrecoverable loss of both eyes or loss of use of both hands or feet or loss of sight of one eye and loss of use of one hand or foot.</w:t>
      </w:r>
    </w:p>
    <w:p w14:paraId="19D3AE65" w14:textId="77777777" w:rsidR="008422D3" w:rsidRPr="008F23EF" w:rsidRDefault="008422D3" w:rsidP="00F9145A">
      <w:pPr>
        <w:pStyle w:val="ListParagraph"/>
        <w:numPr>
          <w:ilvl w:val="0"/>
          <w:numId w:val="24"/>
        </w:numPr>
        <w:spacing w:after="160" w:line="259" w:lineRule="auto"/>
        <w:contextualSpacing/>
        <w:rPr>
          <w:rFonts w:ascii="Tahoma" w:hAnsi="Tahoma" w:cs="Tahoma"/>
          <w:sz w:val="27"/>
          <w:szCs w:val="27"/>
        </w:rPr>
      </w:pPr>
      <w:r w:rsidRPr="008F23EF">
        <w:rPr>
          <w:rFonts w:ascii="Tahoma" w:hAnsi="Tahoma" w:cs="Tahoma"/>
          <w:sz w:val="27"/>
          <w:szCs w:val="27"/>
          <w:lang w:val="en-GB"/>
        </w:rPr>
        <w:t>Permanent Partial Disability means total and irrecoverable loss of sight of one eye or loss of use of one hand or foot.</w:t>
      </w:r>
    </w:p>
    <w:p w14:paraId="68D62378" w14:textId="77777777" w:rsidR="008422D3" w:rsidRDefault="008422D3" w:rsidP="008422D3">
      <w:pPr>
        <w:pStyle w:val="ListParagraph"/>
        <w:rPr>
          <w:rFonts w:ascii="Tahoma" w:hAnsi="Tahoma" w:cs="Tahoma"/>
          <w:sz w:val="27"/>
          <w:szCs w:val="27"/>
        </w:rPr>
      </w:pPr>
    </w:p>
    <w:p w14:paraId="7A1B9712" w14:textId="77777777" w:rsidR="008422D3" w:rsidRPr="008F23EF" w:rsidRDefault="008422D3" w:rsidP="008422D3">
      <w:pPr>
        <w:pStyle w:val="ListParagraph"/>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 xml:space="preserve">Performance of Banks under PMSBY as on </w:t>
      </w:r>
      <w:r>
        <w:rPr>
          <w:rFonts w:ascii="Tahoma" w:eastAsia="Calibri" w:hAnsi="Tahoma" w:cs="Tahoma"/>
          <w:b/>
          <w:bCs/>
          <w:color w:val="000000"/>
          <w:sz w:val="27"/>
          <w:szCs w:val="27"/>
        </w:rPr>
        <w:t>September 2022</w:t>
      </w:r>
      <w:r w:rsidRPr="008F23EF">
        <w:rPr>
          <w:rFonts w:ascii="Tahoma" w:eastAsia="Calibri" w:hAnsi="Tahoma" w:cs="Tahoma"/>
          <w:b/>
          <w:bCs/>
          <w:color w:val="000000"/>
          <w:sz w:val="27"/>
          <w:szCs w:val="27"/>
        </w:rPr>
        <w:t xml:space="preserve"> is as under:-</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8422D3" w:rsidRPr="00931B51" w14:paraId="3EFD1565" w14:textId="77777777" w:rsidTr="008422D3">
        <w:tc>
          <w:tcPr>
            <w:tcW w:w="2718" w:type="dxa"/>
          </w:tcPr>
          <w:p w14:paraId="0F7F7DA3" w14:textId="77777777" w:rsidR="008422D3" w:rsidRPr="00931B51" w:rsidRDefault="008422D3" w:rsidP="008422D3">
            <w:pPr>
              <w:spacing w:after="120"/>
              <w:jc w:val="both"/>
              <w:rPr>
                <w:rFonts w:ascii="Tahoma" w:hAnsi="Tahoma" w:cs="Tahoma"/>
                <w:b/>
                <w:bCs/>
              </w:rPr>
            </w:pPr>
            <w:r w:rsidRPr="00931B51">
              <w:rPr>
                <w:rFonts w:ascii="Tahoma" w:hAnsi="Tahoma" w:cs="Tahoma"/>
                <w:b/>
                <w:bCs/>
              </w:rPr>
              <w:t>Parameter</w:t>
            </w:r>
          </w:p>
        </w:tc>
        <w:tc>
          <w:tcPr>
            <w:tcW w:w="1890" w:type="dxa"/>
          </w:tcPr>
          <w:p w14:paraId="29037F81" w14:textId="77777777" w:rsidR="008422D3" w:rsidRPr="00931B51" w:rsidRDefault="008422D3" w:rsidP="008422D3">
            <w:pPr>
              <w:spacing w:after="120"/>
              <w:jc w:val="center"/>
              <w:rPr>
                <w:rFonts w:ascii="Tahoma" w:hAnsi="Tahoma" w:cs="Tahoma"/>
                <w:b/>
                <w:bCs/>
              </w:rPr>
            </w:pPr>
            <w:r>
              <w:rPr>
                <w:rFonts w:ascii="Tahoma" w:hAnsi="Tahoma" w:cs="Tahoma"/>
                <w:b/>
                <w:bCs/>
              </w:rPr>
              <w:t>June 22</w:t>
            </w:r>
          </w:p>
          <w:p w14:paraId="063F2E91" w14:textId="77777777" w:rsidR="008422D3" w:rsidRPr="00931B51" w:rsidRDefault="008422D3" w:rsidP="008422D3">
            <w:pPr>
              <w:spacing w:after="120"/>
              <w:jc w:val="center"/>
              <w:rPr>
                <w:rFonts w:ascii="Tahoma" w:hAnsi="Tahoma" w:cs="Tahoma"/>
                <w:b/>
                <w:bCs/>
              </w:rPr>
            </w:pPr>
          </w:p>
        </w:tc>
        <w:tc>
          <w:tcPr>
            <w:tcW w:w="1890" w:type="dxa"/>
          </w:tcPr>
          <w:p w14:paraId="40EA14B7" w14:textId="77777777" w:rsidR="008422D3" w:rsidRPr="00931B51" w:rsidRDefault="008422D3" w:rsidP="008422D3">
            <w:pPr>
              <w:spacing w:after="120"/>
              <w:jc w:val="center"/>
              <w:rPr>
                <w:rFonts w:ascii="Tahoma" w:hAnsi="Tahoma" w:cs="Tahoma"/>
                <w:b/>
                <w:bCs/>
              </w:rPr>
            </w:pPr>
            <w:r>
              <w:rPr>
                <w:rFonts w:ascii="Tahoma" w:hAnsi="Tahoma" w:cs="Tahoma"/>
                <w:b/>
                <w:bCs/>
              </w:rPr>
              <w:t>Sept 22</w:t>
            </w:r>
          </w:p>
        </w:tc>
        <w:tc>
          <w:tcPr>
            <w:tcW w:w="1761" w:type="dxa"/>
          </w:tcPr>
          <w:p w14:paraId="6F29987A" w14:textId="77777777" w:rsidR="008422D3" w:rsidRPr="00931B51" w:rsidRDefault="008422D3" w:rsidP="008422D3">
            <w:pPr>
              <w:spacing w:after="120"/>
              <w:jc w:val="both"/>
              <w:rPr>
                <w:rFonts w:ascii="Tahoma" w:hAnsi="Tahoma" w:cs="Tahoma"/>
                <w:b/>
                <w:bCs/>
              </w:rPr>
            </w:pPr>
            <w:r w:rsidRPr="00931B51">
              <w:rPr>
                <w:rFonts w:ascii="Tahoma" w:hAnsi="Tahoma" w:cs="Tahoma"/>
                <w:b/>
                <w:bCs/>
              </w:rPr>
              <w:t>Increase/</w:t>
            </w:r>
          </w:p>
          <w:p w14:paraId="29CB8505" w14:textId="77777777" w:rsidR="008422D3" w:rsidRPr="00931B51" w:rsidRDefault="008422D3" w:rsidP="008422D3">
            <w:pPr>
              <w:spacing w:after="120"/>
              <w:jc w:val="both"/>
              <w:rPr>
                <w:rFonts w:ascii="Tahoma" w:hAnsi="Tahoma" w:cs="Tahoma"/>
                <w:b/>
                <w:bCs/>
              </w:rPr>
            </w:pPr>
            <w:r w:rsidRPr="00931B51">
              <w:rPr>
                <w:rFonts w:ascii="Tahoma" w:hAnsi="Tahoma" w:cs="Tahoma"/>
                <w:b/>
                <w:bCs/>
              </w:rPr>
              <w:t>Decrease</w:t>
            </w:r>
          </w:p>
        </w:tc>
        <w:tc>
          <w:tcPr>
            <w:tcW w:w="1659" w:type="dxa"/>
          </w:tcPr>
          <w:p w14:paraId="7FBADEAA" w14:textId="77777777" w:rsidR="008422D3" w:rsidRPr="00931B51" w:rsidRDefault="008422D3" w:rsidP="008422D3">
            <w:pPr>
              <w:spacing w:line="240" w:lineRule="auto"/>
              <w:jc w:val="both"/>
              <w:rPr>
                <w:rFonts w:ascii="Tahoma" w:hAnsi="Tahoma" w:cs="Tahoma"/>
                <w:b/>
                <w:bCs/>
              </w:rPr>
            </w:pPr>
            <w:r w:rsidRPr="00931B51">
              <w:rPr>
                <w:rFonts w:ascii="Tahoma" w:hAnsi="Tahoma" w:cs="Tahoma"/>
                <w:b/>
                <w:bCs/>
              </w:rPr>
              <w:t>% age Change</w:t>
            </w:r>
          </w:p>
        </w:tc>
      </w:tr>
      <w:tr w:rsidR="008422D3" w:rsidRPr="00931B51" w14:paraId="65AFB74D" w14:textId="77777777" w:rsidTr="008422D3">
        <w:tc>
          <w:tcPr>
            <w:tcW w:w="2718" w:type="dxa"/>
          </w:tcPr>
          <w:p w14:paraId="0E2AA46D" w14:textId="77777777" w:rsidR="008422D3" w:rsidRPr="00931B51" w:rsidRDefault="008422D3" w:rsidP="008422D3">
            <w:pPr>
              <w:spacing w:line="240" w:lineRule="auto"/>
              <w:jc w:val="both"/>
              <w:rPr>
                <w:rFonts w:ascii="Tahoma" w:hAnsi="Tahoma" w:cs="Tahoma"/>
              </w:rPr>
            </w:pPr>
            <w:r w:rsidRPr="00931B51">
              <w:rPr>
                <w:rFonts w:ascii="Tahoma" w:hAnsi="Tahoma" w:cs="Tahoma"/>
              </w:rPr>
              <w:t xml:space="preserve">No. of persons enrolled </w:t>
            </w:r>
          </w:p>
        </w:tc>
        <w:tc>
          <w:tcPr>
            <w:tcW w:w="1890" w:type="dxa"/>
          </w:tcPr>
          <w:p w14:paraId="14F2B02F" w14:textId="77777777" w:rsidR="008422D3" w:rsidRPr="00931B51" w:rsidRDefault="008422D3" w:rsidP="008422D3">
            <w:pPr>
              <w:spacing w:line="240" w:lineRule="auto"/>
              <w:jc w:val="center"/>
              <w:rPr>
                <w:rFonts w:ascii="Tahoma" w:hAnsi="Tahoma" w:cs="Tahoma"/>
              </w:rPr>
            </w:pPr>
            <w:r>
              <w:rPr>
                <w:rFonts w:ascii="Tahoma" w:hAnsi="Tahoma" w:cs="Tahoma"/>
              </w:rPr>
              <w:t>53,17,225</w:t>
            </w:r>
          </w:p>
        </w:tc>
        <w:tc>
          <w:tcPr>
            <w:tcW w:w="1890" w:type="dxa"/>
          </w:tcPr>
          <w:p w14:paraId="3D5DB299" w14:textId="77777777" w:rsidR="008422D3" w:rsidRPr="00931B51" w:rsidRDefault="008422D3" w:rsidP="008422D3">
            <w:pPr>
              <w:spacing w:line="240" w:lineRule="auto"/>
              <w:jc w:val="center"/>
              <w:rPr>
                <w:rFonts w:ascii="Tahoma" w:hAnsi="Tahoma" w:cs="Tahoma"/>
              </w:rPr>
            </w:pPr>
            <w:r>
              <w:rPr>
                <w:rFonts w:ascii="Tahoma" w:hAnsi="Tahoma" w:cs="Tahoma"/>
              </w:rPr>
              <w:t>56,88,719</w:t>
            </w:r>
          </w:p>
        </w:tc>
        <w:tc>
          <w:tcPr>
            <w:tcW w:w="1761" w:type="dxa"/>
          </w:tcPr>
          <w:p w14:paraId="4E9961E9" w14:textId="77777777" w:rsidR="008422D3" w:rsidRPr="00931B51" w:rsidRDefault="008422D3" w:rsidP="008422D3">
            <w:pPr>
              <w:spacing w:line="240" w:lineRule="auto"/>
              <w:jc w:val="center"/>
              <w:rPr>
                <w:rFonts w:ascii="Tahoma" w:hAnsi="Tahoma" w:cs="Tahoma"/>
              </w:rPr>
            </w:pPr>
            <w:r>
              <w:rPr>
                <w:rFonts w:ascii="Tahoma" w:hAnsi="Tahoma" w:cs="Tahoma"/>
              </w:rPr>
              <w:t>3,71,494</w:t>
            </w:r>
          </w:p>
        </w:tc>
        <w:tc>
          <w:tcPr>
            <w:tcW w:w="1659" w:type="dxa"/>
          </w:tcPr>
          <w:p w14:paraId="6D4E08AD" w14:textId="77777777" w:rsidR="008422D3" w:rsidRPr="00931B51" w:rsidRDefault="008422D3" w:rsidP="008422D3">
            <w:pPr>
              <w:spacing w:line="240" w:lineRule="auto"/>
              <w:jc w:val="center"/>
              <w:rPr>
                <w:rFonts w:ascii="Tahoma" w:hAnsi="Tahoma" w:cs="Tahoma"/>
              </w:rPr>
            </w:pPr>
            <w:r>
              <w:rPr>
                <w:rFonts w:ascii="Tahoma" w:hAnsi="Tahoma" w:cs="Tahoma"/>
              </w:rPr>
              <w:t>6.99%</w:t>
            </w:r>
          </w:p>
        </w:tc>
      </w:tr>
    </w:tbl>
    <w:p w14:paraId="2117F8E4" w14:textId="77777777" w:rsidR="008422D3" w:rsidRPr="008F23EF" w:rsidRDefault="008422D3" w:rsidP="008422D3">
      <w:pPr>
        <w:spacing w:after="0"/>
        <w:jc w:val="both"/>
        <w:rPr>
          <w:rFonts w:ascii="Tahoma" w:hAnsi="Tahoma" w:cs="Tahoma"/>
          <w:b/>
          <w:bCs/>
          <w:color w:val="000000"/>
          <w:sz w:val="27"/>
          <w:szCs w:val="27"/>
        </w:rPr>
      </w:pPr>
    </w:p>
    <w:p w14:paraId="2FB3F63B" w14:textId="77777777" w:rsidR="008422D3" w:rsidRPr="008F23EF"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Top performing and bottom performing major banks in Enrolment under PMSBY are as </w:t>
      </w:r>
      <w:proofErr w:type="gramStart"/>
      <w:r w:rsidRPr="008F23EF">
        <w:rPr>
          <w:rFonts w:ascii="Tahoma" w:hAnsi="Tahoma" w:cs="Tahoma"/>
          <w:b/>
          <w:bCs/>
          <w:color w:val="000000"/>
          <w:sz w:val="27"/>
          <w:szCs w:val="27"/>
        </w:rPr>
        <w:t>under:-</w:t>
      </w:r>
      <w:proofErr w:type="gramEnd"/>
    </w:p>
    <w:p w14:paraId="25FA0024" w14:textId="77777777" w:rsidR="008422D3" w:rsidRPr="008F23EF" w:rsidRDefault="008422D3" w:rsidP="008422D3">
      <w:pPr>
        <w:spacing w:after="0"/>
        <w:jc w:val="both"/>
        <w:rPr>
          <w:rFonts w:ascii="Tahoma" w:hAnsi="Tahoma" w:cs="Tahoma"/>
          <w:b/>
          <w:bCs/>
          <w:color w:val="000000"/>
          <w:sz w:val="27"/>
          <w:szCs w:val="27"/>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58"/>
        <w:gridCol w:w="7042"/>
      </w:tblGrid>
      <w:tr w:rsidR="008422D3" w:rsidRPr="00931B51" w14:paraId="1E76174E" w14:textId="77777777" w:rsidTr="008422D3">
        <w:tc>
          <w:tcPr>
            <w:tcW w:w="676" w:type="dxa"/>
          </w:tcPr>
          <w:p w14:paraId="02E41C3B"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Sr. No.</w:t>
            </w:r>
          </w:p>
        </w:tc>
        <w:tc>
          <w:tcPr>
            <w:tcW w:w="2058" w:type="dxa"/>
          </w:tcPr>
          <w:p w14:paraId="041BAAED"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7042" w:type="dxa"/>
          </w:tcPr>
          <w:p w14:paraId="3478EF03"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3FB1D1A3" w14:textId="77777777" w:rsidTr="008422D3">
        <w:tc>
          <w:tcPr>
            <w:tcW w:w="676" w:type="dxa"/>
          </w:tcPr>
          <w:p w14:paraId="3368D208"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1</w:t>
            </w:r>
          </w:p>
        </w:tc>
        <w:tc>
          <w:tcPr>
            <w:tcW w:w="2058" w:type="dxa"/>
          </w:tcPr>
          <w:p w14:paraId="574E5210"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Top performing Banks</w:t>
            </w:r>
          </w:p>
        </w:tc>
        <w:tc>
          <w:tcPr>
            <w:tcW w:w="7042" w:type="dxa"/>
          </w:tcPr>
          <w:p w14:paraId="72AF0723" w14:textId="77777777" w:rsidR="008422D3" w:rsidRPr="00931B51" w:rsidRDefault="008422D3" w:rsidP="008422D3">
            <w:pPr>
              <w:spacing w:after="0"/>
              <w:jc w:val="both"/>
              <w:rPr>
                <w:rFonts w:ascii="Tahoma" w:hAnsi="Tahoma" w:cs="Tahoma"/>
                <w:b/>
                <w:color w:val="000000"/>
              </w:rPr>
            </w:pPr>
            <w:r w:rsidRPr="00931B51">
              <w:rPr>
                <w:rFonts w:ascii="Tahoma" w:hAnsi="Tahoma" w:cs="Tahoma"/>
                <w:b/>
                <w:color w:val="000000"/>
              </w:rPr>
              <w:t>Convener Bank-</w:t>
            </w:r>
            <w:r>
              <w:rPr>
                <w:rFonts w:ascii="Tahoma" w:hAnsi="Tahoma" w:cs="Tahoma"/>
                <w:b/>
                <w:color w:val="000000"/>
              </w:rPr>
              <w:t>12,55,143</w:t>
            </w:r>
            <w:r w:rsidRPr="00931B51">
              <w:rPr>
                <w:rFonts w:ascii="Tahoma" w:hAnsi="Tahoma" w:cs="Tahoma"/>
                <w:bCs/>
                <w:color w:val="000000"/>
              </w:rPr>
              <w:t xml:space="preserve"> Sarva Haryana Gramin Bank (</w:t>
            </w:r>
            <w:r>
              <w:rPr>
                <w:rFonts w:ascii="Tahoma" w:hAnsi="Tahoma" w:cs="Tahoma"/>
                <w:bCs/>
                <w:color w:val="000000"/>
              </w:rPr>
              <w:t>10,38,818)</w:t>
            </w:r>
            <w:r w:rsidRPr="00931B51">
              <w:rPr>
                <w:rFonts w:ascii="Tahoma" w:hAnsi="Tahoma" w:cs="Tahoma"/>
                <w:bCs/>
                <w:color w:val="000000"/>
              </w:rPr>
              <w:t xml:space="preserve"> &amp;</w:t>
            </w:r>
            <w:r w:rsidRPr="00931B51">
              <w:rPr>
                <w:rFonts w:ascii="Tahoma" w:hAnsi="Tahoma" w:cs="Tahoma"/>
                <w:b/>
                <w:color w:val="000000"/>
              </w:rPr>
              <w:t xml:space="preserve"> </w:t>
            </w:r>
            <w:r w:rsidRPr="00931B51">
              <w:rPr>
                <w:rFonts w:ascii="Tahoma" w:hAnsi="Tahoma" w:cs="Tahoma"/>
                <w:bCs/>
                <w:color w:val="000000"/>
              </w:rPr>
              <w:t>SBI (</w:t>
            </w:r>
            <w:r>
              <w:rPr>
                <w:rFonts w:ascii="Tahoma" w:hAnsi="Tahoma" w:cs="Tahoma"/>
                <w:bCs/>
                <w:color w:val="000000"/>
              </w:rPr>
              <w:t>9,64,767</w:t>
            </w:r>
            <w:r w:rsidRPr="00931B51">
              <w:rPr>
                <w:rFonts w:ascii="Tahoma" w:hAnsi="Tahoma" w:cs="Tahoma"/>
                <w:bCs/>
                <w:color w:val="000000"/>
              </w:rPr>
              <w:t>)</w:t>
            </w:r>
          </w:p>
        </w:tc>
      </w:tr>
      <w:tr w:rsidR="008422D3" w:rsidRPr="00931B51" w14:paraId="14E6FBF8" w14:textId="77777777" w:rsidTr="008422D3">
        <w:tc>
          <w:tcPr>
            <w:tcW w:w="676" w:type="dxa"/>
          </w:tcPr>
          <w:p w14:paraId="23C420E0"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2.</w:t>
            </w:r>
          </w:p>
        </w:tc>
        <w:tc>
          <w:tcPr>
            <w:tcW w:w="2058" w:type="dxa"/>
          </w:tcPr>
          <w:p w14:paraId="362DEFDE"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7042" w:type="dxa"/>
          </w:tcPr>
          <w:p w14:paraId="1B57DDDC" w14:textId="77777777" w:rsidR="008422D3" w:rsidRPr="00931B51" w:rsidRDefault="008422D3" w:rsidP="008422D3">
            <w:pPr>
              <w:spacing w:after="0"/>
              <w:jc w:val="both"/>
              <w:rPr>
                <w:rFonts w:ascii="Tahoma" w:hAnsi="Tahoma" w:cs="Tahoma"/>
                <w:color w:val="000000"/>
              </w:rPr>
            </w:pPr>
            <w:r w:rsidRPr="00931B51">
              <w:rPr>
                <w:rFonts w:ascii="Tahoma" w:hAnsi="Tahoma" w:cs="Tahoma"/>
                <w:color w:val="000000"/>
              </w:rPr>
              <w:t>Yes Bank (1,4</w:t>
            </w:r>
            <w:r>
              <w:rPr>
                <w:rFonts w:ascii="Tahoma" w:hAnsi="Tahoma" w:cs="Tahoma"/>
                <w:color w:val="000000"/>
              </w:rPr>
              <w:t>78</w:t>
            </w:r>
            <w:r w:rsidRPr="00931B51">
              <w:rPr>
                <w:rFonts w:ascii="Tahoma" w:hAnsi="Tahoma" w:cs="Tahoma"/>
                <w:color w:val="000000"/>
              </w:rPr>
              <w:t>), J&amp;K Bank (</w:t>
            </w:r>
            <w:r>
              <w:rPr>
                <w:rFonts w:ascii="Tahoma" w:hAnsi="Tahoma" w:cs="Tahoma"/>
                <w:color w:val="000000"/>
              </w:rPr>
              <w:t>1,672</w:t>
            </w:r>
            <w:r w:rsidRPr="00931B51">
              <w:rPr>
                <w:rFonts w:ascii="Tahoma" w:hAnsi="Tahoma" w:cs="Tahoma"/>
                <w:color w:val="000000"/>
              </w:rPr>
              <w:t>) &amp; Federal Bank (</w:t>
            </w:r>
            <w:r>
              <w:rPr>
                <w:rFonts w:ascii="Tahoma" w:hAnsi="Tahoma" w:cs="Tahoma"/>
                <w:color w:val="000000"/>
              </w:rPr>
              <w:t>5,281</w:t>
            </w:r>
            <w:r w:rsidRPr="00931B51">
              <w:rPr>
                <w:rFonts w:ascii="Tahoma" w:hAnsi="Tahoma" w:cs="Tahoma"/>
                <w:color w:val="000000"/>
              </w:rPr>
              <w:t xml:space="preserve">) </w:t>
            </w:r>
          </w:p>
        </w:tc>
      </w:tr>
    </w:tbl>
    <w:p w14:paraId="7C5D11A9" w14:textId="77777777" w:rsidR="008422D3" w:rsidRPr="008F23EF" w:rsidRDefault="008422D3" w:rsidP="008422D3">
      <w:pPr>
        <w:spacing w:after="0"/>
        <w:jc w:val="both"/>
        <w:rPr>
          <w:rFonts w:ascii="Tahoma" w:hAnsi="Tahoma" w:cs="Tahoma"/>
          <w:b/>
          <w:bCs/>
          <w:color w:val="000000"/>
          <w:sz w:val="27"/>
          <w:szCs w:val="27"/>
        </w:rPr>
      </w:pPr>
    </w:p>
    <w:p w14:paraId="197B85EB" w14:textId="3BF67A3C" w:rsidR="008422D3" w:rsidRPr="008F23EF" w:rsidRDefault="008422D3" w:rsidP="008422D3">
      <w:pPr>
        <w:spacing w:after="0"/>
        <w:jc w:val="both"/>
        <w:rPr>
          <w:rFonts w:ascii="Tahoma" w:hAnsi="Tahoma" w:cs="Tahoma"/>
          <w:b/>
          <w:bCs/>
          <w:color w:val="FF0000"/>
          <w:sz w:val="27"/>
          <w:szCs w:val="27"/>
        </w:rPr>
      </w:pPr>
      <w:r w:rsidRPr="008F23EF">
        <w:rPr>
          <w:rFonts w:ascii="Tahoma" w:hAnsi="Tahoma" w:cs="Tahoma"/>
          <w:b/>
          <w:bCs/>
          <w:color w:val="000000"/>
          <w:sz w:val="27"/>
          <w:szCs w:val="27"/>
        </w:rPr>
        <w:t>Bank-wise/District-wise Progress is given on Annexure No</w:t>
      </w:r>
      <w:r w:rsidRPr="008F23EF">
        <w:rPr>
          <w:rFonts w:ascii="Tahoma" w:hAnsi="Tahoma" w:cs="Tahoma"/>
          <w:b/>
          <w:bCs/>
          <w:sz w:val="27"/>
          <w:szCs w:val="27"/>
        </w:rPr>
        <w:t xml:space="preserve">. 6 &amp; </w:t>
      </w:r>
      <w:proofErr w:type="gramStart"/>
      <w:r w:rsidRPr="008F23EF">
        <w:rPr>
          <w:rFonts w:ascii="Tahoma" w:hAnsi="Tahoma" w:cs="Tahoma"/>
          <w:b/>
          <w:bCs/>
          <w:sz w:val="27"/>
          <w:szCs w:val="27"/>
        </w:rPr>
        <w:t>9  (</w:t>
      </w:r>
      <w:proofErr w:type="gramEnd"/>
      <w:r w:rsidRPr="008F23EF">
        <w:rPr>
          <w:rFonts w:ascii="Tahoma" w:hAnsi="Tahoma" w:cs="Tahoma"/>
          <w:b/>
          <w:bCs/>
          <w:sz w:val="27"/>
          <w:szCs w:val="27"/>
        </w:rPr>
        <w:t xml:space="preserve">Page </w:t>
      </w:r>
      <w:r w:rsidR="007342A3">
        <w:rPr>
          <w:rFonts w:ascii="Tahoma" w:hAnsi="Tahoma" w:cs="Tahoma"/>
          <w:b/>
          <w:bCs/>
          <w:sz w:val="27"/>
          <w:szCs w:val="27"/>
        </w:rPr>
        <w:t>107</w:t>
      </w:r>
      <w:r w:rsidRPr="008F23EF">
        <w:rPr>
          <w:rFonts w:ascii="Tahoma" w:hAnsi="Tahoma" w:cs="Tahoma"/>
          <w:b/>
          <w:bCs/>
          <w:sz w:val="27"/>
          <w:szCs w:val="27"/>
        </w:rPr>
        <w:t xml:space="preserve"> &amp; </w:t>
      </w:r>
      <w:r w:rsidR="007342A3">
        <w:rPr>
          <w:rFonts w:ascii="Tahoma" w:hAnsi="Tahoma" w:cs="Tahoma"/>
          <w:b/>
          <w:bCs/>
          <w:sz w:val="27"/>
          <w:szCs w:val="27"/>
        </w:rPr>
        <w:t>112</w:t>
      </w:r>
      <w:r w:rsidRPr="008F23EF">
        <w:rPr>
          <w:rFonts w:ascii="Tahoma" w:hAnsi="Tahoma" w:cs="Tahoma"/>
          <w:b/>
          <w:bCs/>
          <w:sz w:val="27"/>
          <w:szCs w:val="27"/>
        </w:rPr>
        <w:t>).</w:t>
      </w:r>
    </w:p>
    <w:p w14:paraId="32CD5639" w14:textId="77777777" w:rsidR="008422D3" w:rsidRPr="008F23EF" w:rsidRDefault="008422D3" w:rsidP="008422D3">
      <w:pPr>
        <w:spacing w:after="0" w:line="240" w:lineRule="auto"/>
        <w:rPr>
          <w:rFonts w:ascii="Tahoma" w:hAnsi="Tahoma" w:cs="Tahoma"/>
          <w:b/>
          <w:bCs/>
          <w:color w:val="000000"/>
          <w:sz w:val="27"/>
          <w:szCs w:val="27"/>
        </w:rPr>
      </w:pPr>
    </w:p>
    <w:p w14:paraId="0A7197FC" w14:textId="77777777" w:rsidR="008422D3" w:rsidRPr="008F23EF" w:rsidRDefault="008422D3" w:rsidP="008422D3">
      <w:pPr>
        <w:spacing w:after="0" w:line="240" w:lineRule="auto"/>
        <w:rPr>
          <w:rFonts w:ascii="Tahoma" w:hAnsi="Tahoma" w:cs="Tahoma"/>
          <w:b/>
          <w:bCs/>
          <w:color w:val="000000"/>
          <w:sz w:val="27"/>
          <w:szCs w:val="27"/>
        </w:rPr>
      </w:pPr>
      <w:r w:rsidRPr="008F23EF">
        <w:rPr>
          <w:rFonts w:ascii="Tahoma" w:hAnsi="Tahoma" w:cs="Tahoma"/>
          <w:b/>
          <w:bCs/>
          <w:color w:val="000000"/>
          <w:sz w:val="27"/>
          <w:szCs w:val="27"/>
        </w:rPr>
        <w:t>The house may discuss.</w:t>
      </w:r>
    </w:p>
    <w:p w14:paraId="54F462E9" w14:textId="77777777" w:rsidR="000430A3" w:rsidRDefault="000430A3" w:rsidP="008422D3">
      <w:pPr>
        <w:pStyle w:val="ListParagraph"/>
        <w:spacing w:line="276" w:lineRule="auto"/>
        <w:ind w:left="0"/>
        <w:rPr>
          <w:rFonts w:ascii="Tahoma" w:eastAsia="Calibri" w:hAnsi="Tahoma" w:cs="Tahoma"/>
          <w:b/>
          <w:bCs/>
          <w:color w:val="000000"/>
          <w:sz w:val="27"/>
          <w:szCs w:val="27"/>
        </w:rPr>
      </w:pPr>
    </w:p>
    <w:p w14:paraId="42E058C4" w14:textId="6693F394" w:rsidR="008422D3" w:rsidRPr="008F23EF" w:rsidRDefault="008422D3" w:rsidP="008422D3">
      <w:pPr>
        <w:pStyle w:val="ListParagraph"/>
        <w:spacing w:line="276" w:lineRule="auto"/>
        <w:ind w:left="0"/>
        <w:rPr>
          <w:rFonts w:ascii="Tahoma" w:eastAsia="Calibri" w:hAnsi="Tahoma" w:cs="Tahoma"/>
          <w:color w:val="000000"/>
          <w:sz w:val="27"/>
          <w:szCs w:val="27"/>
        </w:rPr>
      </w:pPr>
      <w:r>
        <w:rPr>
          <w:rFonts w:ascii="Tahoma" w:eastAsia="Calibri" w:hAnsi="Tahoma" w:cs="Tahoma"/>
          <w:b/>
          <w:bCs/>
          <w:color w:val="000000"/>
          <w:sz w:val="27"/>
          <w:szCs w:val="27"/>
        </w:rPr>
        <w:t>2.9</w:t>
      </w:r>
      <w:r w:rsidRPr="008F23EF">
        <w:rPr>
          <w:rFonts w:ascii="Tahoma" w:eastAsia="Calibri" w:hAnsi="Tahoma" w:cs="Tahoma"/>
          <w:b/>
          <w:bCs/>
          <w:color w:val="000000"/>
          <w:sz w:val="27"/>
          <w:szCs w:val="27"/>
        </w:rPr>
        <w:t xml:space="preserve"> (</w:t>
      </w:r>
      <w:r w:rsidRPr="008F23EF">
        <w:rPr>
          <w:rFonts w:ascii="Tahoma" w:eastAsia="Calibri" w:hAnsi="Tahoma" w:cs="Tahoma"/>
          <w:b/>
          <w:bCs/>
          <w:color w:val="000000"/>
          <w:sz w:val="27"/>
          <w:szCs w:val="27"/>
          <w:lang w:val="en-US"/>
        </w:rPr>
        <w:t>i</w:t>
      </w:r>
      <w:r w:rsidRPr="008F23EF">
        <w:rPr>
          <w:rFonts w:ascii="Tahoma" w:eastAsia="Calibri" w:hAnsi="Tahoma" w:cs="Tahoma"/>
          <w:b/>
          <w:bCs/>
          <w:color w:val="000000"/>
          <w:sz w:val="27"/>
          <w:szCs w:val="27"/>
        </w:rPr>
        <w:t>i) Pradhan Mantri Jeevan Jyoti Bima Yojana (PMJJBY)-</w:t>
      </w:r>
      <w:r w:rsidRPr="008F23EF">
        <w:rPr>
          <w:rFonts w:ascii="Tahoma" w:eastAsia="Calibri" w:hAnsi="Tahoma" w:cs="Tahoma"/>
          <w:color w:val="000000"/>
          <w:sz w:val="27"/>
          <w:szCs w:val="27"/>
        </w:rPr>
        <w:t xml:space="preserve"> </w:t>
      </w:r>
    </w:p>
    <w:p w14:paraId="3E4833D9" w14:textId="77777777" w:rsidR="00EE1F28" w:rsidRDefault="00EE1F28" w:rsidP="008422D3">
      <w:pPr>
        <w:pStyle w:val="ListParagraph"/>
        <w:spacing w:line="276" w:lineRule="auto"/>
        <w:ind w:left="0"/>
        <w:rPr>
          <w:rFonts w:ascii="Tahoma" w:hAnsi="Tahoma" w:cs="Tahoma"/>
          <w:b/>
          <w:bCs/>
          <w:sz w:val="27"/>
          <w:szCs w:val="27"/>
          <w:lang w:val="en-US"/>
        </w:rPr>
      </w:pPr>
    </w:p>
    <w:p w14:paraId="09BE9BC0" w14:textId="75A10BA2" w:rsidR="008422D3" w:rsidRPr="008F23EF" w:rsidRDefault="008422D3" w:rsidP="008422D3">
      <w:pPr>
        <w:pStyle w:val="ListParagraph"/>
        <w:spacing w:line="276" w:lineRule="auto"/>
        <w:ind w:left="0"/>
        <w:rPr>
          <w:rFonts w:ascii="Tahoma" w:hAnsi="Tahoma" w:cs="Tahoma"/>
          <w:b/>
          <w:bCs/>
          <w:sz w:val="27"/>
          <w:szCs w:val="27"/>
          <w:lang w:val="en-US"/>
        </w:rPr>
      </w:pPr>
      <w:r w:rsidRPr="008F23EF">
        <w:rPr>
          <w:rFonts w:ascii="Tahoma" w:hAnsi="Tahoma" w:cs="Tahoma"/>
          <w:b/>
          <w:bCs/>
          <w:sz w:val="27"/>
          <w:szCs w:val="27"/>
          <w:lang w:val="en-US"/>
        </w:rPr>
        <w:t>SALIENT FEATURES OF PMJJBY</w:t>
      </w:r>
    </w:p>
    <w:p w14:paraId="7069B7F7" w14:textId="77777777" w:rsidR="008422D3" w:rsidRPr="008F23EF" w:rsidRDefault="008422D3" w:rsidP="008422D3">
      <w:pPr>
        <w:pStyle w:val="ListParagraph"/>
        <w:spacing w:line="276" w:lineRule="auto"/>
        <w:ind w:left="0"/>
        <w:rPr>
          <w:rFonts w:ascii="Tahoma" w:eastAsia="Calibri" w:hAnsi="Tahoma" w:cs="Tahoma"/>
          <w:color w:val="000000"/>
          <w:sz w:val="27"/>
          <w:szCs w:val="27"/>
        </w:rPr>
      </w:pPr>
    </w:p>
    <w:p w14:paraId="22C366CF" w14:textId="77777777" w:rsidR="008422D3" w:rsidRPr="008F23EF" w:rsidRDefault="008422D3" w:rsidP="00F9145A">
      <w:pPr>
        <w:pStyle w:val="ListParagraph"/>
        <w:numPr>
          <w:ilvl w:val="0"/>
          <w:numId w:val="29"/>
        </w:numPr>
        <w:spacing w:after="160" w:line="276" w:lineRule="auto"/>
        <w:contextualSpacing/>
        <w:rPr>
          <w:rFonts w:ascii="Tahoma" w:eastAsia="Calibri" w:hAnsi="Tahoma" w:cs="Tahoma"/>
          <w:color w:val="000000"/>
          <w:sz w:val="27"/>
          <w:szCs w:val="27"/>
        </w:rPr>
      </w:pPr>
      <w:r w:rsidRPr="008F23EF">
        <w:rPr>
          <w:rFonts w:ascii="Tahoma" w:eastAsia="Calibri" w:hAnsi="Tahoma" w:cs="Tahoma"/>
          <w:color w:val="000000"/>
          <w:sz w:val="27"/>
          <w:szCs w:val="27"/>
          <w:lang w:val="en-US"/>
        </w:rPr>
        <w:t xml:space="preserve">PMJJBY provides </w:t>
      </w:r>
      <w:r w:rsidRPr="008F23EF">
        <w:rPr>
          <w:rFonts w:ascii="Tahoma" w:eastAsia="Calibri" w:hAnsi="Tahoma" w:cs="Tahoma"/>
          <w:color w:val="000000"/>
          <w:sz w:val="27"/>
          <w:szCs w:val="27"/>
        </w:rPr>
        <w:t xml:space="preserve">annual renewable term life cover of Rupees two lakh for death due to any cause.  </w:t>
      </w:r>
      <w:r w:rsidRPr="008F23EF">
        <w:rPr>
          <w:rFonts w:ascii="Tahoma" w:eastAsia="Calibri" w:hAnsi="Tahoma" w:cs="Tahoma"/>
          <w:color w:val="000000"/>
          <w:sz w:val="27"/>
          <w:szCs w:val="27"/>
          <w:lang w:val="en-GB"/>
        </w:rPr>
        <w:t xml:space="preserve"> </w:t>
      </w:r>
    </w:p>
    <w:p w14:paraId="3D4BD237" w14:textId="77777777" w:rsidR="008422D3" w:rsidRPr="008F23EF" w:rsidRDefault="008422D3" w:rsidP="00F9145A">
      <w:pPr>
        <w:pStyle w:val="ListParagraph"/>
        <w:numPr>
          <w:ilvl w:val="0"/>
          <w:numId w:val="29"/>
        </w:numPr>
        <w:spacing w:after="160" w:line="276" w:lineRule="auto"/>
        <w:contextualSpacing/>
        <w:rPr>
          <w:rFonts w:ascii="Tahoma" w:eastAsia="Calibri" w:hAnsi="Tahoma" w:cs="Tahoma"/>
          <w:color w:val="000000"/>
          <w:sz w:val="27"/>
          <w:szCs w:val="27"/>
        </w:rPr>
      </w:pPr>
      <w:r w:rsidRPr="008F23EF">
        <w:rPr>
          <w:rFonts w:ascii="Tahoma" w:eastAsia="Calibri" w:hAnsi="Tahoma" w:cs="Tahoma"/>
          <w:color w:val="000000"/>
          <w:sz w:val="27"/>
          <w:szCs w:val="27"/>
        </w:rPr>
        <w:t>Bank / post office account holders between 18 to 50 years eligible. Once enrolled, cover available up to age 55, subject to continued annual premium payment.</w:t>
      </w:r>
    </w:p>
    <w:p w14:paraId="20CC589B" w14:textId="77777777" w:rsidR="008422D3" w:rsidRPr="008F23EF" w:rsidRDefault="008422D3" w:rsidP="00F9145A">
      <w:pPr>
        <w:pStyle w:val="ListParagraph"/>
        <w:numPr>
          <w:ilvl w:val="0"/>
          <w:numId w:val="29"/>
        </w:numPr>
        <w:spacing w:after="160" w:line="276" w:lineRule="auto"/>
        <w:contextualSpacing/>
        <w:jc w:val="left"/>
        <w:rPr>
          <w:rFonts w:ascii="Tahoma" w:eastAsia="Calibri" w:hAnsi="Tahoma" w:cs="Tahoma"/>
          <w:color w:val="000000"/>
          <w:sz w:val="27"/>
          <w:szCs w:val="27"/>
        </w:rPr>
      </w:pPr>
      <w:r w:rsidRPr="008F23EF">
        <w:rPr>
          <w:rFonts w:ascii="Tahoma" w:eastAsia="Calibri" w:hAnsi="Tahoma" w:cs="Tahoma"/>
          <w:color w:val="000000"/>
          <w:sz w:val="27"/>
          <w:szCs w:val="27"/>
        </w:rPr>
        <w:t xml:space="preserve">Annual premium Rs. </w:t>
      </w:r>
      <w:r>
        <w:rPr>
          <w:rFonts w:ascii="Tahoma" w:eastAsia="Calibri" w:hAnsi="Tahoma" w:cs="Tahoma"/>
          <w:color w:val="000000"/>
          <w:sz w:val="27"/>
          <w:szCs w:val="27"/>
        </w:rPr>
        <w:t>436</w:t>
      </w:r>
      <w:r w:rsidRPr="008F23EF">
        <w:rPr>
          <w:rFonts w:ascii="Tahoma" w:eastAsia="Calibri" w:hAnsi="Tahoma" w:cs="Tahoma"/>
          <w:color w:val="000000"/>
          <w:sz w:val="27"/>
          <w:szCs w:val="27"/>
        </w:rPr>
        <w:t xml:space="preserve">. </w:t>
      </w:r>
    </w:p>
    <w:p w14:paraId="5A6FF6DE" w14:textId="77777777" w:rsidR="008422D3" w:rsidRPr="008F23EF" w:rsidRDefault="008422D3" w:rsidP="00F9145A">
      <w:pPr>
        <w:pStyle w:val="ListParagraph"/>
        <w:numPr>
          <w:ilvl w:val="0"/>
          <w:numId w:val="29"/>
        </w:numPr>
        <w:spacing w:after="160" w:line="276" w:lineRule="auto"/>
        <w:contextualSpacing/>
        <w:jc w:val="left"/>
        <w:rPr>
          <w:rFonts w:ascii="Tahoma" w:eastAsia="Calibri" w:hAnsi="Tahoma" w:cs="Tahoma"/>
          <w:color w:val="000000"/>
          <w:sz w:val="27"/>
          <w:szCs w:val="27"/>
        </w:rPr>
      </w:pPr>
      <w:r w:rsidRPr="008F23EF">
        <w:rPr>
          <w:rFonts w:ascii="Tahoma" w:eastAsia="Calibri" w:hAnsi="Tahoma" w:cs="Tahoma"/>
          <w:color w:val="000000"/>
          <w:sz w:val="27"/>
          <w:szCs w:val="27"/>
        </w:rPr>
        <w:t>Cover period: 1</w:t>
      </w:r>
      <w:r w:rsidRPr="008F23EF">
        <w:rPr>
          <w:rFonts w:ascii="Tahoma" w:eastAsia="Calibri" w:hAnsi="Tahoma" w:cs="Tahoma"/>
          <w:color w:val="000000"/>
          <w:sz w:val="27"/>
          <w:szCs w:val="27"/>
          <w:vertAlign w:val="superscript"/>
        </w:rPr>
        <w:t>st</w:t>
      </w:r>
      <w:r w:rsidRPr="008F23EF">
        <w:rPr>
          <w:rFonts w:ascii="Tahoma" w:eastAsia="Calibri" w:hAnsi="Tahoma" w:cs="Tahoma"/>
          <w:color w:val="000000"/>
          <w:sz w:val="27"/>
          <w:szCs w:val="27"/>
        </w:rPr>
        <w:t xml:space="preserve"> June to 31</w:t>
      </w:r>
      <w:r w:rsidRPr="008F23EF">
        <w:rPr>
          <w:rFonts w:ascii="Tahoma" w:eastAsia="Calibri" w:hAnsi="Tahoma" w:cs="Tahoma"/>
          <w:color w:val="000000"/>
          <w:sz w:val="27"/>
          <w:szCs w:val="27"/>
          <w:vertAlign w:val="superscript"/>
        </w:rPr>
        <w:t>st</w:t>
      </w:r>
      <w:r w:rsidRPr="008F23EF">
        <w:rPr>
          <w:rFonts w:ascii="Tahoma" w:eastAsia="Calibri" w:hAnsi="Tahoma" w:cs="Tahoma"/>
          <w:color w:val="000000"/>
          <w:sz w:val="27"/>
          <w:szCs w:val="27"/>
        </w:rPr>
        <w:t xml:space="preserve"> May Every Year.</w:t>
      </w:r>
    </w:p>
    <w:p w14:paraId="145E8435" w14:textId="77777777" w:rsidR="008422D3" w:rsidRPr="008F23EF" w:rsidRDefault="008422D3" w:rsidP="00F9145A">
      <w:pPr>
        <w:pStyle w:val="ListParagraph"/>
        <w:numPr>
          <w:ilvl w:val="0"/>
          <w:numId w:val="29"/>
        </w:numPr>
        <w:spacing w:after="160" w:line="276" w:lineRule="auto"/>
        <w:contextualSpacing/>
        <w:rPr>
          <w:rFonts w:ascii="Tahoma" w:eastAsia="Calibri" w:hAnsi="Tahoma" w:cs="Tahoma"/>
          <w:color w:val="000000"/>
          <w:sz w:val="27"/>
          <w:szCs w:val="27"/>
        </w:rPr>
      </w:pPr>
      <w:r w:rsidRPr="008F23EF">
        <w:rPr>
          <w:rFonts w:ascii="Tahoma" w:eastAsia="Calibri" w:hAnsi="Tahoma" w:cs="Tahoma"/>
          <w:color w:val="000000"/>
          <w:sz w:val="27"/>
          <w:szCs w:val="27"/>
          <w:lang w:val="en-US"/>
        </w:rPr>
        <w:t>Administered through tie ups between Banks/Post Office and Life Insurance Companies; Banks/Post Office as Nodal points and Master Policy holders.</w:t>
      </w:r>
    </w:p>
    <w:p w14:paraId="0902ABC4" w14:textId="4D16E1D4" w:rsidR="008422D3" w:rsidRPr="000430A3" w:rsidRDefault="008422D3" w:rsidP="00F9145A">
      <w:pPr>
        <w:pStyle w:val="ListParagraph"/>
        <w:numPr>
          <w:ilvl w:val="0"/>
          <w:numId w:val="29"/>
        </w:numPr>
        <w:spacing w:after="160" w:line="276" w:lineRule="auto"/>
        <w:contextualSpacing/>
        <w:jc w:val="left"/>
        <w:rPr>
          <w:rFonts w:ascii="Tahoma" w:eastAsia="Calibri" w:hAnsi="Tahoma" w:cs="Tahoma"/>
          <w:color w:val="000000"/>
          <w:sz w:val="27"/>
          <w:szCs w:val="27"/>
        </w:rPr>
      </w:pPr>
      <w:r w:rsidRPr="008F23EF">
        <w:rPr>
          <w:rFonts w:ascii="Tahoma" w:eastAsia="Calibri" w:hAnsi="Tahoma" w:cs="Tahoma"/>
          <w:color w:val="000000"/>
          <w:sz w:val="27"/>
          <w:szCs w:val="27"/>
          <w:lang w:val="en-US"/>
        </w:rPr>
        <w:t>PMJJBY is being offered by Life Insurance Corporation of India and Private Sector Life Insurance Companies.</w:t>
      </w:r>
    </w:p>
    <w:p w14:paraId="01E26D9E" w14:textId="77777777" w:rsidR="000430A3" w:rsidRPr="00EE1F28" w:rsidRDefault="000430A3" w:rsidP="000430A3">
      <w:pPr>
        <w:pStyle w:val="ListParagraph"/>
        <w:spacing w:after="160" w:line="276" w:lineRule="auto"/>
        <w:contextualSpacing/>
        <w:jc w:val="left"/>
        <w:rPr>
          <w:rFonts w:ascii="Tahoma" w:eastAsia="Calibri" w:hAnsi="Tahoma" w:cs="Tahoma"/>
          <w:color w:val="000000"/>
          <w:sz w:val="17"/>
          <w:szCs w:val="17"/>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8422D3" w:rsidRPr="00931B51" w14:paraId="1C9C661B" w14:textId="77777777" w:rsidTr="008422D3">
        <w:tc>
          <w:tcPr>
            <w:tcW w:w="3157" w:type="dxa"/>
            <w:tcBorders>
              <w:bottom w:val="single" w:sz="4" w:space="0" w:color="000000"/>
            </w:tcBorders>
          </w:tcPr>
          <w:p w14:paraId="46842EC2" w14:textId="77777777" w:rsidR="008422D3" w:rsidRPr="00931B51" w:rsidRDefault="008422D3" w:rsidP="008422D3">
            <w:pPr>
              <w:jc w:val="both"/>
              <w:rPr>
                <w:rFonts w:ascii="Tahoma" w:hAnsi="Tahoma" w:cs="Tahoma"/>
                <w:b/>
                <w:bCs/>
              </w:rPr>
            </w:pPr>
            <w:r w:rsidRPr="00931B51">
              <w:rPr>
                <w:rFonts w:ascii="Tahoma" w:hAnsi="Tahoma" w:cs="Tahoma"/>
                <w:b/>
                <w:bCs/>
              </w:rPr>
              <w:t>Parameter</w:t>
            </w:r>
          </w:p>
        </w:tc>
        <w:tc>
          <w:tcPr>
            <w:tcW w:w="1757" w:type="dxa"/>
            <w:tcBorders>
              <w:bottom w:val="single" w:sz="4" w:space="0" w:color="000000"/>
            </w:tcBorders>
          </w:tcPr>
          <w:p w14:paraId="580296ED" w14:textId="77777777" w:rsidR="008422D3" w:rsidRPr="00931B51" w:rsidRDefault="008422D3" w:rsidP="008422D3">
            <w:pPr>
              <w:jc w:val="center"/>
              <w:rPr>
                <w:rFonts w:ascii="Tahoma" w:hAnsi="Tahoma" w:cs="Tahoma"/>
                <w:b/>
                <w:bCs/>
              </w:rPr>
            </w:pPr>
            <w:r>
              <w:rPr>
                <w:rFonts w:ascii="Tahoma" w:hAnsi="Tahoma" w:cs="Tahoma"/>
                <w:b/>
                <w:bCs/>
              </w:rPr>
              <w:t>June 2022</w:t>
            </w:r>
          </w:p>
        </w:tc>
        <w:tc>
          <w:tcPr>
            <w:tcW w:w="1757" w:type="dxa"/>
            <w:tcBorders>
              <w:bottom w:val="single" w:sz="4" w:space="0" w:color="000000"/>
            </w:tcBorders>
          </w:tcPr>
          <w:p w14:paraId="7664E2C1" w14:textId="77777777" w:rsidR="008422D3" w:rsidRPr="00931B51" w:rsidRDefault="008422D3" w:rsidP="008422D3">
            <w:pPr>
              <w:jc w:val="center"/>
              <w:rPr>
                <w:rFonts w:ascii="Tahoma" w:hAnsi="Tahoma" w:cs="Tahoma"/>
                <w:b/>
                <w:bCs/>
              </w:rPr>
            </w:pPr>
            <w:r>
              <w:rPr>
                <w:rFonts w:ascii="Tahoma" w:hAnsi="Tahoma" w:cs="Tahoma"/>
                <w:b/>
                <w:bCs/>
              </w:rPr>
              <w:t>Sept 2022</w:t>
            </w:r>
          </w:p>
        </w:tc>
        <w:tc>
          <w:tcPr>
            <w:tcW w:w="1556" w:type="dxa"/>
            <w:tcBorders>
              <w:bottom w:val="single" w:sz="4" w:space="0" w:color="000000"/>
            </w:tcBorders>
          </w:tcPr>
          <w:p w14:paraId="175BEC18" w14:textId="77777777" w:rsidR="008422D3" w:rsidRPr="00931B51" w:rsidRDefault="008422D3" w:rsidP="008422D3">
            <w:pPr>
              <w:jc w:val="both"/>
              <w:rPr>
                <w:rFonts w:ascii="Tahoma" w:hAnsi="Tahoma" w:cs="Tahoma"/>
                <w:b/>
                <w:bCs/>
              </w:rPr>
            </w:pPr>
            <w:r w:rsidRPr="00931B51">
              <w:rPr>
                <w:rFonts w:ascii="Tahoma" w:hAnsi="Tahoma" w:cs="Tahoma"/>
                <w:b/>
                <w:bCs/>
              </w:rPr>
              <w:t>Increase/</w:t>
            </w:r>
          </w:p>
          <w:p w14:paraId="3C7D1070" w14:textId="77777777" w:rsidR="008422D3" w:rsidRPr="00931B51" w:rsidRDefault="008422D3" w:rsidP="008422D3">
            <w:pPr>
              <w:jc w:val="both"/>
              <w:rPr>
                <w:rFonts w:ascii="Tahoma" w:hAnsi="Tahoma" w:cs="Tahoma"/>
                <w:b/>
                <w:bCs/>
              </w:rPr>
            </w:pPr>
            <w:r w:rsidRPr="00931B51">
              <w:rPr>
                <w:rFonts w:ascii="Tahoma" w:hAnsi="Tahoma" w:cs="Tahoma"/>
                <w:b/>
                <w:bCs/>
              </w:rPr>
              <w:t>Decrease</w:t>
            </w:r>
          </w:p>
        </w:tc>
        <w:tc>
          <w:tcPr>
            <w:tcW w:w="1401" w:type="dxa"/>
            <w:tcBorders>
              <w:bottom w:val="single" w:sz="4" w:space="0" w:color="000000"/>
            </w:tcBorders>
          </w:tcPr>
          <w:p w14:paraId="24EC699D" w14:textId="77777777" w:rsidR="008422D3" w:rsidRPr="00931B51" w:rsidRDefault="008422D3" w:rsidP="008422D3">
            <w:pPr>
              <w:jc w:val="both"/>
              <w:rPr>
                <w:rFonts w:ascii="Tahoma" w:hAnsi="Tahoma" w:cs="Tahoma"/>
                <w:b/>
                <w:bCs/>
              </w:rPr>
            </w:pPr>
            <w:r w:rsidRPr="00931B51">
              <w:rPr>
                <w:rFonts w:ascii="Tahoma" w:hAnsi="Tahoma" w:cs="Tahoma"/>
                <w:b/>
                <w:bCs/>
              </w:rPr>
              <w:t xml:space="preserve">% </w:t>
            </w:r>
            <w:proofErr w:type="spellStart"/>
            <w:r w:rsidRPr="00931B51">
              <w:rPr>
                <w:rFonts w:ascii="Tahoma" w:hAnsi="Tahoma" w:cs="Tahoma"/>
                <w:b/>
                <w:bCs/>
              </w:rPr>
              <w:t>age</w:t>
            </w:r>
            <w:proofErr w:type="spellEnd"/>
            <w:r w:rsidRPr="00931B51">
              <w:rPr>
                <w:rFonts w:ascii="Tahoma" w:hAnsi="Tahoma" w:cs="Tahoma"/>
                <w:b/>
                <w:bCs/>
              </w:rPr>
              <w:t xml:space="preserve"> Increase</w:t>
            </w:r>
          </w:p>
        </w:tc>
      </w:tr>
      <w:tr w:rsidR="008422D3" w:rsidRPr="00931B51" w14:paraId="56E3D9A1" w14:textId="77777777" w:rsidTr="008422D3">
        <w:tc>
          <w:tcPr>
            <w:tcW w:w="3157" w:type="dxa"/>
            <w:tcBorders>
              <w:bottom w:val="single" w:sz="4" w:space="0" w:color="auto"/>
            </w:tcBorders>
          </w:tcPr>
          <w:p w14:paraId="3705EAE2" w14:textId="77777777" w:rsidR="008422D3" w:rsidRPr="00931B51" w:rsidRDefault="008422D3" w:rsidP="008422D3">
            <w:pPr>
              <w:spacing w:line="240" w:lineRule="auto"/>
              <w:jc w:val="both"/>
              <w:rPr>
                <w:rFonts w:ascii="Tahoma" w:hAnsi="Tahoma" w:cs="Tahoma"/>
              </w:rPr>
            </w:pPr>
            <w:r w:rsidRPr="00931B51">
              <w:rPr>
                <w:rFonts w:ascii="Tahoma" w:hAnsi="Tahoma" w:cs="Tahoma"/>
              </w:rPr>
              <w:t>No. of persons enrolled under PMJJBY</w:t>
            </w:r>
          </w:p>
        </w:tc>
        <w:tc>
          <w:tcPr>
            <w:tcW w:w="1757" w:type="dxa"/>
            <w:tcBorders>
              <w:bottom w:val="single" w:sz="4" w:space="0" w:color="auto"/>
            </w:tcBorders>
          </w:tcPr>
          <w:p w14:paraId="7910A81B" w14:textId="77777777" w:rsidR="008422D3" w:rsidRPr="00931B51" w:rsidRDefault="008422D3" w:rsidP="008422D3">
            <w:pPr>
              <w:spacing w:line="240" w:lineRule="auto"/>
              <w:jc w:val="center"/>
              <w:rPr>
                <w:rFonts w:ascii="Tahoma" w:hAnsi="Tahoma" w:cs="Tahoma"/>
              </w:rPr>
            </w:pPr>
            <w:r>
              <w:rPr>
                <w:rFonts w:ascii="Tahoma" w:hAnsi="Tahoma" w:cs="Tahoma"/>
              </w:rPr>
              <w:t>19,80,259</w:t>
            </w:r>
          </w:p>
        </w:tc>
        <w:tc>
          <w:tcPr>
            <w:tcW w:w="1757" w:type="dxa"/>
            <w:tcBorders>
              <w:bottom w:val="single" w:sz="4" w:space="0" w:color="auto"/>
            </w:tcBorders>
          </w:tcPr>
          <w:p w14:paraId="0F0E0301" w14:textId="77777777" w:rsidR="008422D3" w:rsidRPr="00931B51" w:rsidRDefault="008422D3" w:rsidP="008422D3">
            <w:pPr>
              <w:spacing w:line="240" w:lineRule="auto"/>
              <w:jc w:val="center"/>
              <w:rPr>
                <w:rFonts w:ascii="Tahoma" w:hAnsi="Tahoma" w:cs="Tahoma"/>
              </w:rPr>
            </w:pPr>
            <w:r>
              <w:rPr>
                <w:rFonts w:ascii="Tahoma" w:hAnsi="Tahoma" w:cs="Tahoma"/>
              </w:rPr>
              <w:t>21,82,860</w:t>
            </w:r>
          </w:p>
        </w:tc>
        <w:tc>
          <w:tcPr>
            <w:tcW w:w="1556" w:type="dxa"/>
            <w:tcBorders>
              <w:bottom w:val="single" w:sz="4" w:space="0" w:color="auto"/>
            </w:tcBorders>
          </w:tcPr>
          <w:p w14:paraId="2796061F" w14:textId="77777777" w:rsidR="008422D3" w:rsidRPr="00931B51" w:rsidRDefault="008422D3" w:rsidP="008422D3">
            <w:pPr>
              <w:spacing w:line="240" w:lineRule="auto"/>
              <w:jc w:val="center"/>
              <w:rPr>
                <w:rFonts w:ascii="Tahoma" w:hAnsi="Tahoma" w:cs="Tahoma"/>
              </w:rPr>
            </w:pPr>
            <w:r>
              <w:rPr>
                <w:rFonts w:ascii="Tahoma" w:hAnsi="Tahoma" w:cs="Tahoma"/>
              </w:rPr>
              <w:t>2,02,601</w:t>
            </w:r>
          </w:p>
        </w:tc>
        <w:tc>
          <w:tcPr>
            <w:tcW w:w="1401" w:type="dxa"/>
            <w:tcBorders>
              <w:bottom w:val="single" w:sz="4" w:space="0" w:color="auto"/>
            </w:tcBorders>
          </w:tcPr>
          <w:p w14:paraId="4175950D" w14:textId="77777777" w:rsidR="008422D3" w:rsidRPr="00931B51" w:rsidRDefault="008422D3" w:rsidP="008422D3">
            <w:pPr>
              <w:spacing w:line="240" w:lineRule="auto"/>
              <w:jc w:val="center"/>
              <w:rPr>
                <w:rFonts w:ascii="Tahoma" w:hAnsi="Tahoma" w:cs="Tahoma"/>
              </w:rPr>
            </w:pPr>
            <w:r>
              <w:rPr>
                <w:rFonts w:ascii="Tahoma" w:hAnsi="Tahoma" w:cs="Tahoma"/>
              </w:rPr>
              <w:t>10.23%</w:t>
            </w:r>
          </w:p>
        </w:tc>
      </w:tr>
    </w:tbl>
    <w:p w14:paraId="7E20E162" w14:textId="77777777" w:rsidR="008422D3" w:rsidRDefault="008422D3" w:rsidP="008422D3">
      <w:pPr>
        <w:spacing w:line="240" w:lineRule="auto"/>
        <w:jc w:val="both"/>
        <w:rPr>
          <w:rFonts w:ascii="Tahoma" w:hAnsi="Tahoma" w:cs="Tahoma"/>
          <w:b/>
          <w:bCs/>
          <w:color w:val="000000"/>
          <w:sz w:val="27"/>
          <w:szCs w:val="27"/>
        </w:rPr>
      </w:pPr>
    </w:p>
    <w:p w14:paraId="4E735C05" w14:textId="2CD20BBD" w:rsidR="008422D3" w:rsidRPr="008F23EF" w:rsidRDefault="008422D3" w:rsidP="008422D3">
      <w:pPr>
        <w:spacing w:line="240" w:lineRule="auto"/>
        <w:jc w:val="both"/>
        <w:rPr>
          <w:rFonts w:ascii="Tahoma" w:hAnsi="Tahoma" w:cs="Tahoma"/>
          <w:b/>
          <w:bCs/>
          <w:color w:val="FF0000"/>
          <w:sz w:val="27"/>
          <w:szCs w:val="27"/>
        </w:rPr>
      </w:pPr>
      <w:r w:rsidRPr="008F23EF">
        <w:rPr>
          <w:rFonts w:ascii="Tahoma" w:hAnsi="Tahoma" w:cs="Tahoma"/>
          <w:b/>
          <w:bCs/>
          <w:color w:val="000000"/>
          <w:sz w:val="27"/>
          <w:szCs w:val="27"/>
        </w:rPr>
        <w:t>Bank wise/District-wise Progress is given on Annex. No. 7</w:t>
      </w:r>
      <w:r w:rsidRPr="008F23EF">
        <w:rPr>
          <w:rFonts w:ascii="Tahoma" w:hAnsi="Tahoma" w:cs="Tahoma"/>
          <w:b/>
          <w:bCs/>
          <w:sz w:val="27"/>
          <w:szCs w:val="27"/>
        </w:rPr>
        <w:t xml:space="preserve"> &amp; </w:t>
      </w:r>
      <w:proofErr w:type="gramStart"/>
      <w:r w:rsidRPr="008F23EF">
        <w:rPr>
          <w:rFonts w:ascii="Tahoma" w:hAnsi="Tahoma" w:cs="Tahoma"/>
          <w:b/>
          <w:bCs/>
          <w:sz w:val="27"/>
          <w:szCs w:val="27"/>
        </w:rPr>
        <w:t>9  (</w:t>
      </w:r>
      <w:proofErr w:type="gramEnd"/>
      <w:r w:rsidRPr="008F23EF">
        <w:rPr>
          <w:rFonts w:ascii="Tahoma" w:hAnsi="Tahoma" w:cs="Tahoma"/>
          <w:b/>
          <w:bCs/>
          <w:sz w:val="27"/>
          <w:szCs w:val="27"/>
        </w:rPr>
        <w:t xml:space="preserve">Page </w:t>
      </w:r>
      <w:r w:rsidR="00A111E5">
        <w:rPr>
          <w:rFonts w:ascii="Tahoma" w:hAnsi="Tahoma" w:cs="Tahoma"/>
          <w:b/>
          <w:bCs/>
          <w:sz w:val="27"/>
          <w:szCs w:val="27"/>
        </w:rPr>
        <w:t>108</w:t>
      </w:r>
      <w:r w:rsidRPr="008F23EF">
        <w:rPr>
          <w:rFonts w:ascii="Tahoma" w:hAnsi="Tahoma" w:cs="Tahoma"/>
          <w:b/>
          <w:bCs/>
          <w:sz w:val="27"/>
          <w:szCs w:val="27"/>
        </w:rPr>
        <w:t xml:space="preserve"> &amp; </w:t>
      </w:r>
      <w:r w:rsidR="00A111E5">
        <w:rPr>
          <w:rFonts w:ascii="Tahoma" w:hAnsi="Tahoma" w:cs="Tahoma"/>
          <w:b/>
          <w:bCs/>
          <w:sz w:val="27"/>
          <w:szCs w:val="27"/>
        </w:rPr>
        <w:t>112</w:t>
      </w:r>
      <w:r w:rsidRPr="008F23EF">
        <w:rPr>
          <w:rFonts w:ascii="Tahoma" w:hAnsi="Tahoma" w:cs="Tahoma"/>
          <w:b/>
          <w:bCs/>
          <w:sz w:val="27"/>
          <w:szCs w:val="27"/>
        </w:rPr>
        <w:t>).</w:t>
      </w:r>
    </w:p>
    <w:p w14:paraId="3A9E098D" w14:textId="77777777" w:rsidR="008422D3" w:rsidRPr="008F23EF"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Top performing and bottom performing major banks with their performance in Enrolment under PMJJBY are as </w:t>
      </w:r>
      <w:proofErr w:type="gramStart"/>
      <w:r w:rsidRPr="008F23EF">
        <w:rPr>
          <w:rFonts w:ascii="Tahoma" w:hAnsi="Tahoma" w:cs="Tahoma"/>
          <w:b/>
          <w:bCs/>
          <w:color w:val="000000"/>
          <w:sz w:val="27"/>
          <w:szCs w:val="27"/>
        </w:rPr>
        <w:t>under:-</w:t>
      </w:r>
      <w:proofErr w:type="gramEnd"/>
    </w:p>
    <w:p w14:paraId="5BE148FA" w14:textId="77777777" w:rsidR="008422D3" w:rsidRPr="008F23EF" w:rsidRDefault="008422D3" w:rsidP="008422D3">
      <w:pPr>
        <w:spacing w:after="0"/>
        <w:jc w:val="both"/>
        <w:rPr>
          <w:rFonts w:ascii="Tahoma" w:hAnsi="Tahoma" w:cs="Tahoma"/>
          <w:b/>
          <w:bCs/>
          <w:color w:val="000000"/>
          <w:sz w:val="27"/>
          <w:szCs w:val="27"/>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187"/>
        <w:gridCol w:w="6911"/>
      </w:tblGrid>
      <w:tr w:rsidR="008422D3" w:rsidRPr="00931B51" w14:paraId="62C428AB" w14:textId="77777777" w:rsidTr="008422D3">
        <w:trPr>
          <w:trHeight w:val="240"/>
        </w:trPr>
        <w:tc>
          <w:tcPr>
            <w:tcW w:w="804" w:type="dxa"/>
          </w:tcPr>
          <w:p w14:paraId="6CB98818"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S No.</w:t>
            </w:r>
          </w:p>
        </w:tc>
        <w:tc>
          <w:tcPr>
            <w:tcW w:w="2187" w:type="dxa"/>
          </w:tcPr>
          <w:p w14:paraId="24A6E26D"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Parameter</w:t>
            </w:r>
          </w:p>
        </w:tc>
        <w:tc>
          <w:tcPr>
            <w:tcW w:w="6911" w:type="dxa"/>
          </w:tcPr>
          <w:p w14:paraId="3149440B" w14:textId="77777777" w:rsidR="008422D3" w:rsidRPr="00931B51" w:rsidRDefault="008422D3" w:rsidP="008422D3">
            <w:pPr>
              <w:spacing w:after="0" w:line="240" w:lineRule="auto"/>
              <w:rPr>
                <w:rFonts w:ascii="Tahoma" w:hAnsi="Tahoma" w:cs="Tahoma"/>
                <w:b/>
                <w:bCs/>
                <w:color w:val="000000"/>
              </w:rPr>
            </w:pPr>
            <w:r w:rsidRPr="00931B51">
              <w:rPr>
                <w:rFonts w:ascii="Tahoma" w:hAnsi="Tahoma" w:cs="Tahoma"/>
                <w:b/>
                <w:bCs/>
                <w:color w:val="000000"/>
              </w:rPr>
              <w:t>Name of the Bank</w:t>
            </w:r>
          </w:p>
        </w:tc>
      </w:tr>
      <w:tr w:rsidR="008422D3" w:rsidRPr="00931B51" w14:paraId="4D80606E" w14:textId="77777777" w:rsidTr="008422D3">
        <w:trPr>
          <w:trHeight w:val="495"/>
        </w:trPr>
        <w:tc>
          <w:tcPr>
            <w:tcW w:w="804" w:type="dxa"/>
          </w:tcPr>
          <w:p w14:paraId="1A591DB0" w14:textId="77777777" w:rsidR="008422D3" w:rsidRPr="00931B51" w:rsidRDefault="008422D3" w:rsidP="008422D3">
            <w:pPr>
              <w:spacing w:after="0"/>
              <w:rPr>
                <w:rFonts w:ascii="Tahoma" w:hAnsi="Tahoma" w:cs="Tahoma"/>
                <w:b/>
                <w:color w:val="000000"/>
              </w:rPr>
            </w:pPr>
            <w:r w:rsidRPr="00931B51">
              <w:rPr>
                <w:rFonts w:ascii="Tahoma" w:hAnsi="Tahoma" w:cs="Tahoma"/>
                <w:b/>
                <w:color w:val="000000"/>
              </w:rPr>
              <w:t>1</w:t>
            </w:r>
          </w:p>
        </w:tc>
        <w:tc>
          <w:tcPr>
            <w:tcW w:w="2187" w:type="dxa"/>
          </w:tcPr>
          <w:p w14:paraId="67D49C30" w14:textId="77777777" w:rsidR="008422D3" w:rsidRPr="00931B51" w:rsidRDefault="008422D3" w:rsidP="008422D3">
            <w:pPr>
              <w:spacing w:after="0" w:line="240" w:lineRule="auto"/>
              <w:rPr>
                <w:rFonts w:ascii="Tahoma" w:hAnsi="Tahoma" w:cs="Tahoma"/>
                <w:b/>
                <w:color w:val="000000"/>
              </w:rPr>
            </w:pPr>
            <w:r w:rsidRPr="00931B51">
              <w:rPr>
                <w:rFonts w:ascii="Tahoma" w:hAnsi="Tahoma" w:cs="Tahoma"/>
                <w:b/>
                <w:color w:val="000000"/>
              </w:rPr>
              <w:t>Top performing Banks</w:t>
            </w:r>
          </w:p>
        </w:tc>
        <w:tc>
          <w:tcPr>
            <w:tcW w:w="6911" w:type="dxa"/>
          </w:tcPr>
          <w:p w14:paraId="6278C091" w14:textId="77777777" w:rsidR="008422D3" w:rsidRPr="00931B51" w:rsidRDefault="008422D3" w:rsidP="008422D3">
            <w:pPr>
              <w:spacing w:after="0"/>
              <w:jc w:val="both"/>
              <w:rPr>
                <w:rFonts w:ascii="Tahoma" w:hAnsi="Tahoma" w:cs="Tahoma"/>
                <w:bCs/>
                <w:color w:val="000000"/>
              </w:rPr>
            </w:pPr>
            <w:r w:rsidRPr="00931B51">
              <w:rPr>
                <w:rFonts w:ascii="Tahoma" w:hAnsi="Tahoma" w:cs="Tahoma"/>
                <w:bCs/>
                <w:color w:val="000000"/>
              </w:rPr>
              <w:t>SBI (</w:t>
            </w:r>
            <w:r>
              <w:rPr>
                <w:rFonts w:ascii="Tahoma" w:hAnsi="Tahoma" w:cs="Tahoma"/>
                <w:bCs/>
                <w:color w:val="000000"/>
              </w:rPr>
              <w:t>4,75,933</w:t>
            </w:r>
            <w:r w:rsidRPr="00931B51">
              <w:rPr>
                <w:rFonts w:ascii="Tahoma" w:hAnsi="Tahoma" w:cs="Tahoma"/>
                <w:bCs/>
                <w:color w:val="000000"/>
              </w:rPr>
              <w:t>)</w:t>
            </w:r>
            <w:r>
              <w:rPr>
                <w:rFonts w:ascii="Tahoma" w:hAnsi="Tahoma" w:cs="Tahoma"/>
                <w:bCs/>
                <w:color w:val="000000"/>
              </w:rPr>
              <w:t>,</w:t>
            </w:r>
            <w:r w:rsidRPr="00931B51">
              <w:rPr>
                <w:rFonts w:ascii="Tahoma" w:hAnsi="Tahoma" w:cs="Tahoma"/>
                <w:bCs/>
                <w:color w:val="000000"/>
              </w:rPr>
              <w:t xml:space="preserve"> PNB (</w:t>
            </w:r>
            <w:r>
              <w:rPr>
                <w:rFonts w:ascii="Tahoma" w:hAnsi="Tahoma" w:cs="Tahoma"/>
                <w:bCs/>
                <w:color w:val="000000"/>
              </w:rPr>
              <w:t>4,46,305</w:t>
            </w:r>
            <w:r w:rsidRPr="00931B51">
              <w:rPr>
                <w:rFonts w:ascii="Tahoma" w:hAnsi="Tahoma" w:cs="Tahoma"/>
                <w:bCs/>
                <w:color w:val="000000"/>
              </w:rPr>
              <w:t>) &amp; SHGB (</w:t>
            </w:r>
            <w:r>
              <w:rPr>
                <w:rFonts w:ascii="Tahoma" w:hAnsi="Tahoma" w:cs="Tahoma"/>
                <w:bCs/>
                <w:color w:val="000000"/>
              </w:rPr>
              <w:t>4,20,894</w:t>
            </w:r>
            <w:r w:rsidRPr="00931B51">
              <w:rPr>
                <w:rFonts w:ascii="Tahoma" w:hAnsi="Tahoma" w:cs="Tahoma"/>
                <w:bCs/>
                <w:color w:val="000000"/>
              </w:rPr>
              <w:t>)</w:t>
            </w:r>
          </w:p>
        </w:tc>
      </w:tr>
      <w:tr w:rsidR="008422D3" w:rsidRPr="00931B51" w14:paraId="58802E22" w14:textId="77777777" w:rsidTr="008422D3">
        <w:trPr>
          <w:trHeight w:val="240"/>
        </w:trPr>
        <w:tc>
          <w:tcPr>
            <w:tcW w:w="804" w:type="dxa"/>
          </w:tcPr>
          <w:p w14:paraId="51002910" w14:textId="77777777" w:rsidR="008422D3" w:rsidRPr="00931B51" w:rsidRDefault="008422D3" w:rsidP="008422D3">
            <w:pPr>
              <w:spacing w:after="0"/>
              <w:jc w:val="both"/>
              <w:rPr>
                <w:rFonts w:ascii="Tahoma" w:hAnsi="Tahoma" w:cs="Tahoma"/>
                <w:b/>
                <w:bCs/>
                <w:color w:val="000000"/>
              </w:rPr>
            </w:pPr>
            <w:r w:rsidRPr="00931B51">
              <w:rPr>
                <w:rFonts w:ascii="Tahoma" w:hAnsi="Tahoma" w:cs="Tahoma"/>
                <w:b/>
                <w:bCs/>
                <w:color w:val="000000"/>
              </w:rPr>
              <w:t>2.</w:t>
            </w:r>
          </w:p>
        </w:tc>
        <w:tc>
          <w:tcPr>
            <w:tcW w:w="2187" w:type="dxa"/>
          </w:tcPr>
          <w:p w14:paraId="0E342122" w14:textId="77777777" w:rsidR="008422D3" w:rsidRPr="00931B51" w:rsidRDefault="008422D3" w:rsidP="008422D3">
            <w:pPr>
              <w:spacing w:after="0" w:line="240" w:lineRule="auto"/>
              <w:jc w:val="both"/>
              <w:rPr>
                <w:rFonts w:ascii="Tahoma" w:hAnsi="Tahoma" w:cs="Tahoma"/>
                <w:b/>
                <w:bCs/>
                <w:color w:val="000000"/>
              </w:rPr>
            </w:pPr>
            <w:r w:rsidRPr="00931B51">
              <w:rPr>
                <w:rFonts w:ascii="Tahoma" w:hAnsi="Tahoma" w:cs="Tahoma"/>
                <w:b/>
                <w:bCs/>
                <w:color w:val="000000"/>
              </w:rPr>
              <w:t xml:space="preserve">Bottom </w:t>
            </w:r>
            <w:r w:rsidRPr="00931B51">
              <w:rPr>
                <w:rFonts w:ascii="Tahoma" w:hAnsi="Tahoma" w:cs="Tahoma"/>
                <w:b/>
                <w:color w:val="000000"/>
              </w:rPr>
              <w:t xml:space="preserve">performing </w:t>
            </w:r>
            <w:r w:rsidRPr="00931B51">
              <w:rPr>
                <w:rFonts w:ascii="Tahoma" w:hAnsi="Tahoma" w:cs="Tahoma"/>
                <w:b/>
                <w:bCs/>
                <w:color w:val="000000"/>
              </w:rPr>
              <w:t>banks</w:t>
            </w:r>
          </w:p>
        </w:tc>
        <w:tc>
          <w:tcPr>
            <w:tcW w:w="6911" w:type="dxa"/>
          </w:tcPr>
          <w:p w14:paraId="00E7D26C" w14:textId="77777777" w:rsidR="008422D3" w:rsidRPr="00931B51" w:rsidRDefault="008422D3" w:rsidP="008422D3">
            <w:pPr>
              <w:spacing w:after="0"/>
              <w:jc w:val="both"/>
              <w:rPr>
                <w:rFonts w:ascii="Tahoma" w:hAnsi="Tahoma" w:cs="Tahoma"/>
                <w:color w:val="000000"/>
              </w:rPr>
            </w:pPr>
            <w:r w:rsidRPr="00931B51">
              <w:rPr>
                <w:rFonts w:ascii="Tahoma" w:hAnsi="Tahoma" w:cs="Tahoma"/>
                <w:color w:val="000000"/>
              </w:rPr>
              <w:t>J&amp;K Bank (</w:t>
            </w:r>
            <w:r>
              <w:rPr>
                <w:rFonts w:ascii="Tahoma" w:hAnsi="Tahoma" w:cs="Tahoma"/>
                <w:color w:val="000000"/>
              </w:rPr>
              <w:t>991</w:t>
            </w:r>
            <w:r w:rsidRPr="00931B51">
              <w:rPr>
                <w:rFonts w:ascii="Tahoma" w:hAnsi="Tahoma" w:cs="Tahoma"/>
                <w:color w:val="000000"/>
              </w:rPr>
              <w:t>)</w:t>
            </w:r>
            <w:r>
              <w:rPr>
                <w:rFonts w:ascii="Tahoma" w:hAnsi="Tahoma" w:cs="Tahoma"/>
                <w:color w:val="000000"/>
              </w:rPr>
              <w:t>,</w:t>
            </w:r>
            <w:r w:rsidRPr="00931B51">
              <w:rPr>
                <w:rFonts w:ascii="Tahoma" w:hAnsi="Tahoma" w:cs="Tahoma"/>
                <w:color w:val="000000"/>
              </w:rPr>
              <w:t xml:space="preserve"> Yes Bank (1,</w:t>
            </w:r>
            <w:r>
              <w:rPr>
                <w:rFonts w:ascii="Tahoma" w:hAnsi="Tahoma" w:cs="Tahoma"/>
                <w:color w:val="000000"/>
              </w:rPr>
              <w:t>144</w:t>
            </w:r>
            <w:r w:rsidRPr="00931B51">
              <w:rPr>
                <w:rFonts w:ascii="Tahoma" w:hAnsi="Tahoma" w:cs="Tahoma"/>
                <w:color w:val="000000"/>
              </w:rPr>
              <w:t xml:space="preserve">) </w:t>
            </w:r>
            <w:proofErr w:type="gramStart"/>
            <w:r w:rsidRPr="00931B51">
              <w:rPr>
                <w:rFonts w:ascii="Tahoma" w:hAnsi="Tahoma" w:cs="Tahoma"/>
                <w:color w:val="000000"/>
              </w:rPr>
              <w:t xml:space="preserve">&amp;  </w:t>
            </w:r>
            <w:r>
              <w:rPr>
                <w:rFonts w:ascii="Tahoma" w:hAnsi="Tahoma" w:cs="Tahoma"/>
                <w:color w:val="000000"/>
              </w:rPr>
              <w:t>I</w:t>
            </w:r>
            <w:r w:rsidRPr="00931B51">
              <w:rPr>
                <w:rFonts w:ascii="Tahoma" w:hAnsi="Tahoma" w:cs="Tahoma"/>
                <w:color w:val="000000"/>
              </w:rPr>
              <w:t>ndusInd</w:t>
            </w:r>
            <w:proofErr w:type="gramEnd"/>
            <w:r w:rsidRPr="00931B51">
              <w:rPr>
                <w:rFonts w:ascii="Tahoma" w:hAnsi="Tahoma" w:cs="Tahoma"/>
                <w:color w:val="000000"/>
              </w:rPr>
              <w:t xml:space="preserve"> (2,</w:t>
            </w:r>
            <w:r>
              <w:rPr>
                <w:rFonts w:ascii="Tahoma" w:hAnsi="Tahoma" w:cs="Tahoma"/>
                <w:color w:val="000000"/>
              </w:rPr>
              <w:t>814</w:t>
            </w:r>
            <w:r w:rsidRPr="00931B51">
              <w:rPr>
                <w:rFonts w:ascii="Tahoma" w:hAnsi="Tahoma" w:cs="Tahoma"/>
                <w:color w:val="000000"/>
              </w:rPr>
              <w:t>)</w:t>
            </w:r>
          </w:p>
        </w:tc>
      </w:tr>
    </w:tbl>
    <w:p w14:paraId="7D1CB350" w14:textId="77777777" w:rsidR="001B04A0" w:rsidRPr="00C66AB4" w:rsidRDefault="001B04A0" w:rsidP="008422D3">
      <w:pPr>
        <w:spacing w:after="0"/>
        <w:jc w:val="both"/>
        <w:rPr>
          <w:rFonts w:ascii="Tahoma" w:hAnsi="Tahoma" w:cs="Tahoma"/>
          <w:b/>
          <w:bCs/>
          <w:color w:val="000000"/>
          <w:sz w:val="19"/>
          <w:szCs w:val="19"/>
        </w:rPr>
      </w:pPr>
    </w:p>
    <w:p w14:paraId="4FE44069" w14:textId="1B21DCB4" w:rsidR="008422D3" w:rsidRPr="008F23EF"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STATUS OF CLAIMS RECEIVED AND SETTLED UNDER PMSBY &amp; </w:t>
      </w:r>
      <w:proofErr w:type="gramStart"/>
      <w:r w:rsidRPr="008F23EF">
        <w:rPr>
          <w:rFonts w:ascii="Tahoma" w:hAnsi="Tahoma" w:cs="Tahoma"/>
          <w:b/>
          <w:bCs/>
          <w:color w:val="000000"/>
          <w:sz w:val="27"/>
          <w:szCs w:val="27"/>
        </w:rPr>
        <w:t>PMJJBY:-</w:t>
      </w:r>
      <w:proofErr w:type="gramEnd"/>
    </w:p>
    <w:p w14:paraId="0287D490" w14:textId="77777777" w:rsidR="008422D3" w:rsidRPr="008F23EF" w:rsidRDefault="008422D3" w:rsidP="008422D3">
      <w:pPr>
        <w:spacing w:after="0" w:line="240" w:lineRule="auto"/>
        <w:jc w:val="both"/>
        <w:rPr>
          <w:rFonts w:ascii="Tahoma" w:hAnsi="Tahoma" w:cs="Tahoma"/>
          <w:b/>
          <w:bCs/>
          <w:color w:val="000000"/>
          <w:sz w:val="27"/>
          <w:szCs w:val="27"/>
        </w:rPr>
      </w:pPr>
    </w:p>
    <w:tbl>
      <w:tblPr>
        <w:tblW w:w="961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512"/>
        <w:gridCol w:w="2121"/>
        <w:gridCol w:w="2729"/>
      </w:tblGrid>
      <w:tr w:rsidR="008422D3" w:rsidRPr="001735FC" w14:paraId="42642496" w14:textId="77777777" w:rsidTr="008422D3">
        <w:trPr>
          <w:trHeight w:val="282"/>
        </w:trPr>
        <w:tc>
          <w:tcPr>
            <w:tcW w:w="2252" w:type="dxa"/>
          </w:tcPr>
          <w:p w14:paraId="2FF258AD" w14:textId="77777777" w:rsidR="008422D3" w:rsidRPr="001735FC" w:rsidRDefault="008422D3" w:rsidP="008422D3">
            <w:pPr>
              <w:spacing w:after="0"/>
              <w:jc w:val="both"/>
              <w:rPr>
                <w:rFonts w:ascii="Tahoma" w:hAnsi="Tahoma" w:cs="Tahoma"/>
                <w:b/>
                <w:bCs/>
              </w:rPr>
            </w:pPr>
            <w:r w:rsidRPr="001735FC">
              <w:rPr>
                <w:rFonts w:ascii="Tahoma" w:hAnsi="Tahoma" w:cs="Tahoma"/>
                <w:b/>
                <w:bCs/>
              </w:rPr>
              <w:t>Parameter</w:t>
            </w:r>
          </w:p>
        </w:tc>
        <w:tc>
          <w:tcPr>
            <w:tcW w:w="2512" w:type="dxa"/>
          </w:tcPr>
          <w:p w14:paraId="7F40BFCF" w14:textId="77777777" w:rsidR="008422D3" w:rsidRPr="001735FC" w:rsidRDefault="008422D3" w:rsidP="008422D3">
            <w:pPr>
              <w:spacing w:after="0"/>
              <w:jc w:val="both"/>
              <w:rPr>
                <w:rFonts w:ascii="Tahoma" w:hAnsi="Tahoma" w:cs="Tahoma"/>
                <w:b/>
                <w:bCs/>
              </w:rPr>
            </w:pPr>
            <w:r w:rsidRPr="001735FC">
              <w:rPr>
                <w:rFonts w:ascii="Tahoma" w:hAnsi="Tahoma" w:cs="Tahoma"/>
                <w:b/>
                <w:bCs/>
              </w:rPr>
              <w:t>Unit</w:t>
            </w:r>
          </w:p>
        </w:tc>
        <w:tc>
          <w:tcPr>
            <w:tcW w:w="2121" w:type="dxa"/>
          </w:tcPr>
          <w:p w14:paraId="720B6CAB" w14:textId="77777777" w:rsidR="008422D3" w:rsidRPr="001735FC" w:rsidRDefault="008422D3" w:rsidP="008422D3">
            <w:pPr>
              <w:spacing w:after="0"/>
              <w:jc w:val="center"/>
              <w:rPr>
                <w:rFonts w:ascii="Tahoma" w:hAnsi="Tahoma" w:cs="Tahoma"/>
                <w:b/>
                <w:bCs/>
              </w:rPr>
            </w:pPr>
            <w:r w:rsidRPr="001735FC">
              <w:rPr>
                <w:rFonts w:ascii="Tahoma" w:hAnsi="Tahoma" w:cs="Tahoma"/>
                <w:b/>
                <w:bCs/>
              </w:rPr>
              <w:t xml:space="preserve">PMSBY </w:t>
            </w:r>
          </w:p>
        </w:tc>
        <w:tc>
          <w:tcPr>
            <w:tcW w:w="2729" w:type="dxa"/>
          </w:tcPr>
          <w:p w14:paraId="3B54E1B8" w14:textId="77777777" w:rsidR="008422D3" w:rsidRPr="001735FC" w:rsidRDefault="008422D3" w:rsidP="008422D3">
            <w:pPr>
              <w:spacing w:after="0"/>
              <w:jc w:val="center"/>
              <w:rPr>
                <w:rFonts w:ascii="Tahoma" w:hAnsi="Tahoma" w:cs="Tahoma"/>
                <w:b/>
                <w:bCs/>
              </w:rPr>
            </w:pPr>
            <w:r w:rsidRPr="001735FC">
              <w:rPr>
                <w:rFonts w:ascii="Tahoma" w:hAnsi="Tahoma" w:cs="Tahoma"/>
                <w:b/>
                <w:bCs/>
              </w:rPr>
              <w:t xml:space="preserve">PMJJBY </w:t>
            </w:r>
          </w:p>
        </w:tc>
      </w:tr>
      <w:tr w:rsidR="008422D3" w:rsidRPr="001735FC" w14:paraId="6B7B4A60" w14:textId="77777777" w:rsidTr="008422D3">
        <w:trPr>
          <w:trHeight w:val="267"/>
        </w:trPr>
        <w:tc>
          <w:tcPr>
            <w:tcW w:w="2252" w:type="dxa"/>
            <w:vMerge w:val="restart"/>
          </w:tcPr>
          <w:p w14:paraId="16DC790B"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Claims Recd.</w:t>
            </w:r>
          </w:p>
        </w:tc>
        <w:tc>
          <w:tcPr>
            <w:tcW w:w="2512" w:type="dxa"/>
          </w:tcPr>
          <w:p w14:paraId="231C59B7"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No.</w:t>
            </w:r>
          </w:p>
        </w:tc>
        <w:tc>
          <w:tcPr>
            <w:tcW w:w="2121" w:type="dxa"/>
          </w:tcPr>
          <w:p w14:paraId="11AA763C" w14:textId="77777777" w:rsidR="008422D3" w:rsidRPr="001735FC" w:rsidRDefault="008422D3" w:rsidP="008422D3">
            <w:pPr>
              <w:spacing w:after="0" w:line="240" w:lineRule="auto"/>
              <w:jc w:val="center"/>
              <w:rPr>
                <w:rFonts w:ascii="Tahoma" w:hAnsi="Tahoma" w:cs="Tahoma"/>
              </w:rPr>
            </w:pPr>
            <w:r>
              <w:rPr>
                <w:rFonts w:ascii="Tahoma" w:hAnsi="Tahoma" w:cs="Tahoma"/>
              </w:rPr>
              <w:t>5044</w:t>
            </w:r>
          </w:p>
        </w:tc>
        <w:tc>
          <w:tcPr>
            <w:tcW w:w="2729" w:type="dxa"/>
          </w:tcPr>
          <w:p w14:paraId="53868A7A" w14:textId="77777777" w:rsidR="008422D3" w:rsidRPr="001735FC" w:rsidRDefault="008422D3" w:rsidP="008422D3">
            <w:pPr>
              <w:spacing w:after="0" w:line="240" w:lineRule="auto"/>
              <w:jc w:val="center"/>
              <w:rPr>
                <w:rFonts w:ascii="Tahoma" w:hAnsi="Tahoma" w:cs="Tahoma"/>
              </w:rPr>
            </w:pPr>
            <w:r>
              <w:rPr>
                <w:rFonts w:ascii="Tahoma" w:hAnsi="Tahoma" w:cs="Tahoma"/>
              </w:rPr>
              <w:t>9961</w:t>
            </w:r>
          </w:p>
        </w:tc>
      </w:tr>
      <w:tr w:rsidR="008422D3" w:rsidRPr="001735FC" w14:paraId="0C20964B" w14:textId="77777777" w:rsidTr="008422D3">
        <w:trPr>
          <w:trHeight w:val="282"/>
        </w:trPr>
        <w:tc>
          <w:tcPr>
            <w:tcW w:w="2252" w:type="dxa"/>
            <w:vMerge/>
          </w:tcPr>
          <w:p w14:paraId="73E13FD4" w14:textId="77777777" w:rsidR="008422D3" w:rsidRPr="001735FC" w:rsidRDefault="008422D3" w:rsidP="008422D3">
            <w:pPr>
              <w:spacing w:after="0" w:line="240" w:lineRule="auto"/>
              <w:jc w:val="both"/>
              <w:rPr>
                <w:rFonts w:ascii="Tahoma" w:hAnsi="Tahoma" w:cs="Tahoma"/>
              </w:rPr>
            </w:pPr>
          </w:p>
        </w:tc>
        <w:tc>
          <w:tcPr>
            <w:tcW w:w="2512" w:type="dxa"/>
          </w:tcPr>
          <w:p w14:paraId="235AAB11"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Amt. (Rs. In lacs)</w:t>
            </w:r>
          </w:p>
        </w:tc>
        <w:tc>
          <w:tcPr>
            <w:tcW w:w="2121" w:type="dxa"/>
          </w:tcPr>
          <w:p w14:paraId="6861792D" w14:textId="77777777" w:rsidR="008422D3" w:rsidRPr="001735FC" w:rsidRDefault="008422D3" w:rsidP="008422D3">
            <w:pPr>
              <w:spacing w:after="0" w:line="240" w:lineRule="auto"/>
              <w:jc w:val="center"/>
              <w:rPr>
                <w:rFonts w:ascii="Tahoma" w:hAnsi="Tahoma" w:cs="Tahoma"/>
              </w:rPr>
            </w:pPr>
            <w:r>
              <w:rPr>
                <w:rFonts w:ascii="Tahoma" w:hAnsi="Tahoma" w:cs="Tahoma"/>
              </w:rPr>
              <w:t>10067</w:t>
            </w:r>
          </w:p>
        </w:tc>
        <w:tc>
          <w:tcPr>
            <w:tcW w:w="2729" w:type="dxa"/>
          </w:tcPr>
          <w:p w14:paraId="7E72908E" w14:textId="77777777" w:rsidR="008422D3" w:rsidRPr="001735FC" w:rsidRDefault="008422D3" w:rsidP="008422D3">
            <w:pPr>
              <w:spacing w:after="0" w:line="240" w:lineRule="auto"/>
              <w:jc w:val="center"/>
              <w:rPr>
                <w:rFonts w:ascii="Tahoma" w:hAnsi="Tahoma" w:cs="Tahoma"/>
              </w:rPr>
            </w:pPr>
            <w:r>
              <w:rPr>
                <w:rFonts w:ascii="Tahoma" w:hAnsi="Tahoma" w:cs="Tahoma"/>
              </w:rPr>
              <w:t>19917</w:t>
            </w:r>
          </w:p>
        </w:tc>
      </w:tr>
      <w:tr w:rsidR="008422D3" w:rsidRPr="001735FC" w14:paraId="5AF3501F" w14:textId="77777777" w:rsidTr="008422D3">
        <w:trPr>
          <w:trHeight w:val="267"/>
        </w:trPr>
        <w:tc>
          <w:tcPr>
            <w:tcW w:w="2252" w:type="dxa"/>
            <w:vMerge w:val="restart"/>
          </w:tcPr>
          <w:p w14:paraId="593274B7"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Claims Lodged</w:t>
            </w:r>
          </w:p>
        </w:tc>
        <w:tc>
          <w:tcPr>
            <w:tcW w:w="2512" w:type="dxa"/>
          </w:tcPr>
          <w:p w14:paraId="7FB47687"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No.</w:t>
            </w:r>
          </w:p>
        </w:tc>
        <w:tc>
          <w:tcPr>
            <w:tcW w:w="2121" w:type="dxa"/>
          </w:tcPr>
          <w:p w14:paraId="49342861" w14:textId="77777777" w:rsidR="008422D3" w:rsidRPr="001735FC" w:rsidRDefault="008422D3" w:rsidP="008422D3">
            <w:pPr>
              <w:spacing w:after="0" w:line="240" w:lineRule="auto"/>
              <w:jc w:val="center"/>
              <w:rPr>
                <w:rFonts w:ascii="Tahoma" w:hAnsi="Tahoma" w:cs="Tahoma"/>
              </w:rPr>
            </w:pPr>
            <w:r>
              <w:rPr>
                <w:rFonts w:ascii="Tahoma" w:hAnsi="Tahoma" w:cs="Tahoma"/>
              </w:rPr>
              <w:t>5044</w:t>
            </w:r>
          </w:p>
        </w:tc>
        <w:tc>
          <w:tcPr>
            <w:tcW w:w="2729" w:type="dxa"/>
          </w:tcPr>
          <w:p w14:paraId="70FDFD82" w14:textId="77777777" w:rsidR="008422D3" w:rsidRPr="001735FC" w:rsidRDefault="008422D3" w:rsidP="008422D3">
            <w:pPr>
              <w:spacing w:after="0" w:line="240" w:lineRule="auto"/>
              <w:jc w:val="center"/>
              <w:rPr>
                <w:rFonts w:ascii="Tahoma" w:hAnsi="Tahoma" w:cs="Tahoma"/>
              </w:rPr>
            </w:pPr>
            <w:r>
              <w:rPr>
                <w:rFonts w:ascii="Tahoma" w:hAnsi="Tahoma" w:cs="Tahoma"/>
              </w:rPr>
              <w:t>9961</w:t>
            </w:r>
          </w:p>
        </w:tc>
      </w:tr>
      <w:tr w:rsidR="008422D3" w:rsidRPr="001735FC" w14:paraId="5AF3E332" w14:textId="77777777" w:rsidTr="008422D3">
        <w:trPr>
          <w:trHeight w:val="282"/>
        </w:trPr>
        <w:tc>
          <w:tcPr>
            <w:tcW w:w="2252" w:type="dxa"/>
            <w:vMerge/>
          </w:tcPr>
          <w:p w14:paraId="4355A4AE" w14:textId="77777777" w:rsidR="008422D3" w:rsidRPr="001735FC" w:rsidRDefault="008422D3" w:rsidP="008422D3">
            <w:pPr>
              <w:spacing w:after="0" w:line="240" w:lineRule="auto"/>
              <w:jc w:val="both"/>
              <w:rPr>
                <w:rFonts w:ascii="Tahoma" w:hAnsi="Tahoma" w:cs="Tahoma"/>
              </w:rPr>
            </w:pPr>
          </w:p>
        </w:tc>
        <w:tc>
          <w:tcPr>
            <w:tcW w:w="2512" w:type="dxa"/>
          </w:tcPr>
          <w:p w14:paraId="479B84DF"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Amt. (</w:t>
            </w:r>
            <w:proofErr w:type="spellStart"/>
            <w:proofErr w:type="gramStart"/>
            <w:r w:rsidRPr="001735FC">
              <w:rPr>
                <w:rFonts w:ascii="Tahoma" w:hAnsi="Tahoma" w:cs="Tahoma"/>
              </w:rPr>
              <w:t>Rs.In</w:t>
            </w:r>
            <w:proofErr w:type="spellEnd"/>
            <w:proofErr w:type="gramEnd"/>
            <w:r w:rsidRPr="001735FC">
              <w:rPr>
                <w:rFonts w:ascii="Tahoma" w:hAnsi="Tahoma" w:cs="Tahoma"/>
              </w:rPr>
              <w:t xml:space="preserve"> lacs)</w:t>
            </w:r>
          </w:p>
        </w:tc>
        <w:tc>
          <w:tcPr>
            <w:tcW w:w="2121" w:type="dxa"/>
          </w:tcPr>
          <w:p w14:paraId="34453ACD" w14:textId="77777777" w:rsidR="008422D3" w:rsidRPr="001735FC" w:rsidRDefault="008422D3" w:rsidP="008422D3">
            <w:pPr>
              <w:spacing w:after="0" w:line="240" w:lineRule="auto"/>
              <w:jc w:val="center"/>
              <w:rPr>
                <w:rFonts w:ascii="Tahoma" w:hAnsi="Tahoma" w:cs="Tahoma"/>
              </w:rPr>
            </w:pPr>
            <w:r>
              <w:rPr>
                <w:rFonts w:ascii="Tahoma" w:hAnsi="Tahoma" w:cs="Tahoma"/>
              </w:rPr>
              <w:t>10067</w:t>
            </w:r>
          </w:p>
        </w:tc>
        <w:tc>
          <w:tcPr>
            <w:tcW w:w="2729" w:type="dxa"/>
          </w:tcPr>
          <w:p w14:paraId="5EED9181" w14:textId="77777777" w:rsidR="008422D3" w:rsidRPr="001735FC" w:rsidRDefault="008422D3" w:rsidP="008422D3">
            <w:pPr>
              <w:spacing w:after="0" w:line="240" w:lineRule="auto"/>
              <w:jc w:val="center"/>
              <w:rPr>
                <w:rFonts w:ascii="Tahoma" w:hAnsi="Tahoma" w:cs="Tahoma"/>
              </w:rPr>
            </w:pPr>
            <w:r>
              <w:rPr>
                <w:rFonts w:ascii="Tahoma" w:hAnsi="Tahoma" w:cs="Tahoma"/>
              </w:rPr>
              <w:t>19917</w:t>
            </w:r>
          </w:p>
        </w:tc>
      </w:tr>
      <w:tr w:rsidR="008422D3" w:rsidRPr="001735FC" w14:paraId="76C0AD5C" w14:textId="77777777" w:rsidTr="008422D3">
        <w:trPr>
          <w:trHeight w:val="310"/>
        </w:trPr>
        <w:tc>
          <w:tcPr>
            <w:tcW w:w="2252" w:type="dxa"/>
            <w:vMerge w:val="restart"/>
          </w:tcPr>
          <w:p w14:paraId="595FCD21"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Claims Settled</w:t>
            </w:r>
          </w:p>
        </w:tc>
        <w:tc>
          <w:tcPr>
            <w:tcW w:w="2512" w:type="dxa"/>
          </w:tcPr>
          <w:p w14:paraId="4B4D4E45"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No.</w:t>
            </w:r>
          </w:p>
        </w:tc>
        <w:tc>
          <w:tcPr>
            <w:tcW w:w="2121" w:type="dxa"/>
          </w:tcPr>
          <w:p w14:paraId="6FC07A64" w14:textId="77777777" w:rsidR="008422D3" w:rsidRPr="001735FC" w:rsidRDefault="008422D3" w:rsidP="008422D3">
            <w:pPr>
              <w:spacing w:after="0" w:line="240" w:lineRule="auto"/>
              <w:jc w:val="center"/>
              <w:rPr>
                <w:rFonts w:ascii="Tahoma" w:hAnsi="Tahoma" w:cs="Tahoma"/>
              </w:rPr>
            </w:pPr>
            <w:r>
              <w:rPr>
                <w:rFonts w:ascii="Tahoma" w:hAnsi="Tahoma" w:cs="Tahoma"/>
              </w:rPr>
              <w:t>4017</w:t>
            </w:r>
          </w:p>
        </w:tc>
        <w:tc>
          <w:tcPr>
            <w:tcW w:w="2729" w:type="dxa"/>
          </w:tcPr>
          <w:p w14:paraId="4624398D" w14:textId="77777777" w:rsidR="008422D3" w:rsidRPr="001735FC" w:rsidRDefault="008422D3" w:rsidP="008422D3">
            <w:pPr>
              <w:spacing w:after="0" w:line="240" w:lineRule="auto"/>
              <w:jc w:val="center"/>
              <w:rPr>
                <w:rFonts w:ascii="Tahoma" w:hAnsi="Tahoma" w:cs="Tahoma"/>
              </w:rPr>
            </w:pPr>
            <w:r>
              <w:rPr>
                <w:rFonts w:ascii="Tahoma" w:hAnsi="Tahoma" w:cs="Tahoma"/>
              </w:rPr>
              <w:t>9162</w:t>
            </w:r>
          </w:p>
        </w:tc>
      </w:tr>
      <w:tr w:rsidR="008422D3" w:rsidRPr="001735FC" w14:paraId="6227AB55" w14:textId="77777777" w:rsidTr="008422D3">
        <w:trPr>
          <w:trHeight w:val="282"/>
        </w:trPr>
        <w:tc>
          <w:tcPr>
            <w:tcW w:w="2252" w:type="dxa"/>
            <w:vMerge/>
          </w:tcPr>
          <w:p w14:paraId="58C7AC24" w14:textId="77777777" w:rsidR="008422D3" w:rsidRPr="001735FC" w:rsidRDefault="008422D3" w:rsidP="008422D3">
            <w:pPr>
              <w:spacing w:after="0" w:line="240" w:lineRule="auto"/>
              <w:jc w:val="both"/>
              <w:rPr>
                <w:rFonts w:ascii="Tahoma" w:hAnsi="Tahoma" w:cs="Tahoma"/>
              </w:rPr>
            </w:pPr>
          </w:p>
        </w:tc>
        <w:tc>
          <w:tcPr>
            <w:tcW w:w="2512" w:type="dxa"/>
          </w:tcPr>
          <w:p w14:paraId="7F23B585"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Amt. (</w:t>
            </w:r>
            <w:proofErr w:type="spellStart"/>
            <w:proofErr w:type="gramStart"/>
            <w:r w:rsidRPr="001735FC">
              <w:rPr>
                <w:rFonts w:ascii="Tahoma" w:hAnsi="Tahoma" w:cs="Tahoma"/>
              </w:rPr>
              <w:t>Rs.In</w:t>
            </w:r>
            <w:proofErr w:type="spellEnd"/>
            <w:proofErr w:type="gramEnd"/>
            <w:r w:rsidRPr="001735FC">
              <w:rPr>
                <w:rFonts w:ascii="Tahoma" w:hAnsi="Tahoma" w:cs="Tahoma"/>
              </w:rPr>
              <w:t xml:space="preserve"> lacs)</w:t>
            </w:r>
          </w:p>
        </w:tc>
        <w:tc>
          <w:tcPr>
            <w:tcW w:w="2121" w:type="dxa"/>
          </w:tcPr>
          <w:p w14:paraId="17F7A45B" w14:textId="77777777" w:rsidR="008422D3" w:rsidRPr="001735FC" w:rsidRDefault="008422D3" w:rsidP="008422D3">
            <w:pPr>
              <w:spacing w:after="0" w:line="240" w:lineRule="auto"/>
              <w:jc w:val="center"/>
              <w:rPr>
                <w:rFonts w:ascii="Tahoma" w:hAnsi="Tahoma" w:cs="Tahoma"/>
              </w:rPr>
            </w:pPr>
            <w:r>
              <w:rPr>
                <w:rFonts w:ascii="Tahoma" w:hAnsi="Tahoma" w:cs="Tahoma"/>
              </w:rPr>
              <w:t>8015</w:t>
            </w:r>
          </w:p>
        </w:tc>
        <w:tc>
          <w:tcPr>
            <w:tcW w:w="2729" w:type="dxa"/>
          </w:tcPr>
          <w:p w14:paraId="12690669" w14:textId="77777777" w:rsidR="008422D3" w:rsidRPr="001735FC" w:rsidRDefault="008422D3" w:rsidP="008422D3">
            <w:pPr>
              <w:spacing w:after="0" w:line="240" w:lineRule="auto"/>
              <w:jc w:val="center"/>
              <w:rPr>
                <w:rFonts w:ascii="Tahoma" w:hAnsi="Tahoma" w:cs="Tahoma"/>
              </w:rPr>
            </w:pPr>
            <w:r>
              <w:rPr>
                <w:rFonts w:ascii="Tahoma" w:hAnsi="Tahoma" w:cs="Tahoma"/>
              </w:rPr>
              <w:t>18319</w:t>
            </w:r>
          </w:p>
        </w:tc>
      </w:tr>
      <w:tr w:rsidR="008422D3" w:rsidRPr="001735FC" w14:paraId="15F5793C" w14:textId="77777777" w:rsidTr="008422D3">
        <w:trPr>
          <w:trHeight w:val="267"/>
        </w:trPr>
        <w:tc>
          <w:tcPr>
            <w:tcW w:w="2252" w:type="dxa"/>
          </w:tcPr>
          <w:p w14:paraId="26E4B6C5"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Claims Rejected</w:t>
            </w:r>
          </w:p>
        </w:tc>
        <w:tc>
          <w:tcPr>
            <w:tcW w:w="2512" w:type="dxa"/>
          </w:tcPr>
          <w:p w14:paraId="2F4463B5"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No.</w:t>
            </w:r>
          </w:p>
        </w:tc>
        <w:tc>
          <w:tcPr>
            <w:tcW w:w="2121" w:type="dxa"/>
          </w:tcPr>
          <w:p w14:paraId="6DB1DCCF" w14:textId="77777777" w:rsidR="008422D3" w:rsidRPr="001735FC" w:rsidRDefault="008422D3" w:rsidP="008422D3">
            <w:pPr>
              <w:spacing w:after="0" w:line="240" w:lineRule="auto"/>
              <w:jc w:val="center"/>
              <w:rPr>
                <w:rFonts w:ascii="Tahoma" w:hAnsi="Tahoma" w:cs="Tahoma"/>
              </w:rPr>
            </w:pPr>
            <w:r>
              <w:rPr>
                <w:rFonts w:ascii="Tahoma" w:hAnsi="Tahoma" w:cs="Tahoma"/>
              </w:rPr>
              <w:t>759</w:t>
            </w:r>
          </w:p>
        </w:tc>
        <w:tc>
          <w:tcPr>
            <w:tcW w:w="2729" w:type="dxa"/>
          </w:tcPr>
          <w:p w14:paraId="5B70EB08" w14:textId="77777777" w:rsidR="008422D3" w:rsidRPr="001735FC" w:rsidRDefault="008422D3" w:rsidP="008422D3">
            <w:pPr>
              <w:spacing w:after="0" w:line="240" w:lineRule="auto"/>
              <w:jc w:val="center"/>
              <w:rPr>
                <w:rFonts w:ascii="Tahoma" w:hAnsi="Tahoma" w:cs="Tahoma"/>
              </w:rPr>
            </w:pPr>
            <w:r>
              <w:rPr>
                <w:rFonts w:ascii="Tahoma" w:hAnsi="Tahoma" w:cs="Tahoma"/>
              </w:rPr>
              <w:t>428</w:t>
            </w:r>
          </w:p>
        </w:tc>
      </w:tr>
      <w:tr w:rsidR="008422D3" w:rsidRPr="001735FC" w14:paraId="0F6A03FE" w14:textId="77777777" w:rsidTr="008422D3">
        <w:trPr>
          <w:trHeight w:val="253"/>
        </w:trPr>
        <w:tc>
          <w:tcPr>
            <w:tcW w:w="2252" w:type="dxa"/>
          </w:tcPr>
          <w:p w14:paraId="0538B8C9"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Claims Pending</w:t>
            </w:r>
          </w:p>
        </w:tc>
        <w:tc>
          <w:tcPr>
            <w:tcW w:w="2512" w:type="dxa"/>
          </w:tcPr>
          <w:p w14:paraId="6C159D28" w14:textId="77777777" w:rsidR="008422D3" w:rsidRPr="001735FC" w:rsidRDefault="008422D3" w:rsidP="008422D3">
            <w:pPr>
              <w:spacing w:after="0" w:line="240" w:lineRule="auto"/>
              <w:jc w:val="both"/>
              <w:rPr>
                <w:rFonts w:ascii="Tahoma" w:hAnsi="Tahoma" w:cs="Tahoma"/>
              </w:rPr>
            </w:pPr>
            <w:r w:rsidRPr="001735FC">
              <w:rPr>
                <w:rFonts w:ascii="Tahoma" w:hAnsi="Tahoma" w:cs="Tahoma"/>
              </w:rPr>
              <w:t>No.</w:t>
            </w:r>
          </w:p>
        </w:tc>
        <w:tc>
          <w:tcPr>
            <w:tcW w:w="2121" w:type="dxa"/>
          </w:tcPr>
          <w:p w14:paraId="143AF2D5" w14:textId="77777777" w:rsidR="008422D3" w:rsidRPr="001735FC" w:rsidRDefault="008422D3" w:rsidP="008422D3">
            <w:pPr>
              <w:spacing w:after="0" w:line="240" w:lineRule="auto"/>
              <w:jc w:val="center"/>
              <w:rPr>
                <w:rFonts w:ascii="Tahoma" w:hAnsi="Tahoma" w:cs="Tahoma"/>
              </w:rPr>
            </w:pPr>
            <w:r>
              <w:rPr>
                <w:rFonts w:ascii="Tahoma" w:hAnsi="Tahoma" w:cs="Tahoma"/>
              </w:rPr>
              <w:t>268</w:t>
            </w:r>
          </w:p>
        </w:tc>
        <w:tc>
          <w:tcPr>
            <w:tcW w:w="2729" w:type="dxa"/>
          </w:tcPr>
          <w:p w14:paraId="34828D0D" w14:textId="77777777" w:rsidR="008422D3" w:rsidRPr="001735FC" w:rsidRDefault="008422D3" w:rsidP="008422D3">
            <w:pPr>
              <w:spacing w:after="0" w:line="240" w:lineRule="auto"/>
              <w:jc w:val="center"/>
              <w:rPr>
                <w:rFonts w:ascii="Tahoma" w:hAnsi="Tahoma" w:cs="Tahoma"/>
              </w:rPr>
            </w:pPr>
            <w:r>
              <w:rPr>
                <w:rFonts w:ascii="Tahoma" w:hAnsi="Tahoma" w:cs="Tahoma"/>
              </w:rPr>
              <w:t>371</w:t>
            </w:r>
          </w:p>
        </w:tc>
      </w:tr>
    </w:tbl>
    <w:p w14:paraId="1F8BB120" w14:textId="77777777" w:rsidR="000430A3" w:rsidRDefault="000430A3" w:rsidP="008422D3">
      <w:pPr>
        <w:jc w:val="both"/>
        <w:rPr>
          <w:rFonts w:ascii="Tahoma" w:hAnsi="Tahoma" w:cs="Tahoma"/>
          <w:b/>
          <w:bCs/>
          <w:color w:val="000000"/>
          <w:sz w:val="27"/>
          <w:szCs w:val="27"/>
        </w:rPr>
      </w:pPr>
    </w:p>
    <w:p w14:paraId="20D78B3C" w14:textId="13900DE2" w:rsidR="008422D3" w:rsidRDefault="008422D3" w:rsidP="008422D3">
      <w:pPr>
        <w:jc w:val="both"/>
        <w:rPr>
          <w:rFonts w:ascii="Tahoma" w:hAnsi="Tahoma" w:cs="Tahoma"/>
          <w:b/>
          <w:bCs/>
          <w:sz w:val="27"/>
          <w:szCs w:val="27"/>
        </w:rPr>
      </w:pPr>
      <w:r w:rsidRPr="008F23EF">
        <w:rPr>
          <w:rFonts w:ascii="Tahoma" w:hAnsi="Tahoma" w:cs="Tahoma"/>
          <w:b/>
          <w:bCs/>
          <w:color w:val="000000"/>
          <w:sz w:val="27"/>
          <w:szCs w:val="27"/>
        </w:rPr>
        <w:t>Bank-wise</w:t>
      </w:r>
      <w:r>
        <w:rPr>
          <w:rFonts w:ascii="Tahoma" w:hAnsi="Tahoma" w:cs="Tahoma"/>
          <w:b/>
          <w:bCs/>
          <w:color w:val="000000"/>
          <w:sz w:val="27"/>
          <w:szCs w:val="27"/>
        </w:rPr>
        <w:t>/District-wise</w:t>
      </w:r>
      <w:r w:rsidRPr="008F23EF">
        <w:rPr>
          <w:rFonts w:ascii="Tahoma" w:hAnsi="Tahoma" w:cs="Tahoma"/>
          <w:b/>
          <w:bCs/>
          <w:color w:val="000000"/>
          <w:sz w:val="27"/>
          <w:szCs w:val="27"/>
        </w:rPr>
        <w:t xml:space="preserve"> Progress is given on Annexure No.  </w:t>
      </w:r>
      <w:r w:rsidRPr="008F23EF">
        <w:rPr>
          <w:rFonts w:ascii="Tahoma" w:hAnsi="Tahoma" w:cs="Tahoma"/>
          <w:b/>
          <w:bCs/>
          <w:sz w:val="27"/>
          <w:szCs w:val="27"/>
        </w:rPr>
        <w:t>10</w:t>
      </w:r>
      <w:r>
        <w:rPr>
          <w:rFonts w:ascii="Tahoma" w:hAnsi="Tahoma" w:cs="Tahoma"/>
          <w:b/>
          <w:bCs/>
          <w:sz w:val="27"/>
          <w:szCs w:val="27"/>
        </w:rPr>
        <w:t>.1-10.2</w:t>
      </w:r>
      <w:r w:rsidRPr="008F23EF">
        <w:rPr>
          <w:rFonts w:ascii="Tahoma" w:hAnsi="Tahoma" w:cs="Tahoma"/>
          <w:b/>
          <w:bCs/>
          <w:sz w:val="27"/>
          <w:szCs w:val="27"/>
        </w:rPr>
        <w:t xml:space="preserve"> (Page </w:t>
      </w:r>
      <w:r w:rsidR="00A111E5">
        <w:rPr>
          <w:rFonts w:ascii="Tahoma" w:hAnsi="Tahoma" w:cs="Tahoma"/>
          <w:b/>
          <w:bCs/>
          <w:sz w:val="27"/>
          <w:szCs w:val="27"/>
        </w:rPr>
        <w:t>113-114</w:t>
      </w:r>
      <w:r>
        <w:rPr>
          <w:rFonts w:ascii="Tahoma" w:hAnsi="Tahoma" w:cs="Tahoma"/>
          <w:b/>
          <w:bCs/>
          <w:sz w:val="27"/>
          <w:szCs w:val="27"/>
        </w:rPr>
        <w:t>)</w:t>
      </w:r>
      <w:r w:rsidRPr="008F23EF">
        <w:rPr>
          <w:rFonts w:ascii="Tahoma" w:hAnsi="Tahoma" w:cs="Tahoma"/>
          <w:b/>
          <w:bCs/>
          <w:sz w:val="27"/>
          <w:szCs w:val="27"/>
        </w:rPr>
        <w:t>.</w:t>
      </w:r>
    </w:p>
    <w:p w14:paraId="08054329" w14:textId="14A64F9F" w:rsidR="008422D3" w:rsidRDefault="008422D3" w:rsidP="008422D3">
      <w:pPr>
        <w:spacing w:after="0"/>
        <w:jc w:val="both"/>
        <w:rPr>
          <w:rFonts w:ascii="Tahoma" w:hAnsi="Tahoma" w:cs="Tahoma"/>
          <w:b/>
          <w:bCs/>
          <w:color w:val="000000"/>
          <w:sz w:val="27"/>
          <w:szCs w:val="27"/>
        </w:rPr>
      </w:pPr>
      <w:r>
        <w:rPr>
          <w:rFonts w:ascii="Tahoma" w:hAnsi="Tahoma" w:cs="Tahoma"/>
          <w:b/>
          <w:bCs/>
          <w:color w:val="000000"/>
          <w:sz w:val="27"/>
          <w:szCs w:val="27"/>
        </w:rPr>
        <w:t>B</w:t>
      </w:r>
      <w:r w:rsidRPr="008F23EF">
        <w:rPr>
          <w:rFonts w:ascii="Tahoma" w:hAnsi="Tahoma" w:cs="Tahoma"/>
          <w:b/>
          <w:bCs/>
          <w:color w:val="000000"/>
          <w:sz w:val="27"/>
          <w:szCs w:val="27"/>
        </w:rPr>
        <w:t xml:space="preserve">ANKWISE POSITION OF PENDING CLAIMS UNDER PMSBY AS AT </w:t>
      </w:r>
      <w:r>
        <w:rPr>
          <w:rFonts w:ascii="Tahoma" w:hAnsi="Tahoma" w:cs="Tahoma"/>
          <w:b/>
          <w:bCs/>
          <w:color w:val="000000"/>
          <w:sz w:val="27"/>
          <w:szCs w:val="27"/>
        </w:rPr>
        <w:t>SEPTEMBER 2022</w:t>
      </w:r>
      <w:r w:rsidRPr="008F23EF">
        <w:rPr>
          <w:rFonts w:ascii="Tahoma" w:hAnsi="Tahoma" w:cs="Tahoma"/>
          <w:b/>
          <w:bCs/>
          <w:color w:val="000000"/>
          <w:sz w:val="27"/>
          <w:szCs w:val="27"/>
        </w:rPr>
        <w:t>:</w:t>
      </w:r>
    </w:p>
    <w:p w14:paraId="6FAD4B84" w14:textId="77777777" w:rsidR="000430A3" w:rsidRPr="008F23EF" w:rsidRDefault="000430A3" w:rsidP="008422D3">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1240"/>
        <w:gridCol w:w="2004"/>
        <w:gridCol w:w="2951"/>
      </w:tblGrid>
      <w:tr w:rsidR="008422D3" w:rsidRPr="00012E3E" w14:paraId="0510E2D6" w14:textId="77777777" w:rsidTr="008422D3">
        <w:trPr>
          <w:trHeight w:val="260"/>
        </w:trPr>
        <w:tc>
          <w:tcPr>
            <w:tcW w:w="3547" w:type="dxa"/>
            <w:vMerge w:val="restart"/>
          </w:tcPr>
          <w:p w14:paraId="4CEE1E83"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Name of the Bank</w:t>
            </w:r>
          </w:p>
        </w:tc>
        <w:tc>
          <w:tcPr>
            <w:tcW w:w="3244" w:type="dxa"/>
            <w:gridSpan w:val="2"/>
          </w:tcPr>
          <w:p w14:paraId="66155E48" w14:textId="77777777" w:rsidR="008422D3" w:rsidRPr="00012E3E" w:rsidRDefault="008422D3" w:rsidP="008422D3">
            <w:pPr>
              <w:spacing w:after="0" w:line="240" w:lineRule="auto"/>
              <w:jc w:val="center"/>
              <w:rPr>
                <w:rFonts w:ascii="Tahoma" w:hAnsi="Tahoma" w:cs="Tahoma"/>
                <w:b/>
                <w:bCs/>
              </w:rPr>
            </w:pPr>
            <w:r w:rsidRPr="00012E3E">
              <w:rPr>
                <w:rFonts w:ascii="Tahoma" w:hAnsi="Tahoma" w:cs="Tahoma"/>
                <w:b/>
                <w:bCs/>
              </w:rPr>
              <w:t xml:space="preserve">Claims pending </w:t>
            </w:r>
          </w:p>
        </w:tc>
        <w:tc>
          <w:tcPr>
            <w:tcW w:w="2951" w:type="dxa"/>
            <w:vMerge w:val="restart"/>
          </w:tcPr>
          <w:p w14:paraId="5CCED010"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b/>
                <w:bCs/>
                <w:color w:val="000000"/>
              </w:rPr>
              <w:t>Name of the Insurance Co.</w:t>
            </w:r>
          </w:p>
        </w:tc>
      </w:tr>
      <w:tr w:rsidR="008422D3" w:rsidRPr="00012E3E" w14:paraId="4576288D" w14:textId="77777777" w:rsidTr="008422D3">
        <w:trPr>
          <w:trHeight w:val="535"/>
        </w:trPr>
        <w:tc>
          <w:tcPr>
            <w:tcW w:w="3547" w:type="dxa"/>
            <w:vMerge/>
          </w:tcPr>
          <w:p w14:paraId="73DAEA3B" w14:textId="77777777" w:rsidR="008422D3" w:rsidRPr="00012E3E" w:rsidRDefault="008422D3" w:rsidP="008422D3">
            <w:pPr>
              <w:spacing w:after="0" w:line="240" w:lineRule="auto"/>
              <w:jc w:val="both"/>
              <w:rPr>
                <w:rFonts w:ascii="Tahoma" w:hAnsi="Tahoma" w:cs="Tahoma"/>
                <w:b/>
                <w:bCs/>
              </w:rPr>
            </w:pPr>
          </w:p>
        </w:tc>
        <w:tc>
          <w:tcPr>
            <w:tcW w:w="1240" w:type="dxa"/>
          </w:tcPr>
          <w:p w14:paraId="3058C602"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Upto 3 months</w:t>
            </w:r>
          </w:p>
        </w:tc>
        <w:tc>
          <w:tcPr>
            <w:tcW w:w="2004" w:type="dxa"/>
          </w:tcPr>
          <w:p w14:paraId="58B0F5D8"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More than 3 months</w:t>
            </w:r>
          </w:p>
        </w:tc>
        <w:tc>
          <w:tcPr>
            <w:tcW w:w="2951" w:type="dxa"/>
            <w:vMerge/>
          </w:tcPr>
          <w:p w14:paraId="17D44560" w14:textId="77777777" w:rsidR="008422D3" w:rsidRPr="00012E3E" w:rsidRDefault="008422D3" w:rsidP="008422D3">
            <w:pPr>
              <w:spacing w:after="0" w:line="240" w:lineRule="auto"/>
              <w:jc w:val="both"/>
              <w:rPr>
                <w:rFonts w:ascii="Tahoma" w:hAnsi="Tahoma" w:cs="Tahoma"/>
                <w:b/>
                <w:bCs/>
                <w:color w:val="000000"/>
              </w:rPr>
            </w:pPr>
          </w:p>
        </w:tc>
      </w:tr>
      <w:tr w:rsidR="008422D3" w:rsidRPr="00012E3E" w14:paraId="1034A9D5" w14:textId="77777777" w:rsidTr="008422D3">
        <w:trPr>
          <w:trHeight w:val="398"/>
        </w:trPr>
        <w:tc>
          <w:tcPr>
            <w:tcW w:w="3547" w:type="dxa"/>
          </w:tcPr>
          <w:p w14:paraId="60FE774C" w14:textId="77777777" w:rsidR="008422D3" w:rsidRPr="00661316" w:rsidRDefault="008422D3" w:rsidP="008422D3">
            <w:pPr>
              <w:spacing w:after="0" w:line="240" w:lineRule="auto"/>
              <w:jc w:val="both"/>
              <w:rPr>
                <w:rFonts w:ascii="Tahoma" w:hAnsi="Tahoma" w:cs="Tahoma"/>
              </w:rPr>
            </w:pPr>
            <w:proofErr w:type="spellStart"/>
            <w:r w:rsidRPr="00661316">
              <w:rPr>
                <w:rFonts w:ascii="Tahoma" w:hAnsi="Tahoma" w:cs="Tahoma"/>
              </w:rPr>
              <w:t>BoI</w:t>
            </w:r>
            <w:proofErr w:type="spellEnd"/>
          </w:p>
        </w:tc>
        <w:tc>
          <w:tcPr>
            <w:tcW w:w="1240" w:type="dxa"/>
          </w:tcPr>
          <w:p w14:paraId="1D3382CA" w14:textId="77777777" w:rsidR="008422D3" w:rsidRPr="00661316" w:rsidRDefault="008422D3" w:rsidP="008422D3">
            <w:pPr>
              <w:spacing w:after="0" w:line="240" w:lineRule="auto"/>
              <w:jc w:val="center"/>
              <w:rPr>
                <w:rFonts w:ascii="Tahoma" w:hAnsi="Tahoma" w:cs="Tahoma"/>
              </w:rPr>
            </w:pPr>
            <w:r w:rsidRPr="00661316">
              <w:rPr>
                <w:rFonts w:ascii="Tahoma" w:hAnsi="Tahoma" w:cs="Tahoma"/>
              </w:rPr>
              <w:t>18</w:t>
            </w:r>
          </w:p>
        </w:tc>
        <w:tc>
          <w:tcPr>
            <w:tcW w:w="2004" w:type="dxa"/>
          </w:tcPr>
          <w:p w14:paraId="5C2D539A" w14:textId="77777777" w:rsidR="008422D3" w:rsidRPr="00012E3E" w:rsidRDefault="008422D3" w:rsidP="008422D3">
            <w:pPr>
              <w:spacing w:after="0" w:line="240" w:lineRule="auto"/>
              <w:jc w:val="center"/>
              <w:rPr>
                <w:rFonts w:ascii="Tahoma" w:hAnsi="Tahoma" w:cs="Tahoma"/>
                <w:b/>
                <w:bCs/>
              </w:rPr>
            </w:pPr>
            <w:r>
              <w:rPr>
                <w:rFonts w:ascii="Tahoma" w:hAnsi="Tahoma" w:cs="Tahoma"/>
                <w:b/>
                <w:bCs/>
              </w:rPr>
              <w:t>-</w:t>
            </w:r>
          </w:p>
        </w:tc>
        <w:tc>
          <w:tcPr>
            <w:tcW w:w="2951" w:type="dxa"/>
          </w:tcPr>
          <w:p w14:paraId="51ED1B14" w14:textId="77777777" w:rsidR="008422D3" w:rsidRPr="00012E3E" w:rsidRDefault="008422D3" w:rsidP="008422D3">
            <w:pPr>
              <w:spacing w:after="0" w:line="240" w:lineRule="auto"/>
              <w:jc w:val="both"/>
              <w:rPr>
                <w:rFonts w:ascii="Tahoma" w:hAnsi="Tahoma" w:cs="Tahoma"/>
                <w:b/>
                <w:bCs/>
                <w:color w:val="000000"/>
              </w:rPr>
            </w:pPr>
          </w:p>
        </w:tc>
      </w:tr>
      <w:tr w:rsidR="008422D3" w:rsidRPr="00012E3E" w14:paraId="28196CDA" w14:textId="77777777" w:rsidTr="008422D3">
        <w:trPr>
          <w:trHeight w:val="395"/>
        </w:trPr>
        <w:tc>
          <w:tcPr>
            <w:tcW w:w="3547" w:type="dxa"/>
          </w:tcPr>
          <w:p w14:paraId="4F640281"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Canara Bank</w:t>
            </w:r>
          </w:p>
        </w:tc>
        <w:tc>
          <w:tcPr>
            <w:tcW w:w="1240" w:type="dxa"/>
          </w:tcPr>
          <w:p w14:paraId="4AC0FC8F" w14:textId="77777777" w:rsidR="008422D3" w:rsidRPr="001B31B2" w:rsidRDefault="008422D3" w:rsidP="008422D3">
            <w:pPr>
              <w:spacing w:after="0" w:line="240" w:lineRule="auto"/>
              <w:jc w:val="center"/>
              <w:rPr>
                <w:rFonts w:ascii="Tahoma" w:hAnsi="Tahoma" w:cs="Tahoma"/>
              </w:rPr>
            </w:pPr>
            <w:r>
              <w:rPr>
                <w:rFonts w:ascii="Tahoma" w:hAnsi="Tahoma" w:cs="Tahoma"/>
              </w:rPr>
              <w:t>31</w:t>
            </w:r>
          </w:p>
        </w:tc>
        <w:tc>
          <w:tcPr>
            <w:tcW w:w="2004" w:type="dxa"/>
          </w:tcPr>
          <w:p w14:paraId="68A5D0CA" w14:textId="77777777" w:rsidR="008422D3" w:rsidRPr="001B31B2" w:rsidRDefault="008422D3" w:rsidP="008422D3">
            <w:pPr>
              <w:spacing w:after="0" w:line="240" w:lineRule="auto"/>
              <w:jc w:val="center"/>
              <w:rPr>
                <w:rFonts w:ascii="Tahoma" w:hAnsi="Tahoma" w:cs="Tahoma"/>
              </w:rPr>
            </w:pPr>
            <w:r>
              <w:rPr>
                <w:rFonts w:ascii="Tahoma" w:hAnsi="Tahoma" w:cs="Tahoma"/>
              </w:rPr>
              <w:t>2</w:t>
            </w:r>
          </w:p>
        </w:tc>
        <w:tc>
          <w:tcPr>
            <w:tcW w:w="2951" w:type="dxa"/>
          </w:tcPr>
          <w:p w14:paraId="3C47C33A" w14:textId="77777777" w:rsidR="008422D3" w:rsidRPr="001B31B2" w:rsidRDefault="008422D3" w:rsidP="008422D3">
            <w:pPr>
              <w:spacing w:after="0" w:line="240" w:lineRule="auto"/>
              <w:jc w:val="both"/>
              <w:rPr>
                <w:rFonts w:ascii="Tahoma" w:hAnsi="Tahoma" w:cs="Tahoma"/>
              </w:rPr>
            </w:pPr>
            <w:r w:rsidRPr="001B31B2">
              <w:rPr>
                <w:rFonts w:ascii="Tahoma" w:hAnsi="Tahoma" w:cs="Tahoma"/>
              </w:rPr>
              <w:t>United India Insurance Co.</w:t>
            </w:r>
          </w:p>
        </w:tc>
      </w:tr>
      <w:tr w:rsidR="008422D3" w:rsidRPr="00012E3E" w14:paraId="0EB94819" w14:textId="77777777" w:rsidTr="008422D3">
        <w:trPr>
          <w:trHeight w:val="373"/>
        </w:trPr>
        <w:tc>
          <w:tcPr>
            <w:tcW w:w="3547" w:type="dxa"/>
          </w:tcPr>
          <w:p w14:paraId="7271A66F"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IOB</w:t>
            </w:r>
          </w:p>
        </w:tc>
        <w:tc>
          <w:tcPr>
            <w:tcW w:w="1240" w:type="dxa"/>
          </w:tcPr>
          <w:p w14:paraId="0D0AD5DB" w14:textId="77777777" w:rsidR="008422D3" w:rsidRPr="001B31B2" w:rsidRDefault="008422D3" w:rsidP="008422D3">
            <w:pPr>
              <w:spacing w:after="0" w:line="240" w:lineRule="auto"/>
              <w:jc w:val="center"/>
              <w:rPr>
                <w:rFonts w:ascii="Tahoma" w:hAnsi="Tahoma" w:cs="Tahoma"/>
              </w:rPr>
            </w:pPr>
            <w:r w:rsidRPr="001B31B2">
              <w:rPr>
                <w:rFonts w:ascii="Tahoma" w:hAnsi="Tahoma" w:cs="Tahoma"/>
              </w:rPr>
              <w:t>1</w:t>
            </w:r>
          </w:p>
        </w:tc>
        <w:tc>
          <w:tcPr>
            <w:tcW w:w="2004" w:type="dxa"/>
          </w:tcPr>
          <w:p w14:paraId="73BAEAD4" w14:textId="77777777" w:rsidR="008422D3" w:rsidRDefault="008422D3" w:rsidP="008422D3">
            <w:pPr>
              <w:spacing w:after="0" w:line="240" w:lineRule="auto"/>
              <w:jc w:val="center"/>
              <w:rPr>
                <w:rFonts w:ascii="Tahoma" w:hAnsi="Tahoma" w:cs="Tahoma"/>
              </w:rPr>
            </w:pPr>
          </w:p>
        </w:tc>
        <w:tc>
          <w:tcPr>
            <w:tcW w:w="2951" w:type="dxa"/>
          </w:tcPr>
          <w:p w14:paraId="64CFB0AA" w14:textId="77777777" w:rsidR="008422D3" w:rsidRPr="001B31B2" w:rsidRDefault="008422D3" w:rsidP="008422D3">
            <w:pPr>
              <w:spacing w:after="0" w:line="240" w:lineRule="auto"/>
              <w:jc w:val="center"/>
              <w:rPr>
                <w:rFonts w:ascii="Tahoma" w:hAnsi="Tahoma" w:cs="Tahoma"/>
              </w:rPr>
            </w:pPr>
          </w:p>
        </w:tc>
      </w:tr>
      <w:tr w:rsidR="008422D3" w:rsidRPr="00012E3E" w14:paraId="3DC2DDCC" w14:textId="77777777" w:rsidTr="008422D3">
        <w:trPr>
          <w:trHeight w:val="373"/>
        </w:trPr>
        <w:tc>
          <w:tcPr>
            <w:tcW w:w="3547" w:type="dxa"/>
          </w:tcPr>
          <w:p w14:paraId="750F8E7E" w14:textId="77777777" w:rsidR="008422D3" w:rsidRDefault="008422D3" w:rsidP="008422D3">
            <w:pPr>
              <w:spacing w:after="0" w:line="240" w:lineRule="auto"/>
              <w:jc w:val="both"/>
              <w:rPr>
                <w:rFonts w:ascii="Tahoma" w:hAnsi="Tahoma" w:cs="Tahoma"/>
              </w:rPr>
            </w:pPr>
            <w:r>
              <w:rPr>
                <w:rFonts w:ascii="Tahoma" w:hAnsi="Tahoma" w:cs="Tahoma"/>
              </w:rPr>
              <w:t>Indian Bank</w:t>
            </w:r>
          </w:p>
        </w:tc>
        <w:tc>
          <w:tcPr>
            <w:tcW w:w="1240" w:type="dxa"/>
          </w:tcPr>
          <w:p w14:paraId="70DA6671" w14:textId="77777777" w:rsidR="008422D3" w:rsidRDefault="008422D3" w:rsidP="008422D3">
            <w:pPr>
              <w:spacing w:after="0" w:line="240" w:lineRule="auto"/>
              <w:jc w:val="center"/>
              <w:rPr>
                <w:rFonts w:ascii="Tahoma" w:hAnsi="Tahoma" w:cs="Tahoma"/>
              </w:rPr>
            </w:pPr>
            <w:r>
              <w:rPr>
                <w:rFonts w:ascii="Tahoma" w:hAnsi="Tahoma" w:cs="Tahoma"/>
              </w:rPr>
              <w:t>2</w:t>
            </w:r>
          </w:p>
        </w:tc>
        <w:tc>
          <w:tcPr>
            <w:tcW w:w="2004" w:type="dxa"/>
          </w:tcPr>
          <w:p w14:paraId="0598E1D5" w14:textId="77777777" w:rsidR="008422D3" w:rsidRDefault="008422D3" w:rsidP="008422D3">
            <w:pPr>
              <w:spacing w:after="0" w:line="240" w:lineRule="auto"/>
              <w:jc w:val="center"/>
              <w:rPr>
                <w:rFonts w:ascii="Tahoma" w:hAnsi="Tahoma" w:cs="Tahoma"/>
              </w:rPr>
            </w:pPr>
          </w:p>
        </w:tc>
        <w:tc>
          <w:tcPr>
            <w:tcW w:w="2951" w:type="dxa"/>
          </w:tcPr>
          <w:p w14:paraId="551C67B1" w14:textId="77777777" w:rsidR="008422D3" w:rsidRPr="001B31B2" w:rsidRDefault="008422D3" w:rsidP="008422D3">
            <w:pPr>
              <w:spacing w:after="0" w:line="240" w:lineRule="auto"/>
              <w:jc w:val="center"/>
              <w:rPr>
                <w:rFonts w:ascii="Tahoma" w:hAnsi="Tahoma" w:cs="Tahoma"/>
              </w:rPr>
            </w:pPr>
          </w:p>
        </w:tc>
      </w:tr>
      <w:tr w:rsidR="008422D3" w:rsidRPr="00012E3E" w14:paraId="165C5CD2" w14:textId="77777777" w:rsidTr="008422D3">
        <w:trPr>
          <w:trHeight w:val="237"/>
        </w:trPr>
        <w:tc>
          <w:tcPr>
            <w:tcW w:w="3547" w:type="dxa"/>
          </w:tcPr>
          <w:p w14:paraId="77C3B58B" w14:textId="77777777" w:rsidR="008422D3" w:rsidRPr="00012E3E" w:rsidRDefault="008422D3" w:rsidP="008422D3">
            <w:pPr>
              <w:spacing w:after="0" w:line="240" w:lineRule="auto"/>
              <w:jc w:val="both"/>
              <w:rPr>
                <w:rFonts w:ascii="Tahoma" w:hAnsi="Tahoma" w:cs="Tahoma"/>
              </w:rPr>
            </w:pPr>
            <w:r>
              <w:rPr>
                <w:rFonts w:ascii="Tahoma" w:hAnsi="Tahoma" w:cs="Tahoma"/>
              </w:rPr>
              <w:t>PNB</w:t>
            </w:r>
          </w:p>
        </w:tc>
        <w:tc>
          <w:tcPr>
            <w:tcW w:w="1240" w:type="dxa"/>
          </w:tcPr>
          <w:p w14:paraId="2A189EEB" w14:textId="77777777" w:rsidR="008422D3" w:rsidRPr="001B31B2" w:rsidRDefault="008422D3" w:rsidP="008422D3">
            <w:pPr>
              <w:spacing w:after="0" w:line="240" w:lineRule="auto"/>
              <w:jc w:val="center"/>
              <w:rPr>
                <w:rFonts w:ascii="Tahoma" w:hAnsi="Tahoma" w:cs="Tahoma"/>
              </w:rPr>
            </w:pPr>
            <w:r>
              <w:rPr>
                <w:rFonts w:ascii="Tahoma" w:hAnsi="Tahoma" w:cs="Tahoma"/>
              </w:rPr>
              <w:t>3</w:t>
            </w:r>
          </w:p>
        </w:tc>
        <w:tc>
          <w:tcPr>
            <w:tcW w:w="2004" w:type="dxa"/>
          </w:tcPr>
          <w:p w14:paraId="0D9555F2" w14:textId="77777777" w:rsidR="008422D3" w:rsidRPr="001B31B2" w:rsidRDefault="008422D3" w:rsidP="008422D3">
            <w:pPr>
              <w:spacing w:after="0" w:line="240" w:lineRule="auto"/>
              <w:jc w:val="center"/>
              <w:rPr>
                <w:rFonts w:ascii="Tahoma" w:hAnsi="Tahoma" w:cs="Tahoma"/>
              </w:rPr>
            </w:pPr>
            <w:r>
              <w:rPr>
                <w:rFonts w:ascii="Tahoma" w:hAnsi="Tahoma" w:cs="Tahoma"/>
              </w:rPr>
              <w:t>-</w:t>
            </w:r>
          </w:p>
        </w:tc>
        <w:tc>
          <w:tcPr>
            <w:tcW w:w="2951" w:type="dxa"/>
          </w:tcPr>
          <w:p w14:paraId="350EDDB6" w14:textId="77777777" w:rsidR="008422D3" w:rsidRPr="001B31B2" w:rsidRDefault="008422D3" w:rsidP="008422D3">
            <w:pPr>
              <w:spacing w:after="0" w:line="240" w:lineRule="auto"/>
              <w:jc w:val="center"/>
              <w:rPr>
                <w:rFonts w:ascii="Tahoma" w:hAnsi="Tahoma" w:cs="Tahoma"/>
              </w:rPr>
            </w:pPr>
          </w:p>
        </w:tc>
      </w:tr>
      <w:tr w:rsidR="008422D3" w:rsidRPr="00012E3E" w14:paraId="1715FEBE" w14:textId="77777777" w:rsidTr="008422D3">
        <w:trPr>
          <w:trHeight w:val="373"/>
        </w:trPr>
        <w:tc>
          <w:tcPr>
            <w:tcW w:w="3547" w:type="dxa"/>
          </w:tcPr>
          <w:p w14:paraId="7061A5A0" w14:textId="77777777" w:rsidR="008422D3" w:rsidRPr="00012E3E" w:rsidRDefault="008422D3" w:rsidP="008422D3">
            <w:pPr>
              <w:spacing w:after="0" w:line="240" w:lineRule="auto"/>
              <w:jc w:val="both"/>
              <w:rPr>
                <w:rFonts w:ascii="Tahoma" w:hAnsi="Tahoma" w:cs="Tahoma"/>
              </w:rPr>
            </w:pPr>
            <w:proofErr w:type="spellStart"/>
            <w:r w:rsidRPr="00012E3E">
              <w:rPr>
                <w:rFonts w:ascii="Tahoma" w:hAnsi="Tahoma" w:cs="Tahoma"/>
              </w:rPr>
              <w:t>Uco</w:t>
            </w:r>
            <w:proofErr w:type="spellEnd"/>
            <w:r w:rsidRPr="00012E3E">
              <w:rPr>
                <w:rFonts w:ascii="Tahoma" w:hAnsi="Tahoma" w:cs="Tahoma"/>
              </w:rPr>
              <w:t xml:space="preserve"> Bank</w:t>
            </w:r>
          </w:p>
        </w:tc>
        <w:tc>
          <w:tcPr>
            <w:tcW w:w="1240" w:type="dxa"/>
          </w:tcPr>
          <w:p w14:paraId="6D1BD3F2" w14:textId="77777777" w:rsidR="008422D3" w:rsidRPr="001B31B2" w:rsidRDefault="008422D3" w:rsidP="008422D3">
            <w:pPr>
              <w:spacing w:after="0" w:line="240" w:lineRule="auto"/>
              <w:jc w:val="center"/>
              <w:rPr>
                <w:rFonts w:ascii="Tahoma" w:hAnsi="Tahoma" w:cs="Tahoma"/>
              </w:rPr>
            </w:pPr>
            <w:r>
              <w:rPr>
                <w:rFonts w:ascii="Tahoma" w:hAnsi="Tahoma" w:cs="Tahoma"/>
              </w:rPr>
              <w:t>0</w:t>
            </w:r>
          </w:p>
        </w:tc>
        <w:tc>
          <w:tcPr>
            <w:tcW w:w="2004" w:type="dxa"/>
          </w:tcPr>
          <w:p w14:paraId="5F9EEF9C" w14:textId="77777777" w:rsidR="008422D3" w:rsidRPr="001B31B2" w:rsidRDefault="008422D3" w:rsidP="008422D3">
            <w:pPr>
              <w:spacing w:after="0" w:line="240" w:lineRule="auto"/>
              <w:jc w:val="center"/>
              <w:rPr>
                <w:rFonts w:ascii="Tahoma" w:hAnsi="Tahoma" w:cs="Tahoma"/>
              </w:rPr>
            </w:pPr>
            <w:r>
              <w:rPr>
                <w:rFonts w:ascii="Tahoma" w:hAnsi="Tahoma" w:cs="Tahoma"/>
              </w:rPr>
              <w:t>-</w:t>
            </w:r>
          </w:p>
        </w:tc>
        <w:tc>
          <w:tcPr>
            <w:tcW w:w="2951" w:type="dxa"/>
          </w:tcPr>
          <w:p w14:paraId="6F5B27E2" w14:textId="77777777" w:rsidR="008422D3" w:rsidRPr="001B31B2" w:rsidRDefault="008422D3" w:rsidP="008422D3">
            <w:pPr>
              <w:spacing w:after="0" w:line="240" w:lineRule="auto"/>
              <w:jc w:val="center"/>
              <w:rPr>
                <w:rFonts w:ascii="Tahoma" w:hAnsi="Tahoma" w:cs="Tahoma"/>
              </w:rPr>
            </w:pPr>
          </w:p>
        </w:tc>
      </w:tr>
      <w:tr w:rsidR="008422D3" w:rsidRPr="00012E3E" w14:paraId="398D8F04" w14:textId="77777777" w:rsidTr="008422D3">
        <w:trPr>
          <w:trHeight w:val="373"/>
        </w:trPr>
        <w:tc>
          <w:tcPr>
            <w:tcW w:w="3547" w:type="dxa"/>
          </w:tcPr>
          <w:p w14:paraId="41DA7965"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Axis Bank</w:t>
            </w:r>
          </w:p>
        </w:tc>
        <w:tc>
          <w:tcPr>
            <w:tcW w:w="1240" w:type="dxa"/>
          </w:tcPr>
          <w:p w14:paraId="756FDE45" w14:textId="77777777" w:rsidR="008422D3" w:rsidRPr="001B31B2" w:rsidRDefault="008422D3" w:rsidP="008422D3">
            <w:pPr>
              <w:spacing w:after="0" w:line="240" w:lineRule="auto"/>
              <w:jc w:val="center"/>
              <w:rPr>
                <w:rFonts w:ascii="Tahoma" w:hAnsi="Tahoma" w:cs="Tahoma"/>
              </w:rPr>
            </w:pPr>
            <w:r w:rsidRPr="001B31B2">
              <w:rPr>
                <w:rFonts w:ascii="Tahoma" w:hAnsi="Tahoma" w:cs="Tahoma"/>
              </w:rPr>
              <w:t>2</w:t>
            </w:r>
          </w:p>
        </w:tc>
        <w:tc>
          <w:tcPr>
            <w:tcW w:w="2004" w:type="dxa"/>
          </w:tcPr>
          <w:p w14:paraId="5FAF0150" w14:textId="77777777" w:rsidR="008422D3" w:rsidRPr="001B31B2" w:rsidRDefault="008422D3" w:rsidP="008422D3">
            <w:pPr>
              <w:spacing w:after="0" w:line="240" w:lineRule="auto"/>
              <w:jc w:val="center"/>
              <w:rPr>
                <w:rFonts w:ascii="Tahoma" w:hAnsi="Tahoma" w:cs="Tahoma"/>
              </w:rPr>
            </w:pPr>
            <w:r w:rsidRPr="001B31B2">
              <w:rPr>
                <w:rFonts w:ascii="Tahoma" w:hAnsi="Tahoma" w:cs="Tahoma"/>
              </w:rPr>
              <w:t>-</w:t>
            </w:r>
          </w:p>
        </w:tc>
        <w:tc>
          <w:tcPr>
            <w:tcW w:w="2951" w:type="dxa"/>
          </w:tcPr>
          <w:p w14:paraId="57D24AD4" w14:textId="77777777" w:rsidR="008422D3" w:rsidRPr="001B31B2" w:rsidRDefault="008422D3" w:rsidP="008422D3">
            <w:pPr>
              <w:spacing w:after="0" w:line="240" w:lineRule="auto"/>
              <w:jc w:val="center"/>
              <w:rPr>
                <w:rFonts w:ascii="Tahoma" w:hAnsi="Tahoma" w:cs="Tahoma"/>
              </w:rPr>
            </w:pPr>
          </w:p>
        </w:tc>
      </w:tr>
      <w:tr w:rsidR="008422D3" w:rsidRPr="00012E3E" w14:paraId="33567912" w14:textId="77777777" w:rsidTr="008422D3">
        <w:trPr>
          <w:trHeight w:val="373"/>
        </w:trPr>
        <w:tc>
          <w:tcPr>
            <w:tcW w:w="3547" w:type="dxa"/>
          </w:tcPr>
          <w:p w14:paraId="06B46ACB"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HDFC</w:t>
            </w:r>
          </w:p>
        </w:tc>
        <w:tc>
          <w:tcPr>
            <w:tcW w:w="1240" w:type="dxa"/>
          </w:tcPr>
          <w:p w14:paraId="52719528" w14:textId="77777777" w:rsidR="008422D3" w:rsidRPr="001B31B2" w:rsidRDefault="008422D3" w:rsidP="008422D3">
            <w:pPr>
              <w:spacing w:after="0" w:line="240" w:lineRule="auto"/>
              <w:jc w:val="center"/>
              <w:rPr>
                <w:rFonts w:ascii="Tahoma" w:hAnsi="Tahoma" w:cs="Tahoma"/>
              </w:rPr>
            </w:pPr>
            <w:r>
              <w:rPr>
                <w:rFonts w:ascii="Tahoma" w:hAnsi="Tahoma" w:cs="Tahoma"/>
              </w:rPr>
              <w:t>4</w:t>
            </w:r>
          </w:p>
        </w:tc>
        <w:tc>
          <w:tcPr>
            <w:tcW w:w="2004" w:type="dxa"/>
          </w:tcPr>
          <w:p w14:paraId="6A740E33" w14:textId="77777777" w:rsidR="008422D3" w:rsidRPr="001B31B2" w:rsidRDefault="008422D3" w:rsidP="008422D3">
            <w:pPr>
              <w:spacing w:after="0" w:line="240" w:lineRule="auto"/>
              <w:jc w:val="center"/>
              <w:rPr>
                <w:rFonts w:ascii="Tahoma" w:hAnsi="Tahoma" w:cs="Tahoma"/>
              </w:rPr>
            </w:pPr>
            <w:r>
              <w:rPr>
                <w:rFonts w:ascii="Tahoma" w:hAnsi="Tahoma" w:cs="Tahoma"/>
              </w:rPr>
              <w:t>27</w:t>
            </w:r>
          </w:p>
        </w:tc>
        <w:tc>
          <w:tcPr>
            <w:tcW w:w="2951" w:type="dxa"/>
          </w:tcPr>
          <w:p w14:paraId="01519F3C" w14:textId="77777777" w:rsidR="008422D3" w:rsidRPr="001B31B2" w:rsidRDefault="008422D3" w:rsidP="008422D3">
            <w:pPr>
              <w:spacing w:after="0" w:line="240" w:lineRule="auto"/>
              <w:jc w:val="center"/>
              <w:rPr>
                <w:rFonts w:ascii="Tahoma" w:hAnsi="Tahoma" w:cs="Tahoma"/>
              </w:rPr>
            </w:pPr>
          </w:p>
        </w:tc>
      </w:tr>
      <w:tr w:rsidR="008422D3" w:rsidRPr="00012E3E" w14:paraId="032FD2FD" w14:textId="77777777" w:rsidTr="008422D3">
        <w:trPr>
          <w:trHeight w:val="371"/>
        </w:trPr>
        <w:tc>
          <w:tcPr>
            <w:tcW w:w="3547" w:type="dxa"/>
          </w:tcPr>
          <w:p w14:paraId="176F6AD4"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IDBI Bank</w:t>
            </w:r>
          </w:p>
        </w:tc>
        <w:tc>
          <w:tcPr>
            <w:tcW w:w="1240" w:type="dxa"/>
          </w:tcPr>
          <w:p w14:paraId="28620A57" w14:textId="77777777" w:rsidR="008422D3" w:rsidRPr="001B31B2" w:rsidRDefault="008422D3" w:rsidP="008422D3">
            <w:pPr>
              <w:spacing w:after="0" w:line="240" w:lineRule="auto"/>
              <w:jc w:val="center"/>
              <w:rPr>
                <w:rFonts w:ascii="Tahoma" w:hAnsi="Tahoma" w:cs="Tahoma"/>
              </w:rPr>
            </w:pPr>
            <w:r w:rsidRPr="001B31B2">
              <w:rPr>
                <w:rFonts w:ascii="Tahoma" w:hAnsi="Tahoma" w:cs="Tahoma"/>
              </w:rPr>
              <w:t>2</w:t>
            </w:r>
          </w:p>
        </w:tc>
        <w:tc>
          <w:tcPr>
            <w:tcW w:w="2004" w:type="dxa"/>
          </w:tcPr>
          <w:p w14:paraId="54337A18" w14:textId="77777777" w:rsidR="008422D3" w:rsidRPr="001B31B2" w:rsidRDefault="008422D3" w:rsidP="008422D3">
            <w:pPr>
              <w:spacing w:after="0" w:line="240" w:lineRule="auto"/>
              <w:jc w:val="center"/>
              <w:rPr>
                <w:rFonts w:ascii="Tahoma" w:hAnsi="Tahoma" w:cs="Tahoma"/>
              </w:rPr>
            </w:pPr>
            <w:r w:rsidRPr="001B31B2">
              <w:rPr>
                <w:rFonts w:ascii="Tahoma" w:hAnsi="Tahoma" w:cs="Tahoma"/>
              </w:rPr>
              <w:t>-</w:t>
            </w:r>
          </w:p>
        </w:tc>
        <w:tc>
          <w:tcPr>
            <w:tcW w:w="2951" w:type="dxa"/>
          </w:tcPr>
          <w:p w14:paraId="55DFBBAE" w14:textId="77777777" w:rsidR="008422D3" w:rsidRPr="001B31B2" w:rsidRDefault="008422D3" w:rsidP="008422D3">
            <w:pPr>
              <w:spacing w:after="0" w:line="240" w:lineRule="auto"/>
              <w:jc w:val="center"/>
              <w:rPr>
                <w:rFonts w:ascii="Tahoma" w:hAnsi="Tahoma" w:cs="Tahoma"/>
                <w:bCs/>
              </w:rPr>
            </w:pPr>
          </w:p>
        </w:tc>
      </w:tr>
      <w:tr w:rsidR="008422D3" w:rsidRPr="00012E3E" w14:paraId="5A3B5589" w14:textId="77777777" w:rsidTr="008422D3">
        <w:trPr>
          <w:trHeight w:val="419"/>
        </w:trPr>
        <w:tc>
          <w:tcPr>
            <w:tcW w:w="3547" w:type="dxa"/>
          </w:tcPr>
          <w:p w14:paraId="5CBDE00B"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Sarva Haryana Gramin Bank</w:t>
            </w:r>
          </w:p>
        </w:tc>
        <w:tc>
          <w:tcPr>
            <w:tcW w:w="1240" w:type="dxa"/>
          </w:tcPr>
          <w:p w14:paraId="7B48DF4F" w14:textId="77777777" w:rsidR="008422D3" w:rsidRPr="001B31B2" w:rsidRDefault="008422D3" w:rsidP="008422D3">
            <w:pPr>
              <w:spacing w:after="0" w:line="240" w:lineRule="auto"/>
              <w:jc w:val="center"/>
              <w:rPr>
                <w:rFonts w:ascii="Tahoma" w:hAnsi="Tahoma" w:cs="Tahoma"/>
              </w:rPr>
            </w:pPr>
            <w:r>
              <w:rPr>
                <w:rFonts w:ascii="Tahoma" w:hAnsi="Tahoma" w:cs="Tahoma"/>
              </w:rPr>
              <w:t>91</w:t>
            </w:r>
          </w:p>
        </w:tc>
        <w:tc>
          <w:tcPr>
            <w:tcW w:w="2004" w:type="dxa"/>
          </w:tcPr>
          <w:p w14:paraId="35ABDE53" w14:textId="77777777" w:rsidR="008422D3" w:rsidRPr="001B31B2" w:rsidRDefault="008422D3" w:rsidP="008422D3">
            <w:pPr>
              <w:spacing w:after="0" w:line="240" w:lineRule="auto"/>
              <w:jc w:val="center"/>
              <w:rPr>
                <w:rFonts w:ascii="Tahoma" w:hAnsi="Tahoma" w:cs="Tahoma"/>
              </w:rPr>
            </w:pPr>
            <w:r>
              <w:rPr>
                <w:rFonts w:ascii="Tahoma" w:hAnsi="Tahoma" w:cs="Tahoma"/>
              </w:rPr>
              <w:t>73</w:t>
            </w:r>
          </w:p>
        </w:tc>
        <w:tc>
          <w:tcPr>
            <w:tcW w:w="2951" w:type="dxa"/>
          </w:tcPr>
          <w:p w14:paraId="1D7CDD1D" w14:textId="77777777" w:rsidR="008422D3" w:rsidRPr="001B31B2" w:rsidRDefault="008422D3" w:rsidP="008422D3">
            <w:pPr>
              <w:spacing w:after="0" w:line="240" w:lineRule="auto"/>
              <w:jc w:val="center"/>
              <w:rPr>
                <w:rFonts w:ascii="Tahoma" w:hAnsi="Tahoma" w:cs="Tahoma"/>
                <w:bCs/>
              </w:rPr>
            </w:pPr>
            <w:r w:rsidRPr="001B31B2">
              <w:rPr>
                <w:rFonts w:ascii="Tahoma" w:hAnsi="Tahoma" w:cs="Tahoma"/>
              </w:rPr>
              <w:t>OIC</w:t>
            </w:r>
          </w:p>
        </w:tc>
      </w:tr>
      <w:tr w:rsidR="008422D3" w:rsidRPr="00012E3E" w14:paraId="7E9090FF" w14:textId="77777777" w:rsidTr="008422D3">
        <w:trPr>
          <w:trHeight w:val="411"/>
        </w:trPr>
        <w:tc>
          <w:tcPr>
            <w:tcW w:w="3547" w:type="dxa"/>
          </w:tcPr>
          <w:p w14:paraId="314D44DC" w14:textId="2925DFEA" w:rsidR="008422D3" w:rsidRPr="00012E3E" w:rsidRDefault="008422D3" w:rsidP="008422D3">
            <w:pPr>
              <w:spacing w:after="0" w:line="240" w:lineRule="auto"/>
              <w:jc w:val="both"/>
              <w:rPr>
                <w:rFonts w:ascii="Tahoma" w:hAnsi="Tahoma" w:cs="Tahoma"/>
                <w:color w:val="000000"/>
              </w:rPr>
            </w:pPr>
            <w:proofErr w:type="spellStart"/>
            <w:r w:rsidRPr="00012E3E">
              <w:rPr>
                <w:rFonts w:ascii="Tahoma" w:hAnsi="Tahoma" w:cs="Tahoma"/>
                <w:color w:val="000000"/>
              </w:rPr>
              <w:t>Harco</w:t>
            </w:r>
            <w:proofErr w:type="spellEnd"/>
            <w:r w:rsidRPr="00012E3E">
              <w:rPr>
                <w:rFonts w:ascii="Tahoma" w:hAnsi="Tahoma" w:cs="Tahoma"/>
                <w:color w:val="000000"/>
              </w:rPr>
              <w:t xml:space="preserve"> Bank</w:t>
            </w:r>
          </w:p>
        </w:tc>
        <w:tc>
          <w:tcPr>
            <w:tcW w:w="1240" w:type="dxa"/>
          </w:tcPr>
          <w:p w14:paraId="7C576876" w14:textId="77777777" w:rsidR="008422D3" w:rsidRPr="001B31B2" w:rsidRDefault="008422D3" w:rsidP="008422D3">
            <w:pPr>
              <w:spacing w:after="0" w:line="240" w:lineRule="auto"/>
              <w:jc w:val="center"/>
              <w:rPr>
                <w:rFonts w:ascii="Tahoma" w:hAnsi="Tahoma" w:cs="Tahoma"/>
              </w:rPr>
            </w:pPr>
            <w:r>
              <w:rPr>
                <w:rFonts w:ascii="Tahoma" w:hAnsi="Tahoma" w:cs="Tahoma"/>
              </w:rPr>
              <w:t>9</w:t>
            </w:r>
          </w:p>
        </w:tc>
        <w:tc>
          <w:tcPr>
            <w:tcW w:w="2004" w:type="dxa"/>
          </w:tcPr>
          <w:p w14:paraId="404F6E14" w14:textId="77777777" w:rsidR="008422D3" w:rsidRPr="001B31B2" w:rsidRDefault="008422D3" w:rsidP="008422D3">
            <w:pPr>
              <w:spacing w:after="0" w:line="240" w:lineRule="auto"/>
              <w:jc w:val="center"/>
              <w:rPr>
                <w:rFonts w:ascii="Tahoma" w:hAnsi="Tahoma" w:cs="Tahoma"/>
              </w:rPr>
            </w:pPr>
            <w:r>
              <w:rPr>
                <w:rFonts w:ascii="Tahoma" w:hAnsi="Tahoma" w:cs="Tahoma"/>
              </w:rPr>
              <w:t>3</w:t>
            </w:r>
          </w:p>
        </w:tc>
        <w:tc>
          <w:tcPr>
            <w:tcW w:w="2951" w:type="dxa"/>
          </w:tcPr>
          <w:p w14:paraId="423ECECE" w14:textId="77777777" w:rsidR="008422D3" w:rsidRPr="001B31B2" w:rsidRDefault="008422D3" w:rsidP="008422D3">
            <w:pPr>
              <w:spacing w:after="0" w:line="240" w:lineRule="auto"/>
              <w:jc w:val="center"/>
              <w:rPr>
                <w:rFonts w:ascii="Tahoma" w:hAnsi="Tahoma" w:cs="Tahoma"/>
                <w:b/>
                <w:bCs/>
              </w:rPr>
            </w:pPr>
            <w:r w:rsidRPr="001B31B2">
              <w:rPr>
                <w:rFonts w:ascii="Tahoma" w:hAnsi="Tahoma" w:cs="Tahoma"/>
              </w:rPr>
              <w:t>NICL</w:t>
            </w:r>
          </w:p>
        </w:tc>
      </w:tr>
      <w:tr w:rsidR="008422D3" w:rsidRPr="00012E3E" w14:paraId="603B8177" w14:textId="77777777" w:rsidTr="008422D3">
        <w:trPr>
          <w:trHeight w:val="417"/>
        </w:trPr>
        <w:tc>
          <w:tcPr>
            <w:tcW w:w="3547" w:type="dxa"/>
          </w:tcPr>
          <w:p w14:paraId="0B177084"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b/>
                <w:bCs/>
                <w:color w:val="000000"/>
              </w:rPr>
              <w:t>Total</w:t>
            </w:r>
          </w:p>
        </w:tc>
        <w:tc>
          <w:tcPr>
            <w:tcW w:w="1240" w:type="dxa"/>
          </w:tcPr>
          <w:p w14:paraId="1D441E65" w14:textId="77777777" w:rsidR="008422D3" w:rsidRPr="001B31B2" w:rsidRDefault="008422D3" w:rsidP="008422D3">
            <w:pPr>
              <w:spacing w:after="0" w:line="240" w:lineRule="auto"/>
              <w:jc w:val="center"/>
              <w:rPr>
                <w:rFonts w:ascii="Tahoma" w:hAnsi="Tahoma" w:cs="Tahoma"/>
                <w:b/>
                <w:bCs/>
              </w:rPr>
            </w:pPr>
            <w:r>
              <w:rPr>
                <w:rFonts w:ascii="Tahoma" w:hAnsi="Tahoma" w:cs="Tahoma"/>
                <w:b/>
                <w:bCs/>
              </w:rPr>
              <w:t>163</w:t>
            </w:r>
          </w:p>
        </w:tc>
        <w:tc>
          <w:tcPr>
            <w:tcW w:w="2004" w:type="dxa"/>
          </w:tcPr>
          <w:p w14:paraId="594EC322" w14:textId="77777777" w:rsidR="008422D3" w:rsidRPr="001B31B2" w:rsidRDefault="008422D3" w:rsidP="008422D3">
            <w:pPr>
              <w:spacing w:after="0" w:line="240" w:lineRule="auto"/>
              <w:jc w:val="center"/>
              <w:rPr>
                <w:rFonts w:ascii="Tahoma" w:hAnsi="Tahoma" w:cs="Tahoma"/>
                <w:b/>
                <w:bCs/>
              </w:rPr>
            </w:pPr>
            <w:r>
              <w:rPr>
                <w:rFonts w:ascii="Tahoma" w:hAnsi="Tahoma" w:cs="Tahoma"/>
                <w:b/>
                <w:bCs/>
              </w:rPr>
              <w:t>105</w:t>
            </w:r>
          </w:p>
        </w:tc>
        <w:tc>
          <w:tcPr>
            <w:tcW w:w="2951" w:type="dxa"/>
          </w:tcPr>
          <w:p w14:paraId="3DA0E344" w14:textId="77777777" w:rsidR="008422D3" w:rsidRPr="001B31B2" w:rsidRDefault="008422D3" w:rsidP="008422D3">
            <w:pPr>
              <w:tabs>
                <w:tab w:val="center" w:pos="1251"/>
              </w:tabs>
              <w:spacing w:after="0" w:line="240" w:lineRule="auto"/>
              <w:jc w:val="center"/>
              <w:rPr>
                <w:rFonts w:ascii="Tahoma" w:hAnsi="Tahoma" w:cs="Tahoma"/>
                <w:b/>
                <w:bCs/>
              </w:rPr>
            </w:pPr>
          </w:p>
        </w:tc>
      </w:tr>
    </w:tbl>
    <w:p w14:paraId="35C8D9AB" w14:textId="77777777" w:rsidR="008422D3"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BANKWISE POSITION OF PENDING CLAIMS UNDER PMJJBY AS AT </w:t>
      </w:r>
      <w:r>
        <w:rPr>
          <w:rFonts w:ascii="Tahoma" w:hAnsi="Tahoma" w:cs="Tahoma"/>
          <w:b/>
          <w:bCs/>
          <w:color w:val="000000"/>
          <w:sz w:val="27"/>
          <w:szCs w:val="27"/>
        </w:rPr>
        <w:t>SEPTEMBER 2022</w:t>
      </w:r>
    </w:p>
    <w:p w14:paraId="75533F73" w14:textId="77777777" w:rsidR="008422D3" w:rsidRPr="008F23EF" w:rsidRDefault="008422D3" w:rsidP="008422D3">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253"/>
        <w:gridCol w:w="2031"/>
        <w:gridCol w:w="2993"/>
      </w:tblGrid>
      <w:tr w:rsidR="008422D3" w:rsidRPr="00012E3E" w14:paraId="746A892C" w14:textId="77777777" w:rsidTr="008422D3">
        <w:tc>
          <w:tcPr>
            <w:tcW w:w="3606" w:type="dxa"/>
            <w:vMerge w:val="restart"/>
          </w:tcPr>
          <w:p w14:paraId="15B60B47"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Name of the Bank</w:t>
            </w:r>
          </w:p>
        </w:tc>
        <w:tc>
          <w:tcPr>
            <w:tcW w:w="3284" w:type="dxa"/>
            <w:gridSpan w:val="2"/>
          </w:tcPr>
          <w:p w14:paraId="03DB56DF" w14:textId="77777777" w:rsidR="008422D3" w:rsidRPr="00012E3E" w:rsidRDefault="008422D3" w:rsidP="008422D3">
            <w:pPr>
              <w:spacing w:after="0" w:line="240" w:lineRule="auto"/>
              <w:jc w:val="center"/>
              <w:rPr>
                <w:rFonts w:ascii="Tahoma" w:hAnsi="Tahoma" w:cs="Tahoma"/>
                <w:b/>
                <w:bCs/>
              </w:rPr>
            </w:pPr>
            <w:r w:rsidRPr="00012E3E">
              <w:rPr>
                <w:rFonts w:ascii="Tahoma" w:hAnsi="Tahoma" w:cs="Tahoma"/>
                <w:b/>
                <w:bCs/>
              </w:rPr>
              <w:t xml:space="preserve">Claims pending </w:t>
            </w:r>
          </w:p>
        </w:tc>
        <w:tc>
          <w:tcPr>
            <w:tcW w:w="2993" w:type="dxa"/>
            <w:vMerge w:val="restart"/>
          </w:tcPr>
          <w:p w14:paraId="10A065B5"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b/>
                <w:bCs/>
                <w:color w:val="000000"/>
              </w:rPr>
              <w:t>Name of the Insurance Co.</w:t>
            </w:r>
          </w:p>
        </w:tc>
      </w:tr>
      <w:tr w:rsidR="008422D3" w:rsidRPr="00012E3E" w14:paraId="628AF386" w14:textId="77777777" w:rsidTr="008422D3">
        <w:tc>
          <w:tcPr>
            <w:tcW w:w="3606" w:type="dxa"/>
            <w:vMerge/>
          </w:tcPr>
          <w:p w14:paraId="361D5492" w14:textId="77777777" w:rsidR="008422D3" w:rsidRPr="00012E3E" w:rsidRDefault="008422D3" w:rsidP="008422D3">
            <w:pPr>
              <w:spacing w:after="0" w:line="240" w:lineRule="auto"/>
              <w:jc w:val="both"/>
              <w:rPr>
                <w:rFonts w:ascii="Tahoma" w:hAnsi="Tahoma" w:cs="Tahoma"/>
                <w:b/>
                <w:bCs/>
              </w:rPr>
            </w:pPr>
          </w:p>
        </w:tc>
        <w:tc>
          <w:tcPr>
            <w:tcW w:w="1253" w:type="dxa"/>
          </w:tcPr>
          <w:p w14:paraId="1E423AFC"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Upto 3 months</w:t>
            </w:r>
          </w:p>
        </w:tc>
        <w:tc>
          <w:tcPr>
            <w:tcW w:w="2031" w:type="dxa"/>
          </w:tcPr>
          <w:p w14:paraId="6DDD9622"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More than 3 months</w:t>
            </w:r>
          </w:p>
        </w:tc>
        <w:tc>
          <w:tcPr>
            <w:tcW w:w="2993" w:type="dxa"/>
            <w:vMerge/>
          </w:tcPr>
          <w:p w14:paraId="68D58638" w14:textId="77777777" w:rsidR="008422D3" w:rsidRPr="00012E3E" w:rsidRDefault="008422D3" w:rsidP="008422D3">
            <w:pPr>
              <w:spacing w:after="0" w:line="240" w:lineRule="auto"/>
              <w:jc w:val="both"/>
              <w:rPr>
                <w:rFonts w:ascii="Tahoma" w:hAnsi="Tahoma" w:cs="Tahoma"/>
                <w:b/>
                <w:bCs/>
                <w:color w:val="000000"/>
              </w:rPr>
            </w:pPr>
          </w:p>
        </w:tc>
      </w:tr>
      <w:tr w:rsidR="008422D3" w:rsidRPr="00012E3E" w14:paraId="4B82BD6C" w14:textId="77777777" w:rsidTr="008422D3">
        <w:tc>
          <w:tcPr>
            <w:tcW w:w="3606" w:type="dxa"/>
          </w:tcPr>
          <w:p w14:paraId="07AD4C13"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Bank of India</w:t>
            </w:r>
          </w:p>
        </w:tc>
        <w:tc>
          <w:tcPr>
            <w:tcW w:w="1253" w:type="dxa"/>
          </w:tcPr>
          <w:p w14:paraId="1E4C3A10" w14:textId="77777777" w:rsidR="008422D3" w:rsidRPr="00187C44" w:rsidRDefault="008422D3" w:rsidP="008422D3">
            <w:pPr>
              <w:spacing w:after="0" w:line="240" w:lineRule="auto"/>
              <w:jc w:val="center"/>
              <w:rPr>
                <w:rFonts w:ascii="Tahoma" w:hAnsi="Tahoma" w:cs="Tahoma"/>
              </w:rPr>
            </w:pPr>
            <w:r>
              <w:rPr>
                <w:rFonts w:ascii="Tahoma" w:hAnsi="Tahoma" w:cs="Tahoma"/>
              </w:rPr>
              <w:t>15</w:t>
            </w:r>
          </w:p>
        </w:tc>
        <w:tc>
          <w:tcPr>
            <w:tcW w:w="2031" w:type="dxa"/>
          </w:tcPr>
          <w:p w14:paraId="6D5C4463" w14:textId="77777777" w:rsidR="008422D3" w:rsidRPr="00BB0146" w:rsidRDefault="008422D3" w:rsidP="008422D3">
            <w:pPr>
              <w:spacing w:after="0" w:line="240" w:lineRule="auto"/>
              <w:jc w:val="center"/>
              <w:rPr>
                <w:rFonts w:ascii="Tahoma" w:hAnsi="Tahoma" w:cs="Tahoma"/>
              </w:rPr>
            </w:pPr>
            <w:r w:rsidRPr="00BB0146">
              <w:rPr>
                <w:rFonts w:ascii="Tahoma" w:hAnsi="Tahoma" w:cs="Tahoma"/>
              </w:rPr>
              <w:t>-</w:t>
            </w:r>
          </w:p>
        </w:tc>
        <w:tc>
          <w:tcPr>
            <w:tcW w:w="2993" w:type="dxa"/>
          </w:tcPr>
          <w:p w14:paraId="07B87C3C" w14:textId="77777777" w:rsidR="008422D3" w:rsidRPr="00012E3E" w:rsidRDefault="008422D3" w:rsidP="008422D3">
            <w:pPr>
              <w:spacing w:after="0" w:line="240" w:lineRule="auto"/>
              <w:jc w:val="both"/>
              <w:rPr>
                <w:rFonts w:ascii="Tahoma" w:hAnsi="Tahoma" w:cs="Tahoma"/>
                <w:color w:val="000000"/>
              </w:rPr>
            </w:pPr>
          </w:p>
        </w:tc>
      </w:tr>
      <w:tr w:rsidR="008422D3" w:rsidRPr="00012E3E" w14:paraId="330B8684" w14:textId="77777777" w:rsidTr="008422D3">
        <w:tc>
          <w:tcPr>
            <w:tcW w:w="3606" w:type="dxa"/>
          </w:tcPr>
          <w:p w14:paraId="71A9B7D7"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Canara Bank</w:t>
            </w:r>
          </w:p>
        </w:tc>
        <w:tc>
          <w:tcPr>
            <w:tcW w:w="1253" w:type="dxa"/>
          </w:tcPr>
          <w:p w14:paraId="16FEAA9E" w14:textId="77777777" w:rsidR="008422D3" w:rsidRPr="00187C44" w:rsidRDefault="008422D3" w:rsidP="008422D3">
            <w:pPr>
              <w:spacing w:after="0" w:line="240" w:lineRule="auto"/>
              <w:jc w:val="center"/>
              <w:rPr>
                <w:rFonts w:ascii="Tahoma" w:hAnsi="Tahoma" w:cs="Tahoma"/>
              </w:rPr>
            </w:pPr>
            <w:r>
              <w:rPr>
                <w:rFonts w:ascii="Tahoma" w:hAnsi="Tahoma" w:cs="Tahoma"/>
              </w:rPr>
              <w:t>2</w:t>
            </w:r>
          </w:p>
        </w:tc>
        <w:tc>
          <w:tcPr>
            <w:tcW w:w="2031" w:type="dxa"/>
          </w:tcPr>
          <w:p w14:paraId="42E43E73" w14:textId="77777777" w:rsidR="008422D3" w:rsidRPr="00BB0146" w:rsidRDefault="008422D3" w:rsidP="008422D3">
            <w:pPr>
              <w:spacing w:after="0" w:line="240" w:lineRule="auto"/>
              <w:jc w:val="center"/>
              <w:rPr>
                <w:rFonts w:ascii="Tahoma" w:hAnsi="Tahoma" w:cs="Tahoma"/>
              </w:rPr>
            </w:pPr>
            <w:r w:rsidRPr="00BB0146">
              <w:rPr>
                <w:rFonts w:ascii="Tahoma" w:hAnsi="Tahoma" w:cs="Tahoma"/>
              </w:rPr>
              <w:t>-</w:t>
            </w:r>
          </w:p>
        </w:tc>
        <w:tc>
          <w:tcPr>
            <w:tcW w:w="2993" w:type="dxa"/>
          </w:tcPr>
          <w:p w14:paraId="493C8D74"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United India Insurance Co.</w:t>
            </w:r>
          </w:p>
        </w:tc>
      </w:tr>
      <w:tr w:rsidR="008422D3" w:rsidRPr="00012E3E" w14:paraId="73F2BD8E" w14:textId="77777777" w:rsidTr="008422D3">
        <w:tc>
          <w:tcPr>
            <w:tcW w:w="3606" w:type="dxa"/>
          </w:tcPr>
          <w:p w14:paraId="5C343497" w14:textId="77777777" w:rsidR="008422D3" w:rsidRPr="00012E3E" w:rsidRDefault="008422D3" w:rsidP="008422D3">
            <w:pPr>
              <w:spacing w:after="0" w:line="240" w:lineRule="auto"/>
              <w:jc w:val="both"/>
              <w:rPr>
                <w:rFonts w:ascii="Tahoma" w:hAnsi="Tahoma" w:cs="Tahoma"/>
              </w:rPr>
            </w:pPr>
            <w:r>
              <w:rPr>
                <w:rFonts w:ascii="Tahoma" w:hAnsi="Tahoma" w:cs="Tahoma"/>
              </w:rPr>
              <w:t>C B I</w:t>
            </w:r>
          </w:p>
        </w:tc>
        <w:tc>
          <w:tcPr>
            <w:tcW w:w="1253" w:type="dxa"/>
          </w:tcPr>
          <w:p w14:paraId="59D27F5D" w14:textId="77777777" w:rsidR="008422D3" w:rsidRPr="00187C44" w:rsidRDefault="008422D3" w:rsidP="008422D3">
            <w:pPr>
              <w:spacing w:after="0" w:line="240" w:lineRule="auto"/>
              <w:jc w:val="center"/>
              <w:rPr>
                <w:rFonts w:ascii="Tahoma" w:hAnsi="Tahoma" w:cs="Tahoma"/>
              </w:rPr>
            </w:pPr>
            <w:r>
              <w:rPr>
                <w:rFonts w:ascii="Tahoma" w:hAnsi="Tahoma" w:cs="Tahoma"/>
              </w:rPr>
              <w:t>22</w:t>
            </w:r>
          </w:p>
        </w:tc>
        <w:tc>
          <w:tcPr>
            <w:tcW w:w="2031" w:type="dxa"/>
          </w:tcPr>
          <w:p w14:paraId="7B6CEBF2" w14:textId="77777777" w:rsidR="008422D3" w:rsidRPr="00BB0146" w:rsidRDefault="008422D3" w:rsidP="008422D3">
            <w:pPr>
              <w:spacing w:after="0" w:line="240" w:lineRule="auto"/>
              <w:jc w:val="center"/>
              <w:rPr>
                <w:rFonts w:ascii="Tahoma" w:hAnsi="Tahoma" w:cs="Tahoma"/>
              </w:rPr>
            </w:pPr>
          </w:p>
        </w:tc>
        <w:tc>
          <w:tcPr>
            <w:tcW w:w="2993" w:type="dxa"/>
          </w:tcPr>
          <w:p w14:paraId="1CA4A8F7" w14:textId="77777777" w:rsidR="008422D3" w:rsidRPr="00012E3E" w:rsidRDefault="008422D3" w:rsidP="008422D3">
            <w:pPr>
              <w:spacing w:after="0" w:line="240" w:lineRule="auto"/>
              <w:jc w:val="both"/>
              <w:rPr>
                <w:rFonts w:ascii="Tahoma" w:hAnsi="Tahoma" w:cs="Tahoma"/>
                <w:color w:val="000000"/>
              </w:rPr>
            </w:pPr>
          </w:p>
        </w:tc>
      </w:tr>
      <w:tr w:rsidR="008422D3" w:rsidRPr="00012E3E" w14:paraId="2BBE2522" w14:textId="77777777" w:rsidTr="008422D3">
        <w:tc>
          <w:tcPr>
            <w:tcW w:w="3606" w:type="dxa"/>
          </w:tcPr>
          <w:p w14:paraId="425EE8C5"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Indian Bank</w:t>
            </w:r>
          </w:p>
        </w:tc>
        <w:tc>
          <w:tcPr>
            <w:tcW w:w="1253" w:type="dxa"/>
          </w:tcPr>
          <w:p w14:paraId="4E14B4E4" w14:textId="77777777" w:rsidR="008422D3" w:rsidRPr="00187C44" w:rsidRDefault="008422D3" w:rsidP="008422D3">
            <w:pPr>
              <w:spacing w:after="0" w:line="240" w:lineRule="auto"/>
              <w:jc w:val="center"/>
              <w:rPr>
                <w:rFonts w:ascii="Tahoma" w:hAnsi="Tahoma" w:cs="Tahoma"/>
              </w:rPr>
            </w:pPr>
            <w:r w:rsidRPr="00187C44">
              <w:rPr>
                <w:rFonts w:ascii="Tahoma" w:hAnsi="Tahoma" w:cs="Tahoma"/>
              </w:rPr>
              <w:t>10</w:t>
            </w:r>
          </w:p>
        </w:tc>
        <w:tc>
          <w:tcPr>
            <w:tcW w:w="2031" w:type="dxa"/>
          </w:tcPr>
          <w:p w14:paraId="0B6C7B2E" w14:textId="77777777" w:rsidR="008422D3" w:rsidRPr="00BB0146" w:rsidRDefault="008422D3" w:rsidP="008422D3">
            <w:pPr>
              <w:spacing w:after="0" w:line="240" w:lineRule="auto"/>
              <w:jc w:val="center"/>
              <w:rPr>
                <w:rFonts w:ascii="Tahoma" w:hAnsi="Tahoma" w:cs="Tahoma"/>
              </w:rPr>
            </w:pPr>
            <w:r w:rsidRPr="00BB0146">
              <w:rPr>
                <w:rFonts w:ascii="Tahoma" w:hAnsi="Tahoma" w:cs="Tahoma"/>
              </w:rPr>
              <w:t>-</w:t>
            </w:r>
          </w:p>
        </w:tc>
        <w:tc>
          <w:tcPr>
            <w:tcW w:w="2993" w:type="dxa"/>
          </w:tcPr>
          <w:p w14:paraId="5BBE39D9" w14:textId="77777777" w:rsidR="008422D3" w:rsidRPr="00012E3E" w:rsidRDefault="008422D3" w:rsidP="008422D3">
            <w:pPr>
              <w:spacing w:after="0" w:line="240" w:lineRule="auto"/>
              <w:jc w:val="both"/>
              <w:rPr>
                <w:rFonts w:ascii="Tahoma" w:hAnsi="Tahoma" w:cs="Tahoma"/>
                <w:color w:val="000000"/>
              </w:rPr>
            </w:pPr>
          </w:p>
        </w:tc>
      </w:tr>
      <w:tr w:rsidR="008422D3" w:rsidRPr="00012E3E" w14:paraId="62C16070" w14:textId="77777777" w:rsidTr="008422D3">
        <w:tc>
          <w:tcPr>
            <w:tcW w:w="3606" w:type="dxa"/>
          </w:tcPr>
          <w:p w14:paraId="38A34106" w14:textId="77777777" w:rsidR="008422D3" w:rsidRPr="00012E3E" w:rsidRDefault="008422D3" w:rsidP="008422D3">
            <w:pPr>
              <w:spacing w:after="0" w:line="240" w:lineRule="auto"/>
              <w:jc w:val="both"/>
              <w:rPr>
                <w:rFonts w:ascii="Tahoma" w:hAnsi="Tahoma" w:cs="Tahoma"/>
              </w:rPr>
            </w:pPr>
          </w:p>
        </w:tc>
        <w:tc>
          <w:tcPr>
            <w:tcW w:w="1253" w:type="dxa"/>
          </w:tcPr>
          <w:p w14:paraId="6A025B71" w14:textId="77777777" w:rsidR="008422D3" w:rsidRPr="00187C44" w:rsidRDefault="008422D3" w:rsidP="008422D3">
            <w:pPr>
              <w:spacing w:after="0" w:line="240" w:lineRule="auto"/>
              <w:jc w:val="center"/>
              <w:rPr>
                <w:rFonts w:ascii="Tahoma" w:hAnsi="Tahoma" w:cs="Tahoma"/>
              </w:rPr>
            </w:pPr>
          </w:p>
        </w:tc>
        <w:tc>
          <w:tcPr>
            <w:tcW w:w="2031" w:type="dxa"/>
          </w:tcPr>
          <w:p w14:paraId="777AFD33" w14:textId="77777777" w:rsidR="008422D3" w:rsidRPr="00BB0146" w:rsidRDefault="008422D3" w:rsidP="008422D3">
            <w:pPr>
              <w:spacing w:after="0" w:line="240" w:lineRule="auto"/>
              <w:jc w:val="center"/>
              <w:rPr>
                <w:rFonts w:ascii="Tahoma" w:hAnsi="Tahoma" w:cs="Tahoma"/>
              </w:rPr>
            </w:pPr>
          </w:p>
        </w:tc>
        <w:tc>
          <w:tcPr>
            <w:tcW w:w="2993" w:type="dxa"/>
          </w:tcPr>
          <w:p w14:paraId="44509719" w14:textId="77777777" w:rsidR="008422D3" w:rsidRPr="00012E3E" w:rsidRDefault="008422D3" w:rsidP="008422D3">
            <w:pPr>
              <w:spacing w:after="0" w:line="240" w:lineRule="auto"/>
              <w:jc w:val="both"/>
              <w:rPr>
                <w:rFonts w:ascii="Tahoma" w:hAnsi="Tahoma" w:cs="Tahoma"/>
                <w:color w:val="000000"/>
              </w:rPr>
            </w:pPr>
          </w:p>
        </w:tc>
      </w:tr>
      <w:tr w:rsidR="008422D3" w:rsidRPr="00012E3E" w14:paraId="0A21A2D1" w14:textId="77777777" w:rsidTr="008422D3">
        <w:trPr>
          <w:trHeight w:val="377"/>
        </w:trPr>
        <w:tc>
          <w:tcPr>
            <w:tcW w:w="3606" w:type="dxa"/>
          </w:tcPr>
          <w:p w14:paraId="2F9D9808"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Punjab National Bank</w:t>
            </w:r>
          </w:p>
        </w:tc>
        <w:tc>
          <w:tcPr>
            <w:tcW w:w="1253" w:type="dxa"/>
          </w:tcPr>
          <w:p w14:paraId="4BDE4199" w14:textId="77777777" w:rsidR="008422D3" w:rsidRPr="00187C44" w:rsidRDefault="008422D3" w:rsidP="008422D3">
            <w:pPr>
              <w:spacing w:after="0" w:line="240" w:lineRule="auto"/>
              <w:jc w:val="center"/>
              <w:rPr>
                <w:rFonts w:ascii="Tahoma" w:hAnsi="Tahoma" w:cs="Tahoma"/>
              </w:rPr>
            </w:pPr>
            <w:r>
              <w:rPr>
                <w:rFonts w:ascii="Tahoma" w:hAnsi="Tahoma" w:cs="Tahoma"/>
              </w:rPr>
              <w:t>43</w:t>
            </w:r>
          </w:p>
        </w:tc>
        <w:tc>
          <w:tcPr>
            <w:tcW w:w="2031" w:type="dxa"/>
          </w:tcPr>
          <w:p w14:paraId="28876A7E" w14:textId="77777777" w:rsidR="008422D3" w:rsidRPr="00BB0146" w:rsidRDefault="008422D3" w:rsidP="008422D3">
            <w:pPr>
              <w:spacing w:after="0" w:line="240" w:lineRule="auto"/>
              <w:jc w:val="center"/>
              <w:rPr>
                <w:rFonts w:ascii="Tahoma" w:hAnsi="Tahoma" w:cs="Tahoma"/>
              </w:rPr>
            </w:pPr>
            <w:r w:rsidRPr="00BB0146">
              <w:rPr>
                <w:rFonts w:ascii="Tahoma" w:hAnsi="Tahoma" w:cs="Tahoma"/>
              </w:rPr>
              <w:t>-</w:t>
            </w:r>
          </w:p>
        </w:tc>
        <w:tc>
          <w:tcPr>
            <w:tcW w:w="2993" w:type="dxa"/>
          </w:tcPr>
          <w:p w14:paraId="6E0D2A6E"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OIC</w:t>
            </w:r>
          </w:p>
        </w:tc>
      </w:tr>
      <w:tr w:rsidR="008422D3" w:rsidRPr="00012E3E" w14:paraId="444023C6" w14:textId="77777777" w:rsidTr="008422D3">
        <w:trPr>
          <w:trHeight w:val="265"/>
        </w:trPr>
        <w:tc>
          <w:tcPr>
            <w:tcW w:w="3606" w:type="dxa"/>
          </w:tcPr>
          <w:p w14:paraId="476FF249"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Federal Bank</w:t>
            </w:r>
          </w:p>
        </w:tc>
        <w:tc>
          <w:tcPr>
            <w:tcW w:w="1253" w:type="dxa"/>
          </w:tcPr>
          <w:p w14:paraId="2CAEA380" w14:textId="77777777" w:rsidR="008422D3" w:rsidRPr="00187C44" w:rsidRDefault="008422D3" w:rsidP="008422D3">
            <w:pPr>
              <w:spacing w:after="0" w:line="240" w:lineRule="auto"/>
              <w:jc w:val="center"/>
              <w:rPr>
                <w:rFonts w:ascii="Tahoma" w:hAnsi="Tahoma" w:cs="Tahoma"/>
              </w:rPr>
            </w:pPr>
            <w:r>
              <w:rPr>
                <w:rFonts w:ascii="Tahoma" w:hAnsi="Tahoma" w:cs="Tahoma"/>
              </w:rPr>
              <w:t>1</w:t>
            </w:r>
          </w:p>
        </w:tc>
        <w:tc>
          <w:tcPr>
            <w:tcW w:w="2031" w:type="dxa"/>
          </w:tcPr>
          <w:p w14:paraId="42C33C31"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w:t>
            </w:r>
          </w:p>
        </w:tc>
        <w:tc>
          <w:tcPr>
            <w:tcW w:w="2993" w:type="dxa"/>
          </w:tcPr>
          <w:p w14:paraId="56E903B5" w14:textId="77777777" w:rsidR="008422D3" w:rsidRPr="00012E3E" w:rsidRDefault="008422D3" w:rsidP="008422D3">
            <w:pPr>
              <w:spacing w:after="0" w:line="240" w:lineRule="auto"/>
              <w:jc w:val="both"/>
              <w:rPr>
                <w:rFonts w:ascii="Tahoma" w:hAnsi="Tahoma" w:cs="Tahoma"/>
                <w:color w:val="000000"/>
              </w:rPr>
            </w:pPr>
          </w:p>
        </w:tc>
      </w:tr>
      <w:tr w:rsidR="008422D3" w:rsidRPr="00012E3E" w14:paraId="4CB443AA" w14:textId="77777777" w:rsidTr="008422D3">
        <w:tc>
          <w:tcPr>
            <w:tcW w:w="3606" w:type="dxa"/>
          </w:tcPr>
          <w:p w14:paraId="6BA947C8"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IDBI Bank</w:t>
            </w:r>
          </w:p>
        </w:tc>
        <w:tc>
          <w:tcPr>
            <w:tcW w:w="1253" w:type="dxa"/>
          </w:tcPr>
          <w:p w14:paraId="5833B03A" w14:textId="77777777" w:rsidR="008422D3" w:rsidRPr="00187C44" w:rsidRDefault="008422D3" w:rsidP="008422D3">
            <w:pPr>
              <w:spacing w:after="0" w:line="240" w:lineRule="auto"/>
              <w:jc w:val="center"/>
              <w:rPr>
                <w:rFonts w:ascii="Tahoma" w:hAnsi="Tahoma" w:cs="Tahoma"/>
              </w:rPr>
            </w:pPr>
            <w:r>
              <w:rPr>
                <w:rFonts w:ascii="Tahoma" w:hAnsi="Tahoma" w:cs="Tahoma"/>
              </w:rPr>
              <w:t>8</w:t>
            </w:r>
          </w:p>
        </w:tc>
        <w:tc>
          <w:tcPr>
            <w:tcW w:w="2031" w:type="dxa"/>
          </w:tcPr>
          <w:p w14:paraId="51FC828D" w14:textId="77777777" w:rsidR="008422D3" w:rsidRPr="00012E3E" w:rsidRDefault="008422D3" w:rsidP="008422D3">
            <w:pPr>
              <w:spacing w:after="0" w:line="240" w:lineRule="auto"/>
              <w:jc w:val="center"/>
              <w:rPr>
                <w:rFonts w:ascii="Tahoma" w:hAnsi="Tahoma" w:cs="Tahoma"/>
                <w:color w:val="000000"/>
              </w:rPr>
            </w:pPr>
            <w:r w:rsidRPr="00012E3E">
              <w:rPr>
                <w:rFonts w:ascii="Tahoma" w:hAnsi="Tahoma" w:cs="Tahoma"/>
                <w:color w:val="000000"/>
              </w:rPr>
              <w:t>-</w:t>
            </w:r>
          </w:p>
        </w:tc>
        <w:tc>
          <w:tcPr>
            <w:tcW w:w="2993" w:type="dxa"/>
          </w:tcPr>
          <w:p w14:paraId="5F294120" w14:textId="77777777" w:rsidR="008422D3" w:rsidRPr="00012E3E" w:rsidRDefault="008422D3" w:rsidP="008422D3">
            <w:pPr>
              <w:spacing w:after="0" w:line="240" w:lineRule="auto"/>
              <w:jc w:val="both"/>
              <w:rPr>
                <w:rFonts w:ascii="Tahoma" w:hAnsi="Tahoma" w:cs="Tahoma"/>
                <w:bCs/>
                <w:color w:val="000000"/>
              </w:rPr>
            </w:pPr>
          </w:p>
        </w:tc>
      </w:tr>
      <w:tr w:rsidR="008422D3" w:rsidRPr="00012E3E" w14:paraId="2B530FAD" w14:textId="77777777" w:rsidTr="008422D3">
        <w:tc>
          <w:tcPr>
            <w:tcW w:w="3606" w:type="dxa"/>
          </w:tcPr>
          <w:p w14:paraId="3A949ED5"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HDFC Bank</w:t>
            </w:r>
          </w:p>
        </w:tc>
        <w:tc>
          <w:tcPr>
            <w:tcW w:w="1253" w:type="dxa"/>
          </w:tcPr>
          <w:p w14:paraId="729E358E" w14:textId="77777777" w:rsidR="008422D3" w:rsidRPr="00187C44" w:rsidRDefault="008422D3" w:rsidP="008422D3">
            <w:pPr>
              <w:spacing w:after="0" w:line="240" w:lineRule="auto"/>
              <w:jc w:val="center"/>
              <w:rPr>
                <w:rFonts w:ascii="Tahoma" w:hAnsi="Tahoma" w:cs="Tahoma"/>
              </w:rPr>
            </w:pPr>
            <w:r>
              <w:rPr>
                <w:rFonts w:ascii="Tahoma" w:hAnsi="Tahoma" w:cs="Tahoma"/>
              </w:rPr>
              <w:t>4</w:t>
            </w:r>
          </w:p>
        </w:tc>
        <w:tc>
          <w:tcPr>
            <w:tcW w:w="2031" w:type="dxa"/>
          </w:tcPr>
          <w:p w14:paraId="3A79832B" w14:textId="77777777" w:rsidR="008422D3" w:rsidRPr="00012E3E" w:rsidRDefault="008422D3" w:rsidP="008422D3">
            <w:pPr>
              <w:spacing w:after="0" w:line="240" w:lineRule="auto"/>
              <w:jc w:val="center"/>
              <w:rPr>
                <w:rFonts w:ascii="Tahoma" w:hAnsi="Tahoma" w:cs="Tahoma"/>
                <w:color w:val="000000"/>
              </w:rPr>
            </w:pPr>
            <w:r>
              <w:rPr>
                <w:rFonts w:ascii="Tahoma" w:hAnsi="Tahoma" w:cs="Tahoma"/>
                <w:color w:val="000000"/>
              </w:rPr>
              <w:t>1</w:t>
            </w:r>
          </w:p>
        </w:tc>
        <w:tc>
          <w:tcPr>
            <w:tcW w:w="2993" w:type="dxa"/>
          </w:tcPr>
          <w:p w14:paraId="62A9E8C1" w14:textId="77777777" w:rsidR="008422D3" w:rsidRPr="00012E3E" w:rsidRDefault="008422D3" w:rsidP="008422D3">
            <w:pPr>
              <w:spacing w:after="0" w:line="240" w:lineRule="auto"/>
              <w:jc w:val="both"/>
              <w:rPr>
                <w:rFonts w:ascii="Tahoma" w:hAnsi="Tahoma" w:cs="Tahoma"/>
                <w:bCs/>
                <w:color w:val="000000"/>
              </w:rPr>
            </w:pPr>
          </w:p>
        </w:tc>
      </w:tr>
      <w:tr w:rsidR="008422D3" w:rsidRPr="00012E3E" w14:paraId="688712BE" w14:textId="77777777" w:rsidTr="008422D3">
        <w:tc>
          <w:tcPr>
            <w:tcW w:w="3606" w:type="dxa"/>
          </w:tcPr>
          <w:p w14:paraId="2C8D3857" w14:textId="77777777" w:rsidR="008422D3" w:rsidRPr="00012E3E" w:rsidRDefault="008422D3" w:rsidP="008422D3">
            <w:pPr>
              <w:spacing w:after="0" w:line="240" w:lineRule="auto"/>
              <w:jc w:val="both"/>
              <w:rPr>
                <w:rFonts w:ascii="Tahoma" w:hAnsi="Tahoma" w:cs="Tahoma"/>
                <w:color w:val="000000"/>
              </w:rPr>
            </w:pPr>
            <w:r>
              <w:rPr>
                <w:rFonts w:ascii="Tahoma" w:hAnsi="Tahoma" w:cs="Tahoma"/>
                <w:color w:val="000000"/>
              </w:rPr>
              <w:t>Kotak Mahindra</w:t>
            </w:r>
          </w:p>
        </w:tc>
        <w:tc>
          <w:tcPr>
            <w:tcW w:w="1253" w:type="dxa"/>
          </w:tcPr>
          <w:p w14:paraId="40B728F0" w14:textId="77777777" w:rsidR="008422D3" w:rsidRDefault="008422D3" w:rsidP="008422D3">
            <w:pPr>
              <w:spacing w:after="0" w:line="240" w:lineRule="auto"/>
              <w:jc w:val="center"/>
              <w:rPr>
                <w:rFonts w:ascii="Tahoma" w:hAnsi="Tahoma" w:cs="Tahoma"/>
              </w:rPr>
            </w:pPr>
            <w:r>
              <w:rPr>
                <w:rFonts w:ascii="Tahoma" w:hAnsi="Tahoma" w:cs="Tahoma"/>
              </w:rPr>
              <w:t>3</w:t>
            </w:r>
          </w:p>
        </w:tc>
        <w:tc>
          <w:tcPr>
            <w:tcW w:w="2031" w:type="dxa"/>
          </w:tcPr>
          <w:p w14:paraId="4DAA5607" w14:textId="77777777" w:rsidR="008422D3" w:rsidRDefault="008422D3" w:rsidP="008422D3">
            <w:pPr>
              <w:spacing w:after="0" w:line="240" w:lineRule="auto"/>
              <w:jc w:val="center"/>
              <w:rPr>
                <w:rFonts w:ascii="Tahoma" w:hAnsi="Tahoma" w:cs="Tahoma"/>
                <w:color w:val="000000"/>
              </w:rPr>
            </w:pPr>
            <w:r>
              <w:rPr>
                <w:rFonts w:ascii="Tahoma" w:hAnsi="Tahoma" w:cs="Tahoma"/>
                <w:color w:val="000000"/>
              </w:rPr>
              <w:t>-</w:t>
            </w:r>
          </w:p>
        </w:tc>
        <w:tc>
          <w:tcPr>
            <w:tcW w:w="2993" w:type="dxa"/>
          </w:tcPr>
          <w:p w14:paraId="1AB33864" w14:textId="77777777" w:rsidR="008422D3" w:rsidRPr="00012E3E" w:rsidRDefault="008422D3" w:rsidP="008422D3">
            <w:pPr>
              <w:spacing w:after="0" w:line="240" w:lineRule="auto"/>
              <w:jc w:val="both"/>
              <w:rPr>
                <w:rFonts w:ascii="Tahoma" w:hAnsi="Tahoma" w:cs="Tahoma"/>
                <w:bCs/>
                <w:color w:val="000000"/>
              </w:rPr>
            </w:pPr>
          </w:p>
        </w:tc>
      </w:tr>
      <w:tr w:rsidR="008422D3" w:rsidRPr="00012E3E" w14:paraId="326F9F0F" w14:textId="77777777" w:rsidTr="008422D3">
        <w:tc>
          <w:tcPr>
            <w:tcW w:w="3606" w:type="dxa"/>
          </w:tcPr>
          <w:p w14:paraId="20E6E8A1" w14:textId="77777777" w:rsidR="008422D3" w:rsidRPr="00012E3E" w:rsidRDefault="008422D3" w:rsidP="008422D3">
            <w:pPr>
              <w:spacing w:after="0" w:line="240" w:lineRule="auto"/>
              <w:jc w:val="both"/>
              <w:rPr>
                <w:rFonts w:ascii="Tahoma" w:hAnsi="Tahoma" w:cs="Tahoma"/>
                <w:color w:val="000000"/>
              </w:rPr>
            </w:pPr>
            <w:r>
              <w:rPr>
                <w:rFonts w:ascii="Tahoma" w:hAnsi="Tahoma" w:cs="Tahoma"/>
                <w:color w:val="000000"/>
              </w:rPr>
              <w:t>AU SF Bank</w:t>
            </w:r>
          </w:p>
        </w:tc>
        <w:tc>
          <w:tcPr>
            <w:tcW w:w="1253" w:type="dxa"/>
          </w:tcPr>
          <w:p w14:paraId="557727A7" w14:textId="77777777" w:rsidR="008422D3" w:rsidRDefault="008422D3" w:rsidP="008422D3">
            <w:pPr>
              <w:spacing w:after="0" w:line="240" w:lineRule="auto"/>
              <w:jc w:val="center"/>
              <w:rPr>
                <w:rFonts w:ascii="Tahoma" w:hAnsi="Tahoma" w:cs="Tahoma"/>
              </w:rPr>
            </w:pPr>
            <w:r>
              <w:rPr>
                <w:rFonts w:ascii="Tahoma" w:hAnsi="Tahoma" w:cs="Tahoma"/>
              </w:rPr>
              <w:t>1</w:t>
            </w:r>
          </w:p>
        </w:tc>
        <w:tc>
          <w:tcPr>
            <w:tcW w:w="2031" w:type="dxa"/>
          </w:tcPr>
          <w:p w14:paraId="5739103A" w14:textId="77777777" w:rsidR="008422D3" w:rsidRPr="00012E3E" w:rsidRDefault="008422D3" w:rsidP="008422D3">
            <w:pPr>
              <w:spacing w:after="0" w:line="240" w:lineRule="auto"/>
              <w:jc w:val="center"/>
              <w:rPr>
                <w:rFonts w:ascii="Tahoma" w:hAnsi="Tahoma" w:cs="Tahoma"/>
                <w:color w:val="000000"/>
              </w:rPr>
            </w:pPr>
            <w:r>
              <w:rPr>
                <w:rFonts w:ascii="Tahoma" w:hAnsi="Tahoma" w:cs="Tahoma"/>
                <w:color w:val="000000"/>
              </w:rPr>
              <w:t>-</w:t>
            </w:r>
          </w:p>
        </w:tc>
        <w:tc>
          <w:tcPr>
            <w:tcW w:w="2993" w:type="dxa"/>
          </w:tcPr>
          <w:p w14:paraId="433063C0" w14:textId="77777777" w:rsidR="008422D3" w:rsidRPr="00012E3E" w:rsidRDefault="008422D3" w:rsidP="008422D3">
            <w:pPr>
              <w:spacing w:after="0" w:line="240" w:lineRule="auto"/>
              <w:jc w:val="both"/>
              <w:rPr>
                <w:rFonts w:ascii="Tahoma" w:hAnsi="Tahoma" w:cs="Tahoma"/>
                <w:bCs/>
                <w:color w:val="000000"/>
              </w:rPr>
            </w:pPr>
          </w:p>
        </w:tc>
      </w:tr>
      <w:tr w:rsidR="008422D3" w:rsidRPr="00012E3E" w14:paraId="04939F03" w14:textId="77777777" w:rsidTr="008422D3">
        <w:trPr>
          <w:trHeight w:val="287"/>
        </w:trPr>
        <w:tc>
          <w:tcPr>
            <w:tcW w:w="3606" w:type="dxa"/>
          </w:tcPr>
          <w:p w14:paraId="7F35C1E9"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Sarva Haryana Gramin Bank</w:t>
            </w:r>
          </w:p>
        </w:tc>
        <w:tc>
          <w:tcPr>
            <w:tcW w:w="1253" w:type="dxa"/>
          </w:tcPr>
          <w:p w14:paraId="4C5D0214" w14:textId="77777777" w:rsidR="008422D3" w:rsidRPr="00187C44" w:rsidRDefault="008422D3" w:rsidP="008422D3">
            <w:pPr>
              <w:spacing w:after="0" w:line="240" w:lineRule="auto"/>
              <w:jc w:val="center"/>
              <w:rPr>
                <w:rFonts w:ascii="Tahoma" w:hAnsi="Tahoma" w:cs="Tahoma"/>
              </w:rPr>
            </w:pPr>
            <w:r>
              <w:rPr>
                <w:rFonts w:ascii="Tahoma" w:hAnsi="Tahoma" w:cs="Tahoma"/>
              </w:rPr>
              <w:t>153</w:t>
            </w:r>
          </w:p>
        </w:tc>
        <w:tc>
          <w:tcPr>
            <w:tcW w:w="2031" w:type="dxa"/>
          </w:tcPr>
          <w:p w14:paraId="27258B9D" w14:textId="77777777" w:rsidR="008422D3" w:rsidRPr="00012E3E" w:rsidRDefault="008422D3" w:rsidP="008422D3">
            <w:pPr>
              <w:spacing w:after="0" w:line="240" w:lineRule="auto"/>
              <w:jc w:val="center"/>
              <w:rPr>
                <w:rFonts w:ascii="Tahoma" w:hAnsi="Tahoma" w:cs="Tahoma"/>
                <w:color w:val="000000"/>
              </w:rPr>
            </w:pPr>
            <w:r>
              <w:rPr>
                <w:rFonts w:ascii="Tahoma" w:hAnsi="Tahoma" w:cs="Tahoma"/>
                <w:color w:val="000000"/>
              </w:rPr>
              <w:t>53</w:t>
            </w:r>
          </w:p>
        </w:tc>
        <w:tc>
          <w:tcPr>
            <w:tcW w:w="2993" w:type="dxa"/>
          </w:tcPr>
          <w:p w14:paraId="6669D169" w14:textId="77777777" w:rsidR="008422D3" w:rsidRPr="00012E3E" w:rsidRDefault="008422D3" w:rsidP="008422D3">
            <w:pPr>
              <w:spacing w:after="0" w:line="240" w:lineRule="auto"/>
              <w:jc w:val="both"/>
              <w:rPr>
                <w:rFonts w:ascii="Tahoma" w:hAnsi="Tahoma" w:cs="Tahoma"/>
                <w:bCs/>
                <w:color w:val="000000"/>
              </w:rPr>
            </w:pPr>
            <w:r w:rsidRPr="00012E3E">
              <w:rPr>
                <w:rFonts w:ascii="Tahoma" w:hAnsi="Tahoma" w:cs="Tahoma"/>
                <w:color w:val="000000"/>
              </w:rPr>
              <w:t>OIC</w:t>
            </w:r>
          </w:p>
        </w:tc>
      </w:tr>
      <w:tr w:rsidR="008422D3" w:rsidRPr="00012E3E" w14:paraId="36CB0750" w14:textId="77777777" w:rsidTr="008422D3">
        <w:tc>
          <w:tcPr>
            <w:tcW w:w="3606" w:type="dxa"/>
          </w:tcPr>
          <w:p w14:paraId="2E47DEDA" w14:textId="77777777" w:rsidR="008422D3" w:rsidRPr="00012E3E" w:rsidRDefault="008422D3" w:rsidP="008422D3">
            <w:pPr>
              <w:spacing w:after="0" w:line="240" w:lineRule="auto"/>
              <w:jc w:val="both"/>
              <w:rPr>
                <w:rFonts w:ascii="Tahoma" w:hAnsi="Tahoma" w:cs="Tahoma"/>
                <w:color w:val="000000"/>
              </w:rPr>
            </w:pPr>
            <w:proofErr w:type="spellStart"/>
            <w:proofErr w:type="gramStart"/>
            <w:r w:rsidRPr="00012E3E">
              <w:rPr>
                <w:rFonts w:ascii="Tahoma" w:hAnsi="Tahoma" w:cs="Tahoma"/>
                <w:color w:val="000000"/>
              </w:rPr>
              <w:t>Harco</w:t>
            </w:r>
            <w:proofErr w:type="spellEnd"/>
            <w:r w:rsidRPr="00012E3E">
              <w:rPr>
                <w:rFonts w:ascii="Tahoma" w:hAnsi="Tahoma" w:cs="Tahoma"/>
                <w:color w:val="000000"/>
              </w:rPr>
              <w:t xml:space="preserve">  Bank</w:t>
            </w:r>
            <w:proofErr w:type="gramEnd"/>
          </w:p>
        </w:tc>
        <w:tc>
          <w:tcPr>
            <w:tcW w:w="1253" w:type="dxa"/>
          </w:tcPr>
          <w:p w14:paraId="163D23D8" w14:textId="77777777" w:rsidR="008422D3" w:rsidRPr="00187C44" w:rsidRDefault="008422D3" w:rsidP="008422D3">
            <w:pPr>
              <w:spacing w:after="0" w:line="240" w:lineRule="auto"/>
              <w:jc w:val="center"/>
              <w:rPr>
                <w:rFonts w:ascii="Tahoma" w:hAnsi="Tahoma" w:cs="Tahoma"/>
              </w:rPr>
            </w:pPr>
            <w:r>
              <w:rPr>
                <w:rFonts w:ascii="Tahoma" w:hAnsi="Tahoma" w:cs="Tahoma"/>
              </w:rPr>
              <w:t>26</w:t>
            </w:r>
          </w:p>
        </w:tc>
        <w:tc>
          <w:tcPr>
            <w:tcW w:w="2031" w:type="dxa"/>
          </w:tcPr>
          <w:p w14:paraId="4294D65B" w14:textId="77777777" w:rsidR="008422D3" w:rsidRPr="00012E3E" w:rsidRDefault="008422D3" w:rsidP="008422D3">
            <w:pPr>
              <w:spacing w:after="0" w:line="240" w:lineRule="auto"/>
              <w:jc w:val="center"/>
              <w:rPr>
                <w:rFonts w:ascii="Tahoma" w:hAnsi="Tahoma" w:cs="Tahoma"/>
                <w:color w:val="000000"/>
              </w:rPr>
            </w:pPr>
            <w:r>
              <w:rPr>
                <w:rFonts w:ascii="Tahoma" w:hAnsi="Tahoma" w:cs="Tahoma"/>
                <w:color w:val="000000"/>
              </w:rPr>
              <w:t>29</w:t>
            </w:r>
          </w:p>
        </w:tc>
        <w:tc>
          <w:tcPr>
            <w:tcW w:w="2993" w:type="dxa"/>
          </w:tcPr>
          <w:p w14:paraId="62F0466F"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color w:val="000000"/>
              </w:rPr>
              <w:t>NICL</w:t>
            </w:r>
          </w:p>
        </w:tc>
      </w:tr>
      <w:tr w:rsidR="008422D3" w:rsidRPr="00012E3E" w14:paraId="711D407D" w14:textId="77777777" w:rsidTr="008422D3">
        <w:tc>
          <w:tcPr>
            <w:tcW w:w="3606" w:type="dxa"/>
          </w:tcPr>
          <w:p w14:paraId="25E44CA0"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b/>
                <w:bCs/>
                <w:color w:val="000000"/>
              </w:rPr>
              <w:t>Total</w:t>
            </w:r>
          </w:p>
        </w:tc>
        <w:tc>
          <w:tcPr>
            <w:tcW w:w="1253" w:type="dxa"/>
          </w:tcPr>
          <w:p w14:paraId="425C5152" w14:textId="77777777" w:rsidR="008422D3" w:rsidRPr="00187C44" w:rsidRDefault="008422D3" w:rsidP="008422D3">
            <w:pPr>
              <w:spacing w:after="0" w:line="240" w:lineRule="auto"/>
              <w:jc w:val="center"/>
              <w:rPr>
                <w:rFonts w:ascii="Tahoma" w:hAnsi="Tahoma" w:cs="Tahoma"/>
              </w:rPr>
            </w:pPr>
            <w:r>
              <w:rPr>
                <w:rFonts w:ascii="Tahoma" w:hAnsi="Tahoma" w:cs="Tahoma"/>
                <w:b/>
                <w:bCs/>
              </w:rPr>
              <w:t>288</w:t>
            </w:r>
          </w:p>
        </w:tc>
        <w:tc>
          <w:tcPr>
            <w:tcW w:w="2031" w:type="dxa"/>
          </w:tcPr>
          <w:p w14:paraId="6AA87D4B" w14:textId="77777777" w:rsidR="008422D3" w:rsidRPr="00012E3E" w:rsidRDefault="008422D3" w:rsidP="008422D3">
            <w:pPr>
              <w:spacing w:after="0" w:line="240" w:lineRule="auto"/>
              <w:jc w:val="center"/>
              <w:rPr>
                <w:rFonts w:ascii="Tahoma" w:hAnsi="Tahoma" w:cs="Tahoma"/>
                <w:b/>
                <w:bCs/>
                <w:color w:val="000000"/>
              </w:rPr>
            </w:pPr>
            <w:r>
              <w:rPr>
                <w:rFonts w:ascii="Tahoma" w:hAnsi="Tahoma" w:cs="Tahoma"/>
                <w:b/>
                <w:bCs/>
                <w:color w:val="000000"/>
              </w:rPr>
              <w:t>83</w:t>
            </w:r>
          </w:p>
        </w:tc>
        <w:tc>
          <w:tcPr>
            <w:tcW w:w="2993" w:type="dxa"/>
          </w:tcPr>
          <w:p w14:paraId="5CDBA386" w14:textId="77777777" w:rsidR="008422D3" w:rsidRPr="00012E3E" w:rsidRDefault="008422D3" w:rsidP="008422D3">
            <w:pPr>
              <w:tabs>
                <w:tab w:val="center" w:pos="1251"/>
              </w:tabs>
              <w:spacing w:after="0" w:line="240" w:lineRule="auto"/>
              <w:jc w:val="both"/>
              <w:rPr>
                <w:rFonts w:ascii="Tahoma" w:hAnsi="Tahoma" w:cs="Tahoma"/>
                <w:b/>
                <w:bCs/>
                <w:color w:val="000000"/>
              </w:rPr>
            </w:pPr>
          </w:p>
        </w:tc>
      </w:tr>
    </w:tbl>
    <w:p w14:paraId="0A40026F" w14:textId="77777777" w:rsidR="008422D3" w:rsidRDefault="008422D3" w:rsidP="008422D3">
      <w:pPr>
        <w:pStyle w:val="ListParagraph"/>
        <w:ind w:left="0"/>
        <w:rPr>
          <w:rFonts w:ascii="Tahoma" w:eastAsia="Calibri" w:hAnsi="Tahoma" w:cs="Tahoma"/>
          <w:b/>
          <w:bCs/>
          <w:color w:val="000000"/>
          <w:sz w:val="27"/>
          <w:szCs w:val="27"/>
          <w:lang w:val="en-US"/>
        </w:rPr>
      </w:pPr>
    </w:p>
    <w:p w14:paraId="54AA1C16" w14:textId="77777777" w:rsidR="008422D3" w:rsidRPr="008F23EF" w:rsidRDefault="008422D3" w:rsidP="008422D3">
      <w:pPr>
        <w:pStyle w:val="ListParagraph"/>
        <w:ind w:left="0"/>
        <w:rPr>
          <w:rFonts w:ascii="Tahoma" w:eastAsia="Calibri" w:hAnsi="Tahoma" w:cs="Tahoma"/>
          <w:b/>
          <w:bCs/>
          <w:color w:val="000000"/>
          <w:sz w:val="27"/>
          <w:szCs w:val="27"/>
          <w:lang w:val="en-US"/>
        </w:rPr>
      </w:pPr>
      <w:r w:rsidRPr="008F23EF">
        <w:rPr>
          <w:rFonts w:ascii="Tahoma" w:eastAsia="Calibri" w:hAnsi="Tahoma" w:cs="Tahoma"/>
          <w:b/>
          <w:bCs/>
          <w:color w:val="000000"/>
          <w:sz w:val="27"/>
          <w:szCs w:val="27"/>
          <w:lang w:val="en-US"/>
        </w:rPr>
        <w:t>The representatives of Insurance Companies present in the meeting are requested to apprise the house about the reasons for pendency of claims.</w:t>
      </w:r>
    </w:p>
    <w:p w14:paraId="1D0467F0" w14:textId="2D0BD892" w:rsidR="008422D3" w:rsidRDefault="008422D3" w:rsidP="008422D3">
      <w:pPr>
        <w:pStyle w:val="ListParagraph"/>
        <w:spacing w:line="276" w:lineRule="auto"/>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The house may discuss.</w:t>
      </w:r>
    </w:p>
    <w:p w14:paraId="3A80143C" w14:textId="77777777" w:rsidR="00C66AB4" w:rsidRPr="008F23EF" w:rsidRDefault="00C66AB4" w:rsidP="008422D3">
      <w:pPr>
        <w:pStyle w:val="ListParagraph"/>
        <w:spacing w:line="276" w:lineRule="auto"/>
        <w:ind w:left="0"/>
        <w:rPr>
          <w:rFonts w:ascii="Tahoma" w:eastAsia="Calibri" w:hAnsi="Tahoma" w:cs="Tahoma"/>
          <w:b/>
          <w:bCs/>
          <w:color w:val="000000"/>
          <w:sz w:val="27"/>
          <w:szCs w:val="27"/>
        </w:rPr>
      </w:pPr>
    </w:p>
    <w:p w14:paraId="4D1423E6" w14:textId="77777777" w:rsidR="008422D3" w:rsidRPr="008F23EF" w:rsidRDefault="008422D3" w:rsidP="008422D3">
      <w:pPr>
        <w:jc w:val="both"/>
        <w:rPr>
          <w:rFonts w:ascii="Tahoma" w:hAnsi="Tahoma" w:cs="Tahoma"/>
          <w:b/>
          <w:bCs/>
          <w:sz w:val="27"/>
          <w:szCs w:val="27"/>
        </w:rPr>
      </w:pPr>
      <w:r w:rsidRPr="008F23EF">
        <w:rPr>
          <w:rFonts w:ascii="Tahoma" w:hAnsi="Tahoma" w:cs="Tahoma"/>
          <w:b/>
          <w:bCs/>
          <w:sz w:val="27"/>
          <w:szCs w:val="27"/>
        </w:rPr>
        <w:t>KEY CHANGES FOR IMPLEMENTATION OF SCHEME</w:t>
      </w:r>
    </w:p>
    <w:p w14:paraId="18B213DC" w14:textId="77777777" w:rsidR="008422D3" w:rsidRPr="008F23EF" w:rsidRDefault="008422D3" w:rsidP="008422D3">
      <w:pPr>
        <w:jc w:val="both"/>
        <w:rPr>
          <w:rFonts w:ascii="Tahoma" w:hAnsi="Tahoma" w:cs="Tahoma"/>
          <w:sz w:val="27"/>
          <w:szCs w:val="27"/>
        </w:rPr>
      </w:pPr>
      <w:r w:rsidRPr="008F23EF">
        <w:rPr>
          <w:rFonts w:ascii="Tahoma" w:hAnsi="Tahoma" w:cs="Tahoma"/>
          <w:sz w:val="27"/>
          <w:szCs w:val="27"/>
        </w:rPr>
        <w:t xml:space="preserve">Enrolment and claim forms for PMJJBY and PMSBY have been modified to capture details of subscribers and their nominees to facilitate prompt claim payment. </w:t>
      </w:r>
    </w:p>
    <w:p w14:paraId="02B0A895" w14:textId="77777777" w:rsidR="008422D3" w:rsidRPr="008F23EF" w:rsidRDefault="008422D3" w:rsidP="00F9145A">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Banks advised to forward scanned claim documents to partner insurer to a designated email id / portal of the insurer</w:t>
      </w:r>
    </w:p>
    <w:p w14:paraId="4E3FFE72" w14:textId="77777777" w:rsidR="008422D3" w:rsidRPr="008F23EF" w:rsidRDefault="008422D3" w:rsidP="00F9145A">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Banks and insurers have been advised to settle claims within 14 days of receipt of claim-7days for bank and insurer each</w:t>
      </w:r>
    </w:p>
    <w:p w14:paraId="08113C9A" w14:textId="77777777" w:rsidR="008422D3" w:rsidRPr="008F23EF" w:rsidRDefault="008422D3" w:rsidP="00F9145A">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Claims procedure and checklist for banks documented and circulated to all banks</w:t>
      </w:r>
    </w:p>
    <w:p w14:paraId="184E9A9E" w14:textId="77777777" w:rsidR="008422D3" w:rsidRPr="008F23EF" w:rsidRDefault="008422D3" w:rsidP="00F9145A">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rPr>
        <w:t>Grace period of 30 days allowed up to 30.06.2021, for renewal of PMJJBY and PMSBY by those subscribers who did not have sufficient balance in their accounts as on 31.5.2021 for auto debit of relevant premium.</w:t>
      </w:r>
    </w:p>
    <w:p w14:paraId="1A8E5B7E" w14:textId="77777777" w:rsidR="008422D3" w:rsidRPr="008F23EF" w:rsidRDefault="008422D3" w:rsidP="00F9145A">
      <w:pPr>
        <w:pStyle w:val="ListParagraph"/>
        <w:numPr>
          <w:ilvl w:val="0"/>
          <w:numId w:val="25"/>
        </w:numPr>
        <w:spacing w:after="160" w:line="259" w:lineRule="auto"/>
        <w:contextualSpacing/>
        <w:rPr>
          <w:rFonts w:ascii="Tahoma" w:hAnsi="Tahoma" w:cs="Tahoma"/>
          <w:sz w:val="27"/>
          <w:szCs w:val="27"/>
        </w:rPr>
      </w:pPr>
      <w:r w:rsidRPr="008F23EF">
        <w:rPr>
          <w:rFonts w:ascii="Tahoma" w:hAnsi="Tahoma" w:cs="Tahoma"/>
          <w:sz w:val="27"/>
          <w:szCs w:val="27"/>
          <w:lang w:val="en-GB"/>
        </w:rPr>
        <w:t>Lien period under PMJJBY reduced from 45 days to 30 days with effect from 1</w:t>
      </w:r>
      <w:r w:rsidRPr="008F23EF">
        <w:rPr>
          <w:rFonts w:ascii="Tahoma" w:hAnsi="Tahoma" w:cs="Tahoma"/>
          <w:sz w:val="27"/>
          <w:szCs w:val="27"/>
          <w:vertAlign w:val="superscript"/>
          <w:lang w:val="en-GB"/>
        </w:rPr>
        <w:t>st</w:t>
      </w:r>
      <w:r w:rsidRPr="008F23EF">
        <w:rPr>
          <w:rFonts w:ascii="Tahoma" w:hAnsi="Tahoma" w:cs="Tahoma"/>
          <w:sz w:val="27"/>
          <w:szCs w:val="27"/>
          <w:lang w:val="en-GB"/>
        </w:rPr>
        <w:t xml:space="preserve"> June 2021</w:t>
      </w:r>
      <w:r w:rsidRPr="008F23EF">
        <w:rPr>
          <w:rFonts w:ascii="Tahoma" w:hAnsi="Tahoma" w:cs="Tahoma"/>
          <w:sz w:val="27"/>
          <w:szCs w:val="27"/>
        </w:rPr>
        <w:t xml:space="preserve"> </w:t>
      </w:r>
    </w:p>
    <w:p w14:paraId="6258BE2C" w14:textId="77777777" w:rsidR="008422D3" w:rsidRPr="008F23EF" w:rsidRDefault="008422D3" w:rsidP="00F9145A">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rPr>
        <w:t>Intermediary commission increased from Rs 11/- per subscriber to Rs 30/- per subscriber under PMJJBY to encourage intermediaries to enrol maximum no. of subscribers</w:t>
      </w:r>
    </w:p>
    <w:p w14:paraId="0184902E" w14:textId="77777777" w:rsidR="008422D3" w:rsidRPr="008F23EF" w:rsidRDefault="008422D3" w:rsidP="00F9145A">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lang w:val="en-GB"/>
        </w:rPr>
        <w:lastRenderedPageBreak/>
        <w:t xml:space="preserve">Banks and insurers to accept alternate proofs of death as specified in the </w:t>
      </w:r>
      <w:proofErr w:type="gramStart"/>
      <w:r w:rsidRPr="008F23EF">
        <w:rPr>
          <w:rFonts w:ascii="Tahoma" w:hAnsi="Tahoma" w:cs="Tahoma"/>
          <w:sz w:val="27"/>
          <w:szCs w:val="27"/>
          <w:lang w:val="en-GB"/>
        </w:rPr>
        <w:t>claims</w:t>
      </w:r>
      <w:proofErr w:type="gramEnd"/>
      <w:r w:rsidRPr="008F23EF">
        <w:rPr>
          <w:rFonts w:ascii="Tahoma" w:hAnsi="Tahoma" w:cs="Tahoma"/>
          <w:sz w:val="27"/>
          <w:szCs w:val="27"/>
          <w:lang w:val="en-GB"/>
        </w:rPr>
        <w:t xml:space="preserve"> procedure.</w:t>
      </w:r>
    </w:p>
    <w:p w14:paraId="559BE14B" w14:textId="77777777" w:rsidR="008422D3" w:rsidRPr="008F23EF" w:rsidRDefault="008422D3" w:rsidP="00F9145A">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lang w:val="en-GB"/>
        </w:rPr>
        <w:t>Format for certificate of death to be issued by District Magistrate and other authorised Executive Magistrates circulated to banks and insurers.</w:t>
      </w:r>
    </w:p>
    <w:p w14:paraId="581ED702" w14:textId="77777777" w:rsidR="008422D3" w:rsidRPr="008F23EF" w:rsidRDefault="008422D3" w:rsidP="00F9145A">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lang w:val="en-GB"/>
        </w:rPr>
        <w:t>As a proactive measure, bank / post office to inform nominees of insured deceased accountholders by detecting the same from its Core Banking Solution (CBS) and auto-generating communication addressed to the nominee in English and the regional language.</w:t>
      </w:r>
    </w:p>
    <w:p w14:paraId="322B4816" w14:textId="77777777" w:rsidR="008422D3" w:rsidRPr="008F23EF" w:rsidRDefault="008422D3" w:rsidP="00F9145A">
      <w:pPr>
        <w:pStyle w:val="ListParagraph"/>
        <w:numPr>
          <w:ilvl w:val="0"/>
          <w:numId w:val="26"/>
        </w:numPr>
        <w:spacing w:after="160" w:line="259" w:lineRule="auto"/>
        <w:contextualSpacing/>
        <w:rPr>
          <w:rFonts w:ascii="Tahoma" w:hAnsi="Tahoma" w:cs="Tahoma"/>
          <w:sz w:val="27"/>
          <w:szCs w:val="27"/>
        </w:rPr>
      </w:pPr>
      <w:r w:rsidRPr="008F23EF">
        <w:rPr>
          <w:rFonts w:ascii="Tahoma" w:hAnsi="Tahoma" w:cs="Tahoma"/>
          <w:sz w:val="27"/>
          <w:szCs w:val="27"/>
          <w:lang w:val="en-GB"/>
        </w:rPr>
        <w:t>Public sector banks with lead bank responsibilities for bringing the above to the notice of the relevant State and district authorities and implementing banks, through the State / Union Territory Level Bankers Committee (SLBC/UTLBC) and District Level Review Committee (DLRC) mechanisms.</w:t>
      </w:r>
    </w:p>
    <w:p w14:paraId="41793E19" w14:textId="77777777" w:rsidR="008422D3" w:rsidRPr="008F23EF" w:rsidRDefault="008422D3" w:rsidP="008422D3">
      <w:pPr>
        <w:pStyle w:val="ListParagraph"/>
        <w:ind w:left="0"/>
        <w:rPr>
          <w:rFonts w:ascii="Tahoma" w:eastAsia="Calibri" w:hAnsi="Tahoma" w:cs="Tahoma"/>
          <w:b/>
          <w:bCs/>
          <w:color w:val="000000"/>
          <w:sz w:val="27"/>
          <w:szCs w:val="27"/>
        </w:rPr>
      </w:pPr>
    </w:p>
    <w:p w14:paraId="63501135" w14:textId="77777777" w:rsidR="008422D3" w:rsidRDefault="008422D3" w:rsidP="008422D3">
      <w:pPr>
        <w:pStyle w:val="ListParagraph"/>
        <w:spacing w:line="276" w:lineRule="auto"/>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2.10 (iii) Atal Pension Yojana (APY) –  Department of Financial Services, Ministry of Finance ha</w:t>
      </w:r>
      <w:r>
        <w:rPr>
          <w:rFonts w:ascii="Tahoma" w:eastAsia="Calibri" w:hAnsi="Tahoma" w:cs="Tahoma"/>
          <w:b/>
          <w:bCs/>
          <w:color w:val="000000"/>
          <w:sz w:val="27"/>
          <w:szCs w:val="27"/>
        </w:rPr>
        <w:t>d</w:t>
      </w:r>
      <w:r w:rsidRPr="008F23EF">
        <w:rPr>
          <w:rFonts w:ascii="Tahoma" w:eastAsia="Calibri" w:hAnsi="Tahoma" w:cs="Tahoma"/>
          <w:b/>
          <w:bCs/>
          <w:color w:val="000000"/>
          <w:sz w:val="27"/>
          <w:szCs w:val="27"/>
        </w:rPr>
        <w:t xml:space="preserve"> allotted enrolment targets under Atal Pension Yojana (APY) to Banks/Department of Posts for FY 20</w:t>
      </w:r>
      <w:r>
        <w:rPr>
          <w:rFonts w:ascii="Tahoma" w:eastAsia="Calibri" w:hAnsi="Tahoma" w:cs="Tahoma"/>
          <w:b/>
          <w:bCs/>
          <w:color w:val="000000"/>
          <w:sz w:val="27"/>
          <w:szCs w:val="27"/>
        </w:rPr>
        <w:t>22-23</w:t>
      </w:r>
      <w:r w:rsidRPr="008F23EF">
        <w:rPr>
          <w:rFonts w:ascii="Tahoma" w:eastAsia="Calibri" w:hAnsi="Tahoma" w:cs="Tahoma"/>
          <w:b/>
          <w:bCs/>
          <w:color w:val="000000"/>
          <w:sz w:val="27"/>
          <w:szCs w:val="27"/>
        </w:rPr>
        <w:t xml:space="preserve"> as under:</w:t>
      </w:r>
    </w:p>
    <w:p w14:paraId="0AAB25AD" w14:textId="77777777" w:rsidR="000430A3" w:rsidRPr="008F23EF" w:rsidRDefault="000430A3" w:rsidP="008422D3">
      <w:pPr>
        <w:pStyle w:val="ListParagraph"/>
        <w:spacing w:line="276" w:lineRule="auto"/>
        <w:ind w:left="0"/>
        <w:rPr>
          <w:rFonts w:ascii="Tahoma" w:eastAsia="Calibri" w:hAnsi="Tahoma" w:cs="Tahoma"/>
          <w:b/>
          <w:bCs/>
          <w:color w:val="000000"/>
          <w:sz w:val="27"/>
          <w:szCs w:val="27"/>
        </w:rPr>
      </w:pPr>
    </w:p>
    <w:tbl>
      <w:tblPr>
        <w:tblStyle w:val="TableGrid"/>
        <w:tblW w:w="0" w:type="auto"/>
        <w:tblLook w:val="04A0" w:firstRow="1" w:lastRow="0" w:firstColumn="1" w:lastColumn="0" w:noHBand="0" w:noVBand="1"/>
      </w:tblPr>
      <w:tblGrid>
        <w:gridCol w:w="4906"/>
        <w:gridCol w:w="4901"/>
      </w:tblGrid>
      <w:tr w:rsidR="008422D3" w:rsidRPr="00012E3E" w14:paraId="27B48CD8" w14:textId="77777777" w:rsidTr="008422D3">
        <w:trPr>
          <w:trHeight w:val="273"/>
        </w:trPr>
        <w:tc>
          <w:tcPr>
            <w:tcW w:w="4906" w:type="dxa"/>
          </w:tcPr>
          <w:p w14:paraId="504F5E2E" w14:textId="77777777" w:rsidR="008422D3" w:rsidRPr="00012E3E" w:rsidRDefault="008422D3" w:rsidP="008422D3">
            <w:pPr>
              <w:pStyle w:val="ListParagraph"/>
              <w:spacing w:line="276" w:lineRule="auto"/>
              <w:ind w:left="0"/>
              <w:rPr>
                <w:rFonts w:ascii="Tahoma" w:eastAsia="Calibri" w:hAnsi="Tahoma" w:cs="Tahoma"/>
                <w:b/>
                <w:bCs/>
                <w:color w:val="000000"/>
                <w:szCs w:val="22"/>
              </w:rPr>
            </w:pPr>
            <w:r w:rsidRPr="00012E3E">
              <w:rPr>
                <w:rFonts w:ascii="Tahoma" w:eastAsia="Calibri" w:hAnsi="Tahoma" w:cs="Tahoma"/>
                <w:b/>
                <w:bCs/>
                <w:color w:val="000000"/>
                <w:szCs w:val="22"/>
              </w:rPr>
              <w:t>Category</w:t>
            </w:r>
          </w:p>
        </w:tc>
        <w:tc>
          <w:tcPr>
            <w:tcW w:w="4901" w:type="dxa"/>
          </w:tcPr>
          <w:p w14:paraId="0FDCE11B" w14:textId="77777777" w:rsidR="008422D3" w:rsidRPr="00012E3E" w:rsidRDefault="008422D3" w:rsidP="008422D3">
            <w:pPr>
              <w:pStyle w:val="ListParagraph"/>
              <w:spacing w:line="276" w:lineRule="auto"/>
              <w:ind w:left="0"/>
              <w:rPr>
                <w:rFonts w:ascii="Tahoma" w:eastAsia="Calibri" w:hAnsi="Tahoma" w:cs="Tahoma"/>
                <w:b/>
                <w:bCs/>
                <w:color w:val="000000"/>
                <w:szCs w:val="22"/>
              </w:rPr>
            </w:pPr>
            <w:r w:rsidRPr="00012E3E">
              <w:rPr>
                <w:rFonts w:ascii="Tahoma" w:eastAsia="Calibri" w:hAnsi="Tahoma" w:cs="Tahoma"/>
                <w:b/>
                <w:bCs/>
                <w:color w:val="000000"/>
                <w:szCs w:val="22"/>
              </w:rPr>
              <w:t>Target per branch FY 202</w:t>
            </w:r>
            <w:r>
              <w:rPr>
                <w:rFonts w:ascii="Tahoma" w:eastAsia="Calibri" w:hAnsi="Tahoma" w:cs="Tahoma"/>
                <w:b/>
                <w:bCs/>
                <w:color w:val="000000"/>
                <w:szCs w:val="22"/>
              </w:rPr>
              <w:t>2-23</w:t>
            </w:r>
          </w:p>
        </w:tc>
      </w:tr>
      <w:tr w:rsidR="008422D3" w:rsidRPr="00012E3E" w14:paraId="52D8EDD6" w14:textId="77777777" w:rsidTr="008422D3">
        <w:trPr>
          <w:trHeight w:val="547"/>
        </w:trPr>
        <w:tc>
          <w:tcPr>
            <w:tcW w:w="4906" w:type="dxa"/>
          </w:tcPr>
          <w:p w14:paraId="548C119C" w14:textId="77777777" w:rsidR="008422D3" w:rsidRPr="00012E3E" w:rsidRDefault="008422D3" w:rsidP="008422D3">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Major Banks (All PSBs and 4 Private Banks i.e. ICICI Bank, Axis Bank, HDFC Bank, IDBI Bank)</w:t>
            </w:r>
          </w:p>
        </w:tc>
        <w:tc>
          <w:tcPr>
            <w:tcW w:w="4901" w:type="dxa"/>
          </w:tcPr>
          <w:p w14:paraId="1C8C7107" w14:textId="77777777" w:rsidR="008422D3" w:rsidRPr="00012E3E" w:rsidRDefault="008422D3" w:rsidP="008422D3">
            <w:pPr>
              <w:pStyle w:val="ListParagraph"/>
              <w:spacing w:line="276" w:lineRule="auto"/>
              <w:ind w:left="0"/>
              <w:jc w:val="center"/>
              <w:rPr>
                <w:rFonts w:ascii="Tahoma" w:eastAsia="Calibri" w:hAnsi="Tahoma" w:cs="Tahoma"/>
                <w:color w:val="000000"/>
                <w:szCs w:val="22"/>
              </w:rPr>
            </w:pPr>
            <w:r>
              <w:rPr>
                <w:rFonts w:ascii="Tahoma" w:eastAsia="Calibri" w:hAnsi="Tahoma" w:cs="Tahoma"/>
                <w:color w:val="000000"/>
                <w:szCs w:val="22"/>
              </w:rPr>
              <w:t>8</w:t>
            </w:r>
            <w:r w:rsidRPr="00012E3E">
              <w:rPr>
                <w:rFonts w:ascii="Tahoma" w:eastAsia="Calibri" w:hAnsi="Tahoma" w:cs="Tahoma"/>
                <w:color w:val="000000"/>
                <w:szCs w:val="22"/>
              </w:rPr>
              <w:t>0</w:t>
            </w:r>
          </w:p>
        </w:tc>
      </w:tr>
      <w:tr w:rsidR="008422D3" w:rsidRPr="00012E3E" w14:paraId="30455D83" w14:textId="77777777" w:rsidTr="008422D3">
        <w:trPr>
          <w:trHeight w:val="273"/>
        </w:trPr>
        <w:tc>
          <w:tcPr>
            <w:tcW w:w="4906" w:type="dxa"/>
          </w:tcPr>
          <w:p w14:paraId="672911D7" w14:textId="77777777" w:rsidR="008422D3" w:rsidRPr="00012E3E" w:rsidRDefault="008422D3" w:rsidP="008422D3">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Regional Rural Banks</w:t>
            </w:r>
          </w:p>
        </w:tc>
        <w:tc>
          <w:tcPr>
            <w:tcW w:w="4901" w:type="dxa"/>
          </w:tcPr>
          <w:p w14:paraId="2D9E62E9" w14:textId="77777777" w:rsidR="008422D3" w:rsidRPr="00012E3E" w:rsidRDefault="008422D3" w:rsidP="008422D3">
            <w:pPr>
              <w:pStyle w:val="ListParagraph"/>
              <w:spacing w:line="276" w:lineRule="auto"/>
              <w:ind w:left="0"/>
              <w:jc w:val="center"/>
              <w:rPr>
                <w:rFonts w:ascii="Tahoma" w:eastAsia="Calibri" w:hAnsi="Tahoma" w:cs="Tahoma"/>
                <w:color w:val="000000"/>
                <w:szCs w:val="22"/>
              </w:rPr>
            </w:pPr>
            <w:r>
              <w:rPr>
                <w:rFonts w:ascii="Tahoma" w:eastAsia="Calibri" w:hAnsi="Tahoma" w:cs="Tahoma"/>
                <w:color w:val="000000"/>
                <w:szCs w:val="22"/>
              </w:rPr>
              <w:t>8</w:t>
            </w:r>
            <w:r w:rsidRPr="00012E3E">
              <w:rPr>
                <w:rFonts w:ascii="Tahoma" w:eastAsia="Calibri" w:hAnsi="Tahoma" w:cs="Tahoma"/>
                <w:color w:val="000000"/>
                <w:szCs w:val="22"/>
              </w:rPr>
              <w:t>0</w:t>
            </w:r>
          </w:p>
        </w:tc>
      </w:tr>
      <w:tr w:rsidR="008422D3" w:rsidRPr="00012E3E" w14:paraId="7EACE162" w14:textId="77777777" w:rsidTr="008422D3">
        <w:trPr>
          <w:trHeight w:val="273"/>
        </w:trPr>
        <w:tc>
          <w:tcPr>
            <w:tcW w:w="4906" w:type="dxa"/>
          </w:tcPr>
          <w:p w14:paraId="70212E66" w14:textId="77777777" w:rsidR="008422D3" w:rsidRPr="00012E3E" w:rsidRDefault="008422D3" w:rsidP="008422D3">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Private Banks (Other)</w:t>
            </w:r>
          </w:p>
        </w:tc>
        <w:tc>
          <w:tcPr>
            <w:tcW w:w="4901" w:type="dxa"/>
          </w:tcPr>
          <w:p w14:paraId="43FDE7A8" w14:textId="77777777" w:rsidR="008422D3" w:rsidRPr="00012E3E" w:rsidRDefault="008422D3" w:rsidP="008422D3">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30</w:t>
            </w:r>
          </w:p>
        </w:tc>
      </w:tr>
      <w:tr w:rsidR="008422D3" w:rsidRPr="00012E3E" w14:paraId="65C20016" w14:textId="77777777" w:rsidTr="008422D3">
        <w:trPr>
          <w:trHeight w:val="273"/>
        </w:trPr>
        <w:tc>
          <w:tcPr>
            <w:tcW w:w="4906" w:type="dxa"/>
          </w:tcPr>
          <w:p w14:paraId="494F6623" w14:textId="77777777" w:rsidR="008422D3" w:rsidRPr="00012E3E" w:rsidRDefault="008422D3" w:rsidP="008422D3">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Cooperative Banks</w:t>
            </w:r>
          </w:p>
        </w:tc>
        <w:tc>
          <w:tcPr>
            <w:tcW w:w="4901" w:type="dxa"/>
          </w:tcPr>
          <w:p w14:paraId="060E182C" w14:textId="77777777" w:rsidR="008422D3" w:rsidRPr="00012E3E" w:rsidRDefault="008422D3" w:rsidP="008422D3">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20</w:t>
            </w:r>
          </w:p>
        </w:tc>
      </w:tr>
      <w:tr w:rsidR="008422D3" w:rsidRPr="00012E3E" w14:paraId="338363C8" w14:textId="77777777" w:rsidTr="008422D3">
        <w:trPr>
          <w:trHeight w:val="287"/>
        </w:trPr>
        <w:tc>
          <w:tcPr>
            <w:tcW w:w="4906" w:type="dxa"/>
          </w:tcPr>
          <w:p w14:paraId="5E8A3D5B" w14:textId="77777777" w:rsidR="008422D3" w:rsidRPr="00012E3E" w:rsidRDefault="008422D3" w:rsidP="008422D3">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Department of Post</w:t>
            </w:r>
          </w:p>
        </w:tc>
        <w:tc>
          <w:tcPr>
            <w:tcW w:w="4901" w:type="dxa"/>
          </w:tcPr>
          <w:p w14:paraId="7860C570" w14:textId="77777777" w:rsidR="008422D3" w:rsidRPr="00012E3E" w:rsidRDefault="008422D3" w:rsidP="008422D3">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30</w:t>
            </w:r>
          </w:p>
        </w:tc>
      </w:tr>
      <w:tr w:rsidR="008422D3" w:rsidRPr="00012E3E" w14:paraId="5E83E1B5" w14:textId="77777777" w:rsidTr="008422D3">
        <w:trPr>
          <w:trHeight w:val="260"/>
        </w:trPr>
        <w:tc>
          <w:tcPr>
            <w:tcW w:w="4906" w:type="dxa"/>
          </w:tcPr>
          <w:p w14:paraId="5297C081" w14:textId="77777777" w:rsidR="008422D3" w:rsidRPr="00012E3E" w:rsidRDefault="008422D3" w:rsidP="008422D3">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All Small Finance Banks</w:t>
            </w:r>
          </w:p>
        </w:tc>
        <w:tc>
          <w:tcPr>
            <w:tcW w:w="4901" w:type="dxa"/>
          </w:tcPr>
          <w:p w14:paraId="22C0EE54" w14:textId="77777777" w:rsidR="008422D3" w:rsidRPr="00012E3E" w:rsidRDefault="008422D3" w:rsidP="008422D3">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50</w:t>
            </w:r>
          </w:p>
        </w:tc>
      </w:tr>
      <w:tr w:rsidR="008422D3" w:rsidRPr="00012E3E" w14:paraId="0F3D66CF" w14:textId="77777777" w:rsidTr="008422D3">
        <w:trPr>
          <w:trHeight w:val="273"/>
        </w:trPr>
        <w:tc>
          <w:tcPr>
            <w:tcW w:w="4906" w:type="dxa"/>
          </w:tcPr>
          <w:p w14:paraId="0476CAC1" w14:textId="77777777" w:rsidR="008422D3" w:rsidRPr="00012E3E" w:rsidRDefault="008422D3" w:rsidP="008422D3">
            <w:pPr>
              <w:pStyle w:val="ListParagraph"/>
              <w:spacing w:line="276" w:lineRule="auto"/>
              <w:ind w:left="0"/>
              <w:rPr>
                <w:rFonts w:ascii="Tahoma" w:eastAsia="Calibri" w:hAnsi="Tahoma" w:cs="Tahoma"/>
                <w:color w:val="000000"/>
                <w:szCs w:val="22"/>
              </w:rPr>
            </w:pPr>
            <w:r w:rsidRPr="00012E3E">
              <w:rPr>
                <w:rFonts w:ascii="Tahoma" w:eastAsia="Calibri" w:hAnsi="Tahoma" w:cs="Tahoma"/>
                <w:color w:val="000000"/>
                <w:szCs w:val="22"/>
              </w:rPr>
              <w:t>All Payment Banks</w:t>
            </w:r>
          </w:p>
        </w:tc>
        <w:tc>
          <w:tcPr>
            <w:tcW w:w="4901" w:type="dxa"/>
          </w:tcPr>
          <w:p w14:paraId="5C4CF41A" w14:textId="77777777" w:rsidR="008422D3" w:rsidRPr="00012E3E" w:rsidRDefault="008422D3" w:rsidP="008422D3">
            <w:pPr>
              <w:pStyle w:val="ListParagraph"/>
              <w:spacing w:line="276" w:lineRule="auto"/>
              <w:ind w:left="0"/>
              <w:jc w:val="center"/>
              <w:rPr>
                <w:rFonts w:ascii="Tahoma" w:eastAsia="Calibri" w:hAnsi="Tahoma" w:cs="Tahoma"/>
                <w:color w:val="000000"/>
                <w:szCs w:val="22"/>
              </w:rPr>
            </w:pPr>
            <w:r w:rsidRPr="00012E3E">
              <w:rPr>
                <w:rFonts w:ascii="Tahoma" w:eastAsia="Calibri" w:hAnsi="Tahoma" w:cs="Tahoma"/>
                <w:color w:val="000000"/>
                <w:szCs w:val="22"/>
              </w:rPr>
              <w:t xml:space="preserve">1,00,000 </w:t>
            </w:r>
            <w:r>
              <w:rPr>
                <w:rFonts w:ascii="Tahoma" w:eastAsia="Calibri" w:hAnsi="Tahoma" w:cs="Tahoma"/>
                <w:color w:val="000000"/>
                <w:szCs w:val="22"/>
              </w:rPr>
              <w:t>for each payment bank</w:t>
            </w:r>
          </w:p>
        </w:tc>
      </w:tr>
    </w:tbl>
    <w:p w14:paraId="419DD31D" w14:textId="77777777" w:rsidR="008422D3" w:rsidRPr="00FA44B7" w:rsidRDefault="008422D3" w:rsidP="008422D3">
      <w:pPr>
        <w:pStyle w:val="ListParagraph"/>
        <w:spacing w:line="276" w:lineRule="auto"/>
        <w:ind w:left="0"/>
        <w:rPr>
          <w:rFonts w:ascii="Tahoma" w:eastAsia="Calibri" w:hAnsi="Tahoma" w:cs="Tahoma"/>
          <w:b/>
          <w:bCs/>
          <w:color w:val="000000"/>
          <w:sz w:val="17"/>
          <w:szCs w:val="17"/>
        </w:rPr>
      </w:pPr>
    </w:p>
    <w:p w14:paraId="5EB8D70D" w14:textId="77777777" w:rsidR="008422D3" w:rsidRPr="008F23EF" w:rsidRDefault="008422D3" w:rsidP="008422D3">
      <w:pPr>
        <w:pStyle w:val="ListParagraph"/>
        <w:spacing w:line="276" w:lineRule="auto"/>
        <w:ind w:left="0"/>
        <w:rPr>
          <w:rFonts w:ascii="Tahoma" w:eastAsia="Calibri" w:hAnsi="Tahoma" w:cs="Tahoma"/>
          <w:b/>
          <w:bCs/>
          <w:color w:val="000000"/>
          <w:sz w:val="27"/>
          <w:szCs w:val="27"/>
        </w:rPr>
      </w:pPr>
      <w:r w:rsidRPr="008F23EF">
        <w:rPr>
          <w:rFonts w:ascii="Tahoma" w:eastAsia="Calibri" w:hAnsi="Tahoma" w:cs="Tahoma"/>
          <w:b/>
          <w:bCs/>
          <w:color w:val="000000"/>
          <w:sz w:val="27"/>
          <w:szCs w:val="27"/>
        </w:rPr>
        <w:t>PFRDA is closely monitoring the performance under each category especially private banks to ensure improvement in their performance.</w:t>
      </w:r>
    </w:p>
    <w:p w14:paraId="741EED8E" w14:textId="77777777" w:rsidR="008422D3" w:rsidRPr="00FA44B7" w:rsidRDefault="008422D3" w:rsidP="008422D3">
      <w:pPr>
        <w:pStyle w:val="ListParagraph"/>
        <w:spacing w:line="276" w:lineRule="auto"/>
        <w:ind w:left="0"/>
        <w:rPr>
          <w:rFonts w:ascii="Tahoma" w:hAnsi="Tahoma" w:cs="Tahoma"/>
          <w:color w:val="000000"/>
          <w:sz w:val="17"/>
          <w:szCs w:val="17"/>
        </w:rPr>
      </w:pPr>
    </w:p>
    <w:p w14:paraId="2A739E3D" w14:textId="77777777" w:rsidR="008422D3" w:rsidRPr="008F23EF" w:rsidRDefault="008422D3" w:rsidP="008422D3">
      <w:pPr>
        <w:pStyle w:val="ListParagraph"/>
        <w:spacing w:line="276" w:lineRule="auto"/>
        <w:ind w:left="0"/>
        <w:rPr>
          <w:rFonts w:ascii="Tahoma" w:hAnsi="Tahoma" w:cs="Tahoma"/>
          <w:color w:val="000000"/>
          <w:sz w:val="27"/>
          <w:szCs w:val="27"/>
        </w:rPr>
      </w:pPr>
      <w:r w:rsidRPr="008F23EF">
        <w:rPr>
          <w:rFonts w:ascii="Tahoma" w:hAnsi="Tahoma" w:cs="Tahoma"/>
          <w:color w:val="000000"/>
          <w:sz w:val="27"/>
          <w:szCs w:val="27"/>
        </w:rPr>
        <w:t xml:space="preserve">Up to </w:t>
      </w:r>
      <w:r>
        <w:rPr>
          <w:rFonts w:ascii="Tahoma" w:hAnsi="Tahoma" w:cs="Tahoma"/>
          <w:color w:val="000000"/>
          <w:sz w:val="27"/>
          <w:szCs w:val="27"/>
        </w:rPr>
        <w:t>September 2022</w:t>
      </w:r>
      <w:r w:rsidRPr="008F23EF">
        <w:rPr>
          <w:rFonts w:ascii="Tahoma" w:hAnsi="Tahoma" w:cs="Tahoma"/>
          <w:color w:val="000000"/>
          <w:sz w:val="27"/>
          <w:szCs w:val="27"/>
        </w:rPr>
        <w:t>, banks have enrolled accounts under APY 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8422D3" w:rsidRPr="00012E3E" w14:paraId="3AB2C4D5" w14:textId="77777777" w:rsidTr="008422D3">
        <w:tc>
          <w:tcPr>
            <w:tcW w:w="3425" w:type="dxa"/>
          </w:tcPr>
          <w:p w14:paraId="308A6067"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Parameter</w:t>
            </w:r>
          </w:p>
        </w:tc>
        <w:tc>
          <w:tcPr>
            <w:tcW w:w="1595" w:type="dxa"/>
          </w:tcPr>
          <w:p w14:paraId="47A12BE1" w14:textId="77777777" w:rsidR="008422D3" w:rsidRPr="00012E3E" w:rsidRDefault="008422D3" w:rsidP="008422D3">
            <w:pPr>
              <w:spacing w:line="240" w:lineRule="auto"/>
              <w:jc w:val="center"/>
              <w:rPr>
                <w:rFonts w:ascii="Tahoma" w:hAnsi="Tahoma" w:cs="Tahoma"/>
                <w:b/>
                <w:bCs/>
              </w:rPr>
            </w:pPr>
            <w:r>
              <w:rPr>
                <w:rFonts w:ascii="Tahoma" w:hAnsi="Tahoma" w:cs="Tahoma"/>
                <w:b/>
                <w:bCs/>
              </w:rPr>
              <w:t>June 2022</w:t>
            </w:r>
          </w:p>
        </w:tc>
        <w:tc>
          <w:tcPr>
            <w:tcW w:w="1595" w:type="dxa"/>
          </w:tcPr>
          <w:p w14:paraId="0D1D3620" w14:textId="77777777" w:rsidR="008422D3" w:rsidRPr="00012E3E" w:rsidRDefault="008422D3" w:rsidP="008422D3">
            <w:pPr>
              <w:spacing w:line="240" w:lineRule="auto"/>
              <w:jc w:val="center"/>
              <w:rPr>
                <w:rFonts w:ascii="Tahoma" w:hAnsi="Tahoma" w:cs="Tahoma"/>
                <w:b/>
                <w:bCs/>
              </w:rPr>
            </w:pPr>
            <w:r>
              <w:rPr>
                <w:rFonts w:ascii="Tahoma" w:hAnsi="Tahoma" w:cs="Tahoma"/>
                <w:b/>
                <w:bCs/>
              </w:rPr>
              <w:t>Sept 2022</w:t>
            </w:r>
          </w:p>
        </w:tc>
        <w:tc>
          <w:tcPr>
            <w:tcW w:w="1556" w:type="dxa"/>
          </w:tcPr>
          <w:p w14:paraId="34B225DE"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Increase/</w:t>
            </w:r>
          </w:p>
          <w:p w14:paraId="316390FD"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Decrease</w:t>
            </w:r>
          </w:p>
        </w:tc>
        <w:tc>
          <w:tcPr>
            <w:tcW w:w="1930" w:type="dxa"/>
          </w:tcPr>
          <w:p w14:paraId="53BDFD7F"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w:t>
            </w:r>
            <w:proofErr w:type="spellStart"/>
            <w:r w:rsidRPr="00012E3E">
              <w:rPr>
                <w:rFonts w:ascii="Tahoma" w:hAnsi="Tahoma" w:cs="Tahoma"/>
                <w:b/>
                <w:bCs/>
              </w:rPr>
              <w:t>age</w:t>
            </w:r>
            <w:proofErr w:type="spellEnd"/>
            <w:r w:rsidRPr="00012E3E">
              <w:rPr>
                <w:rFonts w:ascii="Tahoma" w:hAnsi="Tahoma" w:cs="Tahoma"/>
                <w:b/>
                <w:bCs/>
              </w:rPr>
              <w:t xml:space="preserve"> Increase</w:t>
            </w:r>
          </w:p>
        </w:tc>
      </w:tr>
      <w:tr w:rsidR="008422D3" w:rsidRPr="00012E3E" w14:paraId="5D032816" w14:textId="77777777" w:rsidTr="008422D3">
        <w:tc>
          <w:tcPr>
            <w:tcW w:w="3425" w:type="dxa"/>
          </w:tcPr>
          <w:p w14:paraId="7735F518" w14:textId="77777777" w:rsidR="008422D3" w:rsidRPr="00012E3E" w:rsidRDefault="008422D3" w:rsidP="008422D3">
            <w:pPr>
              <w:spacing w:line="240" w:lineRule="auto"/>
              <w:jc w:val="both"/>
              <w:rPr>
                <w:rFonts w:ascii="Tahoma" w:hAnsi="Tahoma" w:cs="Tahoma"/>
              </w:rPr>
            </w:pPr>
            <w:r w:rsidRPr="00012E3E">
              <w:rPr>
                <w:rFonts w:ascii="Tahoma" w:hAnsi="Tahoma" w:cs="Tahoma"/>
              </w:rPr>
              <w:t>No. of persons enrolled under APY</w:t>
            </w:r>
          </w:p>
        </w:tc>
        <w:tc>
          <w:tcPr>
            <w:tcW w:w="1595" w:type="dxa"/>
          </w:tcPr>
          <w:p w14:paraId="6C089220" w14:textId="77777777" w:rsidR="008422D3" w:rsidRPr="00012E3E" w:rsidRDefault="008422D3" w:rsidP="008422D3">
            <w:pPr>
              <w:spacing w:line="240" w:lineRule="auto"/>
              <w:jc w:val="center"/>
              <w:rPr>
                <w:rFonts w:ascii="Tahoma" w:hAnsi="Tahoma" w:cs="Tahoma"/>
              </w:rPr>
            </w:pPr>
            <w:r>
              <w:rPr>
                <w:rFonts w:ascii="Tahoma" w:hAnsi="Tahoma" w:cs="Tahoma"/>
              </w:rPr>
              <w:t>8,33,581</w:t>
            </w:r>
          </w:p>
        </w:tc>
        <w:tc>
          <w:tcPr>
            <w:tcW w:w="1595" w:type="dxa"/>
          </w:tcPr>
          <w:p w14:paraId="1FDAD1EF" w14:textId="77777777" w:rsidR="008422D3" w:rsidRPr="00012E3E" w:rsidRDefault="008422D3" w:rsidP="008422D3">
            <w:pPr>
              <w:spacing w:line="240" w:lineRule="auto"/>
              <w:jc w:val="center"/>
              <w:rPr>
                <w:rFonts w:ascii="Tahoma" w:hAnsi="Tahoma" w:cs="Tahoma"/>
              </w:rPr>
            </w:pPr>
            <w:r>
              <w:rPr>
                <w:rFonts w:ascii="Tahoma" w:hAnsi="Tahoma" w:cs="Tahoma"/>
              </w:rPr>
              <w:t>9,33,331</w:t>
            </w:r>
          </w:p>
        </w:tc>
        <w:tc>
          <w:tcPr>
            <w:tcW w:w="1556" w:type="dxa"/>
          </w:tcPr>
          <w:p w14:paraId="28B47E7D" w14:textId="77777777" w:rsidR="008422D3" w:rsidRPr="00012E3E" w:rsidRDefault="008422D3" w:rsidP="008422D3">
            <w:pPr>
              <w:spacing w:line="240" w:lineRule="auto"/>
              <w:jc w:val="center"/>
              <w:rPr>
                <w:rFonts w:ascii="Tahoma" w:hAnsi="Tahoma" w:cs="Tahoma"/>
              </w:rPr>
            </w:pPr>
            <w:r>
              <w:rPr>
                <w:rFonts w:ascii="Tahoma" w:hAnsi="Tahoma" w:cs="Tahoma"/>
              </w:rPr>
              <w:t>99,750</w:t>
            </w:r>
          </w:p>
        </w:tc>
        <w:tc>
          <w:tcPr>
            <w:tcW w:w="1930" w:type="dxa"/>
          </w:tcPr>
          <w:p w14:paraId="2F6551E2" w14:textId="77777777" w:rsidR="008422D3" w:rsidRPr="00012E3E" w:rsidRDefault="008422D3" w:rsidP="008422D3">
            <w:pPr>
              <w:spacing w:line="240" w:lineRule="auto"/>
              <w:jc w:val="center"/>
              <w:rPr>
                <w:rFonts w:ascii="Tahoma" w:hAnsi="Tahoma" w:cs="Tahoma"/>
              </w:rPr>
            </w:pPr>
            <w:r>
              <w:rPr>
                <w:rFonts w:ascii="Tahoma" w:hAnsi="Tahoma" w:cs="Tahoma"/>
              </w:rPr>
              <w:t>11.97%</w:t>
            </w:r>
          </w:p>
        </w:tc>
      </w:tr>
    </w:tbl>
    <w:p w14:paraId="5D25BDCA" w14:textId="77777777" w:rsidR="008422D3" w:rsidRPr="008F23EF" w:rsidRDefault="008422D3" w:rsidP="008422D3">
      <w:pPr>
        <w:spacing w:after="0"/>
        <w:jc w:val="both"/>
        <w:rPr>
          <w:rFonts w:ascii="Tahoma" w:hAnsi="Tahoma" w:cs="Tahoma"/>
          <w:b/>
          <w:bCs/>
          <w:color w:val="000000"/>
          <w:sz w:val="27"/>
          <w:szCs w:val="27"/>
        </w:rPr>
      </w:pPr>
    </w:p>
    <w:p w14:paraId="0BEEDA82" w14:textId="77777777" w:rsidR="008422D3" w:rsidRPr="008F23EF"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under </w:t>
      </w:r>
      <w:proofErr w:type="gramStart"/>
      <w:r w:rsidRPr="008F23EF">
        <w:rPr>
          <w:rFonts w:ascii="Tahoma" w:hAnsi="Tahoma" w:cs="Tahoma"/>
          <w:b/>
          <w:bCs/>
          <w:color w:val="000000"/>
          <w:sz w:val="27"/>
          <w:szCs w:val="27"/>
        </w:rPr>
        <w:t>APY:-</w:t>
      </w:r>
      <w:proofErr w:type="gramEnd"/>
    </w:p>
    <w:p w14:paraId="654164D2" w14:textId="77777777" w:rsidR="008422D3" w:rsidRPr="008F23EF" w:rsidRDefault="008422D3" w:rsidP="008422D3">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507"/>
        <w:gridCol w:w="7005"/>
      </w:tblGrid>
      <w:tr w:rsidR="008422D3" w:rsidRPr="00012E3E" w14:paraId="55AAF305" w14:textId="77777777" w:rsidTr="008422D3">
        <w:tc>
          <w:tcPr>
            <w:tcW w:w="676" w:type="dxa"/>
          </w:tcPr>
          <w:p w14:paraId="18C5C3F4" w14:textId="77777777" w:rsidR="008422D3" w:rsidRPr="00012E3E" w:rsidRDefault="008422D3" w:rsidP="008422D3">
            <w:pPr>
              <w:spacing w:after="0" w:line="240" w:lineRule="auto"/>
              <w:rPr>
                <w:rFonts w:ascii="Tahoma" w:hAnsi="Tahoma" w:cs="Tahoma"/>
                <w:b/>
                <w:bCs/>
                <w:color w:val="000000"/>
              </w:rPr>
            </w:pPr>
            <w:r w:rsidRPr="00012E3E">
              <w:rPr>
                <w:rFonts w:ascii="Tahoma" w:hAnsi="Tahoma" w:cs="Tahoma"/>
                <w:b/>
                <w:bCs/>
                <w:color w:val="000000"/>
              </w:rPr>
              <w:t>Sr. No.</w:t>
            </w:r>
          </w:p>
        </w:tc>
        <w:tc>
          <w:tcPr>
            <w:tcW w:w="2507" w:type="dxa"/>
          </w:tcPr>
          <w:p w14:paraId="75FB1E2F" w14:textId="77777777" w:rsidR="008422D3" w:rsidRPr="00012E3E" w:rsidRDefault="008422D3" w:rsidP="008422D3">
            <w:pPr>
              <w:spacing w:after="0" w:line="240" w:lineRule="auto"/>
              <w:rPr>
                <w:rFonts w:ascii="Tahoma" w:hAnsi="Tahoma" w:cs="Tahoma"/>
                <w:b/>
                <w:bCs/>
                <w:color w:val="000000"/>
              </w:rPr>
            </w:pPr>
            <w:r w:rsidRPr="00012E3E">
              <w:rPr>
                <w:rFonts w:ascii="Tahoma" w:hAnsi="Tahoma" w:cs="Tahoma"/>
                <w:b/>
                <w:bCs/>
                <w:color w:val="000000"/>
              </w:rPr>
              <w:t>Parameter</w:t>
            </w:r>
          </w:p>
        </w:tc>
        <w:tc>
          <w:tcPr>
            <w:tcW w:w="7005" w:type="dxa"/>
          </w:tcPr>
          <w:p w14:paraId="3DC1FA45" w14:textId="77777777" w:rsidR="008422D3" w:rsidRPr="00012E3E" w:rsidRDefault="008422D3" w:rsidP="008422D3">
            <w:pPr>
              <w:spacing w:after="0" w:line="240" w:lineRule="auto"/>
              <w:rPr>
                <w:rFonts w:ascii="Tahoma" w:hAnsi="Tahoma" w:cs="Tahoma"/>
                <w:b/>
                <w:bCs/>
                <w:color w:val="000000"/>
              </w:rPr>
            </w:pPr>
            <w:r w:rsidRPr="00012E3E">
              <w:rPr>
                <w:rFonts w:ascii="Tahoma" w:hAnsi="Tahoma" w:cs="Tahoma"/>
                <w:b/>
                <w:bCs/>
                <w:color w:val="000000"/>
              </w:rPr>
              <w:t>Name of the Bank</w:t>
            </w:r>
          </w:p>
        </w:tc>
      </w:tr>
      <w:tr w:rsidR="008422D3" w:rsidRPr="00012E3E" w14:paraId="2FD09D9F" w14:textId="77777777" w:rsidTr="008422D3">
        <w:tc>
          <w:tcPr>
            <w:tcW w:w="676" w:type="dxa"/>
          </w:tcPr>
          <w:p w14:paraId="1A39EB5F" w14:textId="77777777" w:rsidR="008422D3" w:rsidRPr="00012E3E" w:rsidRDefault="008422D3" w:rsidP="008422D3">
            <w:pPr>
              <w:spacing w:after="0" w:line="240" w:lineRule="auto"/>
              <w:rPr>
                <w:rFonts w:ascii="Tahoma" w:hAnsi="Tahoma" w:cs="Tahoma"/>
                <w:b/>
                <w:color w:val="000000"/>
              </w:rPr>
            </w:pPr>
            <w:r w:rsidRPr="00012E3E">
              <w:rPr>
                <w:rFonts w:ascii="Tahoma" w:hAnsi="Tahoma" w:cs="Tahoma"/>
                <w:b/>
                <w:color w:val="000000"/>
              </w:rPr>
              <w:t>1</w:t>
            </w:r>
          </w:p>
        </w:tc>
        <w:tc>
          <w:tcPr>
            <w:tcW w:w="2507" w:type="dxa"/>
          </w:tcPr>
          <w:p w14:paraId="3B076C36" w14:textId="77777777" w:rsidR="008422D3" w:rsidRPr="00012E3E" w:rsidRDefault="008422D3" w:rsidP="008422D3">
            <w:pPr>
              <w:spacing w:after="0" w:line="240" w:lineRule="auto"/>
              <w:rPr>
                <w:rFonts w:ascii="Tahoma" w:hAnsi="Tahoma" w:cs="Tahoma"/>
                <w:b/>
                <w:color w:val="000000"/>
              </w:rPr>
            </w:pPr>
            <w:r w:rsidRPr="00012E3E">
              <w:rPr>
                <w:rFonts w:ascii="Tahoma" w:hAnsi="Tahoma" w:cs="Tahoma"/>
                <w:b/>
                <w:color w:val="000000"/>
              </w:rPr>
              <w:t>Top perform-</w:t>
            </w:r>
          </w:p>
          <w:p w14:paraId="26CF1F26" w14:textId="77777777" w:rsidR="008422D3" w:rsidRPr="00012E3E" w:rsidRDefault="008422D3" w:rsidP="008422D3">
            <w:pPr>
              <w:spacing w:after="0" w:line="240" w:lineRule="auto"/>
              <w:rPr>
                <w:rFonts w:ascii="Tahoma" w:hAnsi="Tahoma" w:cs="Tahoma"/>
                <w:b/>
                <w:color w:val="000000"/>
              </w:rPr>
            </w:pPr>
            <w:proofErr w:type="spellStart"/>
            <w:r w:rsidRPr="00012E3E">
              <w:rPr>
                <w:rFonts w:ascii="Tahoma" w:hAnsi="Tahoma" w:cs="Tahoma"/>
                <w:b/>
                <w:color w:val="000000"/>
              </w:rPr>
              <w:t>ing</w:t>
            </w:r>
            <w:proofErr w:type="spellEnd"/>
            <w:r w:rsidRPr="00012E3E">
              <w:rPr>
                <w:rFonts w:ascii="Tahoma" w:hAnsi="Tahoma" w:cs="Tahoma"/>
                <w:b/>
                <w:color w:val="000000"/>
              </w:rPr>
              <w:t xml:space="preserve"> Banks</w:t>
            </w:r>
          </w:p>
        </w:tc>
        <w:tc>
          <w:tcPr>
            <w:tcW w:w="7005" w:type="dxa"/>
          </w:tcPr>
          <w:p w14:paraId="72EAABE0" w14:textId="77777777" w:rsidR="008422D3" w:rsidRPr="00012E3E" w:rsidRDefault="008422D3" w:rsidP="008422D3">
            <w:pPr>
              <w:spacing w:after="0" w:line="240" w:lineRule="auto"/>
              <w:jc w:val="both"/>
              <w:rPr>
                <w:rFonts w:ascii="Tahoma" w:hAnsi="Tahoma" w:cs="Tahoma"/>
                <w:bCs/>
                <w:color w:val="000000"/>
              </w:rPr>
            </w:pPr>
            <w:r>
              <w:rPr>
                <w:rFonts w:ascii="Tahoma" w:hAnsi="Tahoma" w:cs="Tahoma"/>
                <w:bCs/>
                <w:color w:val="000000"/>
              </w:rPr>
              <w:t xml:space="preserve">SHGB (1,27,673), </w:t>
            </w:r>
            <w:r w:rsidRPr="00012E3E">
              <w:rPr>
                <w:rFonts w:ascii="Tahoma" w:hAnsi="Tahoma" w:cs="Tahoma"/>
                <w:bCs/>
                <w:color w:val="000000"/>
              </w:rPr>
              <w:t>Convener Bank - (</w:t>
            </w:r>
            <w:r>
              <w:rPr>
                <w:rFonts w:ascii="Tahoma" w:hAnsi="Tahoma" w:cs="Tahoma"/>
                <w:bCs/>
                <w:color w:val="000000"/>
              </w:rPr>
              <w:t>1,26,367</w:t>
            </w:r>
            <w:r w:rsidRPr="00012E3E">
              <w:rPr>
                <w:rFonts w:ascii="Tahoma" w:hAnsi="Tahoma" w:cs="Tahoma"/>
                <w:bCs/>
                <w:color w:val="000000"/>
              </w:rPr>
              <w:t>)</w:t>
            </w:r>
            <w:r>
              <w:rPr>
                <w:rFonts w:ascii="Tahoma" w:hAnsi="Tahoma" w:cs="Tahoma"/>
                <w:bCs/>
                <w:color w:val="000000"/>
              </w:rPr>
              <w:t xml:space="preserve"> &amp;</w:t>
            </w:r>
            <w:r w:rsidRPr="00012E3E">
              <w:rPr>
                <w:rFonts w:ascii="Tahoma" w:hAnsi="Tahoma" w:cs="Tahoma"/>
                <w:bCs/>
                <w:color w:val="000000"/>
              </w:rPr>
              <w:t xml:space="preserve"> </w:t>
            </w:r>
            <w:r>
              <w:rPr>
                <w:rFonts w:ascii="Tahoma" w:hAnsi="Tahoma" w:cs="Tahoma"/>
                <w:bCs/>
                <w:color w:val="000000"/>
              </w:rPr>
              <w:t>SBI (1,13,424)</w:t>
            </w:r>
          </w:p>
        </w:tc>
      </w:tr>
      <w:tr w:rsidR="008422D3" w:rsidRPr="00012E3E" w14:paraId="56E98B51" w14:textId="77777777" w:rsidTr="008422D3">
        <w:tc>
          <w:tcPr>
            <w:tcW w:w="676" w:type="dxa"/>
          </w:tcPr>
          <w:p w14:paraId="713BB04E"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b/>
                <w:bCs/>
                <w:color w:val="000000"/>
              </w:rPr>
              <w:t>2.</w:t>
            </w:r>
          </w:p>
        </w:tc>
        <w:tc>
          <w:tcPr>
            <w:tcW w:w="2507" w:type="dxa"/>
          </w:tcPr>
          <w:p w14:paraId="19E78E7C"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b/>
                <w:bCs/>
                <w:color w:val="000000"/>
              </w:rPr>
              <w:t xml:space="preserve">Bottom </w:t>
            </w:r>
            <w:r w:rsidRPr="00012E3E">
              <w:rPr>
                <w:rFonts w:ascii="Tahoma" w:hAnsi="Tahoma" w:cs="Tahoma"/>
                <w:b/>
                <w:color w:val="000000"/>
              </w:rPr>
              <w:t xml:space="preserve">performing </w:t>
            </w:r>
            <w:r w:rsidRPr="00012E3E">
              <w:rPr>
                <w:rFonts w:ascii="Tahoma" w:hAnsi="Tahoma" w:cs="Tahoma"/>
                <w:b/>
                <w:bCs/>
                <w:color w:val="000000"/>
              </w:rPr>
              <w:t>banks</w:t>
            </w:r>
          </w:p>
        </w:tc>
        <w:tc>
          <w:tcPr>
            <w:tcW w:w="7005" w:type="dxa"/>
          </w:tcPr>
          <w:p w14:paraId="6351DF1F"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IndusInd (</w:t>
            </w:r>
            <w:r>
              <w:rPr>
                <w:rFonts w:ascii="Tahoma" w:hAnsi="Tahoma" w:cs="Tahoma"/>
                <w:color w:val="000000"/>
              </w:rPr>
              <w:t>108</w:t>
            </w:r>
            <w:proofErr w:type="gramStart"/>
            <w:r w:rsidRPr="00012E3E">
              <w:rPr>
                <w:rFonts w:ascii="Tahoma" w:hAnsi="Tahoma" w:cs="Tahoma"/>
                <w:color w:val="000000"/>
              </w:rPr>
              <w:t>),  J</w:t>
            </w:r>
            <w:proofErr w:type="gramEnd"/>
            <w:r w:rsidRPr="00012E3E">
              <w:rPr>
                <w:rFonts w:ascii="Tahoma" w:hAnsi="Tahoma" w:cs="Tahoma"/>
                <w:color w:val="000000"/>
              </w:rPr>
              <w:t>&amp;K Bank (</w:t>
            </w:r>
            <w:r>
              <w:rPr>
                <w:rFonts w:ascii="Tahoma" w:hAnsi="Tahoma" w:cs="Tahoma"/>
                <w:color w:val="000000"/>
              </w:rPr>
              <w:t>263</w:t>
            </w:r>
            <w:r w:rsidRPr="00012E3E">
              <w:rPr>
                <w:rFonts w:ascii="Tahoma" w:hAnsi="Tahoma" w:cs="Tahoma"/>
                <w:color w:val="000000"/>
              </w:rPr>
              <w:t>) &amp; Federal (4</w:t>
            </w:r>
            <w:r>
              <w:rPr>
                <w:rFonts w:ascii="Tahoma" w:hAnsi="Tahoma" w:cs="Tahoma"/>
                <w:color w:val="000000"/>
              </w:rPr>
              <w:t>81</w:t>
            </w:r>
            <w:r w:rsidRPr="00012E3E">
              <w:rPr>
                <w:rFonts w:ascii="Tahoma" w:hAnsi="Tahoma" w:cs="Tahoma"/>
                <w:color w:val="000000"/>
              </w:rPr>
              <w:t>)</w:t>
            </w:r>
          </w:p>
        </w:tc>
      </w:tr>
    </w:tbl>
    <w:p w14:paraId="0773C5D8" w14:textId="7C05C70C" w:rsidR="008422D3" w:rsidRDefault="008422D3" w:rsidP="008422D3">
      <w:pPr>
        <w:spacing w:after="0"/>
        <w:rPr>
          <w:rFonts w:ascii="Tahoma" w:hAnsi="Tahoma" w:cs="Tahoma"/>
          <w:b/>
          <w:bCs/>
          <w:sz w:val="27"/>
          <w:szCs w:val="27"/>
        </w:rPr>
      </w:pPr>
      <w:r w:rsidRPr="008F23EF">
        <w:rPr>
          <w:rFonts w:ascii="Tahoma" w:hAnsi="Tahoma" w:cs="Tahoma"/>
          <w:b/>
          <w:bCs/>
          <w:color w:val="000000"/>
          <w:sz w:val="27"/>
          <w:szCs w:val="27"/>
        </w:rPr>
        <w:t xml:space="preserve">Bank wise/District-wise Progress is given on </w:t>
      </w:r>
      <w:proofErr w:type="spellStart"/>
      <w:r w:rsidRPr="008F23EF">
        <w:rPr>
          <w:rFonts w:ascii="Tahoma" w:hAnsi="Tahoma" w:cs="Tahoma"/>
          <w:b/>
          <w:bCs/>
          <w:color w:val="000000"/>
          <w:sz w:val="27"/>
          <w:szCs w:val="27"/>
        </w:rPr>
        <w:t>Annex.No</w:t>
      </w:r>
      <w:proofErr w:type="spellEnd"/>
      <w:r w:rsidRPr="008F23EF">
        <w:rPr>
          <w:rFonts w:ascii="Tahoma" w:hAnsi="Tahoma" w:cs="Tahoma"/>
          <w:b/>
          <w:bCs/>
          <w:color w:val="000000"/>
          <w:sz w:val="27"/>
          <w:szCs w:val="27"/>
        </w:rPr>
        <w:t xml:space="preserve">. </w:t>
      </w:r>
      <w:proofErr w:type="gramStart"/>
      <w:r w:rsidRPr="008F23EF">
        <w:rPr>
          <w:rFonts w:ascii="Tahoma" w:hAnsi="Tahoma" w:cs="Tahoma"/>
          <w:b/>
          <w:bCs/>
          <w:color w:val="000000"/>
          <w:sz w:val="27"/>
          <w:szCs w:val="27"/>
        </w:rPr>
        <w:t>8</w:t>
      </w:r>
      <w:r w:rsidRPr="008F23EF">
        <w:rPr>
          <w:rFonts w:ascii="Tahoma" w:hAnsi="Tahoma" w:cs="Tahoma"/>
          <w:b/>
          <w:bCs/>
          <w:sz w:val="27"/>
          <w:szCs w:val="27"/>
        </w:rPr>
        <w:t xml:space="preserve">  &amp;</w:t>
      </w:r>
      <w:proofErr w:type="gramEnd"/>
      <w:r w:rsidRPr="008F23EF">
        <w:rPr>
          <w:rFonts w:ascii="Tahoma" w:hAnsi="Tahoma" w:cs="Tahoma"/>
          <w:b/>
          <w:bCs/>
          <w:sz w:val="27"/>
          <w:szCs w:val="27"/>
        </w:rPr>
        <w:t xml:space="preserve"> 9 (Page </w:t>
      </w:r>
      <w:r w:rsidR="00E94E6C">
        <w:rPr>
          <w:rFonts w:ascii="Tahoma" w:hAnsi="Tahoma" w:cs="Tahoma"/>
          <w:b/>
          <w:bCs/>
          <w:sz w:val="27"/>
          <w:szCs w:val="27"/>
        </w:rPr>
        <w:t>109</w:t>
      </w:r>
      <w:r w:rsidRPr="008F23EF">
        <w:rPr>
          <w:rFonts w:ascii="Tahoma" w:hAnsi="Tahoma" w:cs="Tahoma"/>
          <w:b/>
          <w:bCs/>
          <w:sz w:val="27"/>
          <w:szCs w:val="27"/>
        </w:rPr>
        <w:t xml:space="preserve"> &amp;  </w:t>
      </w:r>
      <w:r w:rsidR="00E94E6C">
        <w:rPr>
          <w:rFonts w:ascii="Tahoma" w:hAnsi="Tahoma" w:cs="Tahoma"/>
          <w:b/>
          <w:bCs/>
          <w:sz w:val="27"/>
          <w:szCs w:val="27"/>
        </w:rPr>
        <w:t>112</w:t>
      </w:r>
      <w:r w:rsidRPr="008F23EF">
        <w:rPr>
          <w:rFonts w:ascii="Tahoma" w:hAnsi="Tahoma" w:cs="Tahoma"/>
          <w:b/>
          <w:bCs/>
          <w:sz w:val="27"/>
          <w:szCs w:val="27"/>
        </w:rPr>
        <w:t>)</w:t>
      </w:r>
    </w:p>
    <w:p w14:paraId="7F799F0B" w14:textId="77777777" w:rsidR="008422D3" w:rsidRDefault="008422D3" w:rsidP="008422D3">
      <w:pPr>
        <w:spacing w:after="0"/>
        <w:rPr>
          <w:rFonts w:ascii="Tahoma" w:hAnsi="Tahoma" w:cs="Tahoma"/>
          <w:b/>
          <w:bCs/>
          <w:color w:val="FF0000"/>
          <w:sz w:val="27"/>
          <w:szCs w:val="27"/>
        </w:rPr>
      </w:pPr>
    </w:p>
    <w:p w14:paraId="77D7764F" w14:textId="77777777" w:rsidR="008422D3" w:rsidRDefault="008422D3" w:rsidP="008422D3">
      <w:pPr>
        <w:pStyle w:val="ListParagraph"/>
        <w:spacing w:line="276" w:lineRule="auto"/>
        <w:ind w:left="0"/>
        <w:rPr>
          <w:rFonts w:ascii="Tahoma" w:hAnsi="Tahoma" w:cs="Tahoma"/>
          <w:color w:val="000000"/>
          <w:sz w:val="27"/>
          <w:szCs w:val="27"/>
        </w:rPr>
      </w:pPr>
      <w:r w:rsidRPr="008F23EF">
        <w:rPr>
          <w:rFonts w:ascii="Tahoma" w:eastAsia="Calibri" w:hAnsi="Tahoma" w:cs="Tahoma"/>
          <w:b/>
          <w:bCs/>
          <w:color w:val="000000"/>
          <w:sz w:val="27"/>
          <w:szCs w:val="27"/>
        </w:rPr>
        <w:t xml:space="preserve">2.10 (iv) National Pension Scheme (NPS) – </w:t>
      </w:r>
      <w:r w:rsidRPr="008F23EF">
        <w:rPr>
          <w:rFonts w:ascii="Tahoma" w:hAnsi="Tahoma" w:cs="Tahoma"/>
          <w:color w:val="000000"/>
          <w:sz w:val="27"/>
          <w:szCs w:val="27"/>
        </w:rPr>
        <w:t xml:space="preserve">Up to </w:t>
      </w:r>
      <w:r>
        <w:rPr>
          <w:rFonts w:ascii="Tahoma" w:hAnsi="Tahoma" w:cs="Tahoma"/>
          <w:b/>
          <w:bCs/>
          <w:sz w:val="27"/>
          <w:szCs w:val="27"/>
        </w:rPr>
        <w:t>September 2022</w:t>
      </w:r>
      <w:r w:rsidRPr="008F23EF">
        <w:rPr>
          <w:rFonts w:ascii="Tahoma" w:hAnsi="Tahoma" w:cs="Tahoma"/>
          <w:color w:val="000000"/>
          <w:sz w:val="27"/>
          <w:szCs w:val="27"/>
        </w:rPr>
        <w:t>, banks have enrolled 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8422D3" w:rsidRPr="00012E3E" w14:paraId="7AD98459" w14:textId="77777777" w:rsidTr="008422D3">
        <w:tc>
          <w:tcPr>
            <w:tcW w:w="3425" w:type="dxa"/>
          </w:tcPr>
          <w:p w14:paraId="1FE2A4B8"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Parameter</w:t>
            </w:r>
          </w:p>
        </w:tc>
        <w:tc>
          <w:tcPr>
            <w:tcW w:w="1595" w:type="dxa"/>
          </w:tcPr>
          <w:p w14:paraId="54D5EF99" w14:textId="77777777" w:rsidR="008422D3" w:rsidRPr="00012E3E" w:rsidRDefault="008422D3" w:rsidP="008422D3">
            <w:pPr>
              <w:spacing w:line="240" w:lineRule="auto"/>
              <w:jc w:val="center"/>
              <w:rPr>
                <w:rFonts w:ascii="Tahoma" w:hAnsi="Tahoma" w:cs="Tahoma"/>
                <w:b/>
                <w:bCs/>
              </w:rPr>
            </w:pPr>
            <w:r>
              <w:rPr>
                <w:rFonts w:ascii="Tahoma" w:hAnsi="Tahoma" w:cs="Tahoma"/>
                <w:b/>
                <w:bCs/>
              </w:rPr>
              <w:t>June 2022</w:t>
            </w:r>
          </w:p>
        </w:tc>
        <w:tc>
          <w:tcPr>
            <w:tcW w:w="1595" w:type="dxa"/>
          </w:tcPr>
          <w:p w14:paraId="2E55A8BC" w14:textId="77777777" w:rsidR="008422D3" w:rsidRPr="00012E3E" w:rsidRDefault="008422D3" w:rsidP="008422D3">
            <w:pPr>
              <w:spacing w:line="240" w:lineRule="auto"/>
              <w:jc w:val="center"/>
              <w:rPr>
                <w:rFonts w:ascii="Tahoma" w:hAnsi="Tahoma" w:cs="Tahoma"/>
                <w:b/>
                <w:bCs/>
              </w:rPr>
            </w:pPr>
            <w:r>
              <w:rPr>
                <w:rFonts w:ascii="Tahoma" w:hAnsi="Tahoma" w:cs="Tahoma"/>
                <w:b/>
                <w:bCs/>
              </w:rPr>
              <w:t>Sept 2022</w:t>
            </w:r>
          </w:p>
        </w:tc>
        <w:tc>
          <w:tcPr>
            <w:tcW w:w="1556" w:type="dxa"/>
          </w:tcPr>
          <w:p w14:paraId="2736FA35"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Increase/</w:t>
            </w:r>
          </w:p>
          <w:p w14:paraId="032988CB"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Decrease</w:t>
            </w:r>
          </w:p>
        </w:tc>
        <w:tc>
          <w:tcPr>
            <w:tcW w:w="1930" w:type="dxa"/>
          </w:tcPr>
          <w:p w14:paraId="6B717670" w14:textId="77777777" w:rsidR="008422D3" w:rsidRPr="00012E3E" w:rsidRDefault="008422D3" w:rsidP="008422D3">
            <w:pPr>
              <w:spacing w:line="240" w:lineRule="auto"/>
              <w:jc w:val="both"/>
              <w:rPr>
                <w:rFonts w:ascii="Tahoma" w:hAnsi="Tahoma" w:cs="Tahoma"/>
                <w:b/>
                <w:bCs/>
              </w:rPr>
            </w:pPr>
            <w:r w:rsidRPr="00012E3E">
              <w:rPr>
                <w:rFonts w:ascii="Tahoma" w:hAnsi="Tahoma" w:cs="Tahoma"/>
                <w:b/>
                <w:bCs/>
              </w:rPr>
              <w:t>%</w:t>
            </w:r>
            <w:proofErr w:type="spellStart"/>
            <w:r w:rsidRPr="00012E3E">
              <w:rPr>
                <w:rFonts w:ascii="Tahoma" w:hAnsi="Tahoma" w:cs="Tahoma"/>
                <w:b/>
                <w:bCs/>
              </w:rPr>
              <w:t>age</w:t>
            </w:r>
            <w:proofErr w:type="spellEnd"/>
            <w:r w:rsidRPr="00012E3E">
              <w:rPr>
                <w:rFonts w:ascii="Tahoma" w:hAnsi="Tahoma" w:cs="Tahoma"/>
                <w:b/>
                <w:bCs/>
              </w:rPr>
              <w:t xml:space="preserve"> Increase</w:t>
            </w:r>
          </w:p>
        </w:tc>
      </w:tr>
      <w:tr w:rsidR="008422D3" w:rsidRPr="00012E3E" w14:paraId="646CE3DB" w14:textId="77777777" w:rsidTr="008422D3">
        <w:tc>
          <w:tcPr>
            <w:tcW w:w="3425" w:type="dxa"/>
          </w:tcPr>
          <w:p w14:paraId="05B73D33" w14:textId="77777777" w:rsidR="008422D3" w:rsidRPr="00012E3E" w:rsidRDefault="008422D3" w:rsidP="008422D3">
            <w:pPr>
              <w:spacing w:line="240" w:lineRule="auto"/>
              <w:jc w:val="both"/>
              <w:rPr>
                <w:rFonts w:ascii="Tahoma" w:hAnsi="Tahoma" w:cs="Tahoma"/>
              </w:rPr>
            </w:pPr>
            <w:r w:rsidRPr="00012E3E">
              <w:rPr>
                <w:rFonts w:ascii="Tahoma" w:hAnsi="Tahoma" w:cs="Tahoma"/>
              </w:rPr>
              <w:t>No. of persons enrolled under NPS</w:t>
            </w:r>
          </w:p>
        </w:tc>
        <w:tc>
          <w:tcPr>
            <w:tcW w:w="1595" w:type="dxa"/>
          </w:tcPr>
          <w:p w14:paraId="61B39289" w14:textId="77777777" w:rsidR="008422D3" w:rsidRPr="00FD7DCB" w:rsidRDefault="008422D3" w:rsidP="008422D3">
            <w:pPr>
              <w:spacing w:line="240" w:lineRule="auto"/>
              <w:jc w:val="center"/>
              <w:rPr>
                <w:rFonts w:ascii="Tahoma" w:hAnsi="Tahoma" w:cs="Tahoma"/>
              </w:rPr>
            </w:pPr>
            <w:r>
              <w:rPr>
                <w:rFonts w:ascii="Tahoma" w:hAnsi="Tahoma" w:cs="Tahoma"/>
              </w:rPr>
              <w:t>56,609</w:t>
            </w:r>
          </w:p>
        </w:tc>
        <w:tc>
          <w:tcPr>
            <w:tcW w:w="1595" w:type="dxa"/>
          </w:tcPr>
          <w:p w14:paraId="410976C6" w14:textId="77777777" w:rsidR="008422D3" w:rsidRPr="00012E3E" w:rsidRDefault="008422D3" w:rsidP="008422D3">
            <w:pPr>
              <w:spacing w:line="240" w:lineRule="auto"/>
              <w:jc w:val="center"/>
              <w:rPr>
                <w:rFonts w:ascii="Tahoma" w:hAnsi="Tahoma" w:cs="Tahoma"/>
              </w:rPr>
            </w:pPr>
            <w:r>
              <w:rPr>
                <w:rFonts w:ascii="Tahoma" w:hAnsi="Tahoma" w:cs="Tahoma"/>
              </w:rPr>
              <w:t>58,319</w:t>
            </w:r>
          </w:p>
        </w:tc>
        <w:tc>
          <w:tcPr>
            <w:tcW w:w="1556" w:type="dxa"/>
          </w:tcPr>
          <w:p w14:paraId="231E5E14" w14:textId="77777777" w:rsidR="008422D3" w:rsidRPr="00012E3E" w:rsidRDefault="008422D3" w:rsidP="008422D3">
            <w:pPr>
              <w:spacing w:line="240" w:lineRule="auto"/>
              <w:jc w:val="center"/>
              <w:rPr>
                <w:rFonts w:ascii="Tahoma" w:hAnsi="Tahoma" w:cs="Tahoma"/>
              </w:rPr>
            </w:pPr>
            <w:r>
              <w:rPr>
                <w:rFonts w:ascii="Tahoma" w:hAnsi="Tahoma" w:cs="Tahoma"/>
              </w:rPr>
              <w:t>1,710</w:t>
            </w:r>
          </w:p>
        </w:tc>
        <w:tc>
          <w:tcPr>
            <w:tcW w:w="1930" w:type="dxa"/>
          </w:tcPr>
          <w:p w14:paraId="5F0BD811" w14:textId="77777777" w:rsidR="008422D3" w:rsidRPr="00012E3E" w:rsidRDefault="008422D3" w:rsidP="008422D3">
            <w:pPr>
              <w:spacing w:line="240" w:lineRule="auto"/>
              <w:jc w:val="center"/>
              <w:rPr>
                <w:rFonts w:ascii="Tahoma" w:hAnsi="Tahoma" w:cs="Tahoma"/>
              </w:rPr>
            </w:pPr>
            <w:r>
              <w:rPr>
                <w:rFonts w:ascii="Tahoma" w:hAnsi="Tahoma" w:cs="Tahoma"/>
              </w:rPr>
              <w:t>3.02%</w:t>
            </w:r>
          </w:p>
        </w:tc>
      </w:tr>
    </w:tbl>
    <w:p w14:paraId="406E470A" w14:textId="77777777" w:rsidR="008422D3" w:rsidRPr="00B17F6E" w:rsidRDefault="008422D3" w:rsidP="008422D3">
      <w:pPr>
        <w:spacing w:after="0"/>
        <w:rPr>
          <w:rFonts w:ascii="Tahoma" w:hAnsi="Tahoma" w:cs="Tahoma"/>
          <w:b/>
          <w:bCs/>
          <w:color w:val="000000"/>
          <w:sz w:val="17"/>
          <w:szCs w:val="17"/>
        </w:rPr>
      </w:pPr>
    </w:p>
    <w:p w14:paraId="61A8157C" w14:textId="7D4438E4" w:rsidR="008422D3" w:rsidRPr="008F23EF" w:rsidRDefault="008422D3" w:rsidP="008422D3">
      <w:pPr>
        <w:spacing w:after="0"/>
        <w:rPr>
          <w:rFonts w:ascii="Tahoma" w:hAnsi="Tahoma" w:cs="Tahoma"/>
          <w:b/>
          <w:bCs/>
          <w:color w:val="FF0000"/>
          <w:sz w:val="27"/>
          <w:szCs w:val="27"/>
        </w:rPr>
      </w:pPr>
      <w:r w:rsidRPr="008F23EF">
        <w:rPr>
          <w:rFonts w:ascii="Tahoma" w:hAnsi="Tahoma" w:cs="Tahoma"/>
          <w:b/>
          <w:bCs/>
          <w:color w:val="000000"/>
          <w:sz w:val="27"/>
          <w:szCs w:val="27"/>
        </w:rPr>
        <w:t>Bank wise Progress is given on Annexure No. 8.1</w:t>
      </w:r>
      <w:r w:rsidRPr="008F23EF">
        <w:rPr>
          <w:rFonts w:ascii="Tahoma" w:hAnsi="Tahoma" w:cs="Tahoma"/>
          <w:b/>
          <w:bCs/>
          <w:sz w:val="27"/>
          <w:szCs w:val="27"/>
        </w:rPr>
        <w:t xml:space="preserve"> (Page </w:t>
      </w:r>
      <w:r w:rsidR="00E94E6C">
        <w:rPr>
          <w:rFonts w:ascii="Tahoma" w:hAnsi="Tahoma" w:cs="Tahoma"/>
          <w:b/>
          <w:bCs/>
          <w:sz w:val="27"/>
          <w:szCs w:val="27"/>
        </w:rPr>
        <w:t>110</w:t>
      </w:r>
      <w:r w:rsidRPr="008F23EF">
        <w:rPr>
          <w:rFonts w:ascii="Tahoma" w:hAnsi="Tahoma" w:cs="Tahoma"/>
          <w:b/>
          <w:bCs/>
          <w:sz w:val="27"/>
          <w:szCs w:val="27"/>
        </w:rPr>
        <w:t xml:space="preserve">). </w:t>
      </w:r>
    </w:p>
    <w:p w14:paraId="120ACAC0" w14:textId="77777777" w:rsidR="008422D3" w:rsidRDefault="008422D3" w:rsidP="008422D3">
      <w:pPr>
        <w:spacing w:after="0"/>
        <w:rPr>
          <w:rFonts w:ascii="Tahoma" w:hAnsi="Tahoma" w:cs="Tahoma"/>
          <w:b/>
          <w:bCs/>
          <w:color w:val="000000"/>
          <w:sz w:val="27"/>
          <w:szCs w:val="27"/>
        </w:rPr>
      </w:pPr>
      <w:r w:rsidRPr="008F23EF">
        <w:rPr>
          <w:rFonts w:ascii="Tahoma" w:hAnsi="Tahoma" w:cs="Tahoma"/>
          <w:b/>
          <w:bCs/>
          <w:color w:val="000000"/>
          <w:sz w:val="27"/>
          <w:szCs w:val="27"/>
        </w:rPr>
        <w:t xml:space="preserve">The house may review. </w:t>
      </w:r>
      <w:r w:rsidRPr="008F23EF">
        <w:rPr>
          <w:rFonts w:ascii="Tahoma" w:hAnsi="Tahoma" w:cs="Tahoma"/>
          <w:b/>
          <w:bCs/>
          <w:color w:val="000000"/>
          <w:sz w:val="27"/>
          <w:szCs w:val="27"/>
        </w:rPr>
        <w:softHyphen/>
      </w:r>
    </w:p>
    <w:p w14:paraId="4310D169" w14:textId="77777777" w:rsidR="008422D3" w:rsidRDefault="008422D3" w:rsidP="008422D3">
      <w:pPr>
        <w:spacing w:after="0"/>
        <w:rPr>
          <w:rFonts w:ascii="Tahoma" w:hAnsi="Tahoma" w:cs="Tahoma"/>
          <w:b/>
          <w:bCs/>
          <w:color w:val="000000"/>
          <w:sz w:val="17"/>
          <w:szCs w:val="17"/>
        </w:rPr>
      </w:pPr>
    </w:p>
    <w:tbl>
      <w:tblPr>
        <w:tblW w:w="9931" w:type="dxa"/>
        <w:tblCellMar>
          <w:left w:w="0" w:type="dxa"/>
          <w:right w:w="0" w:type="dxa"/>
        </w:tblCellMar>
        <w:tblLook w:val="04A0" w:firstRow="1" w:lastRow="0" w:firstColumn="1" w:lastColumn="0" w:noHBand="0" w:noVBand="1"/>
      </w:tblPr>
      <w:tblGrid>
        <w:gridCol w:w="2258"/>
        <w:gridCol w:w="7673"/>
      </w:tblGrid>
      <w:tr w:rsidR="008422D3" w:rsidRPr="008F23EF" w14:paraId="0987C953" w14:textId="77777777" w:rsidTr="008422D3">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3E82AE" w14:textId="77777777" w:rsidR="008422D3" w:rsidRPr="008F23EF" w:rsidRDefault="008422D3" w:rsidP="008422D3">
            <w:pPr>
              <w:spacing w:after="0" w:line="240" w:lineRule="auto"/>
              <w:rPr>
                <w:rFonts w:ascii="Tahoma" w:hAnsi="Tahoma" w:cs="Tahoma"/>
                <w:b/>
                <w:color w:val="000000"/>
                <w:sz w:val="27"/>
                <w:szCs w:val="27"/>
              </w:rPr>
            </w:pPr>
            <w:r>
              <w:rPr>
                <w:rFonts w:ascii="Tahoma" w:hAnsi="Tahoma" w:cs="Tahoma"/>
                <w:b/>
                <w:color w:val="000000"/>
                <w:sz w:val="27"/>
                <w:szCs w:val="27"/>
              </w:rPr>
              <w:t>AGENDA ITEM NO 2.10</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284FBD" w14:textId="77777777" w:rsidR="008422D3" w:rsidRPr="008F23EF" w:rsidRDefault="008422D3" w:rsidP="008422D3">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SATURATION DRIVE LAUNCHED BY GOVERNMENT OF INDIA</w:t>
            </w:r>
          </w:p>
        </w:tc>
      </w:tr>
    </w:tbl>
    <w:p w14:paraId="39432974" w14:textId="77777777" w:rsidR="008422D3" w:rsidRPr="008F23EF" w:rsidRDefault="008422D3" w:rsidP="008422D3">
      <w:pPr>
        <w:spacing w:after="0"/>
        <w:rPr>
          <w:rFonts w:ascii="Tahoma" w:hAnsi="Tahoma" w:cs="Tahoma"/>
          <w:b/>
          <w:bCs/>
          <w:color w:val="000000"/>
          <w:sz w:val="27"/>
          <w:szCs w:val="27"/>
        </w:rPr>
      </w:pPr>
    </w:p>
    <w:p w14:paraId="609A18BC" w14:textId="77777777" w:rsidR="008422D3" w:rsidRPr="008F23EF" w:rsidRDefault="008422D3" w:rsidP="008422D3">
      <w:pPr>
        <w:spacing w:after="0"/>
        <w:jc w:val="both"/>
        <w:rPr>
          <w:rFonts w:ascii="Tahoma" w:hAnsi="Tahoma" w:cs="Tahoma"/>
          <w:sz w:val="27"/>
          <w:szCs w:val="27"/>
        </w:rPr>
      </w:pPr>
      <w:r w:rsidRPr="008F23EF">
        <w:rPr>
          <w:rFonts w:ascii="Tahoma" w:hAnsi="Tahoma" w:cs="Tahoma"/>
          <w:sz w:val="27"/>
          <w:szCs w:val="27"/>
        </w:rPr>
        <w:t>Department of Financial Services, Ministry of Finance, Govt. of India vide letter dated 27-09-2021 have launched Saturation Drive as per announcement made by Hon'ble Prime Minister, in his Independence Day 2021 speech.</w:t>
      </w:r>
    </w:p>
    <w:p w14:paraId="12B3DD16" w14:textId="77777777" w:rsidR="008422D3" w:rsidRPr="008F23EF" w:rsidRDefault="008422D3" w:rsidP="008422D3">
      <w:pPr>
        <w:spacing w:after="0"/>
        <w:jc w:val="both"/>
        <w:rPr>
          <w:rFonts w:ascii="Tahoma" w:hAnsi="Tahoma" w:cs="Tahoma"/>
          <w:sz w:val="27"/>
          <w:szCs w:val="27"/>
        </w:rPr>
      </w:pPr>
    </w:p>
    <w:p w14:paraId="193540FA" w14:textId="77777777" w:rsidR="008422D3" w:rsidRPr="008F23EF" w:rsidRDefault="008422D3" w:rsidP="008422D3">
      <w:pPr>
        <w:spacing w:after="0"/>
        <w:jc w:val="both"/>
        <w:rPr>
          <w:rFonts w:ascii="Tahoma" w:hAnsi="Tahoma" w:cs="Tahoma"/>
          <w:sz w:val="27"/>
          <w:szCs w:val="27"/>
        </w:rPr>
      </w:pPr>
      <w:r w:rsidRPr="008F23EF">
        <w:rPr>
          <w:rFonts w:ascii="Tahoma" w:hAnsi="Tahoma" w:cs="Tahoma"/>
          <w:sz w:val="27"/>
          <w:szCs w:val="27"/>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14:paraId="2B0A8233" w14:textId="77777777" w:rsidR="008422D3" w:rsidRPr="008F23EF" w:rsidRDefault="008422D3" w:rsidP="008422D3">
      <w:pPr>
        <w:spacing w:after="0"/>
        <w:jc w:val="both"/>
        <w:rPr>
          <w:rFonts w:ascii="Tahoma" w:hAnsi="Tahoma" w:cs="Tahoma"/>
          <w:sz w:val="27"/>
          <w:szCs w:val="27"/>
        </w:rPr>
      </w:pPr>
    </w:p>
    <w:p w14:paraId="4D31AE07" w14:textId="77777777" w:rsidR="008422D3" w:rsidRPr="008F23EF" w:rsidRDefault="008422D3" w:rsidP="008422D3">
      <w:pPr>
        <w:spacing w:after="0"/>
        <w:jc w:val="both"/>
        <w:rPr>
          <w:rFonts w:ascii="Tahoma" w:hAnsi="Tahoma" w:cs="Tahoma"/>
          <w:sz w:val="27"/>
          <w:szCs w:val="27"/>
        </w:rPr>
      </w:pPr>
      <w:r w:rsidRPr="008F23EF">
        <w:rPr>
          <w:rFonts w:ascii="Tahoma" w:hAnsi="Tahoma" w:cs="Tahoma"/>
          <w:sz w:val="27"/>
          <w:szCs w:val="27"/>
        </w:rPr>
        <w:t>As SLBC, we have allocated monthly targets to all banks for achieving saturation enrolment under each of PMJJS schemes for unenrolled accounts by 30.09.2022, with advice to similarly allocate targets to branches.</w:t>
      </w:r>
    </w:p>
    <w:p w14:paraId="05EE11AC" w14:textId="77777777" w:rsidR="008422D3" w:rsidRPr="008F23EF" w:rsidRDefault="008422D3" w:rsidP="008422D3">
      <w:pPr>
        <w:spacing w:after="0"/>
        <w:jc w:val="both"/>
        <w:rPr>
          <w:rFonts w:ascii="Tahoma" w:hAnsi="Tahoma" w:cs="Tahoma"/>
          <w:sz w:val="27"/>
          <w:szCs w:val="27"/>
        </w:rPr>
      </w:pPr>
    </w:p>
    <w:p w14:paraId="19289FC5" w14:textId="77777777" w:rsidR="008422D3" w:rsidRDefault="008422D3" w:rsidP="008422D3">
      <w:pPr>
        <w:spacing w:after="0"/>
        <w:jc w:val="both"/>
        <w:rPr>
          <w:rFonts w:ascii="Tahoma" w:hAnsi="Tahoma" w:cs="Tahoma"/>
          <w:sz w:val="27"/>
          <w:szCs w:val="27"/>
        </w:rPr>
      </w:pPr>
      <w:r w:rsidRPr="008F23EF">
        <w:rPr>
          <w:rFonts w:ascii="Tahoma" w:hAnsi="Tahoma" w:cs="Tahoma"/>
          <w:sz w:val="27"/>
          <w:szCs w:val="27"/>
        </w:rPr>
        <w:t>We urge upon all banks to participate whole-heartedly in Saturation Drive by organizing camps, opening PMJDY accounts and enrolling eligible under Prime Minister’s Jan Suraksha Schemes and submit data on weekly basis to SLBC Haryana so that SLBC Haryana can timely submit data on FI portal.</w:t>
      </w:r>
    </w:p>
    <w:p w14:paraId="46860974" w14:textId="77777777" w:rsidR="008422D3" w:rsidRDefault="008422D3" w:rsidP="008422D3">
      <w:pPr>
        <w:spacing w:after="0"/>
        <w:jc w:val="both"/>
        <w:rPr>
          <w:rFonts w:ascii="Tahoma" w:hAnsi="Tahoma" w:cs="Tahoma"/>
          <w:sz w:val="27"/>
          <w:szCs w:val="27"/>
        </w:rPr>
      </w:pPr>
    </w:p>
    <w:p w14:paraId="1F258C85" w14:textId="5D8048B6" w:rsidR="008422D3" w:rsidRDefault="008422D3" w:rsidP="008422D3">
      <w:pPr>
        <w:spacing w:after="0"/>
        <w:jc w:val="both"/>
        <w:rPr>
          <w:rFonts w:ascii="Tahoma" w:hAnsi="Tahoma" w:cs="Tahoma"/>
          <w:b/>
          <w:bCs/>
          <w:sz w:val="27"/>
          <w:szCs w:val="27"/>
        </w:rPr>
      </w:pPr>
      <w:r w:rsidRPr="008F23EF">
        <w:rPr>
          <w:rFonts w:ascii="Tahoma" w:hAnsi="Tahoma" w:cs="Tahoma"/>
          <w:sz w:val="27"/>
          <w:szCs w:val="27"/>
        </w:rPr>
        <w:lastRenderedPageBreak/>
        <w:t xml:space="preserve">Bank-wise progress is as per </w:t>
      </w:r>
      <w:r>
        <w:rPr>
          <w:rFonts w:ascii="Tahoma" w:hAnsi="Tahoma" w:cs="Tahoma"/>
          <w:b/>
          <w:bCs/>
          <w:sz w:val="27"/>
          <w:szCs w:val="27"/>
        </w:rPr>
        <w:t xml:space="preserve">Annexure 8.2 (Page </w:t>
      </w:r>
      <w:r w:rsidR="00E94E6C">
        <w:rPr>
          <w:rFonts w:ascii="Tahoma" w:hAnsi="Tahoma" w:cs="Tahoma"/>
          <w:b/>
          <w:bCs/>
          <w:sz w:val="27"/>
          <w:szCs w:val="27"/>
        </w:rPr>
        <w:t>111)</w:t>
      </w:r>
      <w:r>
        <w:rPr>
          <w:rFonts w:ascii="Tahoma" w:hAnsi="Tahoma" w:cs="Tahoma"/>
          <w:b/>
          <w:bCs/>
          <w:sz w:val="27"/>
          <w:szCs w:val="27"/>
        </w:rPr>
        <w:t>.</w:t>
      </w:r>
    </w:p>
    <w:p w14:paraId="7E8C9AF0" w14:textId="77777777" w:rsidR="008422D3" w:rsidRPr="008E59E1" w:rsidRDefault="008422D3" w:rsidP="008422D3">
      <w:pPr>
        <w:spacing w:after="0"/>
        <w:jc w:val="both"/>
        <w:rPr>
          <w:rFonts w:ascii="Tahoma" w:hAnsi="Tahoma" w:cs="Tahoma"/>
          <w:b/>
          <w:bCs/>
          <w:sz w:val="15"/>
          <w:szCs w:val="15"/>
        </w:rPr>
      </w:pPr>
    </w:p>
    <w:p w14:paraId="7320D41B" w14:textId="77777777" w:rsidR="008422D3" w:rsidRDefault="008422D3" w:rsidP="008422D3">
      <w:pPr>
        <w:spacing w:after="0"/>
        <w:jc w:val="both"/>
        <w:rPr>
          <w:rFonts w:ascii="Tahoma" w:hAnsi="Tahoma" w:cs="Tahoma"/>
          <w:b/>
          <w:bCs/>
          <w:sz w:val="27"/>
          <w:szCs w:val="27"/>
        </w:rPr>
      </w:pPr>
      <w:r w:rsidRPr="005914C3">
        <w:rPr>
          <w:rFonts w:ascii="Tahoma" w:hAnsi="Tahoma" w:cs="Tahoma"/>
          <w:b/>
          <w:bCs/>
          <w:sz w:val="27"/>
          <w:szCs w:val="27"/>
        </w:rPr>
        <w:t xml:space="preserve">As per Department of Financial Services, Ministry of Finance, Government of India letter dated 20.04.2022, it has been decided to revise the timeline for saturation drive from 30.09.2022 to 30.09.2024.  The timeline for achieving the targets is as </w:t>
      </w:r>
      <w:proofErr w:type="gramStart"/>
      <w:r w:rsidRPr="005914C3">
        <w:rPr>
          <w:rFonts w:ascii="Tahoma" w:hAnsi="Tahoma" w:cs="Tahoma"/>
          <w:b/>
          <w:bCs/>
          <w:sz w:val="27"/>
          <w:szCs w:val="27"/>
        </w:rPr>
        <w:t>follows:-</w:t>
      </w:r>
      <w:proofErr w:type="gramEnd"/>
    </w:p>
    <w:p w14:paraId="4D7617CE" w14:textId="77777777" w:rsidR="008422D3" w:rsidRPr="004C3A97" w:rsidRDefault="008422D3" w:rsidP="008422D3">
      <w:pPr>
        <w:spacing w:after="0"/>
        <w:jc w:val="both"/>
        <w:rPr>
          <w:rFonts w:ascii="Tahoma" w:hAnsi="Tahoma" w:cs="Tahoma"/>
          <w:b/>
          <w:bCs/>
          <w:sz w:val="13"/>
          <w:szCs w:val="13"/>
        </w:rPr>
      </w:pPr>
    </w:p>
    <w:tbl>
      <w:tblPr>
        <w:tblStyle w:val="TableGrid"/>
        <w:tblW w:w="0" w:type="auto"/>
        <w:tblInd w:w="1202" w:type="dxa"/>
        <w:tblLook w:val="04A0" w:firstRow="1" w:lastRow="0" w:firstColumn="1" w:lastColumn="0" w:noHBand="0" w:noVBand="1"/>
      </w:tblPr>
      <w:tblGrid>
        <w:gridCol w:w="3469"/>
        <w:gridCol w:w="3469"/>
      </w:tblGrid>
      <w:tr w:rsidR="008422D3" w:rsidRPr="005914C3" w14:paraId="31BDE2A3" w14:textId="77777777" w:rsidTr="008422D3">
        <w:trPr>
          <w:trHeight w:val="382"/>
        </w:trPr>
        <w:tc>
          <w:tcPr>
            <w:tcW w:w="3469" w:type="dxa"/>
          </w:tcPr>
          <w:p w14:paraId="467C0763" w14:textId="77777777" w:rsidR="008422D3" w:rsidRPr="005914C3" w:rsidRDefault="008422D3" w:rsidP="008422D3">
            <w:pPr>
              <w:jc w:val="center"/>
              <w:rPr>
                <w:rFonts w:ascii="Tahoma" w:hAnsi="Tahoma" w:cs="Tahoma"/>
                <w:b/>
                <w:bCs/>
              </w:rPr>
            </w:pPr>
            <w:r w:rsidRPr="005914C3">
              <w:rPr>
                <w:rFonts w:ascii="Tahoma" w:hAnsi="Tahoma" w:cs="Tahoma"/>
                <w:b/>
                <w:bCs/>
              </w:rPr>
              <w:t>Period</w:t>
            </w:r>
          </w:p>
        </w:tc>
        <w:tc>
          <w:tcPr>
            <w:tcW w:w="3469" w:type="dxa"/>
          </w:tcPr>
          <w:p w14:paraId="1F343ABB" w14:textId="77777777" w:rsidR="008422D3" w:rsidRPr="005914C3" w:rsidRDefault="008422D3" w:rsidP="008422D3">
            <w:pPr>
              <w:jc w:val="center"/>
              <w:rPr>
                <w:rFonts w:ascii="Tahoma" w:hAnsi="Tahoma" w:cs="Tahoma"/>
                <w:b/>
                <w:bCs/>
              </w:rPr>
            </w:pPr>
            <w:r w:rsidRPr="005914C3">
              <w:rPr>
                <w:rFonts w:ascii="Tahoma" w:hAnsi="Tahoma" w:cs="Tahoma"/>
                <w:b/>
                <w:bCs/>
              </w:rPr>
              <w:t>Target to achieve</w:t>
            </w:r>
          </w:p>
        </w:tc>
      </w:tr>
      <w:tr w:rsidR="008422D3" w:rsidRPr="005914C3" w14:paraId="27C05B83" w14:textId="77777777" w:rsidTr="008422D3">
        <w:trPr>
          <w:trHeight w:val="367"/>
        </w:trPr>
        <w:tc>
          <w:tcPr>
            <w:tcW w:w="3469" w:type="dxa"/>
          </w:tcPr>
          <w:p w14:paraId="5CAC64B9" w14:textId="77777777" w:rsidR="008422D3" w:rsidRPr="005914C3" w:rsidRDefault="008422D3" w:rsidP="008422D3">
            <w:pPr>
              <w:jc w:val="center"/>
              <w:rPr>
                <w:rFonts w:ascii="Tahoma" w:hAnsi="Tahoma" w:cs="Tahoma"/>
                <w:b/>
                <w:bCs/>
              </w:rPr>
            </w:pPr>
            <w:r w:rsidRPr="005914C3">
              <w:rPr>
                <w:rFonts w:ascii="Tahoma" w:hAnsi="Tahoma" w:cs="Tahoma"/>
                <w:b/>
                <w:bCs/>
              </w:rPr>
              <w:t>Upto Sept., 2022</w:t>
            </w:r>
          </w:p>
        </w:tc>
        <w:tc>
          <w:tcPr>
            <w:tcW w:w="3469" w:type="dxa"/>
          </w:tcPr>
          <w:p w14:paraId="5CA1016B" w14:textId="77777777" w:rsidR="008422D3" w:rsidRPr="005914C3" w:rsidRDefault="008422D3" w:rsidP="008422D3">
            <w:pPr>
              <w:jc w:val="center"/>
              <w:rPr>
                <w:rFonts w:ascii="Tahoma" w:hAnsi="Tahoma" w:cs="Tahoma"/>
                <w:b/>
                <w:bCs/>
              </w:rPr>
            </w:pPr>
            <w:r w:rsidRPr="005914C3">
              <w:rPr>
                <w:rFonts w:ascii="Tahoma" w:hAnsi="Tahoma" w:cs="Tahoma"/>
                <w:b/>
                <w:bCs/>
              </w:rPr>
              <w:t>40% of total target</w:t>
            </w:r>
          </w:p>
        </w:tc>
      </w:tr>
      <w:tr w:rsidR="008422D3" w:rsidRPr="005914C3" w14:paraId="214EE562" w14:textId="77777777" w:rsidTr="008422D3">
        <w:trPr>
          <w:trHeight w:val="367"/>
        </w:trPr>
        <w:tc>
          <w:tcPr>
            <w:tcW w:w="3469" w:type="dxa"/>
          </w:tcPr>
          <w:p w14:paraId="19836AD0" w14:textId="77777777" w:rsidR="008422D3" w:rsidRPr="005914C3" w:rsidRDefault="008422D3" w:rsidP="008422D3">
            <w:pPr>
              <w:jc w:val="center"/>
              <w:rPr>
                <w:rFonts w:ascii="Tahoma" w:hAnsi="Tahoma" w:cs="Tahoma"/>
                <w:b/>
                <w:bCs/>
              </w:rPr>
            </w:pPr>
            <w:r w:rsidRPr="005914C3">
              <w:rPr>
                <w:rFonts w:ascii="Tahoma" w:hAnsi="Tahoma" w:cs="Tahoma"/>
                <w:b/>
                <w:bCs/>
              </w:rPr>
              <w:t>Upto Sept., 2023</w:t>
            </w:r>
          </w:p>
        </w:tc>
        <w:tc>
          <w:tcPr>
            <w:tcW w:w="3469" w:type="dxa"/>
          </w:tcPr>
          <w:p w14:paraId="61A56635" w14:textId="77777777" w:rsidR="008422D3" w:rsidRPr="005914C3" w:rsidRDefault="008422D3" w:rsidP="008422D3">
            <w:pPr>
              <w:jc w:val="center"/>
              <w:rPr>
                <w:rFonts w:ascii="Tahoma" w:hAnsi="Tahoma" w:cs="Tahoma"/>
                <w:b/>
                <w:bCs/>
              </w:rPr>
            </w:pPr>
            <w:r w:rsidRPr="005914C3">
              <w:rPr>
                <w:rFonts w:ascii="Tahoma" w:hAnsi="Tahoma" w:cs="Tahoma"/>
                <w:b/>
                <w:bCs/>
              </w:rPr>
              <w:t>70% of total target</w:t>
            </w:r>
          </w:p>
        </w:tc>
      </w:tr>
      <w:tr w:rsidR="008422D3" w:rsidRPr="005914C3" w14:paraId="41FD9A53" w14:textId="77777777" w:rsidTr="008422D3">
        <w:trPr>
          <w:trHeight w:val="367"/>
        </w:trPr>
        <w:tc>
          <w:tcPr>
            <w:tcW w:w="3469" w:type="dxa"/>
          </w:tcPr>
          <w:p w14:paraId="6AC2AA2E" w14:textId="77777777" w:rsidR="008422D3" w:rsidRPr="005914C3" w:rsidRDefault="008422D3" w:rsidP="008422D3">
            <w:pPr>
              <w:jc w:val="center"/>
              <w:rPr>
                <w:rFonts w:ascii="Tahoma" w:hAnsi="Tahoma" w:cs="Tahoma"/>
                <w:b/>
                <w:bCs/>
              </w:rPr>
            </w:pPr>
            <w:r w:rsidRPr="005914C3">
              <w:rPr>
                <w:rFonts w:ascii="Tahoma" w:hAnsi="Tahoma" w:cs="Tahoma"/>
                <w:b/>
                <w:bCs/>
              </w:rPr>
              <w:t>Upto Sept., 2024</w:t>
            </w:r>
          </w:p>
        </w:tc>
        <w:tc>
          <w:tcPr>
            <w:tcW w:w="3469" w:type="dxa"/>
          </w:tcPr>
          <w:p w14:paraId="49078EC9" w14:textId="77777777" w:rsidR="008422D3" w:rsidRPr="005914C3" w:rsidRDefault="008422D3" w:rsidP="008422D3">
            <w:pPr>
              <w:jc w:val="center"/>
              <w:rPr>
                <w:rFonts w:ascii="Tahoma" w:hAnsi="Tahoma" w:cs="Tahoma"/>
                <w:b/>
                <w:bCs/>
              </w:rPr>
            </w:pPr>
            <w:r w:rsidRPr="005914C3">
              <w:rPr>
                <w:rFonts w:ascii="Tahoma" w:hAnsi="Tahoma" w:cs="Tahoma"/>
                <w:b/>
                <w:bCs/>
              </w:rPr>
              <w:t>100% of total target</w:t>
            </w:r>
          </w:p>
        </w:tc>
      </w:tr>
    </w:tbl>
    <w:p w14:paraId="39162BCF" w14:textId="77777777" w:rsidR="008422D3" w:rsidRPr="008E59E1" w:rsidRDefault="008422D3" w:rsidP="008422D3">
      <w:pPr>
        <w:spacing w:after="0"/>
        <w:jc w:val="both"/>
        <w:rPr>
          <w:rFonts w:ascii="Tahoma" w:hAnsi="Tahoma" w:cs="Tahoma"/>
          <w:b/>
          <w:bCs/>
          <w:sz w:val="17"/>
          <w:szCs w:val="17"/>
        </w:rPr>
      </w:pPr>
    </w:p>
    <w:p w14:paraId="229B6CE2" w14:textId="77777777" w:rsidR="008422D3" w:rsidRDefault="008422D3" w:rsidP="008422D3">
      <w:pPr>
        <w:spacing w:after="0"/>
        <w:jc w:val="both"/>
        <w:rPr>
          <w:rFonts w:ascii="Tahoma" w:hAnsi="Tahoma" w:cs="Tahoma"/>
          <w:b/>
          <w:bCs/>
          <w:sz w:val="27"/>
          <w:szCs w:val="27"/>
        </w:rPr>
      </w:pPr>
      <w:r w:rsidRPr="003D5C49">
        <w:rPr>
          <w:rFonts w:ascii="Tahoma" w:hAnsi="Tahoma" w:cs="Tahoma"/>
          <w:b/>
          <w:bCs/>
          <w:sz w:val="27"/>
          <w:szCs w:val="27"/>
        </w:rPr>
        <w:t xml:space="preserve">SLBC Haryana has already communicated revised targets to </w:t>
      </w:r>
      <w:r>
        <w:rPr>
          <w:rFonts w:ascii="Tahoma" w:hAnsi="Tahoma" w:cs="Tahoma"/>
          <w:b/>
          <w:bCs/>
          <w:sz w:val="27"/>
          <w:szCs w:val="27"/>
        </w:rPr>
        <w:t>concerned</w:t>
      </w:r>
      <w:r w:rsidRPr="003D5C49">
        <w:rPr>
          <w:rFonts w:ascii="Tahoma" w:hAnsi="Tahoma" w:cs="Tahoma"/>
          <w:b/>
          <w:bCs/>
          <w:sz w:val="27"/>
          <w:szCs w:val="27"/>
        </w:rPr>
        <w:t xml:space="preserve"> banks</w:t>
      </w:r>
      <w:r>
        <w:rPr>
          <w:rFonts w:ascii="Tahoma" w:hAnsi="Tahoma" w:cs="Tahoma"/>
          <w:b/>
          <w:bCs/>
          <w:sz w:val="17"/>
          <w:szCs w:val="17"/>
        </w:rPr>
        <w:t xml:space="preserve">.  </w:t>
      </w:r>
      <w:r w:rsidRPr="005914C3">
        <w:rPr>
          <w:rFonts w:ascii="Tahoma" w:hAnsi="Tahoma" w:cs="Tahoma"/>
          <w:b/>
          <w:bCs/>
          <w:sz w:val="27"/>
          <w:szCs w:val="27"/>
        </w:rPr>
        <w:t>Controlling Heads of banks are requested to take suitable action to ensure that the targets fixed for enrolment of identified eligible PMJDY accountholders and PMMY beneficiaries are achieved well within the revised timelines.</w:t>
      </w:r>
    </w:p>
    <w:p w14:paraId="3FACD4EC" w14:textId="77777777" w:rsidR="008422D3" w:rsidRPr="008E59E1" w:rsidRDefault="008422D3" w:rsidP="008422D3">
      <w:pPr>
        <w:spacing w:after="0"/>
        <w:jc w:val="both"/>
        <w:rPr>
          <w:rFonts w:ascii="Tahoma" w:hAnsi="Tahoma" w:cs="Tahoma"/>
          <w:b/>
          <w:bCs/>
          <w:sz w:val="15"/>
          <w:szCs w:val="15"/>
        </w:rPr>
      </w:pPr>
    </w:p>
    <w:tbl>
      <w:tblPr>
        <w:tblW w:w="9931" w:type="dxa"/>
        <w:tblCellMar>
          <w:left w:w="0" w:type="dxa"/>
          <w:right w:w="0" w:type="dxa"/>
        </w:tblCellMar>
        <w:tblLook w:val="04A0" w:firstRow="1" w:lastRow="0" w:firstColumn="1" w:lastColumn="0" w:noHBand="0" w:noVBand="1"/>
      </w:tblPr>
      <w:tblGrid>
        <w:gridCol w:w="2258"/>
        <w:gridCol w:w="7673"/>
      </w:tblGrid>
      <w:tr w:rsidR="008422D3" w:rsidRPr="008F23EF" w14:paraId="2690EAD6" w14:textId="77777777" w:rsidTr="008422D3">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3122B1" w14:textId="01815AB0" w:rsidR="008422D3" w:rsidRPr="008F23EF" w:rsidRDefault="008422D3" w:rsidP="008422D3">
            <w:pPr>
              <w:spacing w:after="0" w:line="240" w:lineRule="auto"/>
              <w:rPr>
                <w:rFonts w:ascii="Tahoma" w:hAnsi="Tahoma" w:cs="Tahoma"/>
                <w:b/>
                <w:color w:val="000000"/>
                <w:sz w:val="27"/>
                <w:szCs w:val="27"/>
              </w:rPr>
            </w:pPr>
            <w:r w:rsidRPr="008F23EF">
              <w:rPr>
                <w:rFonts w:ascii="Tahoma" w:hAnsi="Tahoma" w:cs="Tahoma"/>
                <w:b/>
                <w:color w:val="000000"/>
                <w:sz w:val="27"/>
                <w:szCs w:val="27"/>
              </w:rPr>
              <w:t>AGENDA ITEM NO 2.1</w:t>
            </w:r>
            <w:r w:rsidR="00931F98">
              <w:rPr>
                <w:rFonts w:ascii="Tahoma" w:hAnsi="Tahoma" w:cs="Tahoma"/>
                <w:b/>
                <w:color w:val="000000"/>
                <w:sz w:val="27"/>
                <w:szCs w:val="27"/>
              </w:rPr>
              <w:t>1</w:t>
            </w:r>
            <w:r w:rsidRPr="008F23EF">
              <w:rPr>
                <w:rFonts w:ascii="Tahoma" w:hAnsi="Tahoma" w:cs="Tahoma"/>
                <w:b/>
                <w:color w:val="000000"/>
                <w:sz w:val="27"/>
                <w:szCs w:val="27"/>
              </w:rPr>
              <w:t xml:space="preserve"> (i)</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0C93DA" w14:textId="77777777" w:rsidR="008422D3" w:rsidRPr="008F23EF" w:rsidRDefault="008422D3" w:rsidP="008422D3">
            <w:pPr>
              <w:spacing w:after="0" w:line="240" w:lineRule="auto"/>
              <w:jc w:val="both"/>
              <w:rPr>
                <w:rFonts w:ascii="Tahoma" w:hAnsi="Tahoma" w:cs="Tahoma"/>
                <w:b/>
                <w:color w:val="000000"/>
                <w:sz w:val="27"/>
                <w:szCs w:val="27"/>
              </w:rPr>
            </w:pPr>
            <w:r w:rsidRPr="008F23EF">
              <w:rPr>
                <w:rFonts w:ascii="Tahoma" w:hAnsi="Tahoma" w:cs="Tahoma"/>
                <w:b/>
                <w:bCs/>
                <w:color w:val="000000"/>
                <w:sz w:val="27"/>
                <w:szCs w:val="27"/>
              </w:rPr>
              <w:t xml:space="preserve">PRADHAN MANTRI MUDRA YOJANA (PMMY)-PROGRESS DURING THE PERIOD ENDED </w:t>
            </w:r>
            <w:r>
              <w:rPr>
                <w:rFonts w:ascii="Tahoma" w:hAnsi="Tahoma" w:cs="Tahoma"/>
                <w:b/>
                <w:bCs/>
                <w:color w:val="000000"/>
                <w:sz w:val="27"/>
                <w:szCs w:val="27"/>
              </w:rPr>
              <w:t>SEPTEMBER 2022</w:t>
            </w:r>
            <w:r w:rsidRPr="008F23EF">
              <w:rPr>
                <w:rFonts w:ascii="Tahoma" w:hAnsi="Tahoma" w:cs="Tahoma"/>
                <w:b/>
                <w:bCs/>
                <w:color w:val="000000"/>
                <w:sz w:val="27"/>
                <w:szCs w:val="27"/>
              </w:rPr>
              <w:t xml:space="preserve"> </w:t>
            </w:r>
          </w:p>
        </w:tc>
      </w:tr>
    </w:tbl>
    <w:p w14:paraId="208DE903" w14:textId="77777777" w:rsidR="008422D3" w:rsidRPr="00586936" w:rsidRDefault="008422D3" w:rsidP="008422D3">
      <w:pPr>
        <w:spacing w:after="0" w:line="240" w:lineRule="auto"/>
        <w:jc w:val="both"/>
        <w:rPr>
          <w:rFonts w:ascii="Tahoma" w:hAnsi="Tahoma" w:cs="Tahoma"/>
          <w:color w:val="000000"/>
          <w:sz w:val="15"/>
          <w:szCs w:val="15"/>
        </w:rPr>
      </w:pPr>
    </w:p>
    <w:p w14:paraId="120EDC89" w14:textId="343EF5C2" w:rsidR="008422D3" w:rsidRDefault="008422D3" w:rsidP="008422D3">
      <w:pPr>
        <w:spacing w:after="0"/>
        <w:jc w:val="both"/>
        <w:rPr>
          <w:rFonts w:ascii="Tahoma" w:hAnsi="Tahoma" w:cs="Tahoma"/>
          <w:color w:val="000000"/>
          <w:sz w:val="27"/>
          <w:szCs w:val="27"/>
        </w:rPr>
      </w:pPr>
      <w:r w:rsidRPr="008F23EF">
        <w:rPr>
          <w:rFonts w:ascii="Tahoma" w:hAnsi="Tahoma" w:cs="Tahoma"/>
          <w:b/>
          <w:bCs/>
          <w:color w:val="000000"/>
          <w:sz w:val="27"/>
          <w:szCs w:val="27"/>
        </w:rPr>
        <w:t>Institution wise comparative p</w:t>
      </w:r>
      <w:r w:rsidRPr="008F23EF">
        <w:rPr>
          <w:rFonts w:ascii="Tahoma" w:hAnsi="Tahoma" w:cs="Tahoma"/>
          <w:color w:val="000000"/>
          <w:sz w:val="27"/>
          <w:szCs w:val="27"/>
        </w:rPr>
        <w:t xml:space="preserve">rogress under Pradhan Mantri Mudra Yojana (PMMY) during the period ended </w:t>
      </w:r>
      <w:r>
        <w:rPr>
          <w:rFonts w:ascii="Tahoma" w:hAnsi="Tahoma" w:cs="Tahoma"/>
          <w:color w:val="000000"/>
          <w:sz w:val="27"/>
          <w:szCs w:val="27"/>
        </w:rPr>
        <w:t>September 2022</w:t>
      </w:r>
      <w:r w:rsidRPr="008F23EF">
        <w:rPr>
          <w:rFonts w:ascii="Tahoma" w:hAnsi="Tahoma" w:cs="Tahoma"/>
          <w:color w:val="000000"/>
          <w:sz w:val="27"/>
          <w:szCs w:val="27"/>
        </w:rPr>
        <w:t xml:space="preserve"> consisting of </w:t>
      </w:r>
      <w:proofErr w:type="spellStart"/>
      <w:r w:rsidRPr="008F23EF">
        <w:rPr>
          <w:rFonts w:ascii="Tahoma" w:hAnsi="Tahoma" w:cs="Tahoma"/>
          <w:color w:val="000000"/>
          <w:sz w:val="27"/>
          <w:szCs w:val="27"/>
        </w:rPr>
        <w:t>Shishu</w:t>
      </w:r>
      <w:proofErr w:type="spellEnd"/>
      <w:r>
        <w:rPr>
          <w:rFonts w:ascii="Tahoma" w:hAnsi="Tahoma" w:cs="Tahoma"/>
          <w:color w:val="000000"/>
          <w:sz w:val="27"/>
          <w:szCs w:val="27"/>
        </w:rPr>
        <w:t xml:space="preserve"> </w:t>
      </w:r>
      <w:r w:rsidRPr="008F23EF">
        <w:rPr>
          <w:rFonts w:ascii="Tahoma" w:hAnsi="Tahoma" w:cs="Tahoma"/>
          <w:color w:val="000000"/>
          <w:sz w:val="27"/>
          <w:szCs w:val="27"/>
        </w:rPr>
        <w:t xml:space="preserve">(Loans upto Rs.50000/-), Kishore (Loans from Rs.50001-Rs.5.00 lacs) &amp; Tarun (Loans above Rs.5.00 lac and upto Rs.10.00 lac) segments is given </w:t>
      </w:r>
      <w:proofErr w:type="gramStart"/>
      <w:r w:rsidRPr="008F23EF">
        <w:rPr>
          <w:rFonts w:ascii="Tahoma" w:hAnsi="Tahoma" w:cs="Tahoma"/>
          <w:color w:val="000000"/>
          <w:sz w:val="27"/>
          <w:szCs w:val="27"/>
        </w:rPr>
        <w:t>below:-</w:t>
      </w:r>
      <w:proofErr w:type="gramEnd"/>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5"/>
        <w:gridCol w:w="2426"/>
        <w:gridCol w:w="3122"/>
      </w:tblGrid>
      <w:tr w:rsidR="008422D3" w:rsidRPr="00012E3E" w14:paraId="4B2262A7" w14:textId="77777777" w:rsidTr="008422D3">
        <w:trPr>
          <w:trHeight w:val="244"/>
        </w:trPr>
        <w:tc>
          <w:tcPr>
            <w:tcW w:w="4085" w:type="dxa"/>
          </w:tcPr>
          <w:p w14:paraId="5F2F2B24" w14:textId="77777777" w:rsidR="008422D3" w:rsidRPr="00012E3E" w:rsidRDefault="008422D3" w:rsidP="008422D3">
            <w:pPr>
              <w:spacing w:after="0" w:line="240" w:lineRule="auto"/>
              <w:rPr>
                <w:rFonts w:ascii="Tahoma" w:hAnsi="Tahoma" w:cs="Tahoma"/>
                <w:b/>
                <w:bCs/>
              </w:rPr>
            </w:pPr>
            <w:r w:rsidRPr="00012E3E">
              <w:rPr>
                <w:rFonts w:ascii="Tahoma" w:hAnsi="Tahoma" w:cs="Tahoma"/>
              </w:rPr>
              <w:t xml:space="preserve"> </w:t>
            </w:r>
            <w:r w:rsidRPr="00012E3E">
              <w:rPr>
                <w:rFonts w:ascii="Tahoma" w:hAnsi="Tahoma" w:cs="Tahoma"/>
                <w:b/>
                <w:bCs/>
              </w:rPr>
              <w:t>Category</w:t>
            </w:r>
          </w:p>
        </w:tc>
        <w:tc>
          <w:tcPr>
            <w:tcW w:w="5548" w:type="dxa"/>
            <w:gridSpan w:val="2"/>
          </w:tcPr>
          <w:p w14:paraId="2F96E6D6" w14:textId="77777777" w:rsidR="008422D3" w:rsidRPr="00012E3E" w:rsidRDefault="008422D3" w:rsidP="008422D3">
            <w:pPr>
              <w:spacing w:after="0" w:line="240" w:lineRule="auto"/>
              <w:jc w:val="center"/>
              <w:rPr>
                <w:rFonts w:ascii="Tahoma" w:hAnsi="Tahoma" w:cs="Tahoma"/>
                <w:b/>
                <w:bCs/>
              </w:rPr>
            </w:pPr>
            <w:r w:rsidRPr="00012E3E">
              <w:rPr>
                <w:rFonts w:ascii="Tahoma" w:hAnsi="Tahoma" w:cs="Tahoma"/>
                <w:b/>
                <w:bCs/>
              </w:rPr>
              <w:t xml:space="preserve">Achievement </w:t>
            </w:r>
            <w:r>
              <w:rPr>
                <w:rFonts w:ascii="Tahoma" w:hAnsi="Tahoma" w:cs="Tahoma"/>
                <w:b/>
                <w:bCs/>
              </w:rPr>
              <w:t>September 2022</w:t>
            </w:r>
          </w:p>
        </w:tc>
      </w:tr>
      <w:tr w:rsidR="008422D3" w:rsidRPr="00012E3E" w14:paraId="5F4320EE" w14:textId="77777777" w:rsidTr="008422D3">
        <w:trPr>
          <w:trHeight w:val="259"/>
        </w:trPr>
        <w:tc>
          <w:tcPr>
            <w:tcW w:w="4085" w:type="dxa"/>
          </w:tcPr>
          <w:p w14:paraId="012F8261" w14:textId="77777777" w:rsidR="008422D3" w:rsidRPr="00012E3E" w:rsidRDefault="008422D3" w:rsidP="008422D3">
            <w:pPr>
              <w:spacing w:after="0" w:line="240" w:lineRule="auto"/>
              <w:jc w:val="both"/>
              <w:rPr>
                <w:rFonts w:ascii="Tahoma" w:hAnsi="Tahoma" w:cs="Tahoma"/>
                <w:b/>
                <w:bCs/>
                <w:u w:val="single"/>
              </w:rPr>
            </w:pPr>
            <w:r w:rsidRPr="00012E3E">
              <w:rPr>
                <w:rFonts w:ascii="Tahoma" w:hAnsi="Tahoma" w:cs="Tahoma"/>
                <w:b/>
                <w:bCs/>
                <w:u w:val="single"/>
              </w:rPr>
              <w:t>SHISHU</w:t>
            </w:r>
          </w:p>
        </w:tc>
        <w:tc>
          <w:tcPr>
            <w:tcW w:w="2426" w:type="dxa"/>
          </w:tcPr>
          <w:p w14:paraId="16A97152" w14:textId="77777777" w:rsidR="008422D3" w:rsidRPr="00012E3E" w:rsidRDefault="008422D3" w:rsidP="008422D3">
            <w:pPr>
              <w:spacing w:after="0" w:line="240" w:lineRule="auto"/>
              <w:jc w:val="center"/>
              <w:rPr>
                <w:rFonts w:ascii="Tahoma" w:hAnsi="Tahoma" w:cs="Tahoma"/>
                <w:b/>
                <w:bCs/>
              </w:rPr>
            </w:pPr>
            <w:r w:rsidRPr="00012E3E">
              <w:rPr>
                <w:rFonts w:ascii="Tahoma" w:hAnsi="Tahoma" w:cs="Tahoma"/>
                <w:b/>
                <w:bCs/>
              </w:rPr>
              <w:t>No. of A/cs</w:t>
            </w:r>
          </w:p>
        </w:tc>
        <w:tc>
          <w:tcPr>
            <w:tcW w:w="3121" w:type="dxa"/>
          </w:tcPr>
          <w:p w14:paraId="7D6D2576" w14:textId="77777777" w:rsidR="008422D3" w:rsidRPr="00012E3E" w:rsidRDefault="008422D3" w:rsidP="008422D3">
            <w:pPr>
              <w:spacing w:after="0" w:line="240" w:lineRule="auto"/>
              <w:jc w:val="center"/>
              <w:rPr>
                <w:rFonts w:ascii="Tahoma" w:hAnsi="Tahoma" w:cs="Tahoma"/>
                <w:b/>
                <w:bCs/>
              </w:rPr>
            </w:pPr>
            <w:r w:rsidRPr="00012E3E">
              <w:rPr>
                <w:rFonts w:ascii="Tahoma" w:hAnsi="Tahoma" w:cs="Tahoma"/>
                <w:b/>
                <w:bCs/>
              </w:rPr>
              <w:t>Amt. (Rs. In lakhs)</w:t>
            </w:r>
          </w:p>
        </w:tc>
      </w:tr>
      <w:tr w:rsidR="008422D3" w:rsidRPr="00012E3E" w14:paraId="3474E084" w14:textId="77777777" w:rsidTr="008422D3">
        <w:trPr>
          <w:trHeight w:val="273"/>
        </w:trPr>
        <w:tc>
          <w:tcPr>
            <w:tcW w:w="4085" w:type="dxa"/>
          </w:tcPr>
          <w:p w14:paraId="2D5332D6" w14:textId="77777777" w:rsidR="008422D3" w:rsidRPr="00012E3E" w:rsidRDefault="008422D3" w:rsidP="008422D3">
            <w:pPr>
              <w:spacing w:after="0"/>
              <w:jc w:val="both"/>
              <w:rPr>
                <w:rFonts w:ascii="Tahoma" w:hAnsi="Tahoma" w:cs="Tahoma"/>
              </w:rPr>
            </w:pPr>
            <w:r w:rsidRPr="00012E3E">
              <w:rPr>
                <w:rFonts w:ascii="Tahoma" w:hAnsi="Tahoma" w:cs="Tahoma"/>
              </w:rPr>
              <w:t>Public Sector Banks</w:t>
            </w:r>
          </w:p>
        </w:tc>
        <w:tc>
          <w:tcPr>
            <w:tcW w:w="2426" w:type="dxa"/>
          </w:tcPr>
          <w:p w14:paraId="6BD2168E" w14:textId="77777777" w:rsidR="008422D3" w:rsidRPr="000158C1" w:rsidRDefault="008422D3" w:rsidP="008422D3">
            <w:pPr>
              <w:spacing w:after="0"/>
              <w:jc w:val="center"/>
              <w:rPr>
                <w:rFonts w:ascii="Tahoma" w:hAnsi="Tahoma" w:cs="Tahoma"/>
              </w:rPr>
            </w:pPr>
            <w:r>
              <w:rPr>
                <w:rFonts w:ascii="Tahoma" w:hAnsi="Tahoma" w:cs="Tahoma"/>
              </w:rPr>
              <w:t>12823</w:t>
            </w:r>
          </w:p>
        </w:tc>
        <w:tc>
          <w:tcPr>
            <w:tcW w:w="3121" w:type="dxa"/>
          </w:tcPr>
          <w:p w14:paraId="75B8251E" w14:textId="77777777" w:rsidR="008422D3" w:rsidRPr="000158C1" w:rsidRDefault="008422D3" w:rsidP="008422D3">
            <w:pPr>
              <w:spacing w:after="0"/>
              <w:jc w:val="center"/>
              <w:rPr>
                <w:rFonts w:ascii="Tahoma" w:hAnsi="Tahoma" w:cs="Tahoma"/>
              </w:rPr>
            </w:pPr>
            <w:r>
              <w:rPr>
                <w:rFonts w:ascii="Tahoma" w:hAnsi="Tahoma" w:cs="Tahoma"/>
              </w:rPr>
              <w:t>2858</w:t>
            </w:r>
          </w:p>
        </w:tc>
      </w:tr>
      <w:tr w:rsidR="008422D3" w:rsidRPr="00012E3E" w14:paraId="21443462" w14:textId="77777777" w:rsidTr="008422D3">
        <w:trPr>
          <w:trHeight w:val="259"/>
        </w:trPr>
        <w:tc>
          <w:tcPr>
            <w:tcW w:w="4085" w:type="dxa"/>
          </w:tcPr>
          <w:p w14:paraId="02D60219" w14:textId="77777777" w:rsidR="008422D3" w:rsidRPr="00012E3E" w:rsidRDefault="008422D3" w:rsidP="008422D3">
            <w:pPr>
              <w:spacing w:after="0"/>
              <w:jc w:val="both"/>
              <w:rPr>
                <w:rFonts w:ascii="Tahoma" w:hAnsi="Tahoma" w:cs="Tahoma"/>
              </w:rPr>
            </w:pPr>
            <w:r w:rsidRPr="00012E3E">
              <w:rPr>
                <w:rFonts w:ascii="Tahoma" w:hAnsi="Tahoma" w:cs="Tahoma"/>
              </w:rPr>
              <w:t>Private Sector Banks</w:t>
            </w:r>
          </w:p>
        </w:tc>
        <w:tc>
          <w:tcPr>
            <w:tcW w:w="2426" w:type="dxa"/>
          </w:tcPr>
          <w:p w14:paraId="671B19E6" w14:textId="77777777" w:rsidR="008422D3" w:rsidRPr="000158C1" w:rsidRDefault="008422D3" w:rsidP="008422D3">
            <w:pPr>
              <w:spacing w:after="0"/>
              <w:jc w:val="center"/>
              <w:rPr>
                <w:rFonts w:ascii="Tahoma" w:hAnsi="Tahoma" w:cs="Tahoma"/>
              </w:rPr>
            </w:pPr>
            <w:r>
              <w:rPr>
                <w:rFonts w:ascii="Tahoma" w:hAnsi="Tahoma" w:cs="Tahoma"/>
              </w:rPr>
              <w:t>110304</w:t>
            </w:r>
          </w:p>
        </w:tc>
        <w:tc>
          <w:tcPr>
            <w:tcW w:w="3121" w:type="dxa"/>
          </w:tcPr>
          <w:p w14:paraId="15BD7BD4" w14:textId="77777777" w:rsidR="008422D3" w:rsidRPr="000158C1" w:rsidRDefault="008422D3" w:rsidP="008422D3">
            <w:pPr>
              <w:spacing w:after="0"/>
              <w:jc w:val="center"/>
              <w:rPr>
                <w:rFonts w:ascii="Tahoma" w:hAnsi="Tahoma" w:cs="Tahoma"/>
              </w:rPr>
            </w:pPr>
            <w:r>
              <w:rPr>
                <w:rFonts w:ascii="Tahoma" w:hAnsi="Tahoma" w:cs="Tahoma"/>
              </w:rPr>
              <w:t>32737</w:t>
            </w:r>
          </w:p>
        </w:tc>
      </w:tr>
      <w:tr w:rsidR="008422D3" w:rsidRPr="00012E3E" w14:paraId="27ACF209" w14:textId="77777777" w:rsidTr="008422D3">
        <w:trPr>
          <w:trHeight w:val="273"/>
        </w:trPr>
        <w:tc>
          <w:tcPr>
            <w:tcW w:w="4085" w:type="dxa"/>
          </w:tcPr>
          <w:p w14:paraId="509A4833" w14:textId="77777777" w:rsidR="008422D3" w:rsidRPr="00012E3E" w:rsidRDefault="008422D3" w:rsidP="008422D3">
            <w:pPr>
              <w:spacing w:after="0"/>
              <w:jc w:val="both"/>
              <w:rPr>
                <w:rFonts w:ascii="Tahoma" w:hAnsi="Tahoma" w:cs="Tahoma"/>
              </w:rPr>
            </w:pPr>
            <w:r w:rsidRPr="00012E3E">
              <w:rPr>
                <w:rFonts w:ascii="Tahoma" w:hAnsi="Tahoma" w:cs="Tahoma"/>
              </w:rPr>
              <w:t>Sarva Haryana Gramin Bank</w:t>
            </w:r>
          </w:p>
        </w:tc>
        <w:tc>
          <w:tcPr>
            <w:tcW w:w="2426" w:type="dxa"/>
          </w:tcPr>
          <w:p w14:paraId="49D0B9FF" w14:textId="77777777" w:rsidR="008422D3" w:rsidRPr="000158C1" w:rsidRDefault="008422D3" w:rsidP="008422D3">
            <w:pPr>
              <w:spacing w:after="0"/>
              <w:jc w:val="center"/>
              <w:rPr>
                <w:rFonts w:ascii="Tahoma" w:hAnsi="Tahoma" w:cs="Tahoma"/>
              </w:rPr>
            </w:pPr>
            <w:r>
              <w:rPr>
                <w:rFonts w:ascii="Tahoma" w:hAnsi="Tahoma" w:cs="Tahoma"/>
              </w:rPr>
              <w:t>2736</w:t>
            </w:r>
          </w:p>
        </w:tc>
        <w:tc>
          <w:tcPr>
            <w:tcW w:w="3121" w:type="dxa"/>
          </w:tcPr>
          <w:p w14:paraId="677C53EF" w14:textId="77777777" w:rsidR="008422D3" w:rsidRPr="000158C1" w:rsidRDefault="008422D3" w:rsidP="008422D3">
            <w:pPr>
              <w:spacing w:after="0"/>
              <w:jc w:val="center"/>
              <w:rPr>
                <w:rFonts w:ascii="Tahoma" w:hAnsi="Tahoma" w:cs="Tahoma"/>
              </w:rPr>
            </w:pPr>
            <w:r>
              <w:rPr>
                <w:rFonts w:ascii="Tahoma" w:hAnsi="Tahoma" w:cs="Tahoma"/>
              </w:rPr>
              <w:t>889</w:t>
            </w:r>
          </w:p>
        </w:tc>
      </w:tr>
      <w:tr w:rsidR="008422D3" w:rsidRPr="00012E3E" w14:paraId="36724FE5" w14:textId="77777777" w:rsidTr="008422D3">
        <w:trPr>
          <w:trHeight w:val="273"/>
        </w:trPr>
        <w:tc>
          <w:tcPr>
            <w:tcW w:w="4085" w:type="dxa"/>
          </w:tcPr>
          <w:p w14:paraId="30CE0090" w14:textId="77777777" w:rsidR="008422D3" w:rsidRPr="00012E3E" w:rsidRDefault="008422D3" w:rsidP="008422D3">
            <w:pPr>
              <w:spacing w:after="0"/>
              <w:jc w:val="both"/>
              <w:rPr>
                <w:rFonts w:ascii="Tahoma" w:hAnsi="Tahoma" w:cs="Tahoma"/>
                <w:b/>
                <w:bCs/>
              </w:rPr>
            </w:pPr>
            <w:r w:rsidRPr="00012E3E">
              <w:rPr>
                <w:rFonts w:ascii="Tahoma" w:hAnsi="Tahoma" w:cs="Tahoma"/>
                <w:b/>
                <w:bCs/>
              </w:rPr>
              <w:t>Total</w:t>
            </w:r>
          </w:p>
        </w:tc>
        <w:tc>
          <w:tcPr>
            <w:tcW w:w="2426" w:type="dxa"/>
          </w:tcPr>
          <w:p w14:paraId="69F85E1D" w14:textId="77777777" w:rsidR="008422D3" w:rsidRPr="000158C1" w:rsidRDefault="008422D3" w:rsidP="008422D3">
            <w:pPr>
              <w:spacing w:after="0"/>
              <w:jc w:val="center"/>
              <w:rPr>
                <w:rFonts w:ascii="Tahoma" w:hAnsi="Tahoma" w:cs="Tahoma"/>
                <w:b/>
                <w:bCs/>
              </w:rPr>
            </w:pPr>
            <w:r>
              <w:rPr>
                <w:rFonts w:ascii="Tahoma" w:hAnsi="Tahoma" w:cs="Tahoma"/>
                <w:b/>
                <w:bCs/>
              </w:rPr>
              <w:t>125863</w:t>
            </w:r>
          </w:p>
        </w:tc>
        <w:tc>
          <w:tcPr>
            <w:tcW w:w="3121" w:type="dxa"/>
          </w:tcPr>
          <w:p w14:paraId="783F7B83" w14:textId="77777777" w:rsidR="008422D3" w:rsidRPr="000158C1" w:rsidRDefault="008422D3" w:rsidP="008422D3">
            <w:pPr>
              <w:spacing w:after="0"/>
              <w:jc w:val="center"/>
              <w:rPr>
                <w:rFonts w:ascii="Tahoma" w:hAnsi="Tahoma" w:cs="Tahoma"/>
                <w:b/>
                <w:bCs/>
              </w:rPr>
            </w:pPr>
            <w:r>
              <w:rPr>
                <w:rFonts w:ascii="Tahoma" w:hAnsi="Tahoma" w:cs="Tahoma"/>
                <w:b/>
                <w:bCs/>
              </w:rPr>
              <w:t>36484</w:t>
            </w:r>
          </w:p>
        </w:tc>
      </w:tr>
      <w:tr w:rsidR="008422D3" w:rsidRPr="00012E3E" w14:paraId="0E66C472" w14:textId="77777777" w:rsidTr="008422D3">
        <w:trPr>
          <w:trHeight w:val="273"/>
        </w:trPr>
        <w:tc>
          <w:tcPr>
            <w:tcW w:w="9633" w:type="dxa"/>
            <w:gridSpan w:val="3"/>
          </w:tcPr>
          <w:p w14:paraId="5A6FCF0B" w14:textId="77777777" w:rsidR="008422D3" w:rsidRPr="00025E0C" w:rsidRDefault="008422D3" w:rsidP="008422D3">
            <w:pPr>
              <w:spacing w:after="0"/>
              <w:rPr>
                <w:rFonts w:ascii="Tahoma" w:hAnsi="Tahoma" w:cs="Tahoma"/>
                <w:b/>
                <w:bCs/>
                <w:u w:val="single"/>
              </w:rPr>
            </w:pPr>
            <w:r w:rsidRPr="00025E0C">
              <w:rPr>
                <w:rFonts w:ascii="Tahoma" w:hAnsi="Tahoma" w:cs="Tahoma"/>
                <w:b/>
                <w:bCs/>
                <w:u w:val="single"/>
              </w:rPr>
              <w:t>KISHORE</w:t>
            </w:r>
          </w:p>
        </w:tc>
      </w:tr>
      <w:tr w:rsidR="008422D3" w:rsidRPr="00012E3E" w14:paraId="1F861D20" w14:textId="77777777" w:rsidTr="008422D3">
        <w:trPr>
          <w:trHeight w:val="259"/>
        </w:trPr>
        <w:tc>
          <w:tcPr>
            <w:tcW w:w="4085" w:type="dxa"/>
          </w:tcPr>
          <w:p w14:paraId="178B0F06" w14:textId="77777777" w:rsidR="008422D3" w:rsidRPr="00025E0C" w:rsidRDefault="008422D3" w:rsidP="008422D3">
            <w:pPr>
              <w:spacing w:after="0"/>
              <w:jc w:val="both"/>
              <w:rPr>
                <w:rFonts w:ascii="Tahoma" w:hAnsi="Tahoma" w:cs="Tahoma"/>
              </w:rPr>
            </w:pPr>
            <w:r w:rsidRPr="00025E0C">
              <w:rPr>
                <w:rFonts w:ascii="Tahoma" w:hAnsi="Tahoma" w:cs="Tahoma"/>
              </w:rPr>
              <w:t>Public Sector Banks</w:t>
            </w:r>
          </w:p>
        </w:tc>
        <w:tc>
          <w:tcPr>
            <w:tcW w:w="2426" w:type="dxa"/>
          </w:tcPr>
          <w:p w14:paraId="4CCC2934" w14:textId="77777777" w:rsidR="008422D3" w:rsidRPr="00025E0C" w:rsidRDefault="008422D3" w:rsidP="008422D3">
            <w:pPr>
              <w:spacing w:after="0"/>
              <w:jc w:val="center"/>
              <w:rPr>
                <w:rFonts w:ascii="Tahoma" w:hAnsi="Tahoma" w:cs="Tahoma"/>
              </w:rPr>
            </w:pPr>
            <w:r>
              <w:rPr>
                <w:rFonts w:ascii="Tahoma" w:hAnsi="Tahoma" w:cs="Tahoma"/>
              </w:rPr>
              <w:t>21298</w:t>
            </w:r>
          </w:p>
        </w:tc>
        <w:tc>
          <w:tcPr>
            <w:tcW w:w="3121" w:type="dxa"/>
          </w:tcPr>
          <w:p w14:paraId="4F55896E" w14:textId="77777777" w:rsidR="008422D3" w:rsidRPr="00025E0C" w:rsidRDefault="008422D3" w:rsidP="008422D3">
            <w:pPr>
              <w:spacing w:after="0"/>
              <w:jc w:val="center"/>
              <w:rPr>
                <w:rFonts w:ascii="Tahoma" w:hAnsi="Tahoma" w:cs="Tahoma"/>
              </w:rPr>
            </w:pPr>
            <w:r>
              <w:rPr>
                <w:rFonts w:ascii="Tahoma" w:hAnsi="Tahoma" w:cs="Tahoma"/>
              </w:rPr>
              <w:t>41449</w:t>
            </w:r>
          </w:p>
        </w:tc>
      </w:tr>
      <w:tr w:rsidR="008422D3" w:rsidRPr="00012E3E" w14:paraId="1732BF94" w14:textId="77777777" w:rsidTr="008422D3">
        <w:trPr>
          <w:trHeight w:val="273"/>
        </w:trPr>
        <w:tc>
          <w:tcPr>
            <w:tcW w:w="4085" w:type="dxa"/>
          </w:tcPr>
          <w:p w14:paraId="77181822" w14:textId="77777777" w:rsidR="008422D3" w:rsidRPr="00025E0C" w:rsidRDefault="008422D3" w:rsidP="008422D3">
            <w:pPr>
              <w:spacing w:after="0"/>
              <w:jc w:val="both"/>
              <w:rPr>
                <w:rFonts w:ascii="Tahoma" w:hAnsi="Tahoma" w:cs="Tahoma"/>
              </w:rPr>
            </w:pPr>
            <w:r w:rsidRPr="00025E0C">
              <w:rPr>
                <w:rFonts w:ascii="Tahoma" w:hAnsi="Tahoma" w:cs="Tahoma"/>
              </w:rPr>
              <w:t>Private Sector Banks</w:t>
            </w:r>
          </w:p>
        </w:tc>
        <w:tc>
          <w:tcPr>
            <w:tcW w:w="2426" w:type="dxa"/>
          </w:tcPr>
          <w:p w14:paraId="7262C370" w14:textId="77777777" w:rsidR="008422D3" w:rsidRPr="00025E0C" w:rsidRDefault="008422D3" w:rsidP="008422D3">
            <w:pPr>
              <w:spacing w:after="0"/>
              <w:jc w:val="center"/>
              <w:rPr>
                <w:rFonts w:ascii="Tahoma" w:hAnsi="Tahoma" w:cs="Tahoma"/>
              </w:rPr>
            </w:pPr>
            <w:r>
              <w:rPr>
                <w:rFonts w:ascii="Tahoma" w:hAnsi="Tahoma" w:cs="Tahoma"/>
              </w:rPr>
              <w:t>19263</w:t>
            </w:r>
          </w:p>
        </w:tc>
        <w:tc>
          <w:tcPr>
            <w:tcW w:w="3121" w:type="dxa"/>
          </w:tcPr>
          <w:p w14:paraId="51F09FE4" w14:textId="77777777" w:rsidR="008422D3" w:rsidRPr="00025E0C" w:rsidRDefault="008422D3" w:rsidP="008422D3">
            <w:pPr>
              <w:spacing w:after="0"/>
              <w:jc w:val="center"/>
              <w:rPr>
                <w:rFonts w:ascii="Tahoma" w:hAnsi="Tahoma" w:cs="Tahoma"/>
              </w:rPr>
            </w:pPr>
            <w:r>
              <w:rPr>
                <w:rFonts w:ascii="Tahoma" w:hAnsi="Tahoma" w:cs="Tahoma"/>
              </w:rPr>
              <w:t>24173</w:t>
            </w:r>
          </w:p>
        </w:tc>
      </w:tr>
      <w:tr w:rsidR="008422D3" w:rsidRPr="00012E3E" w14:paraId="06244275" w14:textId="77777777" w:rsidTr="008422D3">
        <w:trPr>
          <w:trHeight w:val="273"/>
        </w:trPr>
        <w:tc>
          <w:tcPr>
            <w:tcW w:w="4085" w:type="dxa"/>
          </w:tcPr>
          <w:p w14:paraId="10EC4AC3" w14:textId="77777777" w:rsidR="008422D3" w:rsidRPr="00025E0C" w:rsidRDefault="008422D3" w:rsidP="008422D3">
            <w:pPr>
              <w:spacing w:after="0"/>
              <w:jc w:val="both"/>
              <w:rPr>
                <w:rFonts w:ascii="Tahoma" w:hAnsi="Tahoma" w:cs="Tahoma"/>
              </w:rPr>
            </w:pPr>
            <w:r w:rsidRPr="00025E0C">
              <w:rPr>
                <w:rFonts w:ascii="Tahoma" w:hAnsi="Tahoma" w:cs="Tahoma"/>
              </w:rPr>
              <w:t>Sarva Haryana Gramin Bank</w:t>
            </w:r>
          </w:p>
        </w:tc>
        <w:tc>
          <w:tcPr>
            <w:tcW w:w="2426" w:type="dxa"/>
          </w:tcPr>
          <w:p w14:paraId="53FCE4F1" w14:textId="77777777" w:rsidR="008422D3" w:rsidRPr="00025E0C" w:rsidRDefault="008422D3" w:rsidP="008422D3">
            <w:pPr>
              <w:spacing w:after="0"/>
              <w:jc w:val="center"/>
              <w:rPr>
                <w:rFonts w:ascii="Tahoma" w:hAnsi="Tahoma" w:cs="Tahoma"/>
              </w:rPr>
            </w:pPr>
            <w:r>
              <w:rPr>
                <w:rFonts w:ascii="Tahoma" w:hAnsi="Tahoma" w:cs="Tahoma"/>
              </w:rPr>
              <w:t>12627</w:t>
            </w:r>
          </w:p>
        </w:tc>
        <w:tc>
          <w:tcPr>
            <w:tcW w:w="3121" w:type="dxa"/>
          </w:tcPr>
          <w:p w14:paraId="27E7E40B" w14:textId="77777777" w:rsidR="008422D3" w:rsidRPr="00025E0C" w:rsidRDefault="008422D3" w:rsidP="008422D3">
            <w:pPr>
              <w:spacing w:after="0"/>
              <w:jc w:val="center"/>
              <w:rPr>
                <w:rFonts w:ascii="Tahoma" w:hAnsi="Tahoma" w:cs="Tahoma"/>
              </w:rPr>
            </w:pPr>
            <w:r>
              <w:rPr>
                <w:rFonts w:ascii="Tahoma" w:hAnsi="Tahoma" w:cs="Tahoma"/>
              </w:rPr>
              <w:t>19152</w:t>
            </w:r>
          </w:p>
        </w:tc>
      </w:tr>
      <w:tr w:rsidR="008422D3" w:rsidRPr="00012E3E" w14:paraId="35B4ACCD" w14:textId="77777777" w:rsidTr="008422D3">
        <w:trPr>
          <w:trHeight w:val="273"/>
        </w:trPr>
        <w:tc>
          <w:tcPr>
            <w:tcW w:w="4085" w:type="dxa"/>
          </w:tcPr>
          <w:p w14:paraId="3816286B" w14:textId="77777777" w:rsidR="008422D3" w:rsidRPr="00025E0C" w:rsidRDefault="008422D3" w:rsidP="008422D3">
            <w:pPr>
              <w:spacing w:after="0"/>
              <w:jc w:val="both"/>
              <w:rPr>
                <w:rFonts w:ascii="Tahoma" w:hAnsi="Tahoma" w:cs="Tahoma"/>
              </w:rPr>
            </w:pPr>
            <w:r w:rsidRPr="00025E0C">
              <w:rPr>
                <w:rFonts w:ascii="Tahoma" w:hAnsi="Tahoma" w:cs="Tahoma"/>
                <w:b/>
                <w:bCs/>
              </w:rPr>
              <w:t>Total</w:t>
            </w:r>
          </w:p>
        </w:tc>
        <w:tc>
          <w:tcPr>
            <w:tcW w:w="2426" w:type="dxa"/>
          </w:tcPr>
          <w:p w14:paraId="45196743" w14:textId="77777777" w:rsidR="008422D3" w:rsidRPr="00025E0C" w:rsidRDefault="008422D3" w:rsidP="008422D3">
            <w:pPr>
              <w:spacing w:after="0"/>
              <w:jc w:val="center"/>
              <w:rPr>
                <w:rFonts w:ascii="Tahoma" w:hAnsi="Tahoma" w:cs="Tahoma"/>
                <w:b/>
                <w:bCs/>
              </w:rPr>
            </w:pPr>
            <w:r>
              <w:rPr>
                <w:rFonts w:ascii="Tahoma" w:hAnsi="Tahoma" w:cs="Tahoma"/>
                <w:b/>
                <w:bCs/>
              </w:rPr>
              <w:t>53188</w:t>
            </w:r>
          </w:p>
        </w:tc>
        <w:tc>
          <w:tcPr>
            <w:tcW w:w="3121" w:type="dxa"/>
          </w:tcPr>
          <w:p w14:paraId="7A9B5FBC" w14:textId="77777777" w:rsidR="008422D3" w:rsidRPr="00025E0C" w:rsidRDefault="008422D3" w:rsidP="008422D3">
            <w:pPr>
              <w:spacing w:after="0"/>
              <w:jc w:val="center"/>
              <w:rPr>
                <w:rFonts w:ascii="Tahoma" w:hAnsi="Tahoma" w:cs="Tahoma"/>
                <w:b/>
                <w:bCs/>
              </w:rPr>
            </w:pPr>
            <w:r>
              <w:rPr>
                <w:rFonts w:ascii="Tahoma" w:hAnsi="Tahoma" w:cs="Tahoma"/>
                <w:b/>
                <w:bCs/>
              </w:rPr>
              <w:t>84774</w:t>
            </w:r>
          </w:p>
        </w:tc>
      </w:tr>
      <w:tr w:rsidR="008422D3" w:rsidRPr="00012E3E" w14:paraId="54DFD42E" w14:textId="77777777" w:rsidTr="008422D3">
        <w:trPr>
          <w:trHeight w:val="259"/>
        </w:trPr>
        <w:tc>
          <w:tcPr>
            <w:tcW w:w="9633" w:type="dxa"/>
            <w:gridSpan w:val="3"/>
          </w:tcPr>
          <w:p w14:paraId="6F5617E6" w14:textId="77777777" w:rsidR="008422D3" w:rsidRPr="002533D9" w:rsidRDefault="008422D3" w:rsidP="008422D3">
            <w:pPr>
              <w:spacing w:after="0"/>
              <w:rPr>
                <w:rFonts w:ascii="Tahoma" w:hAnsi="Tahoma" w:cs="Tahoma"/>
                <w:b/>
                <w:bCs/>
                <w:u w:val="single"/>
              </w:rPr>
            </w:pPr>
            <w:r w:rsidRPr="002533D9">
              <w:rPr>
                <w:rFonts w:ascii="Tahoma" w:hAnsi="Tahoma" w:cs="Tahoma"/>
                <w:b/>
                <w:bCs/>
                <w:u w:val="single"/>
              </w:rPr>
              <w:t>Tarun</w:t>
            </w:r>
          </w:p>
        </w:tc>
      </w:tr>
      <w:tr w:rsidR="008422D3" w:rsidRPr="00012E3E" w14:paraId="66A40992" w14:textId="77777777" w:rsidTr="008422D3">
        <w:trPr>
          <w:trHeight w:val="273"/>
        </w:trPr>
        <w:tc>
          <w:tcPr>
            <w:tcW w:w="4085" w:type="dxa"/>
          </w:tcPr>
          <w:p w14:paraId="29DBCBD8" w14:textId="77777777" w:rsidR="008422D3" w:rsidRPr="002533D9" w:rsidRDefault="008422D3" w:rsidP="008422D3">
            <w:pPr>
              <w:spacing w:after="0"/>
              <w:jc w:val="both"/>
              <w:rPr>
                <w:rFonts w:ascii="Tahoma" w:hAnsi="Tahoma" w:cs="Tahoma"/>
              </w:rPr>
            </w:pPr>
            <w:r w:rsidRPr="002533D9">
              <w:rPr>
                <w:rFonts w:ascii="Tahoma" w:hAnsi="Tahoma" w:cs="Tahoma"/>
              </w:rPr>
              <w:t>Public Sector Banks</w:t>
            </w:r>
          </w:p>
        </w:tc>
        <w:tc>
          <w:tcPr>
            <w:tcW w:w="2426" w:type="dxa"/>
          </w:tcPr>
          <w:p w14:paraId="7027DCDB" w14:textId="77777777" w:rsidR="008422D3" w:rsidRPr="002533D9" w:rsidRDefault="008422D3" w:rsidP="008422D3">
            <w:pPr>
              <w:spacing w:after="0"/>
              <w:jc w:val="center"/>
              <w:rPr>
                <w:rFonts w:ascii="Tahoma" w:hAnsi="Tahoma" w:cs="Tahoma"/>
              </w:rPr>
            </w:pPr>
            <w:r>
              <w:rPr>
                <w:rFonts w:ascii="Tahoma" w:hAnsi="Tahoma" w:cs="Tahoma"/>
              </w:rPr>
              <w:t>6950</w:t>
            </w:r>
          </w:p>
        </w:tc>
        <w:tc>
          <w:tcPr>
            <w:tcW w:w="3121" w:type="dxa"/>
          </w:tcPr>
          <w:p w14:paraId="4450B106" w14:textId="77777777" w:rsidR="008422D3" w:rsidRPr="002533D9" w:rsidRDefault="008422D3" w:rsidP="008422D3">
            <w:pPr>
              <w:spacing w:after="0"/>
              <w:jc w:val="center"/>
              <w:rPr>
                <w:rFonts w:ascii="Tahoma" w:hAnsi="Tahoma" w:cs="Tahoma"/>
              </w:rPr>
            </w:pPr>
            <w:r>
              <w:rPr>
                <w:rFonts w:ascii="Tahoma" w:hAnsi="Tahoma" w:cs="Tahoma"/>
              </w:rPr>
              <w:t>43749</w:t>
            </w:r>
          </w:p>
        </w:tc>
      </w:tr>
      <w:tr w:rsidR="008422D3" w:rsidRPr="00012E3E" w14:paraId="57B93FCE" w14:textId="77777777" w:rsidTr="008422D3">
        <w:trPr>
          <w:trHeight w:val="273"/>
        </w:trPr>
        <w:tc>
          <w:tcPr>
            <w:tcW w:w="4085" w:type="dxa"/>
          </w:tcPr>
          <w:p w14:paraId="3E101070" w14:textId="77777777" w:rsidR="008422D3" w:rsidRPr="002533D9" w:rsidRDefault="008422D3" w:rsidP="008422D3">
            <w:pPr>
              <w:spacing w:after="0"/>
              <w:jc w:val="both"/>
              <w:rPr>
                <w:rFonts w:ascii="Tahoma" w:hAnsi="Tahoma" w:cs="Tahoma"/>
              </w:rPr>
            </w:pPr>
            <w:r w:rsidRPr="002533D9">
              <w:rPr>
                <w:rFonts w:ascii="Tahoma" w:hAnsi="Tahoma" w:cs="Tahoma"/>
              </w:rPr>
              <w:t>Private Sector Banks</w:t>
            </w:r>
          </w:p>
        </w:tc>
        <w:tc>
          <w:tcPr>
            <w:tcW w:w="2426" w:type="dxa"/>
          </w:tcPr>
          <w:p w14:paraId="09536FD5" w14:textId="77777777" w:rsidR="008422D3" w:rsidRPr="002533D9" w:rsidRDefault="008422D3" w:rsidP="008422D3">
            <w:pPr>
              <w:spacing w:after="0"/>
              <w:jc w:val="center"/>
              <w:rPr>
                <w:rFonts w:ascii="Tahoma" w:hAnsi="Tahoma" w:cs="Tahoma"/>
              </w:rPr>
            </w:pPr>
            <w:r>
              <w:rPr>
                <w:rFonts w:ascii="Tahoma" w:hAnsi="Tahoma" w:cs="Tahoma"/>
              </w:rPr>
              <w:t>4326</w:t>
            </w:r>
          </w:p>
        </w:tc>
        <w:tc>
          <w:tcPr>
            <w:tcW w:w="3121" w:type="dxa"/>
          </w:tcPr>
          <w:p w14:paraId="60F5FB5E" w14:textId="77777777" w:rsidR="008422D3" w:rsidRPr="002533D9" w:rsidRDefault="008422D3" w:rsidP="008422D3">
            <w:pPr>
              <w:spacing w:after="0"/>
              <w:jc w:val="center"/>
              <w:rPr>
                <w:rFonts w:ascii="Tahoma" w:hAnsi="Tahoma" w:cs="Tahoma"/>
              </w:rPr>
            </w:pPr>
            <w:r>
              <w:rPr>
                <w:rFonts w:ascii="Tahoma" w:hAnsi="Tahoma" w:cs="Tahoma"/>
              </w:rPr>
              <w:t>31269</w:t>
            </w:r>
          </w:p>
        </w:tc>
      </w:tr>
      <w:tr w:rsidR="008422D3" w:rsidRPr="00012E3E" w14:paraId="2741C1BE" w14:textId="77777777" w:rsidTr="008422D3">
        <w:trPr>
          <w:trHeight w:val="273"/>
        </w:trPr>
        <w:tc>
          <w:tcPr>
            <w:tcW w:w="4085" w:type="dxa"/>
          </w:tcPr>
          <w:p w14:paraId="78D1A8EF" w14:textId="77777777" w:rsidR="008422D3" w:rsidRPr="002533D9" w:rsidRDefault="008422D3" w:rsidP="008422D3">
            <w:pPr>
              <w:spacing w:after="0"/>
              <w:jc w:val="both"/>
              <w:rPr>
                <w:rFonts w:ascii="Tahoma" w:hAnsi="Tahoma" w:cs="Tahoma"/>
              </w:rPr>
            </w:pPr>
            <w:r w:rsidRPr="002533D9">
              <w:rPr>
                <w:rFonts w:ascii="Tahoma" w:hAnsi="Tahoma" w:cs="Tahoma"/>
              </w:rPr>
              <w:t>Sarva Haryana Gramin Bank</w:t>
            </w:r>
          </w:p>
        </w:tc>
        <w:tc>
          <w:tcPr>
            <w:tcW w:w="2426" w:type="dxa"/>
          </w:tcPr>
          <w:p w14:paraId="1E4AD6A2" w14:textId="77777777" w:rsidR="008422D3" w:rsidRPr="002533D9" w:rsidRDefault="008422D3" w:rsidP="008422D3">
            <w:pPr>
              <w:spacing w:after="0"/>
              <w:jc w:val="center"/>
              <w:rPr>
                <w:rFonts w:ascii="Tahoma" w:hAnsi="Tahoma" w:cs="Tahoma"/>
              </w:rPr>
            </w:pPr>
            <w:r>
              <w:rPr>
                <w:rFonts w:ascii="Tahoma" w:hAnsi="Tahoma" w:cs="Tahoma"/>
              </w:rPr>
              <w:t>224</w:t>
            </w:r>
          </w:p>
        </w:tc>
        <w:tc>
          <w:tcPr>
            <w:tcW w:w="3121" w:type="dxa"/>
          </w:tcPr>
          <w:p w14:paraId="3818B76E" w14:textId="77777777" w:rsidR="008422D3" w:rsidRPr="002533D9" w:rsidRDefault="008422D3" w:rsidP="008422D3">
            <w:pPr>
              <w:spacing w:after="0"/>
              <w:jc w:val="center"/>
              <w:rPr>
                <w:rFonts w:ascii="Tahoma" w:hAnsi="Tahoma" w:cs="Tahoma"/>
              </w:rPr>
            </w:pPr>
            <w:r>
              <w:rPr>
                <w:rFonts w:ascii="Tahoma" w:hAnsi="Tahoma" w:cs="Tahoma"/>
              </w:rPr>
              <w:t>1554</w:t>
            </w:r>
          </w:p>
        </w:tc>
      </w:tr>
      <w:tr w:rsidR="008422D3" w:rsidRPr="00012E3E" w14:paraId="2BE927F8" w14:textId="77777777" w:rsidTr="008422D3">
        <w:trPr>
          <w:trHeight w:val="273"/>
        </w:trPr>
        <w:tc>
          <w:tcPr>
            <w:tcW w:w="4085" w:type="dxa"/>
          </w:tcPr>
          <w:p w14:paraId="20B25424" w14:textId="77777777" w:rsidR="008422D3" w:rsidRPr="002533D9" w:rsidRDefault="008422D3" w:rsidP="008422D3">
            <w:pPr>
              <w:spacing w:after="0"/>
              <w:jc w:val="both"/>
              <w:rPr>
                <w:rFonts w:ascii="Tahoma" w:hAnsi="Tahoma" w:cs="Tahoma"/>
                <w:b/>
                <w:bCs/>
              </w:rPr>
            </w:pPr>
            <w:r w:rsidRPr="002533D9">
              <w:rPr>
                <w:rFonts w:ascii="Tahoma" w:hAnsi="Tahoma" w:cs="Tahoma"/>
                <w:b/>
                <w:bCs/>
              </w:rPr>
              <w:t xml:space="preserve">Total </w:t>
            </w:r>
          </w:p>
        </w:tc>
        <w:tc>
          <w:tcPr>
            <w:tcW w:w="2426" w:type="dxa"/>
          </w:tcPr>
          <w:p w14:paraId="7452B2CE" w14:textId="77777777" w:rsidR="008422D3" w:rsidRPr="002533D9" w:rsidRDefault="008422D3" w:rsidP="008422D3">
            <w:pPr>
              <w:spacing w:after="0"/>
              <w:jc w:val="center"/>
              <w:rPr>
                <w:rFonts w:ascii="Tahoma" w:hAnsi="Tahoma" w:cs="Tahoma"/>
                <w:b/>
                <w:bCs/>
              </w:rPr>
            </w:pPr>
            <w:r>
              <w:rPr>
                <w:rFonts w:ascii="Tahoma" w:hAnsi="Tahoma" w:cs="Tahoma"/>
                <w:b/>
                <w:bCs/>
              </w:rPr>
              <w:t>11500</w:t>
            </w:r>
          </w:p>
        </w:tc>
        <w:tc>
          <w:tcPr>
            <w:tcW w:w="3121" w:type="dxa"/>
          </w:tcPr>
          <w:p w14:paraId="23A27EDA" w14:textId="77777777" w:rsidR="008422D3" w:rsidRPr="002533D9" w:rsidRDefault="008422D3" w:rsidP="008422D3">
            <w:pPr>
              <w:spacing w:after="0"/>
              <w:jc w:val="center"/>
              <w:rPr>
                <w:rFonts w:ascii="Tahoma" w:hAnsi="Tahoma" w:cs="Tahoma"/>
                <w:b/>
                <w:bCs/>
              </w:rPr>
            </w:pPr>
            <w:r>
              <w:rPr>
                <w:rFonts w:ascii="Tahoma" w:hAnsi="Tahoma" w:cs="Tahoma"/>
                <w:b/>
                <w:bCs/>
              </w:rPr>
              <w:t>76572</w:t>
            </w:r>
          </w:p>
        </w:tc>
      </w:tr>
      <w:tr w:rsidR="008422D3" w:rsidRPr="00012E3E" w14:paraId="7691775A" w14:textId="77777777" w:rsidTr="008422D3">
        <w:trPr>
          <w:trHeight w:val="532"/>
        </w:trPr>
        <w:tc>
          <w:tcPr>
            <w:tcW w:w="4085" w:type="dxa"/>
          </w:tcPr>
          <w:p w14:paraId="2AAF2678" w14:textId="77777777" w:rsidR="008422D3" w:rsidRPr="002533D9" w:rsidRDefault="008422D3" w:rsidP="008422D3">
            <w:pPr>
              <w:spacing w:after="0"/>
              <w:jc w:val="both"/>
              <w:rPr>
                <w:rFonts w:ascii="Tahoma" w:hAnsi="Tahoma" w:cs="Tahoma"/>
                <w:b/>
                <w:bCs/>
              </w:rPr>
            </w:pPr>
            <w:r w:rsidRPr="002533D9">
              <w:rPr>
                <w:rFonts w:ascii="Tahoma" w:hAnsi="Tahoma" w:cs="Tahoma"/>
                <w:b/>
                <w:bCs/>
              </w:rPr>
              <w:t>Grand Total (Haryana State) (</w:t>
            </w:r>
            <w:proofErr w:type="spellStart"/>
            <w:r w:rsidRPr="002533D9">
              <w:rPr>
                <w:rFonts w:ascii="Tahoma" w:hAnsi="Tahoma" w:cs="Tahoma"/>
                <w:b/>
                <w:bCs/>
              </w:rPr>
              <w:t>Shishu+Kishore+Tarun</w:t>
            </w:r>
            <w:proofErr w:type="spellEnd"/>
            <w:r w:rsidRPr="002533D9">
              <w:rPr>
                <w:rFonts w:ascii="Tahoma" w:hAnsi="Tahoma" w:cs="Tahoma"/>
                <w:b/>
                <w:bCs/>
              </w:rPr>
              <w:t>)</w:t>
            </w:r>
          </w:p>
        </w:tc>
        <w:tc>
          <w:tcPr>
            <w:tcW w:w="2426" w:type="dxa"/>
          </w:tcPr>
          <w:p w14:paraId="1C63871D" w14:textId="77777777" w:rsidR="008422D3" w:rsidRPr="002533D9" w:rsidRDefault="008422D3" w:rsidP="008422D3">
            <w:pPr>
              <w:spacing w:after="0"/>
              <w:jc w:val="center"/>
              <w:rPr>
                <w:rFonts w:ascii="Tahoma" w:hAnsi="Tahoma" w:cs="Tahoma"/>
                <w:b/>
                <w:bCs/>
              </w:rPr>
            </w:pPr>
            <w:r>
              <w:rPr>
                <w:rFonts w:ascii="Tahoma" w:hAnsi="Tahoma" w:cs="Tahoma"/>
                <w:b/>
                <w:bCs/>
              </w:rPr>
              <w:t>190551</w:t>
            </w:r>
          </w:p>
        </w:tc>
        <w:tc>
          <w:tcPr>
            <w:tcW w:w="3121" w:type="dxa"/>
          </w:tcPr>
          <w:p w14:paraId="31431BE2" w14:textId="77777777" w:rsidR="008422D3" w:rsidRPr="002533D9" w:rsidRDefault="008422D3" w:rsidP="008422D3">
            <w:pPr>
              <w:spacing w:after="0"/>
              <w:jc w:val="center"/>
              <w:rPr>
                <w:rFonts w:ascii="Tahoma" w:hAnsi="Tahoma" w:cs="Tahoma"/>
                <w:b/>
                <w:bCs/>
              </w:rPr>
            </w:pPr>
            <w:r>
              <w:rPr>
                <w:rFonts w:ascii="Tahoma" w:hAnsi="Tahoma" w:cs="Tahoma"/>
                <w:b/>
                <w:bCs/>
              </w:rPr>
              <w:t>197830</w:t>
            </w:r>
          </w:p>
        </w:tc>
      </w:tr>
    </w:tbl>
    <w:p w14:paraId="285063FD" w14:textId="77777777" w:rsidR="008422D3"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lastRenderedPageBreak/>
        <w:t xml:space="preserve">Top performing and bottom performing major Banks with their performance under Pradhan Mantri Mudra Yojana (PMMY) during the period ended </w:t>
      </w:r>
      <w:r>
        <w:rPr>
          <w:rFonts w:ascii="Tahoma" w:hAnsi="Tahoma" w:cs="Tahoma"/>
          <w:b/>
          <w:bCs/>
          <w:color w:val="000000"/>
          <w:sz w:val="27"/>
          <w:szCs w:val="27"/>
        </w:rPr>
        <w:t>September 2022</w:t>
      </w:r>
      <w:r w:rsidRPr="008F23EF">
        <w:rPr>
          <w:rFonts w:ascii="Tahoma" w:hAnsi="Tahoma" w:cs="Tahoma"/>
          <w:b/>
          <w:bCs/>
          <w:color w:val="000000"/>
          <w:sz w:val="27"/>
          <w:szCs w:val="27"/>
        </w:rPr>
        <w:t xml:space="preserve"> are</w:t>
      </w:r>
      <w:r>
        <w:rPr>
          <w:rFonts w:ascii="Tahoma" w:hAnsi="Tahoma" w:cs="Tahoma"/>
          <w:b/>
          <w:bCs/>
          <w:color w:val="000000"/>
          <w:sz w:val="27"/>
          <w:szCs w:val="27"/>
        </w:rPr>
        <w:t xml:space="preserve"> as </w:t>
      </w:r>
      <w:proofErr w:type="gramStart"/>
      <w:r>
        <w:rPr>
          <w:rFonts w:ascii="Tahoma" w:hAnsi="Tahoma" w:cs="Tahoma"/>
          <w:b/>
          <w:bCs/>
          <w:color w:val="000000"/>
          <w:sz w:val="27"/>
          <w:szCs w:val="27"/>
        </w:rPr>
        <w:t>under</w:t>
      </w:r>
      <w:r w:rsidRPr="008F23EF">
        <w:rPr>
          <w:rFonts w:ascii="Tahoma" w:hAnsi="Tahoma" w:cs="Tahoma"/>
          <w:b/>
          <w:bCs/>
          <w:color w:val="000000"/>
          <w:sz w:val="27"/>
          <w:szCs w:val="27"/>
        </w:rPr>
        <w:t>:-</w:t>
      </w:r>
      <w:proofErr w:type="gramEnd"/>
    </w:p>
    <w:p w14:paraId="2F18BBE0" w14:textId="77777777" w:rsidR="008422D3" w:rsidRPr="008F23EF" w:rsidRDefault="008422D3" w:rsidP="008422D3">
      <w:pPr>
        <w:spacing w:after="0"/>
        <w:jc w:val="both"/>
        <w:rPr>
          <w:rFonts w:ascii="Tahoma" w:hAnsi="Tahoma" w:cs="Tahoma"/>
          <w:b/>
          <w:bCs/>
          <w:color w:val="000000"/>
          <w:sz w:val="27"/>
          <w:szCs w:val="27"/>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8422D3" w:rsidRPr="00012E3E" w14:paraId="2214A3FC" w14:textId="77777777" w:rsidTr="008422D3">
        <w:tc>
          <w:tcPr>
            <w:tcW w:w="676" w:type="dxa"/>
          </w:tcPr>
          <w:p w14:paraId="62EC477B" w14:textId="77777777" w:rsidR="008422D3" w:rsidRPr="00012E3E" w:rsidRDefault="008422D3" w:rsidP="008422D3">
            <w:pPr>
              <w:spacing w:after="0"/>
              <w:rPr>
                <w:rFonts w:ascii="Tahoma" w:hAnsi="Tahoma" w:cs="Tahoma"/>
                <w:b/>
                <w:bCs/>
                <w:color w:val="000000"/>
              </w:rPr>
            </w:pPr>
            <w:r w:rsidRPr="00012E3E">
              <w:rPr>
                <w:rFonts w:ascii="Tahoma" w:hAnsi="Tahoma" w:cs="Tahoma"/>
                <w:b/>
                <w:bCs/>
                <w:color w:val="000000"/>
              </w:rPr>
              <w:t>Sr. No.</w:t>
            </w:r>
          </w:p>
        </w:tc>
        <w:tc>
          <w:tcPr>
            <w:tcW w:w="3413" w:type="dxa"/>
          </w:tcPr>
          <w:p w14:paraId="1D7F21FC" w14:textId="77777777" w:rsidR="008422D3" w:rsidRPr="00012E3E" w:rsidRDefault="008422D3" w:rsidP="008422D3">
            <w:pPr>
              <w:spacing w:after="0"/>
              <w:rPr>
                <w:rFonts w:ascii="Tahoma" w:hAnsi="Tahoma" w:cs="Tahoma"/>
                <w:b/>
                <w:bCs/>
                <w:color w:val="000000"/>
              </w:rPr>
            </w:pPr>
            <w:r w:rsidRPr="00012E3E">
              <w:rPr>
                <w:rFonts w:ascii="Tahoma" w:hAnsi="Tahoma" w:cs="Tahoma"/>
                <w:b/>
                <w:bCs/>
                <w:color w:val="000000"/>
              </w:rPr>
              <w:t>Parameter</w:t>
            </w:r>
          </w:p>
        </w:tc>
        <w:tc>
          <w:tcPr>
            <w:tcW w:w="6099" w:type="dxa"/>
          </w:tcPr>
          <w:p w14:paraId="31479465" w14:textId="77777777" w:rsidR="008422D3" w:rsidRPr="00012E3E" w:rsidRDefault="008422D3" w:rsidP="008422D3">
            <w:pPr>
              <w:spacing w:after="0"/>
              <w:rPr>
                <w:rFonts w:ascii="Tahoma" w:hAnsi="Tahoma" w:cs="Tahoma"/>
                <w:b/>
                <w:bCs/>
                <w:color w:val="000000"/>
              </w:rPr>
            </w:pPr>
            <w:r w:rsidRPr="00012E3E">
              <w:rPr>
                <w:rFonts w:ascii="Tahoma" w:hAnsi="Tahoma" w:cs="Tahoma"/>
                <w:b/>
                <w:bCs/>
                <w:color w:val="000000"/>
              </w:rPr>
              <w:t>Name of the Bank</w:t>
            </w:r>
          </w:p>
        </w:tc>
      </w:tr>
      <w:tr w:rsidR="008422D3" w:rsidRPr="00012E3E" w14:paraId="4C347F8E" w14:textId="77777777" w:rsidTr="008422D3">
        <w:tc>
          <w:tcPr>
            <w:tcW w:w="676" w:type="dxa"/>
          </w:tcPr>
          <w:p w14:paraId="0CE3C45B" w14:textId="77777777" w:rsidR="008422D3" w:rsidRPr="00012E3E" w:rsidRDefault="008422D3" w:rsidP="008422D3">
            <w:pPr>
              <w:spacing w:after="0" w:line="240" w:lineRule="auto"/>
              <w:rPr>
                <w:rFonts w:ascii="Tahoma" w:hAnsi="Tahoma" w:cs="Tahoma"/>
                <w:b/>
                <w:color w:val="000000"/>
              </w:rPr>
            </w:pPr>
            <w:r w:rsidRPr="00012E3E">
              <w:rPr>
                <w:rFonts w:ascii="Tahoma" w:hAnsi="Tahoma" w:cs="Tahoma"/>
                <w:b/>
                <w:color w:val="000000"/>
              </w:rPr>
              <w:t>1</w:t>
            </w:r>
          </w:p>
        </w:tc>
        <w:tc>
          <w:tcPr>
            <w:tcW w:w="3413" w:type="dxa"/>
          </w:tcPr>
          <w:p w14:paraId="18F08751" w14:textId="77777777" w:rsidR="008422D3" w:rsidRPr="00012E3E" w:rsidRDefault="008422D3" w:rsidP="008422D3">
            <w:pPr>
              <w:spacing w:after="0" w:line="240" w:lineRule="auto"/>
              <w:rPr>
                <w:rFonts w:ascii="Tahoma" w:hAnsi="Tahoma" w:cs="Tahoma"/>
                <w:b/>
                <w:color w:val="000000"/>
              </w:rPr>
            </w:pPr>
            <w:r w:rsidRPr="00012E3E">
              <w:rPr>
                <w:rFonts w:ascii="Tahoma" w:hAnsi="Tahoma" w:cs="Tahoma"/>
                <w:b/>
                <w:color w:val="000000"/>
              </w:rPr>
              <w:t>Top perform-</w:t>
            </w:r>
          </w:p>
          <w:p w14:paraId="5E83E100" w14:textId="77777777" w:rsidR="008422D3" w:rsidRPr="00012E3E" w:rsidRDefault="008422D3" w:rsidP="008422D3">
            <w:pPr>
              <w:spacing w:after="0" w:line="240" w:lineRule="auto"/>
              <w:rPr>
                <w:rFonts w:ascii="Tahoma" w:hAnsi="Tahoma" w:cs="Tahoma"/>
                <w:b/>
                <w:color w:val="000000"/>
              </w:rPr>
            </w:pPr>
            <w:proofErr w:type="spellStart"/>
            <w:r w:rsidRPr="00012E3E">
              <w:rPr>
                <w:rFonts w:ascii="Tahoma" w:hAnsi="Tahoma" w:cs="Tahoma"/>
                <w:b/>
                <w:color w:val="000000"/>
              </w:rPr>
              <w:t>ing</w:t>
            </w:r>
            <w:proofErr w:type="spellEnd"/>
            <w:r w:rsidRPr="00012E3E">
              <w:rPr>
                <w:rFonts w:ascii="Tahoma" w:hAnsi="Tahoma" w:cs="Tahoma"/>
                <w:b/>
                <w:color w:val="000000"/>
              </w:rPr>
              <w:t xml:space="preserve"> Banks (Amount-wise)</w:t>
            </w:r>
          </w:p>
        </w:tc>
        <w:tc>
          <w:tcPr>
            <w:tcW w:w="6099" w:type="dxa"/>
          </w:tcPr>
          <w:p w14:paraId="045BAE25" w14:textId="77777777" w:rsidR="008422D3" w:rsidRPr="0002530A" w:rsidRDefault="008422D3" w:rsidP="008422D3">
            <w:pPr>
              <w:spacing w:after="0" w:line="240" w:lineRule="auto"/>
              <w:jc w:val="both"/>
              <w:rPr>
                <w:rFonts w:ascii="Tahoma" w:hAnsi="Tahoma" w:cs="Tahoma"/>
                <w:bCs/>
                <w:color w:val="C00000"/>
              </w:rPr>
            </w:pPr>
            <w:r>
              <w:rPr>
                <w:rFonts w:ascii="Tahoma" w:hAnsi="Tahoma" w:cs="Tahoma"/>
                <w:bCs/>
              </w:rPr>
              <w:t xml:space="preserve">IndusInd Bank (Rs 33044 lakhs), SBI (Rs 24974 lakhs), HDFC Bank (23839 lakhs), </w:t>
            </w:r>
            <w:r w:rsidRPr="00532B8D">
              <w:rPr>
                <w:rFonts w:ascii="Tahoma" w:hAnsi="Tahoma" w:cs="Tahoma"/>
                <w:bCs/>
              </w:rPr>
              <w:t xml:space="preserve">Convener Bank (Rs </w:t>
            </w:r>
            <w:r>
              <w:rPr>
                <w:rFonts w:ascii="Tahoma" w:hAnsi="Tahoma" w:cs="Tahoma"/>
                <w:bCs/>
              </w:rPr>
              <w:t>20928</w:t>
            </w:r>
            <w:r w:rsidRPr="00532B8D">
              <w:rPr>
                <w:rFonts w:ascii="Tahoma" w:hAnsi="Tahoma" w:cs="Tahoma"/>
                <w:bCs/>
              </w:rPr>
              <w:t xml:space="preserve"> lakhs)</w:t>
            </w:r>
          </w:p>
        </w:tc>
      </w:tr>
      <w:tr w:rsidR="008422D3" w:rsidRPr="00012E3E" w14:paraId="3A49C5F4" w14:textId="77777777" w:rsidTr="008422D3">
        <w:tc>
          <w:tcPr>
            <w:tcW w:w="676" w:type="dxa"/>
          </w:tcPr>
          <w:p w14:paraId="150E5AAE"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b/>
                <w:bCs/>
                <w:color w:val="000000"/>
              </w:rPr>
              <w:t>2.</w:t>
            </w:r>
          </w:p>
        </w:tc>
        <w:tc>
          <w:tcPr>
            <w:tcW w:w="3413" w:type="dxa"/>
          </w:tcPr>
          <w:p w14:paraId="62B994DC"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b/>
                <w:bCs/>
                <w:color w:val="000000"/>
              </w:rPr>
              <w:t xml:space="preserve">Bottom </w:t>
            </w:r>
            <w:r w:rsidRPr="00012E3E">
              <w:rPr>
                <w:rFonts w:ascii="Tahoma" w:hAnsi="Tahoma" w:cs="Tahoma"/>
                <w:b/>
                <w:color w:val="000000"/>
              </w:rPr>
              <w:t xml:space="preserve">performing </w:t>
            </w:r>
            <w:r w:rsidRPr="00012E3E">
              <w:rPr>
                <w:rFonts w:ascii="Tahoma" w:hAnsi="Tahoma" w:cs="Tahoma"/>
                <w:b/>
                <w:bCs/>
                <w:color w:val="000000"/>
              </w:rPr>
              <w:t xml:space="preserve">banks </w:t>
            </w:r>
            <w:r w:rsidRPr="00012E3E">
              <w:rPr>
                <w:rFonts w:ascii="Tahoma" w:hAnsi="Tahoma" w:cs="Tahoma"/>
                <w:b/>
                <w:color w:val="000000"/>
              </w:rPr>
              <w:t>(Amount-wise)</w:t>
            </w:r>
          </w:p>
        </w:tc>
        <w:tc>
          <w:tcPr>
            <w:tcW w:w="6099" w:type="dxa"/>
          </w:tcPr>
          <w:p w14:paraId="049098FD" w14:textId="77777777" w:rsidR="008422D3" w:rsidRPr="0002530A" w:rsidRDefault="008422D3" w:rsidP="008422D3">
            <w:pPr>
              <w:spacing w:after="0" w:line="240" w:lineRule="auto"/>
              <w:jc w:val="both"/>
              <w:rPr>
                <w:rFonts w:ascii="Tahoma" w:hAnsi="Tahoma" w:cs="Tahoma"/>
                <w:color w:val="C00000"/>
              </w:rPr>
            </w:pPr>
            <w:r>
              <w:rPr>
                <w:rFonts w:ascii="Tahoma" w:hAnsi="Tahoma" w:cs="Tahoma"/>
                <w:bCs/>
              </w:rPr>
              <w:t>BoM</w:t>
            </w:r>
            <w:r w:rsidRPr="00532B8D">
              <w:rPr>
                <w:rFonts w:ascii="Tahoma" w:hAnsi="Tahoma" w:cs="Tahoma"/>
                <w:bCs/>
              </w:rPr>
              <w:t xml:space="preserve"> (Rs </w:t>
            </w:r>
            <w:r>
              <w:rPr>
                <w:rFonts w:ascii="Tahoma" w:hAnsi="Tahoma" w:cs="Tahoma"/>
                <w:bCs/>
              </w:rPr>
              <w:t>37</w:t>
            </w:r>
            <w:r w:rsidRPr="00532B8D">
              <w:rPr>
                <w:rFonts w:ascii="Tahoma" w:hAnsi="Tahoma" w:cs="Tahoma"/>
                <w:bCs/>
              </w:rPr>
              <w:t xml:space="preserve"> lakh),</w:t>
            </w:r>
            <w:r>
              <w:rPr>
                <w:rFonts w:ascii="Tahoma" w:hAnsi="Tahoma" w:cs="Tahoma"/>
                <w:bCs/>
              </w:rPr>
              <w:t xml:space="preserve"> UBI (248 lakhs) &amp;</w:t>
            </w:r>
            <w:r w:rsidRPr="00532B8D">
              <w:rPr>
                <w:rFonts w:ascii="Tahoma" w:hAnsi="Tahoma" w:cs="Tahoma"/>
                <w:bCs/>
              </w:rPr>
              <w:t xml:space="preserve"> </w:t>
            </w:r>
            <w:r>
              <w:rPr>
                <w:rFonts w:ascii="Tahoma" w:hAnsi="Tahoma" w:cs="Tahoma"/>
                <w:bCs/>
              </w:rPr>
              <w:t>IDBI Bank (635 lakhs)</w:t>
            </w:r>
          </w:p>
        </w:tc>
      </w:tr>
    </w:tbl>
    <w:p w14:paraId="3B3BE347" w14:textId="77777777" w:rsidR="008422D3" w:rsidRPr="008F23EF" w:rsidRDefault="008422D3" w:rsidP="008422D3">
      <w:pPr>
        <w:spacing w:after="0"/>
        <w:jc w:val="both"/>
        <w:rPr>
          <w:rFonts w:ascii="Tahoma" w:hAnsi="Tahoma" w:cs="Tahoma"/>
          <w:b/>
          <w:bCs/>
          <w:color w:val="000000"/>
          <w:sz w:val="27"/>
          <w:szCs w:val="27"/>
        </w:rPr>
      </w:pPr>
    </w:p>
    <w:p w14:paraId="038AF922" w14:textId="7BB4ECF1" w:rsidR="008422D3" w:rsidRPr="008F23EF" w:rsidRDefault="008422D3" w:rsidP="008422D3">
      <w:pPr>
        <w:spacing w:after="0"/>
        <w:jc w:val="both"/>
        <w:rPr>
          <w:rFonts w:ascii="Tahoma" w:hAnsi="Tahoma" w:cs="Tahoma"/>
          <w:b/>
          <w:bCs/>
          <w:sz w:val="27"/>
          <w:szCs w:val="27"/>
        </w:rPr>
      </w:pPr>
      <w:r w:rsidRPr="008F23EF">
        <w:rPr>
          <w:rFonts w:ascii="Tahoma" w:hAnsi="Tahoma" w:cs="Tahoma"/>
          <w:b/>
          <w:bCs/>
          <w:color w:val="000000"/>
          <w:sz w:val="27"/>
          <w:szCs w:val="27"/>
        </w:rPr>
        <w:t xml:space="preserve">Bank wise details is as per Annexure No. 11.1-11.8 </w:t>
      </w:r>
      <w:r w:rsidRPr="008F23EF">
        <w:rPr>
          <w:rFonts w:ascii="Tahoma" w:hAnsi="Tahoma" w:cs="Tahoma"/>
          <w:b/>
          <w:bCs/>
          <w:sz w:val="27"/>
          <w:szCs w:val="27"/>
        </w:rPr>
        <w:t>(P</w:t>
      </w:r>
      <w:r>
        <w:rPr>
          <w:rFonts w:ascii="Tahoma" w:hAnsi="Tahoma" w:cs="Tahoma"/>
          <w:b/>
          <w:bCs/>
          <w:sz w:val="27"/>
          <w:szCs w:val="27"/>
        </w:rPr>
        <w:t>age</w:t>
      </w:r>
      <w:r w:rsidRPr="008F23EF">
        <w:rPr>
          <w:rFonts w:ascii="Tahoma" w:hAnsi="Tahoma" w:cs="Tahoma"/>
          <w:b/>
          <w:bCs/>
          <w:sz w:val="27"/>
          <w:szCs w:val="27"/>
        </w:rPr>
        <w:t xml:space="preserve"> </w:t>
      </w:r>
      <w:r w:rsidR="00E94E6C">
        <w:rPr>
          <w:rFonts w:ascii="Tahoma" w:hAnsi="Tahoma" w:cs="Tahoma"/>
          <w:b/>
          <w:bCs/>
          <w:sz w:val="27"/>
          <w:szCs w:val="27"/>
        </w:rPr>
        <w:t>115</w:t>
      </w:r>
      <w:r>
        <w:rPr>
          <w:rFonts w:ascii="Tahoma" w:hAnsi="Tahoma" w:cs="Tahoma"/>
          <w:b/>
          <w:bCs/>
          <w:sz w:val="27"/>
          <w:szCs w:val="27"/>
        </w:rPr>
        <w:t>-</w:t>
      </w:r>
      <w:r w:rsidR="00E94E6C">
        <w:rPr>
          <w:rFonts w:ascii="Tahoma" w:hAnsi="Tahoma" w:cs="Tahoma"/>
          <w:b/>
          <w:bCs/>
          <w:sz w:val="27"/>
          <w:szCs w:val="27"/>
        </w:rPr>
        <w:t>122</w:t>
      </w:r>
      <w:r w:rsidRPr="008F23EF">
        <w:rPr>
          <w:rFonts w:ascii="Tahoma" w:hAnsi="Tahoma" w:cs="Tahoma"/>
          <w:b/>
          <w:bCs/>
          <w:sz w:val="27"/>
          <w:szCs w:val="27"/>
        </w:rPr>
        <w:t>).</w:t>
      </w:r>
    </w:p>
    <w:p w14:paraId="058434C5" w14:textId="77777777" w:rsidR="008422D3" w:rsidRPr="008F23EF" w:rsidRDefault="008422D3" w:rsidP="008422D3">
      <w:pPr>
        <w:spacing w:after="0"/>
        <w:jc w:val="both"/>
        <w:rPr>
          <w:rFonts w:ascii="Tahoma" w:hAnsi="Tahoma" w:cs="Tahoma"/>
          <w:b/>
          <w:bCs/>
          <w:sz w:val="27"/>
          <w:szCs w:val="27"/>
        </w:rPr>
      </w:pPr>
    </w:p>
    <w:p w14:paraId="3BE90B82" w14:textId="77777777" w:rsidR="008422D3" w:rsidRDefault="008422D3" w:rsidP="008422D3">
      <w:pPr>
        <w:spacing w:after="0"/>
        <w:jc w:val="both"/>
        <w:rPr>
          <w:rFonts w:ascii="Tahoma" w:hAnsi="Tahoma" w:cs="Tahoma"/>
          <w:b/>
          <w:bCs/>
          <w:color w:val="000000"/>
          <w:sz w:val="27"/>
          <w:szCs w:val="27"/>
        </w:rPr>
      </w:pPr>
      <w:r w:rsidRPr="008F23EF">
        <w:rPr>
          <w:rFonts w:ascii="Tahoma" w:hAnsi="Tahoma" w:cs="Tahoma"/>
          <w:color w:val="000000"/>
          <w:sz w:val="27"/>
          <w:szCs w:val="27"/>
        </w:rPr>
        <w:t xml:space="preserve">Details of PMMY cases </w:t>
      </w:r>
      <w:r w:rsidRPr="008F23EF">
        <w:rPr>
          <w:rFonts w:ascii="Tahoma" w:hAnsi="Tahoma" w:cs="Tahoma"/>
          <w:b/>
          <w:bCs/>
          <w:color w:val="000000"/>
          <w:sz w:val="27"/>
          <w:szCs w:val="27"/>
        </w:rPr>
        <w:t>since inception of the scheme</w:t>
      </w:r>
      <w:r w:rsidRPr="008F23EF">
        <w:rPr>
          <w:rFonts w:ascii="Tahoma" w:hAnsi="Tahoma" w:cs="Tahoma"/>
          <w:color w:val="000000"/>
          <w:sz w:val="27"/>
          <w:szCs w:val="27"/>
        </w:rPr>
        <w:t xml:space="preserve"> in the State of Haryana is as </w:t>
      </w:r>
      <w:proofErr w:type="gramStart"/>
      <w:r w:rsidRPr="008F23EF">
        <w:rPr>
          <w:rFonts w:ascii="Tahoma" w:hAnsi="Tahoma" w:cs="Tahoma"/>
          <w:color w:val="000000"/>
          <w:sz w:val="27"/>
          <w:szCs w:val="27"/>
        </w:rPr>
        <w:t>under:-</w:t>
      </w:r>
      <w:proofErr w:type="gramEnd"/>
      <w:r w:rsidRPr="008F23EF">
        <w:rPr>
          <w:rFonts w:ascii="Tahoma" w:hAnsi="Tahoma" w:cs="Tahoma"/>
          <w:b/>
          <w:bCs/>
          <w:color w:val="000000"/>
          <w:sz w:val="27"/>
          <w:szCs w:val="27"/>
        </w:rPr>
        <w:tab/>
      </w:r>
      <w:r w:rsidRPr="008F23EF">
        <w:rPr>
          <w:rFonts w:ascii="Tahoma" w:hAnsi="Tahoma" w:cs="Tahoma"/>
          <w:b/>
          <w:bCs/>
          <w:color w:val="000000"/>
          <w:sz w:val="27"/>
          <w:szCs w:val="27"/>
        </w:rPr>
        <w:tab/>
      </w:r>
      <w:r w:rsidRPr="008F23EF">
        <w:rPr>
          <w:rFonts w:ascii="Tahoma" w:hAnsi="Tahoma" w:cs="Tahoma"/>
          <w:b/>
          <w:bCs/>
          <w:color w:val="000000"/>
          <w:sz w:val="27"/>
          <w:szCs w:val="27"/>
        </w:rPr>
        <w:tab/>
      </w:r>
    </w:p>
    <w:p w14:paraId="766B5EED" w14:textId="77777777" w:rsidR="008422D3" w:rsidRPr="003A54EA" w:rsidRDefault="008422D3" w:rsidP="008422D3">
      <w:pPr>
        <w:spacing w:after="0"/>
        <w:ind w:left="5760" w:firstLine="720"/>
        <w:jc w:val="center"/>
        <w:rPr>
          <w:rFonts w:ascii="Tahoma" w:hAnsi="Tahoma" w:cs="Tahoma"/>
          <w:color w:val="000000"/>
          <w:sz w:val="18"/>
          <w:szCs w:val="18"/>
        </w:rPr>
      </w:pPr>
      <w:r w:rsidRPr="003A54EA">
        <w:rPr>
          <w:rFonts w:ascii="Tahoma" w:hAnsi="Tahoma" w:cs="Tahoma"/>
          <w:color w:val="000000"/>
          <w:sz w:val="18"/>
          <w:szCs w:val="18"/>
        </w:rPr>
        <w:t>Rs in crores</w:t>
      </w:r>
    </w:p>
    <w:tbl>
      <w:tblPr>
        <w:tblW w:w="9840" w:type="dxa"/>
        <w:tblInd w:w="-10" w:type="dxa"/>
        <w:tblLook w:val="04A0" w:firstRow="1" w:lastRow="0" w:firstColumn="1" w:lastColumn="0" w:noHBand="0" w:noVBand="1"/>
      </w:tblPr>
      <w:tblGrid>
        <w:gridCol w:w="5572"/>
        <w:gridCol w:w="2033"/>
        <w:gridCol w:w="2235"/>
      </w:tblGrid>
      <w:tr w:rsidR="008422D3" w:rsidRPr="00012E3E" w14:paraId="74327533" w14:textId="77777777" w:rsidTr="008422D3">
        <w:trPr>
          <w:trHeight w:val="500"/>
        </w:trPr>
        <w:tc>
          <w:tcPr>
            <w:tcW w:w="5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25AF19" w14:textId="77777777" w:rsidR="008422D3" w:rsidRPr="00012E3E" w:rsidRDefault="008422D3" w:rsidP="008422D3">
            <w:pPr>
              <w:spacing w:after="0" w:line="240" w:lineRule="auto"/>
              <w:jc w:val="center"/>
              <w:rPr>
                <w:rFonts w:ascii="Tahoma" w:hAnsi="Tahoma" w:cs="Tahoma"/>
                <w:b/>
                <w:bCs/>
                <w:color w:val="000000"/>
              </w:rPr>
            </w:pPr>
            <w:r w:rsidRPr="00012E3E">
              <w:rPr>
                <w:rFonts w:ascii="Tahoma" w:hAnsi="Tahoma" w:cs="Tahoma"/>
                <w:b/>
                <w:bCs/>
                <w:color w:val="000000"/>
              </w:rPr>
              <w:t xml:space="preserve">Year </w:t>
            </w:r>
          </w:p>
        </w:tc>
        <w:tc>
          <w:tcPr>
            <w:tcW w:w="4268" w:type="dxa"/>
            <w:gridSpan w:val="2"/>
            <w:tcBorders>
              <w:top w:val="single" w:sz="8" w:space="0" w:color="auto"/>
              <w:left w:val="nil"/>
              <w:bottom w:val="single" w:sz="8" w:space="0" w:color="auto"/>
              <w:right w:val="single" w:sz="8" w:space="0" w:color="auto"/>
            </w:tcBorders>
            <w:shd w:val="clear" w:color="auto" w:fill="auto"/>
            <w:noWrap/>
            <w:vAlign w:val="center"/>
            <w:hideMark/>
          </w:tcPr>
          <w:p w14:paraId="10BB1572" w14:textId="77777777" w:rsidR="008422D3" w:rsidRPr="00012E3E" w:rsidRDefault="008422D3" w:rsidP="008422D3">
            <w:pPr>
              <w:spacing w:after="0" w:line="240" w:lineRule="auto"/>
              <w:jc w:val="center"/>
              <w:rPr>
                <w:rFonts w:ascii="Tahoma" w:hAnsi="Tahoma" w:cs="Tahoma"/>
                <w:b/>
                <w:bCs/>
                <w:color w:val="000000"/>
              </w:rPr>
            </w:pPr>
            <w:r w:rsidRPr="00012E3E">
              <w:rPr>
                <w:rFonts w:ascii="Tahoma" w:hAnsi="Tahoma" w:cs="Tahoma"/>
                <w:b/>
                <w:bCs/>
                <w:color w:val="000000"/>
              </w:rPr>
              <w:t>Total</w:t>
            </w:r>
          </w:p>
        </w:tc>
      </w:tr>
      <w:tr w:rsidR="008422D3" w:rsidRPr="00012E3E" w14:paraId="2BBCF073" w14:textId="77777777" w:rsidTr="008422D3">
        <w:trPr>
          <w:trHeight w:val="422"/>
        </w:trPr>
        <w:tc>
          <w:tcPr>
            <w:tcW w:w="5572" w:type="dxa"/>
            <w:vMerge/>
            <w:tcBorders>
              <w:top w:val="single" w:sz="8" w:space="0" w:color="auto"/>
              <w:left w:val="single" w:sz="8" w:space="0" w:color="auto"/>
              <w:bottom w:val="single" w:sz="8" w:space="0" w:color="000000"/>
              <w:right w:val="single" w:sz="8" w:space="0" w:color="auto"/>
            </w:tcBorders>
            <w:vAlign w:val="center"/>
            <w:hideMark/>
          </w:tcPr>
          <w:p w14:paraId="4EC72DF9" w14:textId="77777777" w:rsidR="008422D3" w:rsidRPr="00012E3E" w:rsidRDefault="008422D3" w:rsidP="008422D3">
            <w:pPr>
              <w:spacing w:after="0" w:line="240" w:lineRule="auto"/>
              <w:jc w:val="center"/>
              <w:rPr>
                <w:rFonts w:ascii="Tahoma" w:hAnsi="Tahoma" w:cs="Tahoma"/>
                <w:b/>
                <w:bCs/>
                <w:color w:val="000000"/>
              </w:rPr>
            </w:pPr>
          </w:p>
        </w:tc>
        <w:tc>
          <w:tcPr>
            <w:tcW w:w="2033" w:type="dxa"/>
            <w:tcBorders>
              <w:top w:val="nil"/>
              <w:left w:val="nil"/>
              <w:bottom w:val="single" w:sz="8" w:space="0" w:color="auto"/>
              <w:right w:val="single" w:sz="8" w:space="0" w:color="auto"/>
            </w:tcBorders>
            <w:shd w:val="clear" w:color="auto" w:fill="auto"/>
            <w:noWrap/>
            <w:vAlign w:val="center"/>
            <w:hideMark/>
          </w:tcPr>
          <w:p w14:paraId="4A3B7A74" w14:textId="77777777" w:rsidR="008422D3" w:rsidRPr="00012E3E" w:rsidRDefault="008422D3" w:rsidP="008422D3">
            <w:pPr>
              <w:spacing w:after="0" w:line="240" w:lineRule="auto"/>
              <w:jc w:val="center"/>
              <w:rPr>
                <w:rFonts w:ascii="Tahoma" w:hAnsi="Tahoma" w:cs="Tahoma"/>
                <w:b/>
                <w:bCs/>
                <w:color w:val="000000"/>
              </w:rPr>
            </w:pPr>
            <w:r w:rsidRPr="00012E3E">
              <w:rPr>
                <w:rFonts w:ascii="Tahoma" w:hAnsi="Tahoma" w:cs="Tahoma"/>
                <w:b/>
                <w:bCs/>
                <w:color w:val="000000"/>
              </w:rPr>
              <w:t>A/C</w:t>
            </w:r>
          </w:p>
        </w:tc>
        <w:tc>
          <w:tcPr>
            <w:tcW w:w="2235" w:type="dxa"/>
            <w:tcBorders>
              <w:top w:val="nil"/>
              <w:left w:val="nil"/>
              <w:bottom w:val="single" w:sz="8" w:space="0" w:color="auto"/>
              <w:right w:val="single" w:sz="8" w:space="0" w:color="auto"/>
            </w:tcBorders>
            <w:shd w:val="clear" w:color="auto" w:fill="auto"/>
            <w:noWrap/>
            <w:vAlign w:val="center"/>
            <w:hideMark/>
          </w:tcPr>
          <w:p w14:paraId="66D59B8A" w14:textId="77777777" w:rsidR="008422D3" w:rsidRPr="00012E3E" w:rsidRDefault="008422D3" w:rsidP="008422D3">
            <w:pPr>
              <w:spacing w:after="0" w:line="240" w:lineRule="auto"/>
              <w:jc w:val="center"/>
              <w:rPr>
                <w:rFonts w:ascii="Tahoma" w:hAnsi="Tahoma" w:cs="Tahoma"/>
                <w:b/>
                <w:bCs/>
                <w:color w:val="000000"/>
              </w:rPr>
            </w:pPr>
            <w:r w:rsidRPr="00012E3E">
              <w:rPr>
                <w:rFonts w:ascii="Tahoma" w:hAnsi="Tahoma" w:cs="Tahoma"/>
                <w:b/>
                <w:bCs/>
                <w:color w:val="000000"/>
              </w:rPr>
              <w:t>Amt.</w:t>
            </w:r>
          </w:p>
        </w:tc>
      </w:tr>
      <w:tr w:rsidR="008422D3" w:rsidRPr="00012E3E" w14:paraId="513C0871" w14:textId="77777777" w:rsidTr="008422D3">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0A613429" w14:textId="77777777" w:rsidR="008422D3" w:rsidRPr="00012E3E" w:rsidRDefault="008422D3" w:rsidP="008422D3">
            <w:pPr>
              <w:spacing w:after="0" w:line="240" w:lineRule="auto"/>
              <w:rPr>
                <w:rFonts w:ascii="Tahoma" w:hAnsi="Tahoma" w:cs="Tahoma"/>
                <w:color w:val="000000"/>
              </w:rPr>
            </w:pPr>
            <w:r w:rsidRPr="00012E3E">
              <w:rPr>
                <w:rFonts w:ascii="Tahoma" w:hAnsi="Tahoma" w:cs="Tahoma"/>
                <w:color w:val="000000"/>
              </w:rPr>
              <w:t>2015-16</w:t>
            </w:r>
          </w:p>
        </w:tc>
        <w:tc>
          <w:tcPr>
            <w:tcW w:w="2033" w:type="dxa"/>
            <w:tcBorders>
              <w:top w:val="nil"/>
              <w:left w:val="nil"/>
              <w:bottom w:val="single" w:sz="12" w:space="0" w:color="auto"/>
              <w:right w:val="single" w:sz="12" w:space="0" w:color="auto"/>
            </w:tcBorders>
            <w:shd w:val="clear" w:color="auto" w:fill="auto"/>
            <w:noWrap/>
            <w:vAlign w:val="bottom"/>
            <w:hideMark/>
          </w:tcPr>
          <w:p w14:paraId="4E1ACE34"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 xml:space="preserve"> 1,85,170</w:t>
            </w:r>
          </w:p>
        </w:tc>
        <w:tc>
          <w:tcPr>
            <w:tcW w:w="2235" w:type="dxa"/>
            <w:tcBorders>
              <w:top w:val="nil"/>
              <w:left w:val="nil"/>
              <w:bottom w:val="single" w:sz="12" w:space="0" w:color="auto"/>
              <w:right w:val="single" w:sz="12" w:space="0" w:color="auto"/>
            </w:tcBorders>
            <w:shd w:val="clear" w:color="auto" w:fill="auto"/>
            <w:noWrap/>
            <w:vAlign w:val="bottom"/>
            <w:hideMark/>
          </w:tcPr>
          <w:p w14:paraId="75657B67"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1,895</w:t>
            </w:r>
          </w:p>
        </w:tc>
      </w:tr>
      <w:tr w:rsidR="008422D3" w:rsidRPr="00012E3E" w14:paraId="076E9291" w14:textId="77777777" w:rsidTr="008422D3">
        <w:trPr>
          <w:trHeight w:val="359"/>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071CB1CB" w14:textId="77777777" w:rsidR="008422D3" w:rsidRPr="00012E3E" w:rsidRDefault="008422D3" w:rsidP="008422D3">
            <w:pPr>
              <w:spacing w:after="0" w:line="240" w:lineRule="auto"/>
              <w:rPr>
                <w:rFonts w:ascii="Tahoma" w:hAnsi="Tahoma" w:cs="Tahoma"/>
                <w:color w:val="000000"/>
              </w:rPr>
            </w:pPr>
            <w:r w:rsidRPr="00012E3E">
              <w:rPr>
                <w:rFonts w:ascii="Tahoma" w:hAnsi="Tahoma" w:cs="Tahoma"/>
                <w:color w:val="000000"/>
              </w:rPr>
              <w:t>2016-17</w:t>
            </w:r>
          </w:p>
        </w:tc>
        <w:tc>
          <w:tcPr>
            <w:tcW w:w="2033" w:type="dxa"/>
            <w:tcBorders>
              <w:top w:val="nil"/>
              <w:left w:val="nil"/>
              <w:bottom w:val="single" w:sz="12" w:space="0" w:color="auto"/>
              <w:right w:val="single" w:sz="12" w:space="0" w:color="auto"/>
            </w:tcBorders>
            <w:shd w:val="clear" w:color="auto" w:fill="auto"/>
            <w:noWrap/>
            <w:vAlign w:val="bottom"/>
            <w:hideMark/>
          </w:tcPr>
          <w:p w14:paraId="72DD6AF2"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 xml:space="preserve"> 1,51,426</w:t>
            </w:r>
          </w:p>
        </w:tc>
        <w:tc>
          <w:tcPr>
            <w:tcW w:w="2235" w:type="dxa"/>
            <w:tcBorders>
              <w:top w:val="nil"/>
              <w:left w:val="nil"/>
              <w:bottom w:val="single" w:sz="12" w:space="0" w:color="auto"/>
              <w:right w:val="single" w:sz="12" w:space="0" w:color="auto"/>
            </w:tcBorders>
            <w:shd w:val="clear" w:color="auto" w:fill="auto"/>
            <w:noWrap/>
            <w:vAlign w:val="bottom"/>
            <w:hideMark/>
          </w:tcPr>
          <w:p w14:paraId="335CBA94"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1,886</w:t>
            </w:r>
          </w:p>
        </w:tc>
      </w:tr>
      <w:tr w:rsidR="008422D3" w:rsidRPr="00012E3E" w14:paraId="4B3DFEB4" w14:textId="77777777" w:rsidTr="008422D3">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bottom"/>
            <w:hideMark/>
          </w:tcPr>
          <w:p w14:paraId="37F96D23" w14:textId="77777777" w:rsidR="008422D3" w:rsidRPr="00012E3E" w:rsidRDefault="008422D3" w:rsidP="008422D3">
            <w:pPr>
              <w:spacing w:after="0" w:line="240" w:lineRule="auto"/>
              <w:rPr>
                <w:rFonts w:ascii="Tahoma" w:hAnsi="Tahoma" w:cs="Tahoma"/>
                <w:color w:val="000000"/>
              </w:rPr>
            </w:pPr>
            <w:r w:rsidRPr="00012E3E">
              <w:rPr>
                <w:rFonts w:ascii="Tahoma" w:hAnsi="Tahoma" w:cs="Tahoma"/>
                <w:color w:val="000000"/>
              </w:rPr>
              <w:t>2017-18</w:t>
            </w:r>
          </w:p>
        </w:tc>
        <w:tc>
          <w:tcPr>
            <w:tcW w:w="2033" w:type="dxa"/>
            <w:tcBorders>
              <w:top w:val="nil"/>
              <w:left w:val="nil"/>
              <w:bottom w:val="single" w:sz="12" w:space="0" w:color="auto"/>
              <w:right w:val="single" w:sz="12" w:space="0" w:color="auto"/>
            </w:tcBorders>
            <w:shd w:val="clear" w:color="auto" w:fill="auto"/>
            <w:noWrap/>
            <w:vAlign w:val="bottom"/>
            <w:hideMark/>
          </w:tcPr>
          <w:p w14:paraId="76DCB4D9"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 xml:space="preserve"> 1,86,623</w:t>
            </w:r>
          </w:p>
        </w:tc>
        <w:tc>
          <w:tcPr>
            <w:tcW w:w="2235" w:type="dxa"/>
            <w:tcBorders>
              <w:top w:val="nil"/>
              <w:left w:val="nil"/>
              <w:bottom w:val="single" w:sz="12" w:space="0" w:color="auto"/>
              <w:right w:val="single" w:sz="12" w:space="0" w:color="auto"/>
            </w:tcBorders>
            <w:shd w:val="clear" w:color="auto" w:fill="auto"/>
            <w:noWrap/>
            <w:vAlign w:val="bottom"/>
            <w:hideMark/>
          </w:tcPr>
          <w:p w14:paraId="0C12E092"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2,935</w:t>
            </w:r>
          </w:p>
        </w:tc>
      </w:tr>
      <w:tr w:rsidR="008422D3" w:rsidRPr="00012E3E" w14:paraId="333C74A6" w14:textId="77777777" w:rsidTr="008422D3">
        <w:trPr>
          <w:trHeight w:val="344"/>
        </w:trPr>
        <w:tc>
          <w:tcPr>
            <w:tcW w:w="5572" w:type="dxa"/>
            <w:tcBorders>
              <w:top w:val="nil"/>
              <w:left w:val="single" w:sz="8" w:space="0" w:color="auto"/>
              <w:bottom w:val="single" w:sz="12" w:space="0" w:color="auto"/>
              <w:right w:val="single" w:sz="8" w:space="0" w:color="auto"/>
            </w:tcBorders>
            <w:shd w:val="clear" w:color="auto" w:fill="auto"/>
            <w:noWrap/>
            <w:vAlign w:val="center"/>
            <w:hideMark/>
          </w:tcPr>
          <w:p w14:paraId="24612C0A" w14:textId="77777777" w:rsidR="008422D3" w:rsidRPr="00012E3E" w:rsidRDefault="008422D3" w:rsidP="008422D3">
            <w:pPr>
              <w:spacing w:after="0" w:line="240" w:lineRule="auto"/>
              <w:rPr>
                <w:rFonts w:ascii="Tahoma" w:hAnsi="Tahoma" w:cs="Tahoma"/>
                <w:color w:val="000000"/>
              </w:rPr>
            </w:pPr>
            <w:r w:rsidRPr="00012E3E">
              <w:rPr>
                <w:rFonts w:ascii="Tahoma" w:hAnsi="Tahoma" w:cs="Tahoma"/>
                <w:color w:val="000000"/>
              </w:rPr>
              <w:t xml:space="preserve">2018-19 </w:t>
            </w:r>
          </w:p>
        </w:tc>
        <w:tc>
          <w:tcPr>
            <w:tcW w:w="2033" w:type="dxa"/>
            <w:tcBorders>
              <w:top w:val="nil"/>
              <w:left w:val="nil"/>
              <w:bottom w:val="single" w:sz="12" w:space="0" w:color="auto"/>
              <w:right w:val="single" w:sz="12" w:space="0" w:color="auto"/>
            </w:tcBorders>
            <w:shd w:val="clear" w:color="auto" w:fill="auto"/>
            <w:noWrap/>
            <w:vAlign w:val="bottom"/>
            <w:hideMark/>
          </w:tcPr>
          <w:p w14:paraId="3EE33DA5"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 xml:space="preserve"> 3,41,503</w:t>
            </w:r>
          </w:p>
        </w:tc>
        <w:tc>
          <w:tcPr>
            <w:tcW w:w="2235" w:type="dxa"/>
            <w:tcBorders>
              <w:top w:val="nil"/>
              <w:left w:val="nil"/>
              <w:bottom w:val="single" w:sz="12" w:space="0" w:color="auto"/>
              <w:right w:val="single" w:sz="12" w:space="0" w:color="auto"/>
            </w:tcBorders>
            <w:shd w:val="clear" w:color="auto" w:fill="auto"/>
            <w:noWrap/>
            <w:vAlign w:val="bottom"/>
            <w:hideMark/>
          </w:tcPr>
          <w:p w14:paraId="2EC0BDC2" w14:textId="77777777" w:rsidR="008422D3" w:rsidRPr="00012E3E" w:rsidRDefault="008422D3" w:rsidP="008422D3">
            <w:pPr>
              <w:spacing w:after="0" w:line="240" w:lineRule="auto"/>
              <w:jc w:val="center"/>
              <w:rPr>
                <w:rFonts w:ascii="Tahoma" w:hAnsi="Tahoma" w:cs="Tahoma"/>
              </w:rPr>
            </w:pPr>
            <w:r w:rsidRPr="00012E3E">
              <w:rPr>
                <w:rFonts w:ascii="Tahoma" w:hAnsi="Tahoma" w:cs="Tahoma"/>
              </w:rPr>
              <w:t>3,575</w:t>
            </w:r>
          </w:p>
        </w:tc>
      </w:tr>
      <w:tr w:rsidR="008422D3" w:rsidRPr="00012E3E" w14:paraId="758EFFF1" w14:textId="77777777" w:rsidTr="008422D3">
        <w:trPr>
          <w:trHeight w:val="344"/>
        </w:trPr>
        <w:tc>
          <w:tcPr>
            <w:tcW w:w="5572" w:type="dxa"/>
            <w:tcBorders>
              <w:top w:val="nil"/>
              <w:left w:val="single" w:sz="8" w:space="0" w:color="auto"/>
              <w:bottom w:val="nil"/>
              <w:right w:val="single" w:sz="8" w:space="0" w:color="auto"/>
            </w:tcBorders>
            <w:shd w:val="clear" w:color="auto" w:fill="auto"/>
            <w:noWrap/>
            <w:vAlign w:val="center"/>
            <w:hideMark/>
          </w:tcPr>
          <w:p w14:paraId="3153CE7C" w14:textId="77777777" w:rsidR="008422D3" w:rsidRPr="00012E3E" w:rsidRDefault="008422D3" w:rsidP="008422D3">
            <w:pPr>
              <w:spacing w:after="0" w:line="240" w:lineRule="auto"/>
              <w:rPr>
                <w:rFonts w:ascii="Tahoma" w:hAnsi="Tahoma" w:cs="Tahoma"/>
                <w:color w:val="000000"/>
              </w:rPr>
            </w:pPr>
            <w:r w:rsidRPr="00012E3E">
              <w:rPr>
                <w:rFonts w:ascii="Tahoma" w:hAnsi="Tahoma" w:cs="Tahoma"/>
                <w:color w:val="000000"/>
              </w:rPr>
              <w:t xml:space="preserve">2019-20 </w:t>
            </w:r>
          </w:p>
        </w:tc>
        <w:tc>
          <w:tcPr>
            <w:tcW w:w="2033" w:type="dxa"/>
            <w:tcBorders>
              <w:top w:val="nil"/>
              <w:left w:val="nil"/>
              <w:bottom w:val="nil"/>
              <w:right w:val="single" w:sz="12" w:space="0" w:color="auto"/>
            </w:tcBorders>
            <w:shd w:val="clear" w:color="auto" w:fill="auto"/>
            <w:noWrap/>
            <w:hideMark/>
          </w:tcPr>
          <w:p w14:paraId="77253E24" w14:textId="77777777" w:rsidR="008422D3" w:rsidRPr="00012E3E" w:rsidRDefault="008422D3" w:rsidP="008422D3">
            <w:pPr>
              <w:spacing w:after="0"/>
              <w:jc w:val="center"/>
              <w:rPr>
                <w:rFonts w:ascii="Tahoma" w:hAnsi="Tahoma" w:cs="Tahoma"/>
                <w:color w:val="000000"/>
              </w:rPr>
            </w:pPr>
            <w:r w:rsidRPr="00012E3E">
              <w:rPr>
                <w:rFonts w:ascii="Tahoma" w:hAnsi="Tahoma" w:cs="Tahoma"/>
                <w:color w:val="000000"/>
              </w:rPr>
              <w:t>4,20,308</w:t>
            </w:r>
          </w:p>
        </w:tc>
        <w:tc>
          <w:tcPr>
            <w:tcW w:w="2235" w:type="dxa"/>
            <w:tcBorders>
              <w:top w:val="nil"/>
              <w:left w:val="nil"/>
              <w:bottom w:val="nil"/>
              <w:right w:val="single" w:sz="12" w:space="0" w:color="auto"/>
            </w:tcBorders>
            <w:shd w:val="clear" w:color="auto" w:fill="auto"/>
            <w:noWrap/>
            <w:hideMark/>
          </w:tcPr>
          <w:p w14:paraId="6ACDD5C6" w14:textId="77777777" w:rsidR="008422D3" w:rsidRPr="00012E3E" w:rsidRDefault="008422D3" w:rsidP="008422D3">
            <w:pPr>
              <w:spacing w:after="0"/>
              <w:jc w:val="center"/>
              <w:rPr>
                <w:rFonts w:ascii="Tahoma" w:hAnsi="Tahoma" w:cs="Tahoma"/>
                <w:color w:val="000000"/>
              </w:rPr>
            </w:pPr>
            <w:r w:rsidRPr="00012E3E">
              <w:rPr>
                <w:rFonts w:ascii="Tahoma" w:hAnsi="Tahoma" w:cs="Tahoma"/>
                <w:color w:val="000000"/>
              </w:rPr>
              <w:t>3,850</w:t>
            </w:r>
          </w:p>
        </w:tc>
      </w:tr>
      <w:tr w:rsidR="008422D3" w:rsidRPr="00012E3E" w14:paraId="70A55E9A" w14:textId="77777777" w:rsidTr="008422D3">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FDB9DD" w14:textId="77777777" w:rsidR="008422D3" w:rsidRPr="00012E3E" w:rsidRDefault="008422D3" w:rsidP="008422D3">
            <w:pPr>
              <w:spacing w:after="0" w:line="240" w:lineRule="auto"/>
              <w:rPr>
                <w:rFonts w:ascii="Tahoma" w:hAnsi="Tahoma" w:cs="Tahoma"/>
                <w:color w:val="000000"/>
              </w:rPr>
            </w:pPr>
            <w:r w:rsidRPr="00012E3E">
              <w:rPr>
                <w:rFonts w:ascii="Tahoma" w:hAnsi="Tahoma" w:cs="Tahoma"/>
                <w:color w:val="000000"/>
              </w:rPr>
              <w:t>2020-21</w:t>
            </w:r>
          </w:p>
        </w:tc>
        <w:tc>
          <w:tcPr>
            <w:tcW w:w="2033" w:type="dxa"/>
            <w:tcBorders>
              <w:top w:val="single" w:sz="8" w:space="0" w:color="auto"/>
              <w:left w:val="nil"/>
              <w:bottom w:val="single" w:sz="8" w:space="0" w:color="auto"/>
              <w:right w:val="single" w:sz="8" w:space="0" w:color="auto"/>
            </w:tcBorders>
            <w:shd w:val="clear" w:color="auto" w:fill="auto"/>
            <w:noWrap/>
          </w:tcPr>
          <w:p w14:paraId="65D009C2" w14:textId="77777777" w:rsidR="008422D3" w:rsidRPr="00012E3E" w:rsidRDefault="008422D3" w:rsidP="008422D3">
            <w:pPr>
              <w:spacing w:after="0"/>
              <w:jc w:val="center"/>
              <w:rPr>
                <w:rFonts w:ascii="Tahoma" w:hAnsi="Tahoma" w:cs="Tahoma"/>
                <w:color w:val="000000"/>
              </w:rPr>
            </w:pPr>
            <w:r w:rsidRPr="00012E3E">
              <w:rPr>
                <w:rFonts w:ascii="Tahoma" w:hAnsi="Tahoma" w:cs="Tahoma"/>
                <w:color w:val="000000"/>
              </w:rPr>
              <w:t>3,99,862</w:t>
            </w:r>
          </w:p>
        </w:tc>
        <w:tc>
          <w:tcPr>
            <w:tcW w:w="2235" w:type="dxa"/>
            <w:tcBorders>
              <w:top w:val="single" w:sz="8" w:space="0" w:color="auto"/>
              <w:left w:val="nil"/>
              <w:bottom w:val="single" w:sz="8" w:space="0" w:color="auto"/>
              <w:right w:val="single" w:sz="8" w:space="0" w:color="auto"/>
            </w:tcBorders>
            <w:shd w:val="clear" w:color="auto" w:fill="auto"/>
            <w:noWrap/>
          </w:tcPr>
          <w:p w14:paraId="79133356" w14:textId="77777777" w:rsidR="008422D3" w:rsidRPr="00012E3E" w:rsidRDefault="008422D3" w:rsidP="008422D3">
            <w:pPr>
              <w:spacing w:after="0"/>
              <w:jc w:val="center"/>
              <w:rPr>
                <w:rFonts w:ascii="Tahoma" w:hAnsi="Tahoma" w:cs="Tahoma"/>
                <w:color w:val="000000"/>
              </w:rPr>
            </w:pPr>
            <w:r w:rsidRPr="00012E3E">
              <w:rPr>
                <w:rFonts w:ascii="Tahoma" w:hAnsi="Tahoma" w:cs="Tahoma"/>
                <w:color w:val="000000"/>
              </w:rPr>
              <w:t>3,222</w:t>
            </w:r>
          </w:p>
        </w:tc>
      </w:tr>
      <w:tr w:rsidR="008422D3" w:rsidRPr="00012E3E" w14:paraId="36C1E190" w14:textId="77777777" w:rsidTr="008422D3">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2B3D99" w14:textId="77777777" w:rsidR="008422D3" w:rsidRPr="009F1DC3" w:rsidRDefault="008422D3" w:rsidP="008422D3">
            <w:pPr>
              <w:spacing w:after="0" w:line="240" w:lineRule="auto"/>
              <w:rPr>
                <w:rFonts w:ascii="Tahoma" w:hAnsi="Tahoma" w:cs="Tahoma"/>
                <w:color w:val="000000"/>
              </w:rPr>
            </w:pPr>
            <w:r w:rsidRPr="009F1DC3">
              <w:rPr>
                <w:rFonts w:ascii="Tahoma" w:hAnsi="Tahoma" w:cs="Tahoma"/>
                <w:color w:val="000000"/>
              </w:rPr>
              <w:t xml:space="preserve">2021-22 </w:t>
            </w:r>
          </w:p>
        </w:tc>
        <w:tc>
          <w:tcPr>
            <w:tcW w:w="2033" w:type="dxa"/>
            <w:tcBorders>
              <w:top w:val="single" w:sz="8" w:space="0" w:color="auto"/>
              <w:left w:val="nil"/>
              <w:bottom w:val="single" w:sz="8" w:space="0" w:color="auto"/>
              <w:right w:val="single" w:sz="8" w:space="0" w:color="auto"/>
            </w:tcBorders>
            <w:shd w:val="clear" w:color="auto" w:fill="auto"/>
            <w:noWrap/>
          </w:tcPr>
          <w:p w14:paraId="7CE6CF99" w14:textId="77777777" w:rsidR="008422D3" w:rsidRPr="009F1DC3" w:rsidRDefault="008422D3" w:rsidP="008422D3">
            <w:pPr>
              <w:spacing w:after="0"/>
              <w:jc w:val="center"/>
              <w:rPr>
                <w:rFonts w:ascii="Tahoma" w:hAnsi="Tahoma" w:cs="Tahoma"/>
              </w:rPr>
            </w:pPr>
            <w:r w:rsidRPr="009F1DC3">
              <w:rPr>
                <w:rFonts w:ascii="Tahoma" w:hAnsi="Tahoma" w:cs="Tahoma"/>
              </w:rPr>
              <w:t>3,78,348</w:t>
            </w:r>
          </w:p>
        </w:tc>
        <w:tc>
          <w:tcPr>
            <w:tcW w:w="2235" w:type="dxa"/>
            <w:tcBorders>
              <w:top w:val="single" w:sz="8" w:space="0" w:color="auto"/>
              <w:left w:val="nil"/>
              <w:bottom w:val="single" w:sz="8" w:space="0" w:color="auto"/>
              <w:right w:val="single" w:sz="8" w:space="0" w:color="auto"/>
            </w:tcBorders>
            <w:shd w:val="clear" w:color="auto" w:fill="auto"/>
            <w:noWrap/>
          </w:tcPr>
          <w:p w14:paraId="3DB7298D" w14:textId="77777777" w:rsidR="008422D3" w:rsidRPr="009F1DC3" w:rsidRDefault="008422D3" w:rsidP="008422D3">
            <w:pPr>
              <w:spacing w:after="0"/>
              <w:jc w:val="center"/>
              <w:rPr>
                <w:rFonts w:ascii="Tahoma" w:hAnsi="Tahoma" w:cs="Tahoma"/>
              </w:rPr>
            </w:pPr>
            <w:r w:rsidRPr="009F1DC3">
              <w:rPr>
                <w:rFonts w:ascii="Tahoma" w:hAnsi="Tahoma" w:cs="Tahoma"/>
              </w:rPr>
              <w:t>2,981</w:t>
            </w:r>
          </w:p>
        </w:tc>
      </w:tr>
      <w:tr w:rsidR="008422D3" w:rsidRPr="00012E3E" w14:paraId="64537F23" w14:textId="77777777" w:rsidTr="008422D3">
        <w:trPr>
          <w:trHeight w:val="246"/>
        </w:trPr>
        <w:tc>
          <w:tcPr>
            <w:tcW w:w="55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F714E6" w14:textId="77777777" w:rsidR="008422D3" w:rsidRPr="009F1DC3" w:rsidRDefault="008422D3" w:rsidP="008422D3">
            <w:pPr>
              <w:spacing w:after="0" w:line="240" w:lineRule="auto"/>
              <w:rPr>
                <w:rFonts w:ascii="Tahoma" w:hAnsi="Tahoma" w:cs="Tahoma"/>
                <w:color w:val="000000"/>
              </w:rPr>
            </w:pPr>
            <w:r>
              <w:rPr>
                <w:rFonts w:ascii="Tahoma" w:hAnsi="Tahoma" w:cs="Tahoma"/>
                <w:color w:val="000000"/>
              </w:rPr>
              <w:t>2022-23 (Upto September 2022)</w:t>
            </w:r>
          </w:p>
        </w:tc>
        <w:tc>
          <w:tcPr>
            <w:tcW w:w="2033" w:type="dxa"/>
            <w:tcBorders>
              <w:top w:val="single" w:sz="8" w:space="0" w:color="auto"/>
              <w:left w:val="nil"/>
              <w:bottom w:val="single" w:sz="8" w:space="0" w:color="auto"/>
              <w:right w:val="single" w:sz="8" w:space="0" w:color="auto"/>
            </w:tcBorders>
            <w:shd w:val="clear" w:color="auto" w:fill="auto"/>
            <w:noWrap/>
          </w:tcPr>
          <w:p w14:paraId="0FE98F41" w14:textId="77777777" w:rsidR="008422D3" w:rsidRPr="008E6906" w:rsidRDefault="008422D3" w:rsidP="008422D3">
            <w:pPr>
              <w:spacing w:after="0"/>
              <w:jc w:val="center"/>
              <w:rPr>
                <w:rFonts w:ascii="Tahoma" w:hAnsi="Tahoma" w:cs="Tahoma"/>
              </w:rPr>
            </w:pPr>
            <w:r>
              <w:rPr>
                <w:rFonts w:ascii="Tahoma" w:hAnsi="Tahoma" w:cs="Tahoma"/>
              </w:rPr>
              <w:t>1,90,551</w:t>
            </w:r>
          </w:p>
        </w:tc>
        <w:tc>
          <w:tcPr>
            <w:tcW w:w="2235" w:type="dxa"/>
            <w:tcBorders>
              <w:top w:val="single" w:sz="8" w:space="0" w:color="auto"/>
              <w:left w:val="nil"/>
              <w:bottom w:val="single" w:sz="8" w:space="0" w:color="auto"/>
              <w:right w:val="single" w:sz="8" w:space="0" w:color="auto"/>
            </w:tcBorders>
            <w:shd w:val="clear" w:color="auto" w:fill="auto"/>
            <w:noWrap/>
          </w:tcPr>
          <w:p w14:paraId="0E295FF9" w14:textId="77777777" w:rsidR="008422D3" w:rsidRPr="008E6906" w:rsidRDefault="008422D3" w:rsidP="008422D3">
            <w:pPr>
              <w:spacing w:after="0"/>
              <w:jc w:val="center"/>
              <w:rPr>
                <w:rFonts w:ascii="Tahoma" w:hAnsi="Tahoma" w:cs="Tahoma"/>
              </w:rPr>
            </w:pPr>
            <w:r w:rsidRPr="008E6906">
              <w:rPr>
                <w:rFonts w:ascii="Tahoma" w:hAnsi="Tahoma" w:cs="Tahoma"/>
              </w:rPr>
              <w:t>1,</w:t>
            </w:r>
            <w:r>
              <w:rPr>
                <w:rFonts w:ascii="Tahoma" w:hAnsi="Tahoma" w:cs="Tahoma"/>
              </w:rPr>
              <w:t>978</w:t>
            </w:r>
          </w:p>
        </w:tc>
      </w:tr>
    </w:tbl>
    <w:p w14:paraId="72415DF1" w14:textId="77777777" w:rsidR="008422D3" w:rsidRDefault="008422D3" w:rsidP="008422D3">
      <w:pPr>
        <w:jc w:val="both"/>
        <w:rPr>
          <w:rFonts w:ascii="Tahoma" w:hAnsi="Tahoma" w:cs="Tahoma"/>
          <w:b/>
          <w:bCs/>
          <w:color w:val="000000"/>
          <w:sz w:val="27"/>
          <w:szCs w:val="27"/>
        </w:rPr>
      </w:pPr>
      <w:r w:rsidRPr="008F23EF">
        <w:rPr>
          <w:rFonts w:ascii="Tahoma" w:hAnsi="Tahoma" w:cs="Tahoma"/>
          <w:b/>
          <w:bCs/>
          <w:color w:val="000000"/>
          <w:sz w:val="27"/>
          <w:szCs w:val="27"/>
        </w:rPr>
        <w:t>The house may review.</w:t>
      </w:r>
    </w:p>
    <w:tbl>
      <w:tblPr>
        <w:tblW w:w="9872" w:type="dxa"/>
        <w:tblCellMar>
          <w:left w:w="0" w:type="dxa"/>
          <w:right w:w="0" w:type="dxa"/>
        </w:tblCellMar>
        <w:tblLook w:val="04A0" w:firstRow="1" w:lastRow="0" w:firstColumn="1" w:lastColumn="0" w:noHBand="0" w:noVBand="1"/>
      </w:tblPr>
      <w:tblGrid>
        <w:gridCol w:w="2265"/>
        <w:gridCol w:w="7607"/>
      </w:tblGrid>
      <w:tr w:rsidR="008422D3" w:rsidRPr="00A328A7" w14:paraId="2FDB0251" w14:textId="77777777" w:rsidTr="008422D3">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BDECE6" w14:textId="19AC3EFA" w:rsidR="008422D3" w:rsidRPr="00A328A7" w:rsidRDefault="008422D3" w:rsidP="008422D3">
            <w:pPr>
              <w:spacing w:after="0" w:line="240" w:lineRule="auto"/>
              <w:rPr>
                <w:rFonts w:ascii="Tahoma" w:hAnsi="Tahoma" w:cs="Tahoma"/>
                <w:b/>
                <w:sz w:val="27"/>
                <w:szCs w:val="27"/>
              </w:rPr>
            </w:pPr>
            <w:r w:rsidRPr="00A328A7">
              <w:rPr>
                <w:rFonts w:ascii="Tahoma" w:hAnsi="Tahoma" w:cs="Tahoma"/>
                <w:b/>
                <w:sz w:val="27"/>
                <w:szCs w:val="27"/>
              </w:rPr>
              <w:t>AGENDA ITEM NO. 2.1</w:t>
            </w:r>
            <w:r w:rsidR="00931F98">
              <w:rPr>
                <w:rFonts w:ascii="Tahoma" w:hAnsi="Tahoma" w:cs="Tahoma"/>
                <w:b/>
                <w:sz w:val="27"/>
                <w:szCs w:val="27"/>
              </w:rPr>
              <w:t>1</w:t>
            </w:r>
            <w:r w:rsidRPr="00A328A7">
              <w:rPr>
                <w:rFonts w:ascii="Tahoma" w:hAnsi="Tahoma" w:cs="Tahoma"/>
                <w:b/>
                <w:sz w:val="27"/>
                <w:szCs w:val="27"/>
              </w:rPr>
              <w:t xml:space="preserve"> (ii)</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360142" w14:textId="77777777" w:rsidR="008422D3" w:rsidRPr="00A328A7" w:rsidRDefault="008422D3" w:rsidP="008422D3">
            <w:pPr>
              <w:spacing w:after="0" w:line="240" w:lineRule="auto"/>
              <w:jc w:val="both"/>
              <w:rPr>
                <w:rFonts w:ascii="Tahoma" w:hAnsi="Tahoma" w:cs="Tahoma"/>
                <w:b/>
                <w:sz w:val="27"/>
                <w:szCs w:val="27"/>
              </w:rPr>
            </w:pPr>
            <w:r w:rsidRPr="00A328A7">
              <w:rPr>
                <w:rFonts w:ascii="Tahoma" w:hAnsi="Tahoma" w:cs="Tahoma"/>
                <w:b/>
                <w:bCs/>
                <w:sz w:val="27"/>
                <w:szCs w:val="27"/>
              </w:rPr>
              <w:t xml:space="preserve">STATUS OF NPA IN PRADHAN MANTRI MUDRA YOJANA (PMMY) LOAN ACCOUNTS AS AT SEPTEMBER 2022 </w:t>
            </w:r>
          </w:p>
        </w:tc>
      </w:tr>
    </w:tbl>
    <w:p w14:paraId="7FF49FE2" w14:textId="77777777" w:rsidR="008422D3" w:rsidRPr="00A328A7" w:rsidRDefault="008422D3" w:rsidP="008422D3">
      <w:pPr>
        <w:spacing w:after="0"/>
        <w:jc w:val="both"/>
        <w:rPr>
          <w:rFonts w:ascii="Tahoma" w:hAnsi="Tahoma" w:cs="Tahoma"/>
          <w:b/>
          <w:bCs/>
          <w:sz w:val="27"/>
          <w:szCs w:val="27"/>
        </w:rPr>
      </w:pPr>
    </w:p>
    <w:p w14:paraId="66A6A5B9" w14:textId="36AF3D52" w:rsidR="008422D3"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Bank wise position is given in Annexure No.12 </w:t>
      </w:r>
      <w:r w:rsidRPr="008F23EF">
        <w:rPr>
          <w:rFonts w:ascii="Tahoma" w:hAnsi="Tahoma" w:cs="Tahoma"/>
          <w:b/>
          <w:bCs/>
          <w:sz w:val="27"/>
          <w:szCs w:val="27"/>
        </w:rPr>
        <w:t xml:space="preserve">(Page </w:t>
      </w:r>
      <w:r w:rsidR="000261CE">
        <w:rPr>
          <w:rFonts w:ascii="Tahoma" w:hAnsi="Tahoma" w:cs="Tahoma"/>
          <w:b/>
          <w:bCs/>
          <w:sz w:val="27"/>
          <w:szCs w:val="27"/>
        </w:rPr>
        <w:t>123</w:t>
      </w:r>
      <w:r w:rsidRPr="008F23EF">
        <w:rPr>
          <w:rFonts w:ascii="Tahoma" w:hAnsi="Tahoma" w:cs="Tahoma"/>
          <w:b/>
          <w:bCs/>
          <w:sz w:val="27"/>
          <w:szCs w:val="27"/>
        </w:rPr>
        <w:t>)</w:t>
      </w:r>
      <w:r w:rsidRPr="008F23EF">
        <w:rPr>
          <w:rFonts w:ascii="Tahoma" w:hAnsi="Tahoma" w:cs="Tahoma"/>
          <w:b/>
          <w:bCs/>
          <w:color w:val="000000"/>
          <w:sz w:val="27"/>
          <w:szCs w:val="27"/>
        </w:rPr>
        <w:t xml:space="preserve"> for information of the house. Institution wise position is as under: -</w:t>
      </w:r>
    </w:p>
    <w:p w14:paraId="22309788" w14:textId="77777777" w:rsidR="008422D3" w:rsidRPr="008F23EF" w:rsidRDefault="008422D3" w:rsidP="008422D3">
      <w:pPr>
        <w:spacing w:after="0"/>
        <w:jc w:val="both"/>
        <w:rPr>
          <w:rFonts w:ascii="Tahoma" w:hAnsi="Tahoma" w:cs="Tahoma"/>
          <w:b/>
          <w:bCs/>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8422D3" w:rsidRPr="00E3271D" w14:paraId="7942F7C9" w14:textId="77777777" w:rsidTr="008422D3">
        <w:tc>
          <w:tcPr>
            <w:tcW w:w="3437" w:type="dxa"/>
          </w:tcPr>
          <w:p w14:paraId="3D31F068" w14:textId="77777777" w:rsidR="008422D3" w:rsidRPr="00E3271D" w:rsidRDefault="008422D3" w:rsidP="008422D3">
            <w:pPr>
              <w:spacing w:after="0" w:line="240" w:lineRule="auto"/>
              <w:jc w:val="both"/>
              <w:rPr>
                <w:rFonts w:ascii="Tahoma" w:hAnsi="Tahoma" w:cs="Tahoma"/>
                <w:b/>
                <w:bCs/>
              </w:rPr>
            </w:pPr>
            <w:r w:rsidRPr="00E3271D">
              <w:rPr>
                <w:rFonts w:ascii="Tahoma" w:hAnsi="Tahoma" w:cs="Tahoma"/>
                <w:b/>
                <w:bCs/>
              </w:rPr>
              <w:t>Institution</w:t>
            </w:r>
          </w:p>
        </w:tc>
        <w:tc>
          <w:tcPr>
            <w:tcW w:w="2532" w:type="dxa"/>
          </w:tcPr>
          <w:p w14:paraId="3FE0A1DE" w14:textId="77777777" w:rsidR="008422D3" w:rsidRPr="00E3271D" w:rsidRDefault="008422D3" w:rsidP="008422D3">
            <w:pPr>
              <w:spacing w:after="0" w:line="240" w:lineRule="auto"/>
              <w:jc w:val="both"/>
              <w:rPr>
                <w:rFonts w:ascii="Tahoma" w:hAnsi="Tahoma" w:cs="Tahoma"/>
                <w:b/>
                <w:bCs/>
              </w:rPr>
            </w:pPr>
            <w:r w:rsidRPr="00E3271D">
              <w:rPr>
                <w:rFonts w:ascii="Tahoma" w:hAnsi="Tahoma" w:cs="Tahoma"/>
                <w:b/>
                <w:bCs/>
              </w:rPr>
              <w:t xml:space="preserve">Total outstanding under the scheme as at </w:t>
            </w:r>
            <w:r>
              <w:rPr>
                <w:rFonts w:ascii="Tahoma" w:hAnsi="Tahoma" w:cs="Tahoma"/>
                <w:b/>
                <w:bCs/>
              </w:rPr>
              <w:t>Sept</w:t>
            </w:r>
            <w:r w:rsidRPr="00E3271D">
              <w:rPr>
                <w:rFonts w:ascii="Tahoma" w:hAnsi="Tahoma" w:cs="Tahoma"/>
                <w:b/>
                <w:bCs/>
              </w:rPr>
              <w:t xml:space="preserve"> 2022</w:t>
            </w:r>
          </w:p>
        </w:tc>
        <w:tc>
          <w:tcPr>
            <w:tcW w:w="2238" w:type="dxa"/>
          </w:tcPr>
          <w:p w14:paraId="27AEA48E" w14:textId="77777777" w:rsidR="008422D3" w:rsidRPr="00E3271D" w:rsidRDefault="008422D3" w:rsidP="008422D3">
            <w:pPr>
              <w:spacing w:after="0" w:line="240" w:lineRule="auto"/>
              <w:jc w:val="both"/>
              <w:rPr>
                <w:rFonts w:ascii="Tahoma" w:hAnsi="Tahoma" w:cs="Tahoma"/>
                <w:b/>
                <w:bCs/>
              </w:rPr>
            </w:pPr>
            <w:r w:rsidRPr="00E3271D">
              <w:rPr>
                <w:rFonts w:ascii="Tahoma" w:hAnsi="Tahoma" w:cs="Tahoma"/>
                <w:b/>
                <w:bCs/>
              </w:rPr>
              <w:t xml:space="preserve">NPA under the scheme as at </w:t>
            </w:r>
            <w:r>
              <w:rPr>
                <w:rFonts w:ascii="Tahoma" w:hAnsi="Tahoma" w:cs="Tahoma"/>
                <w:b/>
                <w:bCs/>
              </w:rPr>
              <w:t>Sept</w:t>
            </w:r>
            <w:r w:rsidRPr="00E3271D">
              <w:rPr>
                <w:rFonts w:ascii="Tahoma" w:hAnsi="Tahoma" w:cs="Tahoma"/>
                <w:b/>
                <w:bCs/>
              </w:rPr>
              <w:t xml:space="preserve"> 2022</w:t>
            </w:r>
          </w:p>
        </w:tc>
        <w:tc>
          <w:tcPr>
            <w:tcW w:w="1676" w:type="dxa"/>
          </w:tcPr>
          <w:p w14:paraId="71EBAC6E" w14:textId="77777777" w:rsidR="008422D3" w:rsidRPr="00E3271D" w:rsidRDefault="008422D3" w:rsidP="008422D3">
            <w:pPr>
              <w:spacing w:after="0" w:line="240" w:lineRule="auto"/>
              <w:jc w:val="both"/>
              <w:rPr>
                <w:rFonts w:ascii="Tahoma" w:hAnsi="Tahoma" w:cs="Tahoma"/>
                <w:b/>
                <w:bCs/>
              </w:rPr>
            </w:pPr>
            <w:r w:rsidRPr="00E3271D">
              <w:rPr>
                <w:rFonts w:ascii="Tahoma" w:hAnsi="Tahoma" w:cs="Tahoma"/>
                <w:b/>
                <w:bCs/>
              </w:rPr>
              <w:t>%age of NPA</w:t>
            </w:r>
          </w:p>
        </w:tc>
      </w:tr>
      <w:tr w:rsidR="008422D3" w:rsidRPr="00E3271D" w14:paraId="4BB53C4C" w14:textId="77777777" w:rsidTr="008422D3">
        <w:tc>
          <w:tcPr>
            <w:tcW w:w="3437" w:type="dxa"/>
          </w:tcPr>
          <w:p w14:paraId="1928D5BB" w14:textId="77777777" w:rsidR="008422D3" w:rsidRPr="00E3271D" w:rsidRDefault="008422D3" w:rsidP="008422D3">
            <w:pPr>
              <w:spacing w:after="0"/>
              <w:jc w:val="both"/>
              <w:rPr>
                <w:rFonts w:ascii="Tahoma" w:hAnsi="Tahoma" w:cs="Tahoma"/>
                <w:b/>
                <w:bCs/>
              </w:rPr>
            </w:pPr>
            <w:r w:rsidRPr="00E3271D">
              <w:rPr>
                <w:rFonts w:ascii="Tahoma" w:hAnsi="Tahoma" w:cs="Tahoma"/>
                <w:b/>
                <w:bCs/>
              </w:rPr>
              <w:t>Public Sector Banks</w:t>
            </w:r>
          </w:p>
        </w:tc>
        <w:tc>
          <w:tcPr>
            <w:tcW w:w="2532" w:type="dxa"/>
          </w:tcPr>
          <w:p w14:paraId="4E9C1636" w14:textId="77777777" w:rsidR="008422D3" w:rsidRPr="00E3271D" w:rsidRDefault="008422D3" w:rsidP="008422D3">
            <w:pPr>
              <w:spacing w:after="0"/>
              <w:jc w:val="center"/>
              <w:rPr>
                <w:rFonts w:ascii="Tahoma" w:hAnsi="Tahoma" w:cs="Tahoma"/>
              </w:rPr>
            </w:pPr>
            <w:r>
              <w:rPr>
                <w:rFonts w:ascii="Tahoma" w:hAnsi="Tahoma" w:cs="Tahoma"/>
              </w:rPr>
              <w:t>302121</w:t>
            </w:r>
          </w:p>
        </w:tc>
        <w:tc>
          <w:tcPr>
            <w:tcW w:w="2238" w:type="dxa"/>
          </w:tcPr>
          <w:p w14:paraId="550D070F" w14:textId="77777777" w:rsidR="008422D3" w:rsidRPr="00E3271D" w:rsidRDefault="008422D3" w:rsidP="008422D3">
            <w:pPr>
              <w:spacing w:after="0"/>
              <w:jc w:val="center"/>
              <w:rPr>
                <w:rFonts w:ascii="Tahoma" w:hAnsi="Tahoma" w:cs="Tahoma"/>
              </w:rPr>
            </w:pPr>
            <w:r>
              <w:rPr>
                <w:rFonts w:ascii="Tahoma" w:hAnsi="Tahoma" w:cs="Tahoma"/>
              </w:rPr>
              <w:t>50451</w:t>
            </w:r>
          </w:p>
        </w:tc>
        <w:tc>
          <w:tcPr>
            <w:tcW w:w="1676" w:type="dxa"/>
          </w:tcPr>
          <w:p w14:paraId="6FD4A46F" w14:textId="77777777" w:rsidR="008422D3" w:rsidRPr="00E3271D" w:rsidRDefault="008422D3" w:rsidP="008422D3">
            <w:pPr>
              <w:spacing w:after="0"/>
              <w:jc w:val="center"/>
              <w:rPr>
                <w:rFonts w:ascii="Tahoma" w:hAnsi="Tahoma" w:cs="Tahoma"/>
              </w:rPr>
            </w:pPr>
            <w:r w:rsidRPr="00E3271D">
              <w:rPr>
                <w:rFonts w:ascii="Tahoma" w:hAnsi="Tahoma" w:cs="Tahoma"/>
              </w:rPr>
              <w:t>16.7</w:t>
            </w:r>
            <w:r>
              <w:rPr>
                <w:rFonts w:ascii="Tahoma" w:hAnsi="Tahoma" w:cs="Tahoma"/>
              </w:rPr>
              <w:t>0</w:t>
            </w:r>
            <w:r w:rsidRPr="00E3271D">
              <w:rPr>
                <w:rFonts w:ascii="Tahoma" w:hAnsi="Tahoma" w:cs="Tahoma"/>
              </w:rPr>
              <w:t>%</w:t>
            </w:r>
          </w:p>
        </w:tc>
      </w:tr>
      <w:tr w:rsidR="008422D3" w:rsidRPr="00E3271D" w14:paraId="2920D01B" w14:textId="77777777" w:rsidTr="008422D3">
        <w:tc>
          <w:tcPr>
            <w:tcW w:w="3437" w:type="dxa"/>
          </w:tcPr>
          <w:p w14:paraId="02D700C3" w14:textId="77777777" w:rsidR="008422D3" w:rsidRPr="00E3271D" w:rsidRDefault="008422D3" w:rsidP="008422D3">
            <w:pPr>
              <w:spacing w:after="0"/>
              <w:jc w:val="both"/>
              <w:rPr>
                <w:rFonts w:ascii="Tahoma" w:hAnsi="Tahoma" w:cs="Tahoma"/>
                <w:b/>
                <w:bCs/>
              </w:rPr>
            </w:pPr>
            <w:r w:rsidRPr="00E3271D">
              <w:rPr>
                <w:rFonts w:ascii="Tahoma" w:hAnsi="Tahoma" w:cs="Tahoma"/>
                <w:b/>
                <w:bCs/>
              </w:rPr>
              <w:t>Private Sector Banks</w:t>
            </w:r>
          </w:p>
        </w:tc>
        <w:tc>
          <w:tcPr>
            <w:tcW w:w="2532" w:type="dxa"/>
          </w:tcPr>
          <w:p w14:paraId="0D44E174" w14:textId="77777777" w:rsidR="008422D3" w:rsidRPr="00E3271D" w:rsidRDefault="008422D3" w:rsidP="008422D3">
            <w:pPr>
              <w:spacing w:after="0"/>
              <w:jc w:val="center"/>
              <w:rPr>
                <w:rFonts w:ascii="Tahoma" w:hAnsi="Tahoma" w:cs="Tahoma"/>
              </w:rPr>
            </w:pPr>
            <w:r>
              <w:rPr>
                <w:rFonts w:ascii="Tahoma" w:hAnsi="Tahoma" w:cs="Tahoma"/>
              </w:rPr>
              <w:t>254578</w:t>
            </w:r>
          </w:p>
        </w:tc>
        <w:tc>
          <w:tcPr>
            <w:tcW w:w="2238" w:type="dxa"/>
          </w:tcPr>
          <w:p w14:paraId="2689E3DB" w14:textId="77777777" w:rsidR="008422D3" w:rsidRPr="00E3271D" w:rsidRDefault="008422D3" w:rsidP="008422D3">
            <w:pPr>
              <w:spacing w:after="0"/>
              <w:jc w:val="center"/>
              <w:rPr>
                <w:rFonts w:ascii="Tahoma" w:hAnsi="Tahoma" w:cs="Tahoma"/>
              </w:rPr>
            </w:pPr>
            <w:r>
              <w:rPr>
                <w:rFonts w:ascii="Tahoma" w:hAnsi="Tahoma" w:cs="Tahoma"/>
              </w:rPr>
              <w:t>10368</w:t>
            </w:r>
          </w:p>
        </w:tc>
        <w:tc>
          <w:tcPr>
            <w:tcW w:w="1676" w:type="dxa"/>
          </w:tcPr>
          <w:p w14:paraId="12F70252" w14:textId="77777777" w:rsidR="008422D3" w:rsidRPr="00E3271D" w:rsidRDefault="008422D3" w:rsidP="008422D3">
            <w:pPr>
              <w:spacing w:after="0"/>
              <w:jc w:val="center"/>
              <w:rPr>
                <w:rFonts w:ascii="Tahoma" w:hAnsi="Tahoma" w:cs="Tahoma"/>
              </w:rPr>
            </w:pPr>
            <w:r w:rsidRPr="00E3271D">
              <w:rPr>
                <w:rFonts w:ascii="Tahoma" w:hAnsi="Tahoma" w:cs="Tahoma"/>
              </w:rPr>
              <w:t>4.</w:t>
            </w:r>
            <w:r>
              <w:rPr>
                <w:rFonts w:ascii="Tahoma" w:hAnsi="Tahoma" w:cs="Tahoma"/>
              </w:rPr>
              <w:t>0</w:t>
            </w:r>
            <w:r w:rsidRPr="00E3271D">
              <w:rPr>
                <w:rFonts w:ascii="Tahoma" w:hAnsi="Tahoma" w:cs="Tahoma"/>
              </w:rPr>
              <w:t>7%</w:t>
            </w:r>
          </w:p>
        </w:tc>
      </w:tr>
      <w:tr w:rsidR="008422D3" w:rsidRPr="00E3271D" w14:paraId="3148D16E" w14:textId="77777777" w:rsidTr="008422D3">
        <w:tc>
          <w:tcPr>
            <w:tcW w:w="3437" w:type="dxa"/>
          </w:tcPr>
          <w:p w14:paraId="6ADC6280" w14:textId="77777777" w:rsidR="008422D3" w:rsidRPr="00E3271D" w:rsidRDefault="008422D3" w:rsidP="008422D3">
            <w:pPr>
              <w:spacing w:after="0"/>
              <w:jc w:val="both"/>
              <w:rPr>
                <w:rFonts w:ascii="Tahoma" w:hAnsi="Tahoma" w:cs="Tahoma"/>
                <w:b/>
                <w:bCs/>
              </w:rPr>
            </w:pPr>
            <w:r w:rsidRPr="00E3271D">
              <w:rPr>
                <w:rFonts w:ascii="Tahoma" w:hAnsi="Tahoma" w:cs="Tahoma"/>
                <w:b/>
                <w:bCs/>
              </w:rPr>
              <w:t>Sarva Haryana Gramin Bank (RRB)</w:t>
            </w:r>
          </w:p>
        </w:tc>
        <w:tc>
          <w:tcPr>
            <w:tcW w:w="2532" w:type="dxa"/>
          </w:tcPr>
          <w:p w14:paraId="23BBC405" w14:textId="77777777" w:rsidR="008422D3" w:rsidRPr="00E3271D" w:rsidRDefault="008422D3" w:rsidP="008422D3">
            <w:pPr>
              <w:spacing w:after="0"/>
              <w:jc w:val="center"/>
              <w:rPr>
                <w:rFonts w:ascii="Tahoma" w:hAnsi="Tahoma" w:cs="Tahoma"/>
              </w:rPr>
            </w:pPr>
            <w:r>
              <w:rPr>
                <w:rFonts w:ascii="Tahoma" w:hAnsi="Tahoma" w:cs="Tahoma"/>
              </w:rPr>
              <w:t>64924</w:t>
            </w:r>
          </w:p>
        </w:tc>
        <w:tc>
          <w:tcPr>
            <w:tcW w:w="2238" w:type="dxa"/>
          </w:tcPr>
          <w:p w14:paraId="755BCB41" w14:textId="77777777" w:rsidR="008422D3" w:rsidRPr="00E3271D" w:rsidRDefault="008422D3" w:rsidP="008422D3">
            <w:pPr>
              <w:spacing w:after="0"/>
              <w:jc w:val="center"/>
              <w:rPr>
                <w:rFonts w:ascii="Tahoma" w:hAnsi="Tahoma" w:cs="Tahoma"/>
              </w:rPr>
            </w:pPr>
            <w:r w:rsidRPr="00E3271D">
              <w:rPr>
                <w:rFonts w:ascii="Tahoma" w:hAnsi="Tahoma" w:cs="Tahoma"/>
              </w:rPr>
              <w:t>6</w:t>
            </w:r>
            <w:r>
              <w:rPr>
                <w:rFonts w:ascii="Tahoma" w:hAnsi="Tahoma" w:cs="Tahoma"/>
              </w:rPr>
              <w:t>804</w:t>
            </w:r>
          </w:p>
        </w:tc>
        <w:tc>
          <w:tcPr>
            <w:tcW w:w="1676" w:type="dxa"/>
          </w:tcPr>
          <w:p w14:paraId="5D917BD7" w14:textId="77777777" w:rsidR="008422D3" w:rsidRPr="00E3271D" w:rsidRDefault="008422D3" w:rsidP="008422D3">
            <w:pPr>
              <w:spacing w:after="0"/>
              <w:jc w:val="center"/>
              <w:rPr>
                <w:rFonts w:ascii="Tahoma" w:hAnsi="Tahoma" w:cs="Tahoma"/>
              </w:rPr>
            </w:pPr>
            <w:r w:rsidRPr="00E3271D">
              <w:rPr>
                <w:rFonts w:ascii="Tahoma" w:hAnsi="Tahoma" w:cs="Tahoma"/>
              </w:rPr>
              <w:t>1</w:t>
            </w:r>
            <w:r>
              <w:rPr>
                <w:rFonts w:ascii="Tahoma" w:hAnsi="Tahoma" w:cs="Tahoma"/>
              </w:rPr>
              <w:t>0.48</w:t>
            </w:r>
            <w:r w:rsidRPr="00E3271D">
              <w:rPr>
                <w:rFonts w:ascii="Tahoma" w:hAnsi="Tahoma" w:cs="Tahoma"/>
              </w:rPr>
              <w:t>%</w:t>
            </w:r>
          </w:p>
        </w:tc>
      </w:tr>
      <w:tr w:rsidR="008422D3" w:rsidRPr="00E3271D" w14:paraId="39C5CC76" w14:textId="77777777" w:rsidTr="008422D3">
        <w:trPr>
          <w:trHeight w:val="323"/>
        </w:trPr>
        <w:tc>
          <w:tcPr>
            <w:tcW w:w="3437" w:type="dxa"/>
          </w:tcPr>
          <w:p w14:paraId="51973922" w14:textId="77777777" w:rsidR="008422D3" w:rsidRPr="00E3271D" w:rsidRDefault="008422D3" w:rsidP="008422D3">
            <w:pPr>
              <w:spacing w:after="0"/>
              <w:rPr>
                <w:rFonts w:ascii="Tahoma" w:hAnsi="Tahoma" w:cs="Tahoma"/>
                <w:b/>
                <w:bCs/>
              </w:rPr>
            </w:pPr>
            <w:r w:rsidRPr="00E3271D">
              <w:rPr>
                <w:rFonts w:ascii="Tahoma" w:hAnsi="Tahoma" w:cs="Tahoma"/>
                <w:b/>
                <w:bCs/>
              </w:rPr>
              <w:t>Total</w:t>
            </w:r>
          </w:p>
        </w:tc>
        <w:tc>
          <w:tcPr>
            <w:tcW w:w="2532" w:type="dxa"/>
          </w:tcPr>
          <w:p w14:paraId="3177B4D4" w14:textId="77777777" w:rsidR="008422D3" w:rsidRPr="00E3271D" w:rsidRDefault="008422D3" w:rsidP="008422D3">
            <w:pPr>
              <w:spacing w:after="0"/>
              <w:jc w:val="center"/>
              <w:rPr>
                <w:rFonts w:ascii="Tahoma" w:hAnsi="Tahoma" w:cs="Tahoma"/>
                <w:b/>
                <w:bCs/>
              </w:rPr>
            </w:pPr>
            <w:r>
              <w:rPr>
                <w:rFonts w:ascii="Tahoma" w:hAnsi="Tahoma" w:cs="Tahoma"/>
                <w:b/>
                <w:bCs/>
              </w:rPr>
              <w:t>621623</w:t>
            </w:r>
          </w:p>
        </w:tc>
        <w:tc>
          <w:tcPr>
            <w:tcW w:w="2238" w:type="dxa"/>
          </w:tcPr>
          <w:p w14:paraId="5860FCEF" w14:textId="77777777" w:rsidR="008422D3" w:rsidRPr="00E3271D" w:rsidRDefault="008422D3" w:rsidP="008422D3">
            <w:pPr>
              <w:spacing w:after="0"/>
              <w:jc w:val="center"/>
              <w:rPr>
                <w:rFonts w:ascii="Tahoma" w:hAnsi="Tahoma" w:cs="Tahoma"/>
                <w:b/>
                <w:bCs/>
              </w:rPr>
            </w:pPr>
            <w:r>
              <w:rPr>
                <w:rFonts w:ascii="Tahoma" w:hAnsi="Tahoma" w:cs="Tahoma"/>
                <w:b/>
                <w:bCs/>
              </w:rPr>
              <w:t>67623</w:t>
            </w:r>
          </w:p>
        </w:tc>
        <w:tc>
          <w:tcPr>
            <w:tcW w:w="1676" w:type="dxa"/>
          </w:tcPr>
          <w:p w14:paraId="1BD44773" w14:textId="77777777" w:rsidR="008422D3" w:rsidRPr="00E3271D" w:rsidRDefault="008422D3" w:rsidP="008422D3">
            <w:pPr>
              <w:spacing w:after="0"/>
              <w:jc w:val="center"/>
              <w:rPr>
                <w:rFonts w:ascii="Tahoma" w:hAnsi="Tahoma" w:cs="Tahoma"/>
                <w:b/>
                <w:bCs/>
              </w:rPr>
            </w:pPr>
            <w:r w:rsidRPr="00E3271D">
              <w:rPr>
                <w:rFonts w:ascii="Tahoma" w:hAnsi="Tahoma" w:cs="Tahoma"/>
                <w:b/>
                <w:bCs/>
              </w:rPr>
              <w:t>1</w:t>
            </w:r>
            <w:r>
              <w:rPr>
                <w:rFonts w:ascii="Tahoma" w:hAnsi="Tahoma" w:cs="Tahoma"/>
                <w:b/>
                <w:bCs/>
              </w:rPr>
              <w:t>0.88</w:t>
            </w:r>
            <w:r w:rsidRPr="00E3271D">
              <w:rPr>
                <w:rFonts w:ascii="Tahoma" w:hAnsi="Tahoma" w:cs="Tahoma"/>
                <w:b/>
                <w:bCs/>
              </w:rPr>
              <w:t>%</w:t>
            </w:r>
          </w:p>
        </w:tc>
      </w:tr>
    </w:tbl>
    <w:p w14:paraId="7441A1DB" w14:textId="77777777" w:rsidR="008422D3" w:rsidRPr="00B17F6E" w:rsidRDefault="008422D3" w:rsidP="008422D3">
      <w:pPr>
        <w:jc w:val="both"/>
        <w:rPr>
          <w:rFonts w:ascii="Tahoma" w:hAnsi="Tahoma" w:cs="Tahoma"/>
          <w:b/>
          <w:bCs/>
          <w:color w:val="000000"/>
          <w:sz w:val="7"/>
          <w:szCs w:val="7"/>
        </w:rPr>
      </w:pPr>
    </w:p>
    <w:p w14:paraId="14EB4A58" w14:textId="77777777" w:rsidR="008422D3" w:rsidRDefault="008422D3" w:rsidP="008422D3">
      <w:pPr>
        <w:jc w:val="both"/>
        <w:rPr>
          <w:rFonts w:ascii="Tahoma" w:hAnsi="Tahoma" w:cs="Tahoma"/>
          <w:b/>
          <w:bCs/>
          <w:color w:val="000000"/>
          <w:sz w:val="27"/>
          <w:szCs w:val="27"/>
        </w:rPr>
      </w:pPr>
      <w:r w:rsidRPr="008F23EF">
        <w:rPr>
          <w:rFonts w:ascii="Tahoma" w:hAnsi="Tahoma" w:cs="Tahoma"/>
          <w:b/>
          <w:bCs/>
          <w:color w:val="000000"/>
          <w:sz w:val="27"/>
          <w:szCs w:val="27"/>
        </w:rPr>
        <w:lastRenderedPageBreak/>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8422D3" w:rsidRPr="008F23EF" w14:paraId="6070A172" w14:textId="77777777" w:rsidTr="008422D3">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8FC825" w14:textId="0350BC9F" w:rsidR="008422D3" w:rsidRPr="008F23EF" w:rsidRDefault="008422D3" w:rsidP="008422D3">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NO.2.1</w:t>
            </w:r>
            <w:r w:rsidR="00931F98">
              <w:rPr>
                <w:rFonts w:ascii="Tahoma" w:hAnsi="Tahoma" w:cs="Tahoma"/>
                <w:b/>
                <w:bCs/>
                <w:color w:val="000000"/>
                <w:sz w:val="27"/>
                <w:szCs w:val="27"/>
              </w:rPr>
              <w:t>2</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FDF36F"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PROGRESS UNDER STAND-UP INDIA SCHEME DURING THE PERIOD ENDED </w:t>
            </w:r>
            <w:r>
              <w:rPr>
                <w:rFonts w:ascii="Tahoma" w:hAnsi="Tahoma" w:cs="Tahoma"/>
                <w:b/>
                <w:bCs/>
                <w:color w:val="000000"/>
                <w:sz w:val="27"/>
                <w:szCs w:val="27"/>
              </w:rPr>
              <w:t>SEPTEMBER 2022</w:t>
            </w:r>
            <w:r w:rsidRPr="008F23EF">
              <w:rPr>
                <w:rFonts w:ascii="Tahoma" w:hAnsi="Tahoma" w:cs="Tahoma"/>
                <w:b/>
                <w:bCs/>
                <w:color w:val="000000"/>
                <w:sz w:val="27"/>
                <w:szCs w:val="27"/>
              </w:rPr>
              <w:t xml:space="preserve"> </w:t>
            </w:r>
          </w:p>
        </w:tc>
      </w:tr>
    </w:tbl>
    <w:p w14:paraId="5BEE6E20" w14:textId="77777777" w:rsidR="008422D3" w:rsidRPr="008F23EF" w:rsidRDefault="008422D3" w:rsidP="008422D3">
      <w:pPr>
        <w:spacing w:after="0" w:line="240" w:lineRule="auto"/>
        <w:jc w:val="both"/>
        <w:rPr>
          <w:rFonts w:ascii="Tahoma" w:hAnsi="Tahoma" w:cs="Tahoma"/>
          <w:color w:val="000000"/>
          <w:sz w:val="27"/>
          <w:szCs w:val="27"/>
        </w:rPr>
      </w:pPr>
    </w:p>
    <w:p w14:paraId="6503A80D" w14:textId="77777777" w:rsidR="008422D3" w:rsidRPr="008F23EF" w:rsidRDefault="008422D3" w:rsidP="008422D3">
      <w:pPr>
        <w:jc w:val="both"/>
        <w:rPr>
          <w:rFonts w:ascii="Tahoma" w:hAnsi="Tahoma" w:cs="Tahoma"/>
          <w:color w:val="000000"/>
          <w:sz w:val="27"/>
          <w:szCs w:val="27"/>
        </w:rPr>
      </w:pPr>
      <w:r w:rsidRPr="008F23EF">
        <w:rPr>
          <w:rFonts w:ascii="Tahoma" w:hAnsi="Tahoma" w:cs="Tahoma"/>
          <w:color w:val="000000"/>
          <w:sz w:val="27"/>
          <w:szCs w:val="27"/>
        </w:rPr>
        <w:t>The Stand-Up India Scheme was launched on 5</w:t>
      </w:r>
      <w:r w:rsidRPr="008F23EF">
        <w:rPr>
          <w:rFonts w:ascii="Tahoma" w:hAnsi="Tahoma" w:cs="Tahoma"/>
          <w:color w:val="000000"/>
          <w:sz w:val="27"/>
          <w:szCs w:val="27"/>
          <w:vertAlign w:val="superscript"/>
        </w:rPr>
        <w:t>th</w:t>
      </w:r>
      <w:r w:rsidRPr="008F23EF">
        <w:rPr>
          <w:rFonts w:ascii="Tahoma" w:hAnsi="Tahoma" w:cs="Tahoma"/>
          <w:color w:val="000000"/>
          <w:sz w:val="27"/>
          <w:szCs w:val="27"/>
        </w:rPr>
        <w:t xml:space="preserve"> April, 2016 and aims to promote entrepreneurship among the Scheduled Caste/Scheduled Tribe and Women by facilitating bank loans of value between Rs 10 lakh to Rs 1 crore to at least one SC/ST borrower and </w:t>
      </w:r>
      <w:proofErr w:type="gramStart"/>
      <w:r w:rsidRPr="008F23EF">
        <w:rPr>
          <w:rFonts w:ascii="Tahoma" w:hAnsi="Tahoma" w:cs="Tahoma"/>
          <w:color w:val="000000"/>
          <w:sz w:val="27"/>
          <w:szCs w:val="27"/>
        </w:rPr>
        <w:t>one woman</w:t>
      </w:r>
      <w:proofErr w:type="gramEnd"/>
      <w:r w:rsidRPr="008F23EF">
        <w:rPr>
          <w:rFonts w:ascii="Tahoma" w:hAnsi="Tahoma" w:cs="Tahoma"/>
          <w:color w:val="000000"/>
          <w:sz w:val="27"/>
          <w:szCs w:val="27"/>
        </w:rPr>
        <w:t xml:space="preserve"> borrower per bank branch of Scheduled Commercial Banks for setting up Greenfield enterprises in trading, manufacturing and service sector.  In 2019-29, it was decided to extend the </w:t>
      </w:r>
      <w:proofErr w:type="gramStart"/>
      <w:r w:rsidRPr="008F23EF">
        <w:rPr>
          <w:rFonts w:ascii="Tahoma" w:hAnsi="Tahoma" w:cs="Tahoma"/>
          <w:color w:val="000000"/>
          <w:sz w:val="27"/>
          <w:szCs w:val="27"/>
        </w:rPr>
        <w:t>Stand Up</w:t>
      </w:r>
      <w:proofErr w:type="gramEnd"/>
      <w:r w:rsidRPr="008F23EF">
        <w:rPr>
          <w:rFonts w:ascii="Tahoma" w:hAnsi="Tahoma" w:cs="Tahoma"/>
          <w:color w:val="000000"/>
          <w:sz w:val="27"/>
          <w:szCs w:val="27"/>
        </w:rPr>
        <w:t xml:space="preserve"> India scheme for the entire period coinciding with the 15</w:t>
      </w:r>
      <w:r w:rsidRPr="008F23EF">
        <w:rPr>
          <w:rFonts w:ascii="Tahoma" w:hAnsi="Tahoma" w:cs="Tahoma"/>
          <w:color w:val="000000"/>
          <w:sz w:val="27"/>
          <w:szCs w:val="27"/>
          <w:vertAlign w:val="superscript"/>
        </w:rPr>
        <w:t>th</w:t>
      </w:r>
      <w:r w:rsidRPr="008F23EF">
        <w:rPr>
          <w:rFonts w:ascii="Tahoma" w:hAnsi="Tahoma" w:cs="Tahoma"/>
          <w:color w:val="000000"/>
          <w:sz w:val="27"/>
          <w:szCs w:val="27"/>
        </w:rPr>
        <w:t xml:space="preserve"> Finance Commission period of 2020-25.</w:t>
      </w:r>
    </w:p>
    <w:p w14:paraId="5852E02D" w14:textId="77777777" w:rsidR="008422D3" w:rsidRPr="008F23EF" w:rsidRDefault="008422D3" w:rsidP="008422D3">
      <w:pPr>
        <w:jc w:val="both"/>
        <w:rPr>
          <w:rFonts w:ascii="Tahoma" w:hAnsi="Tahoma" w:cs="Tahoma"/>
          <w:color w:val="000000"/>
          <w:sz w:val="27"/>
          <w:szCs w:val="27"/>
        </w:rPr>
      </w:pPr>
      <w:r w:rsidRPr="008F23EF">
        <w:rPr>
          <w:rFonts w:ascii="Tahoma" w:hAnsi="Tahoma" w:cs="Tahoma"/>
          <w:color w:val="000000"/>
          <w:sz w:val="27"/>
          <w:szCs w:val="27"/>
        </w:rPr>
        <w:t xml:space="preserve">Hon’ble FM as a part of Budget speech FY 2021-22, inter alia, stated as follows: “To further facilitate credit flow under the scheme of </w:t>
      </w:r>
      <w:proofErr w:type="gramStart"/>
      <w:r w:rsidRPr="008F23EF">
        <w:rPr>
          <w:rFonts w:ascii="Tahoma" w:hAnsi="Tahoma" w:cs="Tahoma"/>
          <w:color w:val="000000"/>
          <w:sz w:val="27"/>
          <w:szCs w:val="27"/>
        </w:rPr>
        <w:t>Stand Up</w:t>
      </w:r>
      <w:proofErr w:type="gramEnd"/>
      <w:r w:rsidRPr="008F23EF">
        <w:rPr>
          <w:rFonts w:ascii="Tahoma" w:hAnsi="Tahoma" w:cs="Tahoma"/>
          <w:color w:val="000000"/>
          <w:sz w:val="27"/>
          <w:szCs w:val="27"/>
        </w:rPr>
        <w:t xml:space="preserve"> India for SCs, STs and women, I propose to reduce the margin money requirement from 25% to 15%, and to also include loans for activities allied to agriculture”.</w:t>
      </w:r>
    </w:p>
    <w:p w14:paraId="7E6EF5EF" w14:textId="77777777" w:rsidR="008422D3" w:rsidRPr="008F23EF" w:rsidRDefault="008422D3" w:rsidP="008422D3">
      <w:pPr>
        <w:jc w:val="both"/>
        <w:rPr>
          <w:rFonts w:ascii="Tahoma" w:hAnsi="Tahoma" w:cs="Tahoma"/>
          <w:color w:val="000000"/>
          <w:sz w:val="27"/>
          <w:szCs w:val="27"/>
        </w:rPr>
      </w:pPr>
      <w:r w:rsidRPr="008F23EF">
        <w:rPr>
          <w:rFonts w:ascii="Tahoma" w:hAnsi="Tahoma" w:cs="Tahoma"/>
          <w:b/>
          <w:bCs/>
          <w:color w:val="000000"/>
          <w:sz w:val="27"/>
          <w:szCs w:val="27"/>
        </w:rPr>
        <w:t xml:space="preserve">In this context, the following changes have since been approved in the </w:t>
      </w:r>
      <w:proofErr w:type="gramStart"/>
      <w:r w:rsidRPr="008F23EF">
        <w:rPr>
          <w:rFonts w:ascii="Tahoma" w:hAnsi="Tahoma" w:cs="Tahoma"/>
          <w:b/>
          <w:bCs/>
          <w:color w:val="000000"/>
          <w:sz w:val="27"/>
          <w:szCs w:val="27"/>
        </w:rPr>
        <w:t>Stand Up</w:t>
      </w:r>
      <w:proofErr w:type="gramEnd"/>
      <w:r w:rsidRPr="008F23EF">
        <w:rPr>
          <w:rFonts w:ascii="Tahoma" w:hAnsi="Tahoma" w:cs="Tahoma"/>
          <w:b/>
          <w:bCs/>
          <w:color w:val="000000"/>
          <w:sz w:val="27"/>
          <w:szCs w:val="27"/>
        </w:rPr>
        <w:t xml:space="preserve"> India Scheme</w:t>
      </w:r>
      <w:r w:rsidRPr="008F23EF">
        <w:rPr>
          <w:rFonts w:ascii="Tahoma" w:hAnsi="Tahoma" w:cs="Tahoma"/>
          <w:color w:val="000000"/>
          <w:sz w:val="27"/>
          <w:szCs w:val="27"/>
        </w:rPr>
        <w:t>:</w:t>
      </w:r>
    </w:p>
    <w:p w14:paraId="01DDDEFE" w14:textId="77777777" w:rsidR="008422D3" w:rsidRPr="006A6472" w:rsidRDefault="008422D3" w:rsidP="00F9145A">
      <w:pPr>
        <w:pStyle w:val="ListParagraph"/>
        <w:numPr>
          <w:ilvl w:val="0"/>
          <w:numId w:val="21"/>
        </w:numPr>
        <w:spacing w:after="160" w:line="259" w:lineRule="auto"/>
        <w:contextualSpacing/>
        <w:rPr>
          <w:rFonts w:ascii="Tahoma" w:hAnsi="Tahoma" w:cs="Tahoma"/>
          <w:color w:val="000000"/>
          <w:sz w:val="27"/>
          <w:szCs w:val="27"/>
        </w:rPr>
      </w:pPr>
      <w:r w:rsidRPr="006A6472">
        <w:rPr>
          <w:rFonts w:ascii="Tahoma" w:hAnsi="Tahoma" w:cs="Tahoma"/>
          <w:color w:val="000000"/>
          <w:sz w:val="27"/>
          <w:szCs w:val="27"/>
        </w:rPr>
        <w:t xml:space="preserve">The extent of margin money to be brought by the borrower may be reduced from ‘25%’ to ‘upto 15%’ of the captioned cost.  </w:t>
      </w:r>
    </w:p>
    <w:p w14:paraId="37C071D8" w14:textId="77777777" w:rsidR="008422D3" w:rsidRPr="006A6472" w:rsidRDefault="008422D3" w:rsidP="008422D3">
      <w:pPr>
        <w:pStyle w:val="ListParagraph"/>
        <w:ind w:left="1080"/>
        <w:rPr>
          <w:rFonts w:ascii="Tahoma" w:hAnsi="Tahoma" w:cs="Tahoma"/>
          <w:color w:val="000000"/>
          <w:sz w:val="27"/>
          <w:szCs w:val="27"/>
        </w:rPr>
      </w:pPr>
    </w:p>
    <w:p w14:paraId="6CDC2E74" w14:textId="72F9D82E" w:rsidR="008422D3" w:rsidRPr="008F23EF" w:rsidRDefault="008422D3" w:rsidP="00F9145A">
      <w:pPr>
        <w:pStyle w:val="ListParagraph"/>
        <w:numPr>
          <w:ilvl w:val="0"/>
          <w:numId w:val="21"/>
        </w:numPr>
        <w:spacing w:after="160" w:line="259" w:lineRule="auto"/>
        <w:contextualSpacing/>
        <w:rPr>
          <w:rFonts w:ascii="Tahoma" w:hAnsi="Tahoma" w:cs="Tahoma"/>
          <w:color w:val="000000"/>
          <w:sz w:val="27"/>
          <w:szCs w:val="27"/>
        </w:rPr>
      </w:pPr>
      <w:r w:rsidRPr="008F23EF">
        <w:rPr>
          <w:rFonts w:ascii="Tahoma" w:hAnsi="Tahoma" w:cs="Tahoma"/>
          <w:color w:val="000000"/>
          <w:sz w:val="27"/>
          <w:szCs w:val="27"/>
        </w:rPr>
        <w:t xml:space="preserve">Loans for enterprises in ‘Activities allied to agriculture’ e.g. pisciculture, beekeeping, poultry, livestock, rearing, grading, sorting, aggregation </w:t>
      </w:r>
      <w:proofErr w:type="spellStart"/>
      <w:r w:rsidRPr="008F23EF">
        <w:rPr>
          <w:rFonts w:ascii="Tahoma" w:hAnsi="Tahoma" w:cs="Tahoma"/>
          <w:color w:val="000000"/>
          <w:sz w:val="27"/>
          <w:szCs w:val="27"/>
        </w:rPr>
        <w:t>agro</w:t>
      </w:r>
      <w:proofErr w:type="spellEnd"/>
      <w:r w:rsidRPr="008F23EF">
        <w:rPr>
          <w:rFonts w:ascii="Tahoma" w:hAnsi="Tahoma" w:cs="Tahoma"/>
          <w:color w:val="000000"/>
          <w:sz w:val="27"/>
          <w:szCs w:val="27"/>
        </w:rPr>
        <w:t xml:space="preserve"> industries, dairy, fishery, </w:t>
      </w:r>
      <w:proofErr w:type="spellStart"/>
      <w:r w:rsidRPr="008F23EF">
        <w:rPr>
          <w:rFonts w:ascii="Tahoma" w:hAnsi="Tahoma" w:cs="Tahoma"/>
          <w:color w:val="000000"/>
          <w:sz w:val="27"/>
          <w:szCs w:val="27"/>
        </w:rPr>
        <w:t>agri</w:t>
      </w:r>
      <w:proofErr w:type="spellEnd"/>
      <w:r w:rsidR="00EE1F28">
        <w:rPr>
          <w:rFonts w:ascii="Tahoma" w:hAnsi="Tahoma" w:cs="Tahoma"/>
          <w:color w:val="000000"/>
          <w:sz w:val="27"/>
          <w:szCs w:val="27"/>
          <w:lang w:val="en-IN"/>
        </w:rPr>
        <w:t>-</w:t>
      </w:r>
      <w:r w:rsidRPr="008F23EF">
        <w:rPr>
          <w:rFonts w:ascii="Tahoma" w:hAnsi="Tahoma" w:cs="Tahoma"/>
          <w:color w:val="000000"/>
          <w:sz w:val="27"/>
          <w:szCs w:val="27"/>
        </w:rPr>
        <w:t xml:space="preserve">clinic and agribusiness centres, food &amp; </w:t>
      </w:r>
      <w:proofErr w:type="spellStart"/>
      <w:r w:rsidRPr="008F23EF">
        <w:rPr>
          <w:rFonts w:ascii="Tahoma" w:hAnsi="Tahoma" w:cs="Tahoma"/>
          <w:color w:val="000000"/>
          <w:sz w:val="27"/>
          <w:szCs w:val="27"/>
        </w:rPr>
        <w:t>agro</w:t>
      </w:r>
      <w:proofErr w:type="spellEnd"/>
      <w:r w:rsidRPr="008F23EF">
        <w:rPr>
          <w:rFonts w:ascii="Tahoma" w:hAnsi="Tahoma" w:cs="Tahoma"/>
          <w:color w:val="000000"/>
          <w:sz w:val="27"/>
          <w:szCs w:val="27"/>
        </w:rPr>
        <w:t>-processing, etc. (excluding crop loans, land improvement such as canals, irrigation, wells) and services supporting these, shall be eligible for coverage under the Scheme.</w:t>
      </w:r>
    </w:p>
    <w:p w14:paraId="55EF17D1" w14:textId="6E66E645" w:rsidR="008422D3"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Institution wise Progress under Stand Up India Programme during the period ended </w:t>
      </w:r>
      <w:r>
        <w:rPr>
          <w:rFonts w:ascii="Tahoma" w:hAnsi="Tahoma" w:cs="Tahoma"/>
          <w:b/>
          <w:bCs/>
          <w:color w:val="000000"/>
          <w:sz w:val="27"/>
          <w:szCs w:val="27"/>
        </w:rPr>
        <w:t>September 2022</w:t>
      </w:r>
      <w:r w:rsidRPr="008F23EF">
        <w:rPr>
          <w:rFonts w:ascii="Tahoma" w:hAnsi="Tahoma" w:cs="Tahoma"/>
          <w:b/>
          <w:bCs/>
          <w:color w:val="000000"/>
          <w:sz w:val="27"/>
          <w:szCs w:val="27"/>
        </w:rPr>
        <w:t xml:space="preserve"> is given </w:t>
      </w:r>
      <w:proofErr w:type="gramStart"/>
      <w:r w:rsidRPr="008F23EF">
        <w:rPr>
          <w:rFonts w:ascii="Tahoma" w:hAnsi="Tahoma" w:cs="Tahoma"/>
          <w:b/>
          <w:bCs/>
          <w:color w:val="000000"/>
          <w:sz w:val="27"/>
          <w:szCs w:val="27"/>
        </w:rPr>
        <w:t>as:-</w:t>
      </w:r>
      <w:proofErr w:type="gramEnd"/>
    </w:p>
    <w:p w14:paraId="7C9CDA40" w14:textId="286DCCC0" w:rsidR="008E59E1" w:rsidRDefault="008E59E1" w:rsidP="008422D3">
      <w:pPr>
        <w:spacing w:after="0"/>
        <w:jc w:val="both"/>
        <w:rPr>
          <w:rFonts w:ascii="Tahoma" w:hAnsi="Tahoma" w:cs="Tahoma"/>
          <w:b/>
          <w:bCs/>
          <w:color w:val="000000"/>
          <w:sz w:val="27"/>
          <w:szCs w:val="27"/>
        </w:rPr>
      </w:pPr>
    </w:p>
    <w:p w14:paraId="1754B333" w14:textId="276B7003" w:rsidR="008E59E1" w:rsidRDefault="008E59E1" w:rsidP="008422D3">
      <w:pPr>
        <w:spacing w:after="0"/>
        <w:jc w:val="both"/>
        <w:rPr>
          <w:rFonts w:ascii="Tahoma" w:hAnsi="Tahoma" w:cs="Tahoma"/>
          <w:b/>
          <w:bCs/>
          <w:color w:val="000000"/>
          <w:sz w:val="27"/>
          <w:szCs w:val="27"/>
        </w:rPr>
      </w:pPr>
    </w:p>
    <w:p w14:paraId="5FB4FDAD" w14:textId="3D74C6D7" w:rsidR="008E59E1" w:rsidRDefault="008E59E1" w:rsidP="008422D3">
      <w:pPr>
        <w:spacing w:after="0"/>
        <w:jc w:val="both"/>
        <w:rPr>
          <w:rFonts w:ascii="Tahoma" w:hAnsi="Tahoma" w:cs="Tahoma"/>
          <w:b/>
          <w:bCs/>
          <w:color w:val="000000"/>
          <w:sz w:val="27"/>
          <w:szCs w:val="27"/>
        </w:rPr>
      </w:pPr>
    </w:p>
    <w:p w14:paraId="43FCFCA6" w14:textId="5B753E46" w:rsidR="008E59E1" w:rsidRDefault="008E59E1" w:rsidP="008422D3">
      <w:pPr>
        <w:spacing w:after="0"/>
        <w:jc w:val="both"/>
        <w:rPr>
          <w:rFonts w:ascii="Tahoma" w:hAnsi="Tahoma" w:cs="Tahoma"/>
          <w:b/>
          <w:bCs/>
          <w:color w:val="000000"/>
          <w:sz w:val="27"/>
          <w:szCs w:val="27"/>
        </w:rPr>
      </w:pPr>
    </w:p>
    <w:p w14:paraId="3BE2F8B1" w14:textId="0D6B8269" w:rsidR="008E59E1" w:rsidRDefault="008E59E1" w:rsidP="008422D3">
      <w:pPr>
        <w:spacing w:after="0"/>
        <w:jc w:val="both"/>
        <w:rPr>
          <w:rFonts w:ascii="Tahoma" w:hAnsi="Tahoma" w:cs="Tahoma"/>
          <w:b/>
          <w:bCs/>
          <w:color w:val="000000"/>
          <w:sz w:val="27"/>
          <w:szCs w:val="27"/>
        </w:rPr>
      </w:pPr>
    </w:p>
    <w:p w14:paraId="70769D08" w14:textId="1173202A" w:rsidR="008E59E1" w:rsidRDefault="008E59E1" w:rsidP="008422D3">
      <w:pPr>
        <w:spacing w:after="0"/>
        <w:jc w:val="both"/>
        <w:rPr>
          <w:rFonts w:ascii="Tahoma" w:hAnsi="Tahoma" w:cs="Tahoma"/>
          <w:b/>
          <w:bCs/>
          <w:color w:val="000000"/>
          <w:sz w:val="27"/>
          <w:szCs w:val="27"/>
        </w:rPr>
      </w:pPr>
    </w:p>
    <w:p w14:paraId="08A5A03C" w14:textId="5500E162" w:rsidR="008E59E1" w:rsidRDefault="008E59E1" w:rsidP="008422D3">
      <w:pPr>
        <w:spacing w:after="0"/>
        <w:jc w:val="both"/>
        <w:rPr>
          <w:rFonts w:ascii="Tahoma" w:hAnsi="Tahoma" w:cs="Tahoma"/>
          <w:b/>
          <w:bCs/>
          <w:color w:val="000000"/>
          <w:sz w:val="27"/>
          <w:szCs w:val="27"/>
        </w:rPr>
      </w:pPr>
    </w:p>
    <w:p w14:paraId="1DD3404D" w14:textId="77777777" w:rsidR="008E59E1" w:rsidRDefault="008E59E1" w:rsidP="008422D3">
      <w:pPr>
        <w:spacing w:after="0"/>
        <w:jc w:val="both"/>
        <w:rPr>
          <w:rFonts w:ascii="Tahoma" w:hAnsi="Tahoma" w:cs="Tahoma"/>
          <w:b/>
          <w:bCs/>
          <w:color w:val="000000"/>
          <w:sz w:val="27"/>
          <w:szCs w:val="27"/>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980"/>
        <w:gridCol w:w="2790"/>
      </w:tblGrid>
      <w:tr w:rsidR="008422D3" w:rsidRPr="00012E3E" w14:paraId="684F43E6" w14:textId="77777777" w:rsidTr="008422D3">
        <w:tc>
          <w:tcPr>
            <w:tcW w:w="5058" w:type="dxa"/>
            <w:vMerge w:val="restart"/>
          </w:tcPr>
          <w:p w14:paraId="50719A8C" w14:textId="77777777" w:rsidR="008422D3" w:rsidRPr="00012E3E" w:rsidRDefault="008422D3" w:rsidP="008422D3">
            <w:pPr>
              <w:spacing w:after="0" w:line="240" w:lineRule="auto"/>
              <w:jc w:val="both"/>
              <w:rPr>
                <w:rFonts w:ascii="Tahoma" w:hAnsi="Tahoma" w:cs="Tahoma"/>
                <w:b/>
                <w:bCs/>
                <w:color w:val="000000"/>
              </w:rPr>
            </w:pPr>
            <w:r w:rsidRPr="00012E3E">
              <w:rPr>
                <w:rFonts w:ascii="Tahoma" w:hAnsi="Tahoma" w:cs="Tahoma"/>
                <w:b/>
                <w:bCs/>
                <w:color w:val="000000"/>
              </w:rPr>
              <w:lastRenderedPageBreak/>
              <w:t>Institution</w:t>
            </w:r>
          </w:p>
        </w:tc>
        <w:tc>
          <w:tcPr>
            <w:tcW w:w="4770" w:type="dxa"/>
            <w:gridSpan w:val="2"/>
          </w:tcPr>
          <w:p w14:paraId="3142BCBC" w14:textId="77777777" w:rsidR="008422D3" w:rsidRPr="00012E3E" w:rsidRDefault="008422D3" w:rsidP="008422D3">
            <w:pPr>
              <w:spacing w:after="0" w:line="240" w:lineRule="auto"/>
              <w:jc w:val="center"/>
              <w:rPr>
                <w:rFonts w:ascii="Tahoma" w:hAnsi="Tahoma" w:cs="Tahoma"/>
                <w:b/>
                <w:bCs/>
                <w:color w:val="000000"/>
              </w:rPr>
            </w:pPr>
            <w:r>
              <w:rPr>
                <w:rFonts w:ascii="Tahoma" w:hAnsi="Tahoma" w:cs="Tahoma"/>
                <w:b/>
                <w:bCs/>
                <w:color w:val="000000"/>
              </w:rPr>
              <w:t>September 2022</w:t>
            </w:r>
          </w:p>
        </w:tc>
      </w:tr>
      <w:tr w:rsidR="008422D3" w:rsidRPr="00012E3E" w14:paraId="2A010B2F" w14:textId="77777777" w:rsidTr="008422D3">
        <w:tc>
          <w:tcPr>
            <w:tcW w:w="5058" w:type="dxa"/>
            <w:vMerge/>
          </w:tcPr>
          <w:p w14:paraId="43ECB2F5" w14:textId="77777777" w:rsidR="008422D3" w:rsidRPr="00012E3E" w:rsidRDefault="008422D3" w:rsidP="008422D3">
            <w:pPr>
              <w:spacing w:after="0" w:line="240" w:lineRule="auto"/>
              <w:jc w:val="both"/>
              <w:rPr>
                <w:rFonts w:ascii="Tahoma" w:hAnsi="Tahoma" w:cs="Tahoma"/>
                <w:b/>
                <w:bCs/>
                <w:color w:val="000000"/>
              </w:rPr>
            </w:pPr>
          </w:p>
        </w:tc>
        <w:tc>
          <w:tcPr>
            <w:tcW w:w="1980" w:type="dxa"/>
          </w:tcPr>
          <w:p w14:paraId="6A9A4A20" w14:textId="77777777" w:rsidR="008422D3" w:rsidRPr="00012E3E" w:rsidRDefault="008422D3" w:rsidP="008422D3">
            <w:pPr>
              <w:spacing w:after="0" w:line="240" w:lineRule="auto"/>
              <w:jc w:val="center"/>
              <w:rPr>
                <w:rFonts w:ascii="Tahoma" w:hAnsi="Tahoma" w:cs="Tahoma"/>
                <w:b/>
                <w:bCs/>
                <w:color w:val="000000"/>
              </w:rPr>
            </w:pPr>
            <w:r w:rsidRPr="00012E3E">
              <w:rPr>
                <w:rFonts w:ascii="Tahoma" w:hAnsi="Tahoma" w:cs="Tahoma"/>
                <w:b/>
                <w:bCs/>
                <w:color w:val="000000"/>
              </w:rPr>
              <w:t>No. of A/cs</w:t>
            </w:r>
          </w:p>
        </w:tc>
        <w:tc>
          <w:tcPr>
            <w:tcW w:w="2790" w:type="dxa"/>
          </w:tcPr>
          <w:p w14:paraId="3C1AA7C2" w14:textId="77777777" w:rsidR="008422D3" w:rsidRPr="00012E3E" w:rsidRDefault="008422D3" w:rsidP="008422D3">
            <w:pPr>
              <w:spacing w:after="0" w:line="240" w:lineRule="auto"/>
              <w:jc w:val="center"/>
              <w:rPr>
                <w:rFonts w:ascii="Tahoma" w:hAnsi="Tahoma" w:cs="Tahoma"/>
                <w:b/>
                <w:bCs/>
                <w:color w:val="000000"/>
              </w:rPr>
            </w:pPr>
            <w:r w:rsidRPr="00012E3E">
              <w:rPr>
                <w:rFonts w:ascii="Tahoma" w:hAnsi="Tahoma" w:cs="Tahoma"/>
                <w:b/>
                <w:bCs/>
                <w:color w:val="000000"/>
              </w:rPr>
              <w:t>Amt.</w:t>
            </w:r>
          </w:p>
          <w:p w14:paraId="65A29A29" w14:textId="77777777" w:rsidR="008422D3" w:rsidRPr="00012E3E" w:rsidRDefault="008422D3" w:rsidP="008422D3">
            <w:pPr>
              <w:spacing w:after="0" w:line="240" w:lineRule="auto"/>
              <w:jc w:val="center"/>
              <w:rPr>
                <w:rFonts w:ascii="Tahoma" w:hAnsi="Tahoma" w:cs="Tahoma"/>
                <w:b/>
                <w:bCs/>
                <w:color w:val="000000"/>
              </w:rPr>
            </w:pPr>
            <w:r w:rsidRPr="00012E3E">
              <w:rPr>
                <w:rFonts w:ascii="Tahoma" w:hAnsi="Tahoma" w:cs="Tahoma"/>
                <w:b/>
                <w:bCs/>
                <w:color w:val="000000"/>
              </w:rPr>
              <w:t>(Rs. in lakhs)</w:t>
            </w:r>
          </w:p>
        </w:tc>
      </w:tr>
      <w:tr w:rsidR="008422D3" w:rsidRPr="00012E3E" w14:paraId="59A85FE3" w14:textId="77777777" w:rsidTr="008422D3">
        <w:tc>
          <w:tcPr>
            <w:tcW w:w="9828" w:type="dxa"/>
            <w:gridSpan w:val="3"/>
          </w:tcPr>
          <w:p w14:paraId="0516E052" w14:textId="77777777" w:rsidR="008422D3" w:rsidRPr="00012E3E" w:rsidRDefault="008422D3" w:rsidP="008422D3">
            <w:pPr>
              <w:spacing w:after="0"/>
              <w:jc w:val="both"/>
              <w:rPr>
                <w:rFonts w:ascii="Tahoma" w:hAnsi="Tahoma" w:cs="Tahoma"/>
                <w:b/>
                <w:bCs/>
              </w:rPr>
            </w:pPr>
            <w:r w:rsidRPr="00012E3E">
              <w:rPr>
                <w:rFonts w:ascii="Tahoma" w:hAnsi="Tahoma" w:cs="Tahoma"/>
                <w:b/>
                <w:bCs/>
              </w:rPr>
              <w:t>Women</w:t>
            </w:r>
          </w:p>
        </w:tc>
      </w:tr>
      <w:tr w:rsidR="008422D3" w:rsidRPr="00012E3E" w14:paraId="22CC4121" w14:textId="77777777" w:rsidTr="008422D3">
        <w:trPr>
          <w:trHeight w:val="305"/>
        </w:trPr>
        <w:tc>
          <w:tcPr>
            <w:tcW w:w="5058" w:type="dxa"/>
          </w:tcPr>
          <w:p w14:paraId="2B7366DA"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Public Sector Banks</w:t>
            </w:r>
          </w:p>
        </w:tc>
        <w:tc>
          <w:tcPr>
            <w:tcW w:w="1980" w:type="dxa"/>
          </w:tcPr>
          <w:p w14:paraId="053D7571" w14:textId="77777777" w:rsidR="008422D3" w:rsidRPr="00DD56F6" w:rsidRDefault="008422D3" w:rsidP="008422D3">
            <w:pPr>
              <w:spacing w:after="0" w:line="240" w:lineRule="auto"/>
              <w:jc w:val="center"/>
              <w:rPr>
                <w:rFonts w:ascii="Tahoma" w:hAnsi="Tahoma" w:cs="Tahoma"/>
              </w:rPr>
            </w:pPr>
            <w:r>
              <w:rPr>
                <w:rFonts w:ascii="Tahoma" w:hAnsi="Tahoma" w:cs="Tahoma"/>
              </w:rPr>
              <w:t>133</w:t>
            </w:r>
          </w:p>
        </w:tc>
        <w:tc>
          <w:tcPr>
            <w:tcW w:w="2790" w:type="dxa"/>
          </w:tcPr>
          <w:p w14:paraId="21CF2507" w14:textId="77777777" w:rsidR="008422D3" w:rsidRPr="00DD56F6" w:rsidRDefault="008422D3" w:rsidP="008422D3">
            <w:pPr>
              <w:spacing w:after="0" w:line="240" w:lineRule="auto"/>
              <w:jc w:val="center"/>
              <w:rPr>
                <w:rFonts w:ascii="Tahoma" w:hAnsi="Tahoma" w:cs="Tahoma"/>
              </w:rPr>
            </w:pPr>
            <w:r>
              <w:rPr>
                <w:rFonts w:ascii="Tahoma" w:hAnsi="Tahoma" w:cs="Tahoma"/>
              </w:rPr>
              <w:t>2411</w:t>
            </w:r>
          </w:p>
        </w:tc>
      </w:tr>
      <w:tr w:rsidR="008422D3" w:rsidRPr="00012E3E" w14:paraId="5CF6371D" w14:textId="77777777" w:rsidTr="008422D3">
        <w:tc>
          <w:tcPr>
            <w:tcW w:w="5058" w:type="dxa"/>
          </w:tcPr>
          <w:p w14:paraId="10EB62B0"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Private Sector Banks</w:t>
            </w:r>
          </w:p>
        </w:tc>
        <w:tc>
          <w:tcPr>
            <w:tcW w:w="1980" w:type="dxa"/>
          </w:tcPr>
          <w:p w14:paraId="3135A94B" w14:textId="77777777" w:rsidR="008422D3" w:rsidRPr="00DD56F6" w:rsidRDefault="008422D3" w:rsidP="008422D3">
            <w:pPr>
              <w:spacing w:after="0" w:line="240" w:lineRule="auto"/>
              <w:jc w:val="center"/>
              <w:rPr>
                <w:rFonts w:ascii="Tahoma" w:hAnsi="Tahoma" w:cs="Tahoma"/>
              </w:rPr>
            </w:pPr>
            <w:r>
              <w:rPr>
                <w:rFonts w:ascii="Tahoma" w:hAnsi="Tahoma" w:cs="Tahoma"/>
              </w:rPr>
              <w:t>37</w:t>
            </w:r>
          </w:p>
        </w:tc>
        <w:tc>
          <w:tcPr>
            <w:tcW w:w="2790" w:type="dxa"/>
          </w:tcPr>
          <w:p w14:paraId="72AC744A" w14:textId="77777777" w:rsidR="008422D3" w:rsidRPr="00DD56F6" w:rsidRDefault="008422D3" w:rsidP="008422D3">
            <w:pPr>
              <w:spacing w:after="0" w:line="240" w:lineRule="auto"/>
              <w:jc w:val="center"/>
              <w:rPr>
                <w:rFonts w:ascii="Tahoma" w:hAnsi="Tahoma" w:cs="Tahoma"/>
              </w:rPr>
            </w:pPr>
            <w:r>
              <w:rPr>
                <w:rFonts w:ascii="Tahoma" w:hAnsi="Tahoma" w:cs="Tahoma"/>
              </w:rPr>
              <w:t>1330</w:t>
            </w:r>
          </w:p>
        </w:tc>
      </w:tr>
      <w:tr w:rsidR="008422D3" w:rsidRPr="00012E3E" w14:paraId="3C322F40" w14:textId="77777777" w:rsidTr="008422D3">
        <w:tc>
          <w:tcPr>
            <w:tcW w:w="5058" w:type="dxa"/>
          </w:tcPr>
          <w:p w14:paraId="6CAD33AA"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Sarva Haryana Gramin Bank</w:t>
            </w:r>
          </w:p>
        </w:tc>
        <w:tc>
          <w:tcPr>
            <w:tcW w:w="1980" w:type="dxa"/>
          </w:tcPr>
          <w:p w14:paraId="4BA402AF" w14:textId="77777777" w:rsidR="008422D3" w:rsidRPr="00DD56F6" w:rsidRDefault="008422D3" w:rsidP="008422D3">
            <w:pPr>
              <w:spacing w:after="0" w:line="240" w:lineRule="auto"/>
              <w:jc w:val="center"/>
              <w:rPr>
                <w:rFonts w:ascii="Tahoma" w:hAnsi="Tahoma" w:cs="Tahoma"/>
              </w:rPr>
            </w:pPr>
            <w:r>
              <w:rPr>
                <w:rFonts w:ascii="Tahoma" w:hAnsi="Tahoma" w:cs="Tahoma"/>
              </w:rPr>
              <w:t>7</w:t>
            </w:r>
          </w:p>
        </w:tc>
        <w:tc>
          <w:tcPr>
            <w:tcW w:w="2790" w:type="dxa"/>
          </w:tcPr>
          <w:p w14:paraId="6E07CC36" w14:textId="77777777" w:rsidR="008422D3" w:rsidRPr="00DD56F6" w:rsidRDefault="008422D3" w:rsidP="008422D3">
            <w:pPr>
              <w:spacing w:after="0" w:line="240" w:lineRule="auto"/>
              <w:jc w:val="center"/>
              <w:rPr>
                <w:rFonts w:ascii="Tahoma" w:hAnsi="Tahoma" w:cs="Tahoma"/>
              </w:rPr>
            </w:pPr>
            <w:r>
              <w:rPr>
                <w:rFonts w:ascii="Tahoma" w:hAnsi="Tahoma" w:cs="Tahoma"/>
              </w:rPr>
              <w:t>175</w:t>
            </w:r>
          </w:p>
        </w:tc>
      </w:tr>
      <w:tr w:rsidR="008422D3" w:rsidRPr="00012E3E" w14:paraId="7DB529C7" w14:textId="77777777" w:rsidTr="008422D3">
        <w:trPr>
          <w:trHeight w:val="395"/>
        </w:trPr>
        <w:tc>
          <w:tcPr>
            <w:tcW w:w="5058" w:type="dxa"/>
          </w:tcPr>
          <w:p w14:paraId="6C4B78FF"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Total</w:t>
            </w:r>
          </w:p>
        </w:tc>
        <w:tc>
          <w:tcPr>
            <w:tcW w:w="1980" w:type="dxa"/>
          </w:tcPr>
          <w:p w14:paraId="266DCB2B" w14:textId="77777777" w:rsidR="008422D3" w:rsidRPr="00DD56F6" w:rsidRDefault="008422D3" w:rsidP="008422D3">
            <w:pPr>
              <w:spacing w:after="0" w:line="240" w:lineRule="auto"/>
              <w:jc w:val="center"/>
              <w:rPr>
                <w:rFonts w:ascii="Tahoma" w:hAnsi="Tahoma" w:cs="Tahoma"/>
                <w:b/>
                <w:bCs/>
              </w:rPr>
            </w:pPr>
            <w:r>
              <w:rPr>
                <w:rFonts w:ascii="Tahoma" w:hAnsi="Tahoma" w:cs="Tahoma"/>
                <w:b/>
                <w:bCs/>
              </w:rPr>
              <w:t>177</w:t>
            </w:r>
          </w:p>
        </w:tc>
        <w:tc>
          <w:tcPr>
            <w:tcW w:w="2790" w:type="dxa"/>
          </w:tcPr>
          <w:p w14:paraId="5D180643" w14:textId="77777777" w:rsidR="008422D3" w:rsidRPr="00DD56F6" w:rsidRDefault="008422D3" w:rsidP="008422D3">
            <w:pPr>
              <w:spacing w:after="0" w:line="240" w:lineRule="auto"/>
              <w:jc w:val="center"/>
              <w:rPr>
                <w:rFonts w:ascii="Tahoma" w:hAnsi="Tahoma" w:cs="Tahoma"/>
                <w:b/>
                <w:bCs/>
              </w:rPr>
            </w:pPr>
            <w:r>
              <w:rPr>
                <w:rFonts w:ascii="Tahoma" w:hAnsi="Tahoma" w:cs="Tahoma"/>
                <w:b/>
                <w:bCs/>
              </w:rPr>
              <w:t>3916</w:t>
            </w:r>
          </w:p>
        </w:tc>
      </w:tr>
      <w:tr w:rsidR="008422D3" w:rsidRPr="00012E3E" w14:paraId="5E6214A0" w14:textId="77777777" w:rsidTr="008422D3">
        <w:tc>
          <w:tcPr>
            <w:tcW w:w="9828" w:type="dxa"/>
            <w:gridSpan w:val="3"/>
          </w:tcPr>
          <w:p w14:paraId="2A10B7A6" w14:textId="77777777" w:rsidR="008422D3" w:rsidRPr="00DD56F6" w:rsidRDefault="008422D3" w:rsidP="008422D3">
            <w:pPr>
              <w:spacing w:after="0" w:line="240" w:lineRule="auto"/>
              <w:jc w:val="both"/>
              <w:rPr>
                <w:rFonts w:ascii="Tahoma" w:hAnsi="Tahoma" w:cs="Tahoma"/>
                <w:b/>
                <w:bCs/>
              </w:rPr>
            </w:pPr>
            <w:r w:rsidRPr="00DD56F6">
              <w:rPr>
                <w:rFonts w:ascii="Tahoma" w:hAnsi="Tahoma" w:cs="Tahoma"/>
                <w:b/>
                <w:bCs/>
              </w:rPr>
              <w:t>SC/ST</w:t>
            </w:r>
          </w:p>
        </w:tc>
      </w:tr>
      <w:tr w:rsidR="008422D3" w:rsidRPr="00012E3E" w14:paraId="245956A2" w14:textId="77777777" w:rsidTr="008422D3">
        <w:tc>
          <w:tcPr>
            <w:tcW w:w="5058" w:type="dxa"/>
          </w:tcPr>
          <w:p w14:paraId="73BE163D"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Public Sector Banks</w:t>
            </w:r>
          </w:p>
        </w:tc>
        <w:tc>
          <w:tcPr>
            <w:tcW w:w="1980" w:type="dxa"/>
          </w:tcPr>
          <w:p w14:paraId="5E681360" w14:textId="77777777" w:rsidR="008422D3" w:rsidRPr="00DD56F6" w:rsidRDefault="008422D3" w:rsidP="008422D3">
            <w:pPr>
              <w:spacing w:after="0" w:line="240" w:lineRule="auto"/>
              <w:jc w:val="center"/>
              <w:rPr>
                <w:rFonts w:ascii="Tahoma" w:hAnsi="Tahoma" w:cs="Tahoma"/>
              </w:rPr>
            </w:pPr>
            <w:r>
              <w:rPr>
                <w:rFonts w:ascii="Tahoma" w:hAnsi="Tahoma" w:cs="Tahoma"/>
              </w:rPr>
              <w:t>122</w:t>
            </w:r>
          </w:p>
        </w:tc>
        <w:tc>
          <w:tcPr>
            <w:tcW w:w="2790" w:type="dxa"/>
          </w:tcPr>
          <w:p w14:paraId="59BC3565" w14:textId="77777777" w:rsidR="008422D3" w:rsidRPr="00DD56F6" w:rsidRDefault="008422D3" w:rsidP="008422D3">
            <w:pPr>
              <w:spacing w:after="0" w:line="240" w:lineRule="auto"/>
              <w:jc w:val="center"/>
              <w:rPr>
                <w:rFonts w:ascii="Tahoma" w:hAnsi="Tahoma" w:cs="Tahoma"/>
              </w:rPr>
            </w:pPr>
            <w:r>
              <w:rPr>
                <w:rFonts w:ascii="Tahoma" w:hAnsi="Tahoma" w:cs="Tahoma"/>
              </w:rPr>
              <w:t>2268</w:t>
            </w:r>
          </w:p>
        </w:tc>
      </w:tr>
      <w:tr w:rsidR="008422D3" w:rsidRPr="00012E3E" w14:paraId="166B1758" w14:textId="77777777" w:rsidTr="008422D3">
        <w:tc>
          <w:tcPr>
            <w:tcW w:w="5058" w:type="dxa"/>
          </w:tcPr>
          <w:p w14:paraId="125D50C2"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Private Sector Banks</w:t>
            </w:r>
          </w:p>
        </w:tc>
        <w:tc>
          <w:tcPr>
            <w:tcW w:w="1980" w:type="dxa"/>
          </w:tcPr>
          <w:p w14:paraId="20EFD608" w14:textId="77777777" w:rsidR="008422D3" w:rsidRPr="00DD56F6" w:rsidRDefault="008422D3" w:rsidP="008422D3">
            <w:pPr>
              <w:spacing w:after="0" w:line="240" w:lineRule="auto"/>
              <w:jc w:val="center"/>
              <w:rPr>
                <w:rFonts w:ascii="Tahoma" w:hAnsi="Tahoma" w:cs="Tahoma"/>
              </w:rPr>
            </w:pPr>
            <w:r>
              <w:rPr>
                <w:rFonts w:ascii="Tahoma" w:hAnsi="Tahoma" w:cs="Tahoma"/>
              </w:rPr>
              <w:t>1</w:t>
            </w:r>
          </w:p>
        </w:tc>
        <w:tc>
          <w:tcPr>
            <w:tcW w:w="2790" w:type="dxa"/>
          </w:tcPr>
          <w:p w14:paraId="2BF2A32F" w14:textId="77777777" w:rsidR="008422D3" w:rsidRPr="00DD56F6" w:rsidRDefault="008422D3" w:rsidP="008422D3">
            <w:pPr>
              <w:spacing w:after="0" w:line="240" w:lineRule="auto"/>
              <w:jc w:val="center"/>
              <w:rPr>
                <w:rFonts w:ascii="Tahoma" w:hAnsi="Tahoma" w:cs="Tahoma"/>
              </w:rPr>
            </w:pPr>
            <w:r>
              <w:rPr>
                <w:rFonts w:ascii="Tahoma" w:hAnsi="Tahoma" w:cs="Tahoma"/>
              </w:rPr>
              <w:t>25</w:t>
            </w:r>
          </w:p>
        </w:tc>
      </w:tr>
      <w:tr w:rsidR="008422D3" w:rsidRPr="00012E3E" w14:paraId="53EDED3A" w14:textId="77777777" w:rsidTr="008422D3">
        <w:tc>
          <w:tcPr>
            <w:tcW w:w="5058" w:type="dxa"/>
          </w:tcPr>
          <w:p w14:paraId="256B5992"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Sarva Haryana Gramin Bank</w:t>
            </w:r>
          </w:p>
        </w:tc>
        <w:tc>
          <w:tcPr>
            <w:tcW w:w="1980" w:type="dxa"/>
          </w:tcPr>
          <w:p w14:paraId="2257FE46" w14:textId="77777777" w:rsidR="008422D3" w:rsidRPr="00DD56F6" w:rsidRDefault="008422D3" w:rsidP="008422D3">
            <w:pPr>
              <w:spacing w:after="0" w:line="240" w:lineRule="auto"/>
              <w:jc w:val="center"/>
              <w:rPr>
                <w:rFonts w:ascii="Tahoma" w:hAnsi="Tahoma" w:cs="Tahoma"/>
              </w:rPr>
            </w:pPr>
            <w:r w:rsidRPr="00DD56F6">
              <w:rPr>
                <w:rFonts w:ascii="Tahoma" w:hAnsi="Tahoma" w:cs="Tahoma"/>
              </w:rPr>
              <w:t>0</w:t>
            </w:r>
          </w:p>
        </w:tc>
        <w:tc>
          <w:tcPr>
            <w:tcW w:w="2790" w:type="dxa"/>
          </w:tcPr>
          <w:p w14:paraId="24C27ACE" w14:textId="77777777" w:rsidR="008422D3" w:rsidRPr="00DD56F6" w:rsidRDefault="008422D3" w:rsidP="008422D3">
            <w:pPr>
              <w:spacing w:after="0" w:line="240" w:lineRule="auto"/>
              <w:jc w:val="center"/>
              <w:rPr>
                <w:rFonts w:ascii="Tahoma" w:hAnsi="Tahoma" w:cs="Tahoma"/>
              </w:rPr>
            </w:pPr>
            <w:r w:rsidRPr="00DD56F6">
              <w:rPr>
                <w:rFonts w:ascii="Tahoma" w:hAnsi="Tahoma" w:cs="Tahoma"/>
              </w:rPr>
              <w:t>0</w:t>
            </w:r>
          </w:p>
        </w:tc>
      </w:tr>
      <w:tr w:rsidR="008422D3" w:rsidRPr="00012E3E" w14:paraId="232C00EC" w14:textId="77777777" w:rsidTr="008422D3">
        <w:tc>
          <w:tcPr>
            <w:tcW w:w="5058" w:type="dxa"/>
          </w:tcPr>
          <w:p w14:paraId="69B2B358" w14:textId="77777777" w:rsidR="008422D3" w:rsidRPr="00012E3E" w:rsidRDefault="008422D3" w:rsidP="008422D3">
            <w:pPr>
              <w:spacing w:after="0" w:line="240" w:lineRule="auto"/>
              <w:jc w:val="both"/>
              <w:rPr>
                <w:rFonts w:ascii="Tahoma" w:hAnsi="Tahoma" w:cs="Tahoma"/>
                <w:b/>
                <w:bCs/>
              </w:rPr>
            </w:pPr>
            <w:r w:rsidRPr="00012E3E">
              <w:rPr>
                <w:rFonts w:ascii="Tahoma" w:hAnsi="Tahoma" w:cs="Tahoma"/>
                <w:b/>
                <w:bCs/>
              </w:rPr>
              <w:t>Total</w:t>
            </w:r>
          </w:p>
        </w:tc>
        <w:tc>
          <w:tcPr>
            <w:tcW w:w="1980" w:type="dxa"/>
          </w:tcPr>
          <w:p w14:paraId="079718AE" w14:textId="77777777" w:rsidR="008422D3" w:rsidRPr="00DD56F6" w:rsidRDefault="008422D3" w:rsidP="008422D3">
            <w:pPr>
              <w:spacing w:after="0" w:line="240" w:lineRule="auto"/>
              <w:jc w:val="center"/>
              <w:rPr>
                <w:rFonts w:ascii="Tahoma" w:hAnsi="Tahoma" w:cs="Tahoma"/>
                <w:b/>
                <w:bCs/>
              </w:rPr>
            </w:pPr>
            <w:r>
              <w:rPr>
                <w:rFonts w:ascii="Tahoma" w:hAnsi="Tahoma" w:cs="Tahoma"/>
                <w:b/>
                <w:bCs/>
              </w:rPr>
              <w:t>123</w:t>
            </w:r>
          </w:p>
        </w:tc>
        <w:tc>
          <w:tcPr>
            <w:tcW w:w="2790" w:type="dxa"/>
          </w:tcPr>
          <w:p w14:paraId="4A9A794B" w14:textId="77777777" w:rsidR="008422D3" w:rsidRPr="00DD56F6" w:rsidRDefault="008422D3" w:rsidP="008422D3">
            <w:pPr>
              <w:spacing w:after="0" w:line="240" w:lineRule="auto"/>
              <w:jc w:val="center"/>
              <w:rPr>
                <w:rFonts w:ascii="Tahoma" w:hAnsi="Tahoma" w:cs="Tahoma"/>
                <w:b/>
                <w:bCs/>
              </w:rPr>
            </w:pPr>
            <w:r>
              <w:rPr>
                <w:rFonts w:ascii="Tahoma" w:hAnsi="Tahoma" w:cs="Tahoma"/>
                <w:b/>
                <w:bCs/>
              </w:rPr>
              <w:t>2293</w:t>
            </w:r>
          </w:p>
        </w:tc>
      </w:tr>
      <w:tr w:rsidR="008422D3" w:rsidRPr="00012E3E" w14:paraId="5249ACAD" w14:textId="77777777" w:rsidTr="008422D3">
        <w:tc>
          <w:tcPr>
            <w:tcW w:w="5058" w:type="dxa"/>
          </w:tcPr>
          <w:p w14:paraId="6A2C2CEE" w14:textId="77777777" w:rsidR="008422D3" w:rsidRPr="00012E3E" w:rsidRDefault="008422D3" w:rsidP="008422D3">
            <w:pPr>
              <w:spacing w:after="0" w:line="240" w:lineRule="auto"/>
              <w:jc w:val="both"/>
              <w:rPr>
                <w:rFonts w:ascii="Tahoma" w:hAnsi="Tahoma" w:cs="Tahoma"/>
              </w:rPr>
            </w:pPr>
            <w:r w:rsidRPr="00012E3E">
              <w:rPr>
                <w:rFonts w:ascii="Tahoma" w:hAnsi="Tahoma" w:cs="Tahoma"/>
              </w:rPr>
              <w:t>Public Sector Bank</w:t>
            </w:r>
          </w:p>
        </w:tc>
        <w:tc>
          <w:tcPr>
            <w:tcW w:w="1980" w:type="dxa"/>
          </w:tcPr>
          <w:p w14:paraId="3BC4A670" w14:textId="77777777" w:rsidR="008422D3" w:rsidRPr="00DD56F6" w:rsidRDefault="008422D3" w:rsidP="008422D3">
            <w:pPr>
              <w:spacing w:after="0" w:line="240" w:lineRule="auto"/>
              <w:jc w:val="center"/>
              <w:rPr>
                <w:rFonts w:ascii="Tahoma" w:hAnsi="Tahoma" w:cs="Tahoma"/>
              </w:rPr>
            </w:pPr>
            <w:r>
              <w:rPr>
                <w:rFonts w:ascii="Tahoma" w:hAnsi="Tahoma" w:cs="Tahoma"/>
              </w:rPr>
              <w:t>255</w:t>
            </w:r>
          </w:p>
        </w:tc>
        <w:tc>
          <w:tcPr>
            <w:tcW w:w="2790" w:type="dxa"/>
          </w:tcPr>
          <w:p w14:paraId="0231F9D2" w14:textId="77777777" w:rsidR="008422D3" w:rsidRPr="00DD56F6" w:rsidRDefault="008422D3" w:rsidP="008422D3">
            <w:pPr>
              <w:spacing w:after="0" w:line="240" w:lineRule="auto"/>
              <w:jc w:val="center"/>
              <w:rPr>
                <w:rFonts w:ascii="Tahoma" w:hAnsi="Tahoma" w:cs="Tahoma"/>
              </w:rPr>
            </w:pPr>
            <w:r>
              <w:rPr>
                <w:rFonts w:ascii="Tahoma" w:hAnsi="Tahoma" w:cs="Tahoma"/>
              </w:rPr>
              <w:t>4678</w:t>
            </w:r>
          </w:p>
        </w:tc>
      </w:tr>
      <w:tr w:rsidR="008422D3" w:rsidRPr="00012E3E" w14:paraId="24F90AB1" w14:textId="77777777" w:rsidTr="008422D3">
        <w:tc>
          <w:tcPr>
            <w:tcW w:w="5058" w:type="dxa"/>
          </w:tcPr>
          <w:p w14:paraId="6F725C50"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Private Sector Banks</w:t>
            </w:r>
          </w:p>
        </w:tc>
        <w:tc>
          <w:tcPr>
            <w:tcW w:w="1980" w:type="dxa"/>
          </w:tcPr>
          <w:p w14:paraId="114C5663" w14:textId="77777777" w:rsidR="008422D3" w:rsidRPr="00DD56F6" w:rsidRDefault="008422D3" w:rsidP="008422D3">
            <w:pPr>
              <w:spacing w:after="0" w:line="240" w:lineRule="auto"/>
              <w:jc w:val="center"/>
              <w:rPr>
                <w:rFonts w:ascii="Tahoma" w:hAnsi="Tahoma" w:cs="Tahoma"/>
              </w:rPr>
            </w:pPr>
            <w:r>
              <w:rPr>
                <w:rFonts w:ascii="Tahoma" w:hAnsi="Tahoma" w:cs="Tahoma"/>
              </w:rPr>
              <w:t>38</w:t>
            </w:r>
          </w:p>
        </w:tc>
        <w:tc>
          <w:tcPr>
            <w:tcW w:w="2790" w:type="dxa"/>
          </w:tcPr>
          <w:p w14:paraId="389AC80A" w14:textId="77777777" w:rsidR="008422D3" w:rsidRPr="00DD56F6" w:rsidRDefault="008422D3" w:rsidP="008422D3">
            <w:pPr>
              <w:spacing w:after="0" w:line="240" w:lineRule="auto"/>
              <w:jc w:val="center"/>
              <w:rPr>
                <w:rFonts w:ascii="Tahoma" w:hAnsi="Tahoma" w:cs="Tahoma"/>
              </w:rPr>
            </w:pPr>
            <w:r>
              <w:rPr>
                <w:rFonts w:ascii="Tahoma" w:hAnsi="Tahoma" w:cs="Tahoma"/>
              </w:rPr>
              <w:t>1330</w:t>
            </w:r>
          </w:p>
        </w:tc>
      </w:tr>
      <w:tr w:rsidR="008422D3" w:rsidRPr="00012E3E" w14:paraId="721DB75E" w14:textId="77777777" w:rsidTr="008422D3">
        <w:tc>
          <w:tcPr>
            <w:tcW w:w="5058" w:type="dxa"/>
          </w:tcPr>
          <w:p w14:paraId="011BE0BA" w14:textId="77777777" w:rsidR="008422D3" w:rsidRPr="00012E3E" w:rsidRDefault="008422D3" w:rsidP="008422D3">
            <w:pPr>
              <w:spacing w:after="0" w:line="240" w:lineRule="auto"/>
              <w:jc w:val="both"/>
              <w:rPr>
                <w:rFonts w:ascii="Tahoma" w:hAnsi="Tahoma" w:cs="Tahoma"/>
                <w:color w:val="000000"/>
              </w:rPr>
            </w:pPr>
            <w:r w:rsidRPr="00012E3E">
              <w:rPr>
                <w:rFonts w:ascii="Tahoma" w:hAnsi="Tahoma" w:cs="Tahoma"/>
                <w:color w:val="000000"/>
              </w:rPr>
              <w:t>Sarva Haryana Gramin Bank</w:t>
            </w:r>
          </w:p>
        </w:tc>
        <w:tc>
          <w:tcPr>
            <w:tcW w:w="1980" w:type="dxa"/>
          </w:tcPr>
          <w:p w14:paraId="2588EA6E" w14:textId="77777777" w:rsidR="008422D3" w:rsidRPr="00DD56F6" w:rsidRDefault="008422D3" w:rsidP="008422D3">
            <w:pPr>
              <w:spacing w:after="0" w:line="240" w:lineRule="auto"/>
              <w:jc w:val="center"/>
              <w:rPr>
                <w:rFonts w:ascii="Tahoma" w:hAnsi="Tahoma" w:cs="Tahoma"/>
              </w:rPr>
            </w:pPr>
            <w:r>
              <w:rPr>
                <w:rFonts w:ascii="Tahoma" w:hAnsi="Tahoma" w:cs="Tahoma"/>
              </w:rPr>
              <w:t>7</w:t>
            </w:r>
          </w:p>
        </w:tc>
        <w:tc>
          <w:tcPr>
            <w:tcW w:w="2790" w:type="dxa"/>
          </w:tcPr>
          <w:p w14:paraId="109653E8" w14:textId="77777777" w:rsidR="008422D3" w:rsidRPr="00DD56F6" w:rsidRDefault="008422D3" w:rsidP="008422D3">
            <w:pPr>
              <w:spacing w:after="0" w:line="240" w:lineRule="auto"/>
              <w:jc w:val="center"/>
              <w:rPr>
                <w:rFonts w:ascii="Tahoma" w:hAnsi="Tahoma" w:cs="Tahoma"/>
              </w:rPr>
            </w:pPr>
            <w:r>
              <w:rPr>
                <w:rFonts w:ascii="Tahoma" w:hAnsi="Tahoma" w:cs="Tahoma"/>
              </w:rPr>
              <w:t>175</w:t>
            </w:r>
          </w:p>
        </w:tc>
      </w:tr>
      <w:tr w:rsidR="008422D3" w:rsidRPr="00012E3E" w14:paraId="4573D481" w14:textId="77777777" w:rsidTr="008422D3">
        <w:tc>
          <w:tcPr>
            <w:tcW w:w="5058" w:type="dxa"/>
          </w:tcPr>
          <w:p w14:paraId="79108FA9" w14:textId="77777777" w:rsidR="008422D3" w:rsidRPr="00012E3E" w:rsidRDefault="008422D3" w:rsidP="008422D3">
            <w:pPr>
              <w:spacing w:after="0" w:line="240" w:lineRule="auto"/>
              <w:rPr>
                <w:rFonts w:ascii="Tahoma" w:hAnsi="Tahoma" w:cs="Tahoma"/>
                <w:b/>
                <w:bCs/>
                <w:color w:val="000000"/>
              </w:rPr>
            </w:pPr>
            <w:r w:rsidRPr="00012E3E">
              <w:rPr>
                <w:rFonts w:ascii="Tahoma" w:hAnsi="Tahoma" w:cs="Tahoma"/>
                <w:b/>
                <w:bCs/>
                <w:color w:val="000000"/>
              </w:rPr>
              <w:t>Grand Total (Women &amp; SC/ST)</w:t>
            </w:r>
          </w:p>
        </w:tc>
        <w:tc>
          <w:tcPr>
            <w:tcW w:w="1980" w:type="dxa"/>
          </w:tcPr>
          <w:p w14:paraId="0B644E65" w14:textId="77777777" w:rsidR="008422D3" w:rsidRPr="00DD56F6" w:rsidRDefault="008422D3" w:rsidP="008422D3">
            <w:pPr>
              <w:spacing w:after="0" w:line="240" w:lineRule="auto"/>
              <w:jc w:val="center"/>
              <w:rPr>
                <w:rFonts w:ascii="Tahoma" w:hAnsi="Tahoma" w:cs="Tahoma"/>
                <w:b/>
                <w:bCs/>
              </w:rPr>
            </w:pPr>
            <w:r>
              <w:rPr>
                <w:rFonts w:ascii="Tahoma" w:hAnsi="Tahoma" w:cs="Tahoma"/>
                <w:b/>
                <w:bCs/>
              </w:rPr>
              <w:t>300</w:t>
            </w:r>
          </w:p>
        </w:tc>
        <w:tc>
          <w:tcPr>
            <w:tcW w:w="2790" w:type="dxa"/>
          </w:tcPr>
          <w:p w14:paraId="22201FE2" w14:textId="77777777" w:rsidR="008422D3" w:rsidRPr="00DD56F6" w:rsidRDefault="008422D3" w:rsidP="008422D3">
            <w:pPr>
              <w:spacing w:after="0" w:line="240" w:lineRule="auto"/>
              <w:jc w:val="center"/>
              <w:rPr>
                <w:rFonts w:ascii="Tahoma" w:hAnsi="Tahoma" w:cs="Tahoma"/>
                <w:b/>
                <w:bCs/>
              </w:rPr>
            </w:pPr>
            <w:r>
              <w:rPr>
                <w:rFonts w:ascii="Tahoma" w:hAnsi="Tahoma" w:cs="Tahoma"/>
                <w:b/>
                <w:bCs/>
              </w:rPr>
              <w:t>6183</w:t>
            </w:r>
          </w:p>
        </w:tc>
      </w:tr>
    </w:tbl>
    <w:p w14:paraId="07AC2392" w14:textId="77777777" w:rsidR="008422D3" w:rsidRDefault="008422D3" w:rsidP="008422D3">
      <w:pPr>
        <w:jc w:val="both"/>
        <w:rPr>
          <w:rFonts w:ascii="Tahoma" w:hAnsi="Tahoma" w:cs="Tahoma"/>
          <w:b/>
          <w:bCs/>
          <w:color w:val="000000"/>
          <w:sz w:val="27"/>
          <w:szCs w:val="27"/>
        </w:rPr>
      </w:pPr>
    </w:p>
    <w:p w14:paraId="71DD4F2F" w14:textId="77777777" w:rsidR="008422D3" w:rsidRPr="008F23EF" w:rsidRDefault="008422D3" w:rsidP="008422D3">
      <w:pPr>
        <w:jc w:val="both"/>
        <w:rPr>
          <w:rFonts w:ascii="Tahoma" w:hAnsi="Tahoma" w:cs="Tahoma"/>
          <w:b/>
          <w:bCs/>
          <w:color w:val="000000"/>
          <w:sz w:val="27"/>
          <w:szCs w:val="27"/>
        </w:rPr>
      </w:pPr>
      <w:r w:rsidRPr="008F23EF">
        <w:rPr>
          <w:rFonts w:ascii="Tahoma" w:hAnsi="Tahoma" w:cs="Tahoma"/>
          <w:b/>
          <w:bCs/>
          <w:color w:val="000000"/>
          <w:sz w:val="27"/>
          <w:szCs w:val="27"/>
        </w:rPr>
        <w:t xml:space="preserve">Top performing and bottom performing major Banks with their performance under Stand Up India Scheme are as </w:t>
      </w:r>
      <w:proofErr w:type="gramStart"/>
      <w:r w:rsidRPr="008F23EF">
        <w:rPr>
          <w:rFonts w:ascii="Tahoma" w:hAnsi="Tahoma" w:cs="Tahoma"/>
          <w:b/>
          <w:bCs/>
          <w:color w:val="000000"/>
          <w:sz w:val="27"/>
          <w:szCs w:val="27"/>
        </w:rPr>
        <w:t>under:-</w:t>
      </w:r>
      <w:proofErr w:type="gram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8422D3" w:rsidRPr="00012E3E" w14:paraId="64F0B46F" w14:textId="77777777" w:rsidTr="008422D3">
        <w:tc>
          <w:tcPr>
            <w:tcW w:w="676" w:type="dxa"/>
          </w:tcPr>
          <w:p w14:paraId="5233B24A" w14:textId="77777777" w:rsidR="008422D3" w:rsidRPr="00012E3E" w:rsidRDefault="008422D3" w:rsidP="008422D3">
            <w:pPr>
              <w:spacing w:after="0" w:line="240" w:lineRule="auto"/>
              <w:rPr>
                <w:rFonts w:ascii="Tahoma" w:hAnsi="Tahoma" w:cs="Tahoma"/>
                <w:b/>
                <w:bCs/>
                <w:color w:val="000000"/>
              </w:rPr>
            </w:pPr>
            <w:r w:rsidRPr="00012E3E">
              <w:rPr>
                <w:rFonts w:ascii="Tahoma" w:hAnsi="Tahoma" w:cs="Tahoma"/>
                <w:b/>
                <w:bCs/>
                <w:color w:val="000000"/>
              </w:rPr>
              <w:t>Sr. No.</w:t>
            </w:r>
          </w:p>
        </w:tc>
        <w:tc>
          <w:tcPr>
            <w:tcW w:w="2686" w:type="dxa"/>
          </w:tcPr>
          <w:p w14:paraId="244B903C" w14:textId="77777777" w:rsidR="008422D3" w:rsidRPr="00012E3E" w:rsidRDefault="008422D3" w:rsidP="008422D3">
            <w:pPr>
              <w:spacing w:after="0" w:line="240" w:lineRule="auto"/>
              <w:rPr>
                <w:rFonts w:ascii="Tahoma" w:hAnsi="Tahoma" w:cs="Tahoma"/>
                <w:b/>
                <w:bCs/>
                <w:color w:val="000000"/>
              </w:rPr>
            </w:pPr>
            <w:r w:rsidRPr="00012E3E">
              <w:rPr>
                <w:rFonts w:ascii="Tahoma" w:hAnsi="Tahoma" w:cs="Tahoma"/>
                <w:b/>
                <w:bCs/>
                <w:color w:val="000000"/>
              </w:rPr>
              <w:t>Parameter</w:t>
            </w:r>
          </w:p>
        </w:tc>
        <w:tc>
          <w:tcPr>
            <w:tcW w:w="6826" w:type="dxa"/>
          </w:tcPr>
          <w:p w14:paraId="01E90EFD" w14:textId="77777777" w:rsidR="008422D3" w:rsidRPr="00012E3E" w:rsidRDefault="008422D3" w:rsidP="008422D3">
            <w:pPr>
              <w:spacing w:after="0" w:line="240" w:lineRule="auto"/>
              <w:rPr>
                <w:rFonts w:ascii="Tahoma" w:hAnsi="Tahoma" w:cs="Tahoma"/>
                <w:b/>
                <w:bCs/>
                <w:color w:val="000000"/>
              </w:rPr>
            </w:pPr>
            <w:r w:rsidRPr="00012E3E">
              <w:rPr>
                <w:rFonts w:ascii="Tahoma" w:hAnsi="Tahoma" w:cs="Tahoma"/>
                <w:b/>
                <w:bCs/>
                <w:color w:val="000000"/>
              </w:rPr>
              <w:t>Name of the Bank</w:t>
            </w:r>
          </w:p>
        </w:tc>
      </w:tr>
      <w:tr w:rsidR="008422D3" w:rsidRPr="00012E3E" w14:paraId="6220669F" w14:textId="77777777" w:rsidTr="008422D3">
        <w:tc>
          <w:tcPr>
            <w:tcW w:w="676" w:type="dxa"/>
          </w:tcPr>
          <w:p w14:paraId="0146ECD5" w14:textId="77777777" w:rsidR="008422D3" w:rsidRPr="00012E3E" w:rsidRDefault="008422D3" w:rsidP="008422D3">
            <w:pPr>
              <w:spacing w:after="0"/>
              <w:rPr>
                <w:rFonts w:ascii="Tahoma" w:hAnsi="Tahoma" w:cs="Tahoma"/>
                <w:b/>
                <w:color w:val="000000"/>
              </w:rPr>
            </w:pPr>
            <w:r w:rsidRPr="00012E3E">
              <w:rPr>
                <w:rFonts w:ascii="Tahoma" w:hAnsi="Tahoma" w:cs="Tahoma"/>
                <w:b/>
                <w:color w:val="000000"/>
              </w:rPr>
              <w:t>1</w:t>
            </w:r>
          </w:p>
        </w:tc>
        <w:tc>
          <w:tcPr>
            <w:tcW w:w="2686" w:type="dxa"/>
          </w:tcPr>
          <w:p w14:paraId="18F85E14" w14:textId="77777777" w:rsidR="008422D3" w:rsidRPr="00012E3E" w:rsidRDefault="008422D3" w:rsidP="008422D3">
            <w:pPr>
              <w:spacing w:after="0"/>
              <w:rPr>
                <w:rFonts w:ascii="Tahoma" w:hAnsi="Tahoma" w:cs="Tahoma"/>
                <w:b/>
                <w:color w:val="000000"/>
              </w:rPr>
            </w:pPr>
            <w:r w:rsidRPr="00012E3E">
              <w:rPr>
                <w:rFonts w:ascii="Tahoma" w:hAnsi="Tahoma" w:cs="Tahoma"/>
                <w:b/>
                <w:color w:val="000000"/>
              </w:rPr>
              <w:t>Top performing Banks (account-wise)</w:t>
            </w:r>
          </w:p>
        </w:tc>
        <w:tc>
          <w:tcPr>
            <w:tcW w:w="6826" w:type="dxa"/>
          </w:tcPr>
          <w:p w14:paraId="0B3DEFAD" w14:textId="77777777" w:rsidR="008422D3" w:rsidRPr="00012E3E" w:rsidRDefault="008422D3" w:rsidP="008422D3">
            <w:pPr>
              <w:spacing w:after="0"/>
              <w:jc w:val="both"/>
              <w:rPr>
                <w:rFonts w:ascii="Tahoma" w:hAnsi="Tahoma" w:cs="Tahoma"/>
                <w:bCs/>
                <w:color w:val="000000"/>
              </w:rPr>
            </w:pPr>
            <w:r w:rsidRPr="00012E3E">
              <w:rPr>
                <w:rFonts w:ascii="Tahoma" w:hAnsi="Tahoma" w:cs="Tahoma"/>
                <w:bCs/>
                <w:color w:val="000000"/>
              </w:rPr>
              <w:t>Canara Bank (</w:t>
            </w:r>
            <w:r>
              <w:rPr>
                <w:rFonts w:ascii="Tahoma" w:hAnsi="Tahoma" w:cs="Tahoma"/>
                <w:bCs/>
                <w:color w:val="000000"/>
              </w:rPr>
              <w:t>124</w:t>
            </w:r>
            <w:r w:rsidRPr="00012E3E">
              <w:rPr>
                <w:rFonts w:ascii="Tahoma" w:hAnsi="Tahoma" w:cs="Tahoma"/>
                <w:bCs/>
                <w:color w:val="000000"/>
              </w:rPr>
              <w:t>)</w:t>
            </w:r>
            <w:r>
              <w:rPr>
                <w:rFonts w:ascii="Tahoma" w:hAnsi="Tahoma" w:cs="Tahoma"/>
                <w:bCs/>
                <w:color w:val="000000"/>
              </w:rPr>
              <w:t xml:space="preserve">, </w:t>
            </w:r>
            <w:proofErr w:type="spellStart"/>
            <w:r>
              <w:rPr>
                <w:rFonts w:ascii="Tahoma" w:hAnsi="Tahoma" w:cs="Tahoma"/>
                <w:bCs/>
                <w:color w:val="000000"/>
              </w:rPr>
              <w:t>Uco</w:t>
            </w:r>
            <w:proofErr w:type="spellEnd"/>
            <w:r>
              <w:rPr>
                <w:rFonts w:ascii="Tahoma" w:hAnsi="Tahoma" w:cs="Tahoma"/>
                <w:bCs/>
                <w:color w:val="000000"/>
              </w:rPr>
              <w:t xml:space="preserve"> Bank (58)</w:t>
            </w:r>
            <w:r w:rsidRPr="00012E3E">
              <w:rPr>
                <w:rFonts w:ascii="Tahoma" w:hAnsi="Tahoma" w:cs="Tahoma"/>
                <w:bCs/>
                <w:color w:val="000000"/>
              </w:rPr>
              <w:t xml:space="preserve">  </w:t>
            </w:r>
            <w:r>
              <w:rPr>
                <w:rFonts w:ascii="Tahoma" w:hAnsi="Tahoma" w:cs="Tahoma"/>
                <w:bCs/>
                <w:color w:val="000000"/>
              </w:rPr>
              <w:t xml:space="preserve"> &amp; </w:t>
            </w:r>
            <w:r w:rsidRPr="00012E3E">
              <w:rPr>
                <w:rFonts w:ascii="Tahoma" w:hAnsi="Tahoma" w:cs="Tahoma"/>
                <w:bCs/>
                <w:color w:val="000000"/>
              </w:rPr>
              <w:t>HDFC Bank (</w:t>
            </w:r>
            <w:r>
              <w:rPr>
                <w:rFonts w:ascii="Tahoma" w:hAnsi="Tahoma" w:cs="Tahoma"/>
                <w:bCs/>
                <w:color w:val="000000"/>
              </w:rPr>
              <w:t>35)</w:t>
            </w:r>
          </w:p>
        </w:tc>
      </w:tr>
    </w:tbl>
    <w:p w14:paraId="100DCEC0" w14:textId="77777777" w:rsidR="008422D3" w:rsidRDefault="008422D3" w:rsidP="008422D3">
      <w:pPr>
        <w:spacing w:after="0"/>
        <w:jc w:val="both"/>
        <w:rPr>
          <w:rFonts w:ascii="Tahoma" w:hAnsi="Tahoma" w:cs="Tahoma"/>
          <w:b/>
          <w:bCs/>
          <w:color w:val="000000"/>
          <w:sz w:val="27"/>
          <w:szCs w:val="27"/>
        </w:rPr>
      </w:pPr>
    </w:p>
    <w:p w14:paraId="7CC1439C" w14:textId="301862C3" w:rsidR="008422D3" w:rsidRPr="008F23EF" w:rsidRDefault="008422D3" w:rsidP="008422D3">
      <w:pPr>
        <w:spacing w:after="0"/>
        <w:jc w:val="both"/>
        <w:rPr>
          <w:rFonts w:ascii="Tahoma" w:hAnsi="Tahoma" w:cs="Tahoma"/>
          <w:b/>
          <w:bCs/>
          <w:color w:val="C00000"/>
          <w:sz w:val="27"/>
          <w:szCs w:val="27"/>
        </w:rPr>
      </w:pPr>
      <w:r w:rsidRPr="008F23EF">
        <w:rPr>
          <w:rFonts w:ascii="Tahoma" w:hAnsi="Tahoma" w:cs="Tahoma"/>
          <w:b/>
          <w:bCs/>
          <w:color w:val="000000"/>
          <w:sz w:val="27"/>
          <w:szCs w:val="27"/>
        </w:rPr>
        <w:t>Bank-wise details are given in Annex No. 13</w:t>
      </w:r>
      <w:r>
        <w:rPr>
          <w:rFonts w:ascii="Tahoma" w:hAnsi="Tahoma" w:cs="Tahoma"/>
          <w:b/>
          <w:bCs/>
          <w:color w:val="000000"/>
          <w:sz w:val="27"/>
          <w:szCs w:val="27"/>
        </w:rPr>
        <w:t>.1-13.2</w:t>
      </w:r>
      <w:r w:rsidRPr="008F23EF">
        <w:rPr>
          <w:rFonts w:ascii="Tahoma" w:hAnsi="Tahoma" w:cs="Tahoma"/>
          <w:b/>
          <w:bCs/>
          <w:color w:val="000000"/>
          <w:sz w:val="27"/>
          <w:szCs w:val="27"/>
        </w:rPr>
        <w:t xml:space="preserve"> </w:t>
      </w:r>
      <w:r w:rsidRPr="008F23EF">
        <w:rPr>
          <w:rFonts w:ascii="Tahoma" w:hAnsi="Tahoma" w:cs="Tahoma"/>
          <w:b/>
          <w:bCs/>
          <w:sz w:val="27"/>
          <w:szCs w:val="27"/>
        </w:rPr>
        <w:t xml:space="preserve">(Page </w:t>
      </w:r>
      <w:r w:rsidR="000261CE">
        <w:rPr>
          <w:rFonts w:ascii="Tahoma" w:hAnsi="Tahoma" w:cs="Tahoma"/>
          <w:b/>
          <w:bCs/>
          <w:sz w:val="27"/>
          <w:szCs w:val="27"/>
        </w:rPr>
        <w:t>124-125</w:t>
      </w:r>
      <w:r w:rsidRPr="008F23EF">
        <w:rPr>
          <w:rFonts w:ascii="Tahoma" w:hAnsi="Tahoma" w:cs="Tahoma"/>
          <w:b/>
          <w:bCs/>
          <w:sz w:val="27"/>
          <w:szCs w:val="27"/>
        </w:rPr>
        <w:t>).</w:t>
      </w:r>
    </w:p>
    <w:p w14:paraId="1D4BA9CA" w14:textId="77777777" w:rsidR="008422D3" w:rsidRPr="008D6861" w:rsidRDefault="008422D3" w:rsidP="008422D3">
      <w:pPr>
        <w:spacing w:after="0"/>
        <w:jc w:val="both"/>
        <w:rPr>
          <w:rFonts w:ascii="Tahoma" w:hAnsi="Tahoma" w:cs="Tahoma"/>
          <w:b/>
          <w:bCs/>
          <w:color w:val="000000"/>
          <w:sz w:val="13"/>
          <w:szCs w:val="13"/>
        </w:rPr>
      </w:pPr>
    </w:p>
    <w:p w14:paraId="7ABD766F" w14:textId="77777777" w:rsidR="008422D3" w:rsidRPr="008F23EF" w:rsidRDefault="008422D3" w:rsidP="008422D3">
      <w:pPr>
        <w:pStyle w:val="ListParagraph"/>
        <w:spacing w:line="276" w:lineRule="auto"/>
        <w:ind w:left="0"/>
        <w:rPr>
          <w:rFonts w:ascii="Tahoma" w:hAnsi="Tahoma" w:cs="Tahoma"/>
          <w:b/>
          <w:bCs/>
          <w:color w:val="000000"/>
          <w:sz w:val="27"/>
          <w:szCs w:val="27"/>
        </w:rPr>
      </w:pPr>
      <w:r w:rsidRPr="008F23EF">
        <w:rPr>
          <w:rFonts w:ascii="Tahoma" w:hAnsi="Tahoma" w:cs="Tahoma"/>
          <w:b/>
          <w:bCs/>
          <w:color w:val="000000"/>
          <w:sz w:val="27"/>
          <w:szCs w:val="27"/>
        </w:rPr>
        <w:t xml:space="preserve">Controlling heads of banks are requested to sensitize </w:t>
      </w:r>
      <w:r w:rsidRPr="008F23EF">
        <w:rPr>
          <w:rFonts w:ascii="Tahoma" w:hAnsi="Tahoma" w:cs="Tahoma"/>
          <w:b/>
          <w:bCs/>
          <w:color w:val="000000"/>
          <w:sz w:val="27"/>
          <w:szCs w:val="27"/>
          <w:lang w:val="en-US"/>
        </w:rPr>
        <w:t xml:space="preserve">all </w:t>
      </w:r>
      <w:r w:rsidRPr="008F23EF">
        <w:rPr>
          <w:rFonts w:ascii="Tahoma" w:hAnsi="Tahoma" w:cs="Tahoma"/>
          <w:b/>
          <w:bCs/>
          <w:color w:val="000000"/>
          <w:sz w:val="27"/>
          <w:szCs w:val="27"/>
        </w:rPr>
        <w:t>branches</w:t>
      </w:r>
      <w:r w:rsidRPr="008F23EF">
        <w:rPr>
          <w:rFonts w:ascii="Tahoma" w:hAnsi="Tahoma" w:cs="Tahoma"/>
          <w:b/>
          <w:bCs/>
          <w:color w:val="000000"/>
          <w:sz w:val="27"/>
          <w:szCs w:val="27"/>
          <w:lang w:val="en-US"/>
        </w:rPr>
        <w:t xml:space="preserve"> of their bank in the State about the above-said changes in the Scheme </w:t>
      </w:r>
      <w:r w:rsidRPr="008F23EF">
        <w:rPr>
          <w:rFonts w:ascii="Tahoma" w:hAnsi="Tahoma" w:cs="Tahoma"/>
          <w:b/>
          <w:bCs/>
          <w:color w:val="000000"/>
          <w:sz w:val="27"/>
          <w:szCs w:val="27"/>
        </w:rPr>
        <w:t xml:space="preserve">and advise them to finance </w:t>
      </w:r>
      <w:proofErr w:type="spellStart"/>
      <w:r w:rsidRPr="008F23EF">
        <w:rPr>
          <w:rFonts w:ascii="Tahoma" w:hAnsi="Tahoma" w:cs="Tahoma"/>
          <w:b/>
          <w:bCs/>
          <w:color w:val="000000"/>
          <w:sz w:val="27"/>
          <w:szCs w:val="27"/>
        </w:rPr>
        <w:t>atleast</w:t>
      </w:r>
      <w:proofErr w:type="spellEnd"/>
      <w:r w:rsidRPr="008F23EF">
        <w:rPr>
          <w:rFonts w:ascii="Tahoma" w:hAnsi="Tahoma" w:cs="Tahoma"/>
          <w:b/>
          <w:bCs/>
          <w:color w:val="000000"/>
          <w:sz w:val="27"/>
          <w:szCs w:val="27"/>
        </w:rPr>
        <w:t xml:space="preserve"> one SC/ST and </w:t>
      </w:r>
      <w:r w:rsidRPr="008F23EF">
        <w:rPr>
          <w:rFonts w:ascii="Tahoma" w:hAnsi="Tahoma" w:cs="Tahoma"/>
          <w:b/>
          <w:bCs/>
          <w:color w:val="000000"/>
          <w:sz w:val="27"/>
          <w:szCs w:val="27"/>
          <w:lang w:val="en-US"/>
        </w:rPr>
        <w:t xml:space="preserve">&amp; one </w:t>
      </w:r>
      <w:r w:rsidRPr="008F23EF">
        <w:rPr>
          <w:rFonts w:ascii="Tahoma" w:hAnsi="Tahoma" w:cs="Tahoma"/>
          <w:b/>
          <w:bCs/>
          <w:color w:val="000000"/>
          <w:sz w:val="27"/>
          <w:szCs w:val="27"/>
        </w:rPr>
        <w:t>women beneficiary under Stand</w:t>
      </w:r>
      <w:r>
        <w:rPr>
          <w:rFonts w:ascii="Tahoma" w:hAnsi="Tahoma" w:cs="Tahoma"/>
          <w:b/>
          <w:bCs/>
          <w:color w:val="000000"/>
          <w:sz w:val="27"/>
          <w:szCs w:val="27"/>
        </w:rPr>
        <w:t>-</w:t>
      </w:r>
      <w:r w:rsidRPr="008F23EF">
        <w:rPr>
          <w:rFonts w:ascii="Tahoma" w:hAnsi="Tahoma" w:cs="Tahoma"/>
          <w:b/>
          <w:bCs/>
          <w:color w:val="000000"/>
          <w:sz w:val="27"/>
          <w:szCs w:val="27"/>
        </w:rPr>
        <w:t xml:space="preserve">Up India Scheme </w:t>
      </w:r>
      <w:r w:rsidRPr="008F23EF">
        <w:rPr>
          <w:rFonts w:ascii="Tahoma" w:hAnsi="Tahoma" w:cs="Tahoma"/>
          <w:b/>
          <w:bCs/>
          <w:color w:val="000000"/>
          <w:sz w:val="27"/>
          <w:szCs w:val="27"/>
          <w:lang w:val="en-US"/>
        </w:rPr>
        <w:t xml:space="preserve">so that significant progress could be made under the scheme </w:t>
      </w:r>
      <w:r w:rsidRPr="008F23EF">
        <w:rPr>
          <w:rFonts w:ascii="Tahoma" w:hAnsi="Tahoma" w:cs="Tahoma"/>
          <w:b/>
          <w:bCs/>
          <w:color w:val="000000"/>
          <w:sz w:val="27"/>
          <w:szCs w:val="27"/>
        </w:rPr>
        <w:t>during the current financial year.</w:t>
      </w:r>
    </w:p>
    <w:p w14:paraId="5175682D" w14:textId="77777777" w:rsidR="008422D3" w:rsidRPr="00FA44B7" w:rsidRDefault="008422D3" w:rsidP="008422D3">
      <w:pPr>
        <w:pStyle w:val="ListParagraph"/>
        <w:spacing w:line="276" w:lineRule="auto"/>
        <w:ind w:left="0"/>
        <w:rPr>
          <w:rFonts w:ascii="Tahoma" w:hAnsi="Tahoma" w:cs="Tahoma"/>
          <w:b/>
          <w:bCs/>
          <w:color w:val="000000"/>
          <w:sz w:val="17"/>
          <w:szCs w:val="17"/>
        </w:rPr>
      </w:pPr>
    </w:p>
    <w:p w14:paraId="202A56E6" w14:textId="4C567954" w:rsidR="008422D3" w:rsidRDefault="008422D3" w:rsidP="008422D3">
      <w:pPr>
        <w:pStyle w:val="ListParagraph"/>
        <w:spacing w:line="276" w:lineRule="auto"/>
        <w:ind w:left="0"/>
        <w:rPr>
          <w:rFonts w:ascii="Tahoma" w:hAnsi="Tahoma" w:cs="Tahoma"/>
          <w:b/>
          <w:bCs/>
          <w:color w:val="000000"/>
          <w:sz w:val="27"/>
          <w:szCs w:val="27"/>
        </w:rPr>
      </w:pPr>
      <w:r w:rsidRPr="008F23EF">
        <w:rPr>
          <w:rFonts w:ascii="Tahoma" w:hAnsi="Tahoma" w:cs="Tahoma"/>
          <w:b/>
          <w:bCs/>
          <w:color w:val="000000"/>
          <w:sz w:val="27"/>
          <w:szCs w:val="27"/>
        </w:rPr>
        <w:t>The house may discuss.</w:t>
      </w:r>
    </w:p>
    <w:p w14:paraId="2C795D90" w14:textId="77777777" w:rsidR="008E59E1" w:rsidRPr="008F23EF" w:rsidRDefault="008E59E1" w:rsidP="008422D3">
      <w:pPr>
        <w:pStyle w:val="ListParagraph"/>
        <w:spacing w:line="276" w:lineRule="auto"/>
        <w:ind w:left="0"/>
        <w:rPr>
          <w:rFonts w:ascii="Tahoma" w:hAnsi="Tahoma" w:cs="Tahoma"/>
          <w:b/>
          <w:bCs/>
          <w:color w:val="000000"/>
          <w:sz w:val="27"/>
          <w:szCs w:val="27"/>
        </w:rPr>
      </w:pPr>
    </w:p>
    <w:tbl>
      <w:tblPr>
        <w:tblW w:w="9887" w:type="dxa"/>
        <w:tblLayout w:type="fixed"/>
        <w:tblCellMar>
          <w:left w:w="0" w:type="dxa"/>
          <w:right w:w="0" w:type="dxa"/>
        </w:tblCellMar>
        <w:tblLook w:val="04A0" w:firstRow="1" w:lastRow="0" w:firstColumn="1" w:lastColumn="0" w:noHBand="0" w:noVBand="1"/>
      </w:tblPr>
      <w:tblGrid>
        <w:gridCol w:w="2013"/>
        <w:gridCol w:w="7874"/>
      </w:tblGrid>
      <w:tr w:rsidR="008422D3" w:rsidRPr="008F23EF" w14:paraId="00BFC366" w14:textId="77777777" w:rsidTr="008422D3">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547326" w14:textId="0BB5F6D7" w:rsidR="008422D3" w:rsidRPr="008F23EF" w:rsidRDefault="008422D3" w:rsidP="008422D3">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w:t>
            </w:r>
            <w:r w:rsidR="00291139">
              <w:rPr>
                <w:rFonts w:ascii="Tahoma" w:hAnsi="Tahoma" w:cs="Tahoma"/>
                <w:b/>
                <w:bCs/>
                <w:color w:val="000000"/>
                <w:sz w:val="27"/>
                <w:szCs w:val="27"/>
              </w:rPr>
              <w:t>3</w:t>
            </w:r>
          </w:p>
        </w:tc>
        <w:tc>
          <w:tcPr>
            <w:tcW w:w="7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D2381F" w14:textId="77777777" w:rsidR="008422D3" w:rsidRPr="008F23EF" w:rsidRDefault="008422D3" w:rsidP="008422D3">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 xml:space="preserve">IMPLEMENTATION OF MEASURES FOR PROMOTION &amp; PROLIFERATION OF DIGITAL PAYMENTS IN THE STATE-PROGRESS DURING THE PERIOD ENDED </w:t>
            </w:r>
            <w:r>
              <w:rPr>
                <w:rFonts w:ascii="Tahoma" w:hAnsi="Tahoma" w:cs="Tahoma"/>
                <w:b/>
                <w:bCs/>
                <w:color w:val="000000"/>
                <w:sz w:val="27"/>
                <w:szCs w:val="27"/>
              </w:rPr>
              <w:t>SEPTEMBER 2022</w:t>
            </w:r>
            <w:r w:rsidRPr="008F23EF">
              <w:rPr>
                <w:rFonts w:ascii="Tahoma" w:hAnsi="Tahoma" w:cs="Tahoma"/>
                <w:b/>
                <w:bCs/>
                <w:color w:val="000000"/>
                <w:sz w:val="27"/>
                <w:szCs w:val="27"/>
              </w:rPr>
              <w:t xml:space="preserve"> </w:t>
            </w:r>
          </w:p>
        </w:tc>
      </w:tr>
    </w:tbl>
    <w:p w14:paraId="57B7D421" w14:textId="77777777" w:rsidR="008422D3" w:rsidRPr="008F23EF" w:rsidRDefault="008422D3" w:rsidP="008422D3">
      <w:pPr>
        <w:spacing w:after="0"/>
        <w:jc w:val="both"/>
        <w:rPr>
          <w:rFonts w:ascii="Tahoma" w:hAnsi="Tahoma" w:cs="Tahoma"/>
          <w:bCs/>
          <w:color w:val="000000"/>
          <w:sz w:val="27"/>
          <w:szCs w:val="27"/>
        </w:rPr>
      </w:pPr>
    </w:p>
    <w:p w14:paraId="4251D90B" w14:textId="77777777" w:rsidR="008422D3" w:rsidRPr="008F23EF" w:rsidRDefault="008422D3" w:rsidP="008422D3">
      <w:pPr>
        <w:jc w:val="both"/>
        <w:rPr>
          <w:rFonts w:ascii="Tahoma" w:hAnsi="Tahoma" w:cs="Tahoma"/>
          <w:bCs/>
          <w:color w:val="000000"/>
          <w:sz w:val="27"/>
          <w:szCs w:val="27"/>
        </w:rPr>
      </w:pPr>
      <w:r w:rsidRPr="008F23EF">
        <w:rPr>
          <w:rFonts w:ascii="Tahoma" w:hAnsi="Tahoma" w:cs="Tahoma"/>
          <w:bCs/>
          <w:color w:val="000000"/>
          <w:sz w:val="27"/>
          <w:szCs w:val="27"/>
        </w:rPr>
        <w:t xml:space="preserve">During the period ended </w:t>
      </w:r>
      <w:r>
        <w:rPr>
          <w:rFonts w:ascii="Tahoma" w:hAnsi="Tahoma" w:cs="Tahoma"/>
          <w:bCs/>
          <w:color w:val="000000"/>
          <w:sz w:val="27"/>
          <w:szCs w:val="27"/>
        </w:rPr>
        <w:t>September 2022</w:t>
      </w:r>
      <w:r w:rsidRPr="008F23EF">
        <w:rPr>
          <w:rFonts w:ascii="Tahoma" w:hAnsi="Tahoma" w:cs="Tahoma"/>
          <w:bCs/>
          <w:color w:val="000000"/>
          <w:sz w:val="27"/>
          <w:szCs w:val="27"/>
        </w:rPr>
        <w:t xml:space="preserve">, </w:t>
      </w:r>
      <w:r>
        <w:rPr>
          <w:rFonts w:ascii="Tahoma" w:hAnsi="Tahoma" w:cs="Tahoma"/>
          <w:bCs/>
          <w:color w:val="000000"/>
          <w:sz w:val="27"/>
          <w:szCs w:val="27"/>
        </w:rPr>
        <w:t xml:space="preserve">67.52 </w:t>
      </w:r>
      <w:r w:rsidRPr="002C0462">
        <w:rPr>
          <w:rFonts w:ascii="Tahoma" w:hAnsi="Tahoma" w:cs="Tahoma"/>
          <w:bCs/>
          <w:sz w:val="27"/>
          <w:szCs w:val="27"/>
        </w:rPr>
        <w:t>cr</w:t>
      </w:r>
      <w:r w:rsidRPr="008F23EF">
        <w:rPr>
          <w:rFonts w:ascii="Tahoma" w:hAnsi="Tahoma" w:cs="Tahoma"/>
          <w:bCs/>
          <w:color w:val="000000"/>
          <w:sz w:val="27"/>
          <w:szCs w:val="27"/>
        </w:rPr>
        <w:t xml:space="preserve">ore digital transactions have been performed by banks. </w:t>
      </w:r>
    </w:p>
    <w:p w14:paraId="5900653E" w14:textId="2545B82D" w:rsidR="008422D3" w:rsidRPr="008F23EF" w:rsidRDefault="008422D3" w:rsidP="008422D3">
      <w:pPr>
        <w:jc w:val="both"/>
        <w:rPr>
          <w:rFonts w:ascii="Tahoma" w:hAnsi="Tahoma" w:cs="Tahoma"/>
          <w:b/>
          <w:color w:val="C00000"/>
          <w:sz w:val="27"/>
          <w:szCs w:val="27"/>
        </w:rPr>
      </w:pPr>
      <w:r w:rsidRPr="008F23EF">
        <w:rPr>
          <w:rFonts w:ascii="Tahoma" w:hAnsi="Tahoma" w:cs="Tahoma"/>
          <w:b/>
          <w:color w:val="000000"/>
          <w:sz w:val="27"/>
          <w:szCs w:val="27"/>
        </w:rPr>
        <w:lastRenderedPageBreak/>
        <w:t>Bank wise</w:t>
      </w:r>
      <w:r>
        <w:rPr>
          <w:rFonts w:ascii="Tahoma" w:hAnsi="Tahoma" w:cs="Tahoma"/>
          <w:b/>
          <w:color w:val="000000"/>
          <w:sz w:val="27"/>
          <w:szCs w:val="27"/>
        </w:rPr>
        <w:t>/District-wise</w:t>
      </w:r>
      <w:r w:rsidRPr="008F23EF">
        <w:rPr>
          <w:rFonts w:ascii="Tahoma" w:hAnsi="Tahoma" w:cs="Tahoma"/>
          <w:b/>
          <w:color w:val="000000"/>
          <w:sz w:val="27"/>
          <w:szCs w:val="27"/>
        </w:rPr>
        <w:t xml:space="preserve"> position is given on Annex No.</w:t>
      </w:r>
      <w:r w:rsidRPr="008F23EF">
        <w:rPr>
          <w:rFonts w:ascii="Tahoma" w:hAnsi="Tahoma" w:cs="Tahoma"/>
          <w:b/>
          <w:sz w:val="27"/>
          <w:szCs w:val="27"/>
        </w:rPr>
        <w:t>14</w:t>
      </w:r>
      <w:r>
        <w:rPr>
          <w:rFonts w:ascii="Tahoma" w:hAnsi="Tahoma" w:cs="Tahoma"/>
          <w:b/>
          <w:sz w:val="27"/>
          <w:szCs w:val="27"/>
        </w:rPr>
        <w:t>.1-14.2</w:t>
      </w:r>
      <w:r w:rsidRPr="008F23EF">
        <w:rPr>
          <w:rFonts w:ascii="Tahoma" w:hAnsi="Tahoma" w:cs="Tahoma"/>
          <w:b/>
          <w:sz w:val="27"/>
          <w:szCs w:val="27"/>
        </w:rPr>
        <w:t xml:space="preserve"> (Page </w:t>
      </w:r>
      <w:r w:rsidR="00CB2973">
        <w:rPr>
          <w:rFonts w:ascii="Tahoma" w:hAnsi="Tahoma" w:cs="Tahoma"/>
          <w:b/>
          <w:sz w:val="27"/>
          <w:szCs w:val="27"/>
        </w:rPr>
        <w:t>126-127</w:t>
      </w:r>
      <w:r>
        <w:rPr>
          <w:rFonts w:ascii="Tahoma" w:hAnsi="Tahoma" w:cs="Tahoma"/>
          <w:b/>
          <w:sz w:val="27"/>
          <w:szCs w:val="27"/>
        </w:rPr>
        <w:t>)</w:t>
      </w:r>
      <w:r w:rsidRPr="008F23EF">
        <w:rPr>
          <w:rFonts w:ascii="Tahoma" w:hAnsi="Tahoma" w:cs="Tahoma"/>
          <w:b/>
          <w:sz w:val="27"/>
          <w:szCs w:val="27"/>
        </w:rPr>
        <w:t>.</w:t>
      </w:r>
      <w:r w:rsidRPr="008F23EF">
        <w:rPr>
          <w:rFonts w:ascii="Tahoma" w:hAnsi="Tahoma" w:cs="Tahoma"/>
          <w:b/>
          <w:color w:val="C00000"/>
          <w:sz w:val="27"/>
          <w:szCs w:val="27"/>
        </w:rPr>
        <w:t xml:space="preserve"> </w:t>
      </w:r>
    </w:p>
    <w:p w14:paraId="7F38EB17" w14:textId="77777777" w:rsidR="008422D3" w:rsidRPr="008F23EF" w:rsidRDefault="008422D3" w:rsidP="008422D3">
      <w:pPr>
        <w:tabs>
          <w:tab w:val="left" w:pos="8325"/>
          <w:tab w:val="right" w:pos="9360"/>
        </w:tabs>
        <w:jc w:val="both"/>
        <w:rPr>
          <w:rFonts w:ascii="Tahoma" w:hAnsi="Tahoma" w:cs="Tahoma"/>
          <w:b/>
          <w:bCs/>
          <w:color w:val="000000"/>
          <w:sz w:val="27"/>
          <w:szCs w:val="27"/>
        </w:rPr>
      </w:pPr>
      <w:r w:rsidRPr="008F23EF">
        <w:rPr>
          <w:rFonts w:ascii="Tahoma" w:hAnsi="Tahoma" w:cs="Tahoma"/>
          <w:b/>
          <w:bCs/>
          <w:color w:val="000000"/>
          <w:sz w:val="27"/>
          <w:szCs w:val="27"/>
        </w:rPr>
        <w:t>The house may review.</w:t>
      </w:r>
    </w:p>
    <w:tbl>
      <w:tblPr>
        <w:tblW w:w="9917" w:type="dxa"/>
        <w:tblLayout w:type="fixed"/>
        <w:tblCellMar>
          <w:left w:w="0" w:type="dxa"/>
          <w:right w:w="0" w:type="dxa"/>
        </w:tblCellMar>
        <w:tblLook w:val="04A0" w:firstRow="1" w:lastRow="0" w:firstColumn="1" w:lastColumn="0" w:noHBand="0" w:noVBand="1"/>
      </w:tblPr>
      <w:tblGrid>
        <w:gridCol w:w="1787"/>
        <w:gridCol w:w="8130"/>
      </w:tblGrid>
      <w:tr w:rsidR="008422D3" w:rsidRPr="008F23EF" w14:paraId="2D13E938" w14:textId="77777777" w:rsidTr="008422D3">
        <w:trPr>
          <w:trHeight w:val="283"/>
        </w:trPr>
        <w:tc>
          <w:tcPr>
            <w:tcW w:w="1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9FBCF4" w14:textId="3AFA6676" w:rsidR="008422D3" w:rsidRPr="008F23EF" w:rsidRDefault="008422D3" w:rsidP="008422D3">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w:t>
            </w:r>
            <w:r w:rsidR="00291139">
              <w:rPr>
                <w:rFonts w:ascii="Tahoma" w:hAnsi="Tahoma" w:cs="Tahoma"/>
                <w:b/>
                <w:bCs/>
                <w:color w:val="000000"/>
                <w:sz w:val="27"/>
                <w:szCs w:val="27"/>
              </w:rPr>
              <w:t>4</w:t>
            </w:r>
          </w:p>
        </w:tc>
        <w:tc>
          <w:tcPr>
            <w:tcW w:w="8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20B030" w14:textId="77777777" w:rsidR="008422D3" w:rsidRPr="008F23EF" w:rsidRDefault="008422D3" w:rsidP="008422D3">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100% DIGITALIZATION OF KARNA</w:t>
            </w:r>
            <w:r>
              <w:rPr>
                <w:rFonts w:ascii="Tahoma" w:hAnsi="Tahoma" w:cs="Tahoma"/>
                <w:b/>
                <w:bCs/>
                <w:color w:val="000000"/>
                <w:sz w:val="27"/>
                <w:szCs w:val="27"/>
              </w:rPr>
              <w:t>L, AMBALA &amp; HISSAR DISTRICTS</w:t>
            </w:r>
          </w:p>
        </w:tc>
      </w:tr>
    </w:tbl>
    <w:p w14:paraId="6FE6E3A1" w14:textId="77777777" w:rsidR="008422D3" w:rsidRPr="00B17F6E" w:rsidRDefault="008422D3" w:rsidP="008422D3">
      <w:pPr>
        <w:tabs>
          <w:tab w:val="left" w:pos="8325"/>
          <w:tab w:val="right" w:pos="9360"/>
        </w:tabs>
        <w:jc w:val="both"/>
        <w:rPr>
          <w:rFonts w:ascii="Tahoma" w:hAnsi="Tahoma" w:cs="Tahoma"/>
          <w:bCs/>
          <w:color w:val="000000"/>
          <w:sz w:val="5"/>
          <w:szCs w:val="5"/>
        </w:rPr>
      </w:pPr>
    </w:p>
    <w:p w14:paraId="07B792F9" w14:textId="77777777" w:rsidR="008422D3" w:rsidRPr="008F23EF" w:rsidRDefault="008422D3" w:rsidP="008422D3">
      <w:pPr>
        <w:tabs>
          <w:tab w:val="left" w:pos="8325"/>
          <w:tab w:val="right" w:pos="9360"/>
        </w:tabs>
        <w:jc w:val="both"/>
        <w:rPr>
          <w:rFonts w:ascii="Tahoma" w:hAnsi="Tahoma" w:cs="Tahoma"/>
          <w:bCs/>
          <w:color w:val="000000"/>
          <w:sz w:val="27"/>
          <w:szCs w:val="27"/>
        </w:rPr>
      </w:pPr>
      <w:r w:rsidRPr="008F23EF">
        <w:rPr>
          <w:rFonts w:ascii="Tahoma" w:hAnsi="Tahoma" w:cs="Tahoma"/>
          <w:bCs/>
          <w:color w:val="000000"/>
          <w:sz w:val="27"/>
          <w:szCs w:val="27"/>
        </w:rPr>
        <w:t xml:space="preserve">As per Reserve Bank of India instructions, Monitorable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8F23EF">
        <w:rPr>
          <w:rFonts w:ascii="Tahoma" w:hAnsi="Tahoma" w:cs="Tahoma"/>
          <w:bCs/>
          <w:color w:val="000000"/>
          <w:sz w:val="27"/>
          <w:szCs w:val="27"/>
        </w:rPr>
        <w:t>Hartron</w:t>
      </w:r>
      <w:proofErr w:type="spellEnd"/>
      <w:r w:rsidRPr="008F23EF">
        <w:rPr>
          <w:rFonts w:ascii="Tahoma" w:hAnsi="Tahoma" w:cs="Tahoma"/>
          <w:bCs/>
          <w:color w:val="000000"/>
          <w:sz w:val="27"/>
          <w:szCs w:val="27"/>
        </w:rPr>
        <w:t>, RBI etc. to select one district in the State of Haryana for 100% digitalization within a time-frame of one year.</w:t>
      </w:r>
    </w:p>
    <w:p w14:paraId="288E1B1F" w14:textId="77777777" w:rsidR="008422D3" w:rsidRPr="008F23EF" w:rsidRDefault="008422D3" w:rsidP="008422D3">
      <w:pPr>
        <w:tabs>
          <w:tab w:val="left" w:pos="8325"/>
          <w:tab w:val="right" w:pos="9360"/>
        </w:tabs>
        <w:jc w:val="both"/>
        <w:rPr>
          <w:rFonts w:ascii="Tahoma" w:hAnsi="Tahoma" w:cs="Tahoma"/>
          <w:bCs/>
          <w:color w:val="000000"/>
          <w:sz w:val="27"/>
          <w:szCs w:val="27"/>
        </w:rPr>
      </w:pPr>
      <w:r w:rsidRPr="008F23EF">
        <w:rPr>
          <w:rFonts w:ascii="Tahoma" w:hAnsi="Tahoma" w:cs="Tahoma"/>
          <w:bCs/>
          <w:color w:val="000000"/>
          <w:sz w:val="27"/>
          <w:szCs w:val="27"/>
        </w:rPr>
        <w:t>After detailed deliberations, 4 districts were identified i.e. Ambala, Bhiwani, Hisar &amp; Karnal, out of which district Karnal was selected with the approval of Government of Haryana for 100% digitalization in the State of Haryana.  The performance of banks is being monitored by Reserve Bank of India constantly.</w:t>
      </w:r>
    </w:p>
    <w:p w14:paraId="6EB344BB" w14:textId="77777777" w:rsidR="008422D3" w:rsidRPr="008F23EF" w:rsidRDefault="008422D3" w:rsidP="008422D3">
      <w:pPr>
        <w:tabs>
          <w:tab w:val="left" w:pos="8325"/>
          <w:tab w:val="right" w:pos="9360"/>
        </w:tabs>
        <w:jc w:val="both"/>
        <w:rPr>
          <w:rFonts w:ascii="Tahoma" w:hAnsi="Tahoma" w:cs="Tahoma"/>
          <w:b/>
          <w:color w:val="000000"/>
          <w:sz w:val="27"/>
          <w:szCs w:val="27"/>
        </w:rPr>
      </w:pPr>
      <w:r w:rsidRPr="008F23EF">
        <w:rPr>
          <w:rFonts w:ascii="Tahoma" w:hAnsi="Tahoma" w:cs="Tahoma"/>
          <w:b/>
          <w:color w:val="000000"/>
          <w:sz w:val="27"/>
          <w:szCs w:val="27"/>
        </w:rPr>
        <w:t xml:space="preserve">With a view to leveraging the experience gained during implementation of the pilot programme, IFCC, Government of Haryana </w:t>
      </w:r>
      <w:r>
        <w:rPr>
          <w:rFonts w:ascii="Tahoma" w:hAnsi="Tahoma" w:cs="Tahoma"/>
          <w:b/>
          <w:color w:val="000000"/>
          <w:sz w:val="27"/>
          <w:szCs w:val="27"/>
        </w:rPr>
        <w:t xml:space="preserve">had </w:t>
      </w:r>
      <w:r w:rsidRPr="008F23EF">
        <w:rPr>
          <w:rFonts w:ascii="Tahoma" w:hAnsi="Tahoma" w:cs="Tahoma"/>
          <w:b/>
          <w:color w:val="000000"/>
          <w:sz w:val="27"/>
          <w:szCs w:val="27"/>
        </w:rPr>
        <w:t xml:space="preserve">identified Ambala and Hissar districts for 100% digitalization.  </w:t>
      </w:r>
    </w:p>
    <w:p w14:paraId="6E60BD48" w14:textId="77777777" w:rsidR="008422D3" w:rsidRPr="008F23EF" w:rsidRDefault="008422D3" w:rsidP="008422D3">
      <w:pPr>
        <w:jc w:val="both"/>
        <w:rPr>
          <w:rFonts w:ascii="Tahoma" w:hAnsi="Tahoma" w:cs="Tahoma"/>
          <w:b/>
          <w:color w:val="000000"/>
          <w:sz w:val="27"/>
          <w:szCs w:val="27"/>
        </w:rPr>
      </w:pPr>
      <w:r w:rsidRPr="008F23EF">
        <w:rPr>
          <w:rFonts w:ascii="Tahoma" w:hAnsi="Tahoma" w:cs="Tahoma"/>
          <w:b/>
          <w:color w:val="000000"/>
          <w:sz w:val="27"/>
          <w:szCs w:val="27"/>
        </w:rPr>
        <w:t>The house to discuss.</w:t>
      </w: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8422D3" w:rsidRPr="008F23EF" w14:paraId="1723A890" w14:textId="77777777" w:rsidTr="008422D3">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4A5D08" w14:textId="42351C7D" w:rsidR="008422D3" w:rsidRPr="008F23EF" w:rsidRDefault="008422D3" w:rsidP="008422D3">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w:t>
            </w:r>
            <w:r w:rsidR="00291139">
              <w:rPr>
                <w:rFonts w:ascii="Tahoma" w:hAnsi="Tahoma" w:cs="Tahoma"/>
                <w:b/>
                <w:bCs/>
                <w:color w:val="000000"/>
                <w:sz w:val="27"/>
                <w:szCs w:val="27"/>
              </w:rPr>
              <w:t>5</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DFC8B6" w14:textId="77777777" w:rsidR="008422D3" w:rsidRPr="008F23EF" w:rsidRDefault="008422D3" w:rsidP="008422D3">
            <w:pPr>
              <w:spacing w:after="0" w:line="240" w:lineRule="auto"/>
              <w:contextualSpacing/>
              <w:jc w:val="both"/>
              <w:rPr>
                <w:rFonts w:ascii="Tahoma" w:hAnsi="Tahoma" w:cs="Tahoma"/>
                <w:b/>
                <w:bCs/>
                <w:color w:val="000000"/>
                <w:sz w:val="27"/>
                <w:szCs w:val="27"/>
              </w:rPr>
            </w:pPr>
            <w:r w:rsidRPr="008F23EF">
              <w:rPr>
                <w:rFonts w:ascii="Tahoma" w:hAnsi="Tahoma" w:cs="Tahoma"/>
                <w:b/>
                <w:bCs/>
                <w:color w:val="000000"/>
                <w:sz w:val="27"/>
                <w:szCs w:val="27"/>
              </w:rPr>
              <w:t>DIGITAL PAYMENTS – NATIONAL PAYMENT CORPORATION OF INDIA</w:t>
            </w:r>
          </w:p>
        </w:tc>
      </w:tr>
    </w:tbl>
    <w:p w14:paraId="4E0669DD" w14:textId="77777777" w:rsidR="008422D3" w:rsidRPr="00B17F6E" w:rsidRDefault="008422D3" w:rsidP="008422D3">
      <w:pPr>
        <w:jc w:val="both"/>
        <w:rPr>
          <w:rFonts w:ascii="Tahoma" w:hAnsi="Tahoma" w:cs="Tahoma"/>
          <w:bCs/>
          <w:color w:val="000000"/>
          <w:sz w:val="13"/>
          <w:szCs w:val="13"/>
        </w:rPr>
      </w:pPr>
    </w:p>
    <w:p w14:paraId="67181D0C" w14:textId="77777777" w:rsidR="008422D3" w:rsidRPr="008F23EF" w:rsidRDefault="008422D3" w:rsidP="008422D3">
      <w:pPr>
        <w:jc w:val="both"/>
        <w:rPr>
          <w:rFonts w:ascii="Tahoma" w:hAnsi="Tahoma" w:cs="Tahoma"/>
          <w:bCs/>
          <w:color w:val="000000"/>
          <w:sz w:val="27"/>
          <w:szCs w:val="27"/>
        </w:rPr>
      </w:pPr>
      <w:r w:rsidRPr="008F23EF">
        <w:rPr>
          <w:rFonts w:ascii="Tahoma" w:hAnsi="Tahoma" w:cs="Tahoma"/>
          <w:bCs/>
          <w:color w:val="000000"/>
          <w:sz w:val="27"/>
          <w:szCs w:val="27"/>
        </w:rPr>
        <w:t xml:space="preserve">We have been informed by NPCI that digital payments are needed to promote both financial inclusion and economic growth and desire to work together to increase digital payments adoption both among mass consumers and merchants. NPCI is working closely with state governments to increase digital transactions, by identifying projects based on current products of NPCI.  The Digital India programme is a flagship programme of the Government of India with a vision to transform India into a digitally empowered society and knowledge economy. “Faceless, Paperless, Cashless” is one of professed role of Digital India. </w:t>
      </w:r>
    </w:p>
    <w:p w14:paraId="231F466E" w14:textId="77777777" w:rsidR="008422D3" w:rsidRPr="008F23EF" w:rsidRDefault="008422D3" w:rsidP="008422D3">
      <w:pPr>
        <w:rPr>
          <w:rFonts w:ascii="Tahoma" w:hAnsi="Tahoma" w:cs="Tahoma"/>
          <w:bCs/>
          <w:color w:val="000000"/>
          <w:sz w:val="27"/>
          <w:szCs w:val="27"/>
        </w:rPr>
      </w:pPr>
      <w:r w:rsidRPr="008F23EF">
        <w:rPr>
          <w:rFonts w:ascii="Tahoma" w:hAnsi="Tahoma" w:cs="Tahoma"/>
          <w:bCs/>
          <w:color w:val="000000"/>
          <w:sz w:val="27"/>
          <w:szCs w:val="27"/>
        </w:rPr>
        <w:t xml:space="preserve">All Banks are requested to promote the </w:t>
      </w:r>
      <w:proofErr w:type="gramStart"/>
      <w:r w:rsidRPr="008F23EF">
        <w:rPr>
          <w:rFonts w:ascii="Tahoma" w:hAnsi="Tahoma" w:cs="Tahoma"/>
          <w:bCs/>
          <w:color w:val="000000"/>
          <w:sz w:val="27"/>
          <w:szCs w:val="27"/>
        </w:rPr>
        <w:t>following:-</w:t>
      </w:r>
      <w:proofErr w:type="gramEnd"/>
    </w:p>
    <w:p w14:paraId="01DDA11D" w14:textId="77777777" w:rsidR="008422D3" w:rsidRPr="008F23EF" w:rsidRDefault="008422D3" w:rsidP="00F9145A">
      <w:pPr>
        <w:pStyle w:val="ListParagraph"/>
        <w:numPr>
          <w:ilvl w:val="0"/>
          <w:numId w:val="14"/>
        </w:numPr>
        <w:spacing w:after="160" w:line="259" w:lineRule="auto"/>
        <w:contextualSpacing/>
        <w:rPr>
          <w:rFonts w:ascii="Tahoma" w:hAnsi="Tahoma" w:cs="Tahoma"/>
          <w:bCs/>
          <w:color w:val="000000"/>
          <w:sz w:val="27"/>
          <w:szCs w:val="27"/>
          <w:lang w:val="en-US"/>
        </w:rPr>
      </w:pPr>
      <w:r w:rsidRPr="008F23EF">
        <w:rPr>
          <w:rFonts w:ascii="Tahoma" w:hAnsi="Tahoma" w:cs="Tahoma"/>
          <w:b/>
          <w:color w:val="000000"/>
          <w:sz w:val="27"/>
          <w:szCs w:val="27"/>
          <w:lang w:val="en-US"/>
        </w:rPr>
        <w:lastRenderedPageBreak/>
        <w:t>Processing of DBT schemes via NACH</w:t>
      </w:r>
      <w:r w:rsidRPr="008F23EF">
        <w:rPr>
          <w:rFonts w:ascii="Tahoma" w:hAnsi="Tahoma" w:cs="Tahoma"/>
          <w:bCs/>
          <w:color w:val="000000"/>
          <w:sz w:val="27"/>
          <w:szCs w:val="27"/>
          <w:lang w:val="en-US"/>
        </w:rPr>
        <w:t xml:space="preserve">: NACH having country largest network of banks with direct interface. Request for support to conversion of DBT payments on NACH platform (National Automated Clearing House) for bringing better efficiency. NPCI also providing account validation facility to departments/Banks to reduce the rejections. </w:t>
      </w:r>
    </w:p>
    <w:p w14:paraId="2E7A7D06" w14:textId="77777777" w:rsidR="008422D3" w:rsidRPr="008F23EF" w:rsidRDefault="008422D3" w:rsidP="008422D3">
      <w:pPr>
        <w:pStyle w:val="ListParagraph"/>
        <w:rPr>
          <w:rFonts w:ascii="Tahoma" w:hAnsi="Tahoma" w:cs="Tahoma"/>
          <w:bCs/>
          <w:color w:val="000000"/>
          <w:sz w:val="27"/>
          <w:szCs w:val="27"/>
          <w:lang w:val="en-US"/>
        </w:rPr>
      </w:pPr>
    </w:p>
    <w:p w14:paraId="2C1B1E75" w14:textId="77777777" w:rsidR="008422D3" w:rsidRPr="008F23EF" w:rsidRDefault="008422D3" w:rsidP="00F9145A">
      <w:pPr>
        <w:pStyle w:val="ListParagraph"/>
        <w:numPr>
          <w:ilvl w:val="0"/>
          <w:numId w:val="14"/>
        </w:numPr>
        <w:spacing w:after="160" w:line="252" w:lineRule="auto"/>
        <w:contextualSpacing/>
        <w:rPr>
          <w:rFonts w:ascii="Tahoma" w:hAnsi="Tahoma" w:cs="Tahoma"/>
          <w:bCs/>
          <w:color w:val="000000"/>
          <w:sz w:val="27"/>
          <w:szCs w:val="27"/>
          <w:lang w:val="en-US"/>
        </w:rPr>
      </w:pPr>
      <w:proofErr w:type="spellStart"/>
      <w:r w:rsidRPr="008F23EF">
        <w:rPr>
          <w:rFonts w:ascii="Tahoma" w:hAnsi="Tahoma" w:cs="Tahoma"/>
          <w:b/>
          <w:color w:val="000000"/>
          <w:sz w:val="27"/>
          <w:szCs w:val="27"/>
          <w:lang w:val="en-US"/>
        </w:rPr>
        <w:t>RuPay</w:t>
      </w:r>
      <w:proofErr w:type="spellEnd"/>
      <w:r w:rsidRPr="008F23EF">
        <w:rPr>
          <w:rFonts w:ascii="Tahoma" w:hAnsi="Tahoma" w:cs="Tahoma"/>
          <w:b/>
          <w:color w:val="000000"/>
          <w:sz w:val="27"/>
          <w:szCs w:val="27"/>
          <w:lang w:val="en-US"/>
        </w:rPr>
        <w:t xml:space="preserve"> card mandatory for Government employees</w:t>
      </w:r>
      <w:r w:rsidRPr="008F23EF">
        <w:rPr>
          <w:rFonts w:ascii="Tahoma" w:hAnsi="Tahoma" w:cs="Tahoma"/>
          <w:bCs/>
          <w:color w:val="000000"/>
          <w:sz w:val="27"/>
          <w:szCs w:val="27"/>
          <w:lang w:val="en-US"/>
        </w:rPr>
        <w:t xml:space="preserve">: </w:t>
      </w:r>
      <w:proofErr w:type="spellStart"/>
      <w:r w:rsidRPr="008F23EF">
        <w:rPr>
          <w:rFonts w:ascii="Tahoma" w:hAnsi="Tahoma" w:cs="Tahoma"/>
          <w:bCs/>
          <w:color w:val="000000"/>
          <w:sz w:val="27"/>
          <w:szCs w:val="27"/>
          <w:lang w:val="en-US"/>
        </w:rPr>
        <w:t>RuPay</w:t>
      </w:r>
      <w:proofErr w:type="spellEnd"/>
      <w:r w:rsidRPr="008F23EF">
        <w:rPr>
          <w:rFonts w:ascii="Tahoma" w:hAnsi="Tahoma" w:cs="Tahoma"/>
          <w:bCs/>
          <w:color w:val="000000"/>
          <w:sz w:val="27"/>
          <w:szCs w:val="27"/>
          <w:lang w:val="en-US"/>
        </w:rPr>
        <w:t xml:space="preserve"> is India’s indigenous card scheme. It was conceived to fulfil </w:t>
      </w:r>
      <w:proofErr w:type="spellStart"/>
      <w:r w:rsidRPr="008F23EF">
        <w:rPr>
          <w:rFonts w:ascii="Tahoma" w:hAnsi="Tahoma" w:cs="Tahoma"/>
          <w:bCs/>
          <w:color w:val="000000"/>
          <w:sz w:val="27"/>
          <w:szCs w:val="27"/>
          <w:lang w:val="en-US"/>
        </w:rPr>
        <w:t>GoI</w:t>
      </w:r>
      <w:proofErr w:type="spellEnd"/>
      <w:r w:rsidRPr="008F23EF">
        <w:rPr>
          <w:rFonts w:ascii="Tahoma" w:hAnsi="Tahoma" w:cs="Tahoma"/>
          <w:bCs/>
          <w:color w:val="000000"/>
          <w:sz w:val="27"/>
          <w:szCs w:val="27"/>
          <w:lang w:val="en-US"/>
        </w:rPr>
        <w:t xml:space="preserve"> vision to offer financial institutions in India to participate in electronic payments. It is made in India, for every Indian to take them towards a “less cash” society. Request from Banks to issuance and replace existing debit card with </w:t>
      </w:r>
      <w:proofErr w:type="spellStart"/>
      <w:r w:rsidRPr="008F23EF">
        <w:rPr>
          <w:rFonts w:ascii="Tahoma" w:hAnsi="Tahoma" w:cs="Tahoma"/>
          <w:bCs/>
          <w:color w:val="000000"/>
          <w:sz w:val="27"/>
          <w:szCs w:val="27"/>
          <w:lang w:val="en-US"/>
        </w:rPr>
        <w:t>RuPay</w:t>
      </w:r>
      <w:proofErr w:type="spellEnd"/>
      <w:r w:rsidRPr="008F23EF">
        <w:rPr>
          <w:rFonts w:ascii="Tahoma" w:hAnsi="Tahoma" w:cs="Tahoma"/>
          <w:bCs/>
          <w:color w:val="000000"/>
          <w:sz w:val="27"/>
          <w:szCs w:val="27"/>
          <w:lang w:val="en-US"/>
        </w:rPr>
        <w:t xml:space="preserve"> Debit card only to all government employees. </w:t>
      </w:r>
    </w:p>
    <w:p w14:paraId="276C3FBA" w14:textId="77777777" w:rsidR="008422D3" w:rsidRPr="008F23EF" w:rsidRDefault="008422D3" w:rsidP="008422D3">
      <w:pPr>
        <w:pStyle w:val="ListParagraph"/>
        <w:rPr>
          <w:rFonts w:ascii="Tahoma" w:hAnsi="Tahoma" w:cs="Tahoma"/>
          <w:bCs/>
          <w:color w:val="000000"/>
          <w:sz w:val="27"/>
          <w:szCs w:val="27"/>
          <w:lang w:val="en-US"/>
        </w:rPr>
      </w:pPr>
    </w:p>
    <w:p w14:paraId="7ED59882" w14:textId="77777777" w:rsidR="008422D3" w:rsidRPr="008F23EF" w:rsidRDefault="008422D3" w:rsidP="008422D3">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Ministry of Electronics &amp; Information Technology, Govt of India has suggested following action for promotion of Digital Payments in </w:t>
      </w:r>
      <w:proofErr w:type="gramStart"/>
      <w:r w:rsidRPr="008F23EF">
        <w:rPr>
          <w:rFonts w:ascii="Tahoma" w:hAnsi="Tahoma" w:cs="Tahoma"/>
          <w:bCs/>
          <w:color w:val="000000"/>
          <w:sz w:val="27"/>
          <w:szCs w:val="27"/>
        </w:rPr>
        <w:t>States:-</w:t>
      </w:r>
      <w:proofErr w:type="gramEnd"/>
    </w:p>
    <w:p w14:paraId="6348C08A" w14:textId="77777777" w:rsidR="008422D3" w:rsidRPr="008F23EF" w:rsidRDefault="008422D3" w:rsidP="00F9145A">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Formation of State level committee for coordination of digital payment promotional activities and enabling digital payment acceptance infrastructure in coordination with SLBC.</w:t>
      </w:r>
    </w:p>
    <w:p w14:paraId="790F5E26" w14:textId="77777777" w:rsidR="008422D3" w:rsidRPr="008F23EF" w:rsidRDefault="008422D3" w:rsidP="00F9145A">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Enabling online payment systems with BHIM/UPI, dynamic UPI QR code, UPI intent, debit/credit card (including </w:t>
      </w:r>
      <w:proofErr w:type="spellStart"/>
      <w:r w:rsidRPr="008F23EF">
        <w:rPr>
          <w:rFonts w:ascii="Tahoma" w:hAnsi="Tahoma" w:cs="Tahoma"/>
          <w:bCs/>
          <w:color w:val="000000"/>
          <w:sz w:val="27"/>
          <w:szCs w:val="27"/>
        </w:rPr>
        <w:t>RuPay</w:t>
      </w:r>
      <w:proofErr w:type="spellEnd"/>
      <w:r w:rsidRPr="008F23EF">
        <w:rPr>
          <w:rFonts w:ascii="Tahoma" w:hAnsi="Tahoma" w:cs="Tahoma"/>
          <w:bCs/>
          <w:color w:val="000000"/>
          <w:sz w:val="27"/>
          <w:szCs w:val="27"/>
        </w:rPr>
        <w:t>) and internet banking.</w:t>
      </w:r>
    </w:p>
    <w:p w14:paraId="5D9BC6D9" w14:textId="77777777" w:rsidR="008422D3" w:rsidRPr="008F23EF" w:rsidRDefault="008422D3" w:rsidP="00F9145A">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Universal coverage of all merchants/payment receipt counters with static UPI QR code for acceptance of digital payments.</w:t>
      </w:r>
    </w:p>
    <w:p w14:paraId="3C28542A" w14:textId="77777777" w:rsidR="008422D3" w:rsidRPr="008F23EF" w:rsidRDefault="008422D3" w:rsidP="00F9145A">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On-boarding of all billers (electricity, water, gas, telecom, DTH, school/college fees, municipal tax, after recurring bills) on Bharat Bill Payment System (BBPS).  Display of BBPS promotional content on utility bills and payment receipt counters </w:t>
      </w:r>
      <w:proofErr w:type="spellStart"/>
      <w:r w:rsidRPr="008F23EF">
        <w:rPr>
          <w:rFonts w:ascii="Tahoma" w:hAnsi="Tahoma" w:cs="Tahoma"/>
          <w:bCs/>
          <w:color w:val="000000"/>
          <w:sz w:val="27"/>
          <w:szCs w:val="27"/>
        </w:rPr>
        <w:t>alongwith</w:t>
      </w:r>
      <w:proofErr w:type="spellEnd"/>
      <w:r w:rsidRPr="008F23EF">
        <w:rPr>
          <w:rFonts w:ascii="Tahoma" w:hAnsi="Tahoma" w:cs="Tahoma"/>
          <w:bCs/>
          <w:color w:val="000000"/>
          <w:sz w:val="27"/>
          <w:szCs w:val="27"/>
        </w:rPr>
        <w:t xml:space="preserve"> official website and social media.</w:t>
      </w:r>
    </w:p>
    <w:p w14:paraId="7231A739" w14:textId="77777777" w:rsidR="008422D3" w:rsidRPr="008F23EF" w:rsidRDefault="008422D3" w:rsidP="00F9145A">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Printing of UPI QR code (preferably dynamic) on all utility bills, invoices, etc.</w:t>
      </w:r>
    </w:p>
    <w:p w14:paraId="75E918FC" w14:textId="77777777" w:rsidR="008422D3" w:rsidRPr="008F23EF" w:rsidRDefault="008422D3" w:rsidP="00F9145A">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Enabling open loop National Common Mobility Card (NCMC) card in all public transport including metros, State Road Transport Undertakings, Urban Bus Services etc </w:t>
      </w:r>
      <w:proofErr w:type="spellStart"/>
      <w:r w:rsidRPr="008F23EF">
        <w:rPr>
          <w:rFonts w:ascii="Tahoma" w:hAnsi="Tahoma" w:cs="Tahoma"/>
          <w:bCs/>
          <w:color w:val="000000"/>
          <w:sz w:val="27"/>
          <w:szCs w:val="27"/>
        </w:rPr>
        <w:t>alongwith</w:t>
      </w:r>
      <w:proofErr w:type="spellEnd"/>
      <w:r w:rsidRPr="008F23EF">
        <w:rPr>
          <w:rFonts w:ascii="Tahoma" w:hAnsi="Tahoma" w:cs="Tahoma"/>
          <w:bCs/>
          <w:color w:val="000000"/>
          <w:sz w:val="27"/>
          <w:szCs w:val="27"/>
        </w:rPr>
        <w:t xml:space="preserve"> tolls, parking and retails.</w:t>
      </w:r>
    </w:p>
    <w:p w14:paraId="0A706F51" w14:textId="77777777" w:rsidR="008422D3" w:rsidRPr="008F23EF" w:rsidRDefault="008422D3" w:rsidP="00F9145A">
      <w:pPr>
        <w:pStyle w:val="ListParagraph"/>
        <w:numPr>
          <w:ilvl w:val="0"/>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Enabling appropriate payment options in all physical payment receipt counters, such as:-</w:t>
      </w:r>
    </w:p>
    <w:p w14:paraId="166B1BF8" w14:textId="77777777" w:rsidR="008422D3" w:rsidRPr="008F23EF" w:rsidRDefault="008422D3" w:rsidP="008422D3">
      <w:pPr>
        <w:pStyle w:val="ListParagraph"/>
        <w:spacing w:line="252" w:lineRule="auto"/>
        <w:rPr>
          <w:rFonts w:ascii="Tahoma" w:hAnsi="Tahoma" w:cs="Tahoma"/>
          <w:bCs/>
          <w:color w:val="000000"/>
          <w:sz w:val="27"/>
          <w:szCs w:val="27"/>
        </w:rPr>
      </w:pPr>
    </w:p>
    <w:p w14:paraId="261CACA5" w14:textId="77777777" w:rsidR="008422D3" w:rsidRPr="008F23EF" w:rsidRDefault="008422D3" w:rsidP="00F9145A">
      <w:pPr>
        <w:pStyle w:val="ListParagraph"/>
        <w:numPr>
          <w:ilvl w:val="1"/>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Prominent display of printed static UPI QAR code at the payment receipt counter to enable counter to ‘scan and pay’</w:t>
      </w:r>
    </w:p>
    <w:p w14:paraId="35180E95" w14:textId="77777777" w:rsidR="008422D3" w:rsidRPr="008F23EF" w:rsidRDefault="008422D3" w:rsidP="00F9145A">
      <w:pPr>
        <w:pStyle w:val="ListParagraph"/>
        <w:numPr>
          <w:ilvl w:val="1"/>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Dynamic UPI QR code on a display facing the customer</w:t>
      </w:r>
    </w:p>
    <w:p w14:paraId="76F43F65" w14:textId="77777777" w:rsidR="008422D3" w:rsidRPr="008F23EF" w:rsidRDefault="008422D3" w:rsidP="00F9145A">
      <w:pPr>
        <w:pStyle w:val="ListParagraph"/>
        <w:numPr>
          <w:ilvl w:val="1"/>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NCMC complaint </w:t>
      </w:r>
      <w:proofErr w:type="spellStart"/>
      <w:r w:rsidRPr="008F23EF">
        <w:rPr>
          <w:rFonts w:ascii="Tahoma" w:hAnsi="Tahoma" w:cs="Tahoma"/>
          <w:bCs/>
          <w:color w:val="000000"/>
          <w:sz w:val="27"/>
          <w:szCs w:val="27"/>
        </w:rPr>
        <w:t>PoS</w:t>
      </w:r>
      <w:proofErr w:type="spellEnd"/>
      <w:r w:rsidRPr="008F23EF">
        <w:rPr>
          <w:rFonts w:ascii="Tahoma" w:hAnsi="Tahoma" w:cs="Tahoma"/>
          <w:bCs/>
          <w:color w:val="000000"/>
          <w:sz w:val="27"/>
          <w:szCs w:val="27"/>
        </w:rPr>
        <w:t xml:space="preserve"> devices which can accept payment in offline contactless mode from NCMC card issued by any Bank</w:t>
      </w:r>
    </w:p>
    <w:p w14:paraId="1330FAA8" w14:textId="77777777" w:rsidR="008422D3" w:rsidRPr="008F23EF" w:rsidRDefault="008422D3" w:rsidP="00F9145A">
      <w:pPr>
        <w:pStyle w:val="ListParagraph"/>
        <w:numPr>
          <w:ilvl w:val="1"/>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Enabling payment receipt through BHIM Aadhaar </w:t>
      </w:r>
      <w:proofErr w:type="spellStart"/>
      <w:r w:rsidRPr="008F23EF">
        <w:rPr>
          <w:rFonts w:ascii="Tahoma" w:hAnsi="Tahoma" w:cs="Tahoma"/>
          <w:bCs/>
          <w:color w:val="000000"/>
          <w:sz w:val="27"/>
          <w:szCs w:val="27"/>
        </w:rPr>
        <w:t>PoS</w:t>
      </w:r>
      <w:proofErr w:type="spellEnd"/>
      <w:r w:rsidRPr="008F23EF">
        <w:rPr>
          <w:rFonts w:ascii="Tahoma" w:hAnsi="Tahoma" w:cs="Tahoma"/>
          <w:bCs/>
          <w:color w:val="000000"/>
          <w:sz w:val="27"/>
          <w:szCs w:val="27"/>
        </w:rPr>
        <w:t xml:space="preserve"> machines, particularly in rural/semi-urban areas.</w:t>
      </w:r>
    </w:p>
    <w:p w14:paraId="590CC756" w14:textId="77777777" w:rsidR="008422D3" w:rsidRPr="008F23EF" w:rsidRDefault="008422D3" w:rsidP="00F9145A">
      <w:pPr>
        <w:pStyle w:val="ListParagraph"/>
        <w:numPr>
          <w:ilvl w:val="1"/>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lastRenderedPageBreak/>
        <w:t xml:space="preserve">Pull request receipt through BHIM Aadhaar </w:t>
      </w:r>
      <w:proofErr w:type="spellStart"/>
      <w:r w:rsidRPr="008F23EF">
        <w:rPr>
          <w:rFonts w:ascii="Tahoma" w:hAnsi="Tahoma" w:cs="Tahoma"/>
          <w:bCs/>
          <w:color w:val="000000"/>
          <w:sz w:val="27"/>
          <w:szCs w:val="27"/>
        </w:rPr>
        <w:t>PoS</w:t>
      </w:r>
      <w:proofErr w:type="spellEnd"/>
      <w:r w:rsidRPr="008F23EF">
        <w:rPr>
          <w:rFonts w:ascii="Tahoma" w:hAnsi="Tahoma" w:cs="Tahoma"/>
          <w:bCs/>
          <w:color w:val="000000"/>
          <w:sz w:val="27"/>
          <w:szCs w:val="27"/>
        </w:rPr>
        <w:t xml:space="preserve"> machines, particularly in rural/semi-urban areas.</w:t>
      </w:r>
    </w:p>
    <w:p w14:paraId="5A4812F2" w14:textId="77777777" w:rsidR="008422D3" w:rsidRPr="008F23EF" w:rsidRDefault="008422D3" w:rsidP="00F9145A">
      <w:pPr>
        <w:pStyle w:val="ListParagraph"/>
        <w:numPr>
          <w:ilvl w:val="1"/>
          <w:numId w:val="16"/>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Pull request through mobile no/Virtual Payment Address (VPA) wherein a payment request of desired amount is received on BHIM/UPI enabled App of the customer</w:t>
      </w:r>
    </w:p>
    <w:p w14:paraId="1A0BAC8D" w14:textId="77777777" w:rsidR="008422D3" w:rsidRPr="008F23EF" w:rsidRDefault="008422D3" w:rsidP="008422D3">
      <w:pPr>
        <w:pStyle w:val="ListParagraph"/>
        <w:spacing w:line="252" w:lineRule="auto"/>
        <w:ind w:left="1440"/>
        <w:rPr>
          <w:rFonts w:ascii="Tahoma" w:hAnsi="Tahoma" w:cs="Tahoma"/>
          <w:bCs/>
          <w:color w:val="000000"/>
          <w:sz w:val="27"/>
          <w:szCs w:val="27"/>
        </w:rPr>
      </w:pPr>
    </w:p>
    <w:p w14:paraId="4CE76082" w14:textId="77777777" w:rsidR="008422D3" w:rsidRPr="008F23EF" w:rsidRDefault="008422D3" w:rsidP="00F9145A">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Offer a visible discount on digital payment vis-à-vis cash</w:t>
      </w:r>
    </w:p>
    <w:p w14:paraId="636E3969" w14:textId="77777777" w:rsidR="008422D3" w:rsidRPr="008F23EF" w:rsidRDefault="008422D3" w:rsidP="00F9145A">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Organizing campaign for promotion of Digital Payments</w:t>
      </w:r>
    </w:p>
    <w:p w14:paraId="169D5759" w14:textId="77777777" w:rsidR="008422D3" w:rsidRPr="008F23EF" w:rsidRDefault="008422D3" w:rsidP="00F9145A">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Recognizing/awarding the initiatives for promotion of digital payment</w:t>
      </w:r>
    </w:p>
    <w:p w14:paraId="2D2CC1E2" w14:textId="77777777" w:rsidR="008422D3" w:rsidRPr="008F23EF" w:rsidRDefault="008422D3" w:rsidP="00F9145A">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Development of appropriate mechanism for reporting of Digital payment transactions.</w:t>
      </w:r>
    </w:p>
    <w:p w14:paraId="2916B8B2" w14:textId="77777777" w:rsidR="008422D3" w:rsidRPr="008F23EF" w:rsidRDefault="008422D3" w:rsidP="00F9145A">
      <w:pPr>
        <w:pStyle w:val="ListParagraph"/>
        <w:numPr>
          <w:ilvl w:val="0"/>
          <w:numId w:val="17"/>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Assigning target of all state departments for achieving at</w:t>
      </w:r>
      <w:r>
        <w:rPr>
          <w:rFonts w:ascii="Tahoma" w:hAnsi="Tahoma" w:cs="Tahoma"/>
          <w:bCs/>
          <w:color w:val="000000"/>
          <w:sz w:val="27"/>
          <w:szCs w:val="27"/>
        </w:rPr>
        <w:t>-</w:t>
      </w:r>
      <w:r w:rsidRPr="008F23EF">
        <w:rPr>
          <w:rFonts w:ascii="Tahoma" w:hAnsi="Tahoma" w:cs="Tahoma"/>
          <w:bCs/>
          <w:color w:val="000000"/>
          <w:sz w:val="27"/>
          <w:szCs w:val="27"/>
        </w:rPr>
        <w:t>least 505 payment/receipt transactions through digital payment modes.</w:t>
      </w:r>
    </w:p>
    <w:p w14:paraId="67B843FA" w14:textId="77777777" w:rsidR="008422D3" w:rsidRPr="008F23EF" w:rsidRDefault="008422D3" w:rsidP="008422D3">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Government’s Primary Focus on Digital Payments under Digital India Mission.  Some of benefits of Digital Payments </w:t>
      </w:r>
      <w:proofErr w:type="gramStart"/>
      <w:r w:rsidRPr="008F23EF">
        <w:rPr>
          <w:rFonts w:ascii="Tahoma" w:hAnsi="Tahoma" w:cs="Tahoma"/>
          <w:bCs/>
          <w:color w:val="000000"/>
          <w:sz w:val="27"/>
          <w:szCs w:val="27"/>
        </w:rPr>
        <w:t>are:-</w:t>
      </w:r>
      <w:proofErr w:type="gramEnd"/>
    </w:p>
    <w:p w14:paraId="2314BA52" w14:textId="77777777" w:rsidR="008422D3" w:rsidRPr="008F23EF" w:rsidRDefault="008422D3" w:rsidP="00F9145A">
      <w:pPr>
        <w:pStyle w:val="ListParagraph"/>
        <w:numPr>
          <w:ilvl w:val="0"/>
          <w:numId w:val="23"/>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Contactless payments with zero touch.</w:t>
      </w:r>
    </w:p>
    <w:p w14:paraId="6D3C8FDD" w14:textId="77777777" w:rsidR="008422D3" w:rsidRPr="008F23EF" w:rsidRDefault="008422D3" w:rsidP="00F9145A">
      <w:pPr>
        <w:pStyle w:val="ListParagraph"/>
        <w:numPr>
          <w:ilvl w:val="0"/>
          <w:numId w:val="23"/>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Seamless experience.</w:t>
      </w:r>
    </w:p>
    <w:p w14:paraId="4767F457" w14:textId="77777777" w:rsidR="008422D3" w:rsidRPr="008F23EF" w:rsidRDefault="008422D3" w:rsidP="00F9145A">
      <w:pPr>
        <w:pStyle w:val="ListParagraph"/>
        <w:numPr>
          <w:ilvl w:val="0"/>
          <w:numId w:val="23"/>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No cash handling</w:t>
      </w:r>
    </w:p>
    <w:p w14:paraId="7A158C89" w14:textId="77777777" w:rsidR="008422D3" w:rsidRPr="008F23EF" w:rsidRDefault="008422D3" w:rsidP="00F9145A">
      <w:pPr>
        <w:pStyle w:val="ListParagraph"/>
        <w:numPr>
          <w:ilvl w:val="0"/>
          <w:numId w:val="23"/>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No revenue leakage</w:t>
      </w:r>
    </w:p>
    <w:p w14:paraId="27BD694B" w14:textId="77777777" w:rsidR="008422D3" w:rsidRPr="008F23EF" w:rsidRDefault="008422D3" w:rsidP="00F9145A">
      <w:pPr>
        <w:pStyle w:val="ListParagraph"/>
        <w:numPr>
          <w:ilvl w:val="0"/>
          <w:numId w:val="23"/>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Less operations cost</w:t>
      </w:r>
    </w:p>
    <w:p w14:paraId="287D3019" w14:textId="77777777" w:rsidR="008422D3" w:rsidRPr="008F23EF" w:rsidRDefault="008422D3" w:rsidP="00F9145A">
      <w:pPr>
        <w:pStyle w:val="ListParagraph"/>
        <w:numPr>
          <w:ilvl w:val="0"/>
          <w:numId w:val="23"/>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 xml:space="preserve">Zero Transaction cost for UPI and </w:t>
      </w:r>
      <w:proofErr w:type="spellStart"/>
      <w:r w:rsidRPr="008F23EF">
        <w:rPr>
          <w:rFonts w:ascii="Tahoma" w:hAnsi="Tahoma" w:cs="Tahoma"/>
          <w:bCs/>
          <w:color w:val="000000"/>
          <w:sz w:val="27"/>
          <w:szCs w:val="27"/>
        </w:rPr>
        <w:t>RuPay</w:t>
      </w:r>
      <w:proofErr w:type="spellEnd"/>
      <w:r w:rsidRPr="008F23EF">
        <w:rPr>
          <w:rFonts w:ascii="Tahoma" w:hAnsi="Tahoma" w:cs="Tahoma"/>
          <w:bCs/>
          <w:color w:val="000000"/>
          <w:sz w:val="27"/>
          <w:szCs w:val="27"/>
        </w:rPr>
        <w:t>.</w:t>
      </w:r>
    </w:p>
    <w:p w14:paraId="65AAFE5B" w14:textId="77777777" w:rsidR="008422D3" w:rsidRPr="008F23EF" w:rsidRDefault="008422D3" w:rsidP="008422D3">
      <w:pPr>
        <w:spacing w:line="252" w:lineRule="auto"/>
        <w:contextualSpacing/>
        <w:jc w:val="both"/>
        <w:rPr>
          <w:rFonts w:ascii="Tahoma" w:hAnsi="Tahoma" w:cs="Tahoma"/>
          <w:bCs/>
          <w:color w:val="000000"/>
          <w:sz w:val="27"/>
          <w:szCs w:val="27"/>
        </w:rPr>
      </w:pPr>
    </w:p>
    <w:p w14:paraId="6BECC9A4" w14:textId="77777777" w:rsidR="008422D3" w:rsidRDefault="008422D3" w:rsidP="008422D3">
      <w:pPr>
        <w:jc w:val="both"/>
        <w:rPr>
          <w:rFonts w:ascii="Tahoma" w:hAnsi="Tahoma" w:cs="Tahoma"/>
          <w:bCs/>
          <w:color w:val="000000"/>
          <w:sz w:val="27"/>
          <w:szCs w:val="27"/>
        </w:rPr>
      </w:pPr>
      <w:r w:rsidRPr="008F23EF">
        <w:rPr>
          <w:rFonts w:ascii="Tahoma" w:hAnsi="Tahoma" w:cs="Tahoma"/>
          <w:bCs/>
          <w:color w:val="000000"/>
          <w:sz w:val="27"/>
          <w:szCs w:val="27"/>
        </w:rPr>
        <w:t xml:space="preserve">As informed by </w:t>
      </w:r>
      <w:proofErr w:type="spellStart"/>
      <w:r w:rsidRPr="008F23EF">
        <w:rPr>
          <w:rFonts w:ascii="Tahoma" w:hAnsi="Tahoma" w:cs="Tahoma"/>
          <w:bCs/>
          <w:color w:val="000000"/>
          <w:sz w:val="27"/>
          <w:szCs w:val="27"/>
        </w:rPr>
        <w:t>MeitY</w:t>
      </w:r>
      <w:proofErr w:type="spellEnd"/>
      <w:r w:rsidRPr="008F23EF">
        <w:rPr>
          <w:rFonts w:ascii="Tahoma" w:hAnsi="Tahoma" w:cs="Tahoma"/>
          <w:bCs/>
          <w:color w:val="000000"/>
          <w:sz w:val="27"/>
          <w:szCs w:val="27"/>
        </w:rPr>
        <w:t>, the contribution of all stake holders has resulted in significant increase in digital payment transactions from 2,071 crore in FY 2017-18 to 5,554 crore in FY 2020-21. As we celebrate the achievements, it is also a time to make focused interventions to increase the penetration of digital payments in untapped domains, including senior citizens, small merchants and rural areas.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194"/>
      </w:tblGrid>
      <w:tr w:rsidR="008422D3" w:rsidRPr="008F23EF" w14:paraId="7E76EC6A" w14:textId="77777777" w:rsidTr="008422D3">
        <w:trPr>
          <w:trHeight w:val="503"/>
        </w:trPr>
        <w:tc>
          <w:tcPr>
            <w:tcW w:w="1588" w:type="dxa"/>
            <w:tcBorders>
              <w:top w:val="single" w:sz="4" w:space="0" w:color="000000"/>
              <w:left w:val="single" w:sz="4" w:space="0" w:color="000000"/>
              <w:bottom w:val="single" w:sz="4" w:space="0" w:color="000000"/>
              <w:right w:val="single" w:sz="4" w:space="0" w:color="000000"/>
            </w:tcBorders>
            <w:hideMark/>
          </w:tcPr>
          <w:p w14:paraId="76007796" w14:textId="3A1DF0A8" w:rsidR="008422D3" w:rsidRPr="008F23EF" w:rsidRDefault="008422D3" w:rsidP="008422D3">
            <w:pPr>
              <w:spacing w:after="0" w:line="240" w:lineRule="auto"/>
              <w:jc w:val="both"/>
              <w:rPr>
                <w:rFonts w:ascii="Tahoma" w:hAnsi="Tahoma" w:cs="Tahoma"/>
                <w:b/>
                <w:bCs/>
                <w:color w:val="000000"/>
                <w:sz w:val="27"/>
                <w:szCs w:val="27"/>
              </w:rPr>
            </w:pPr>
            <w:r>
              <w:rPr>
                <w:rFonts w:ascii="Tahoma" w:hAnsi="Tahoma" w:cs="Tahoma"/>
                <w:b/>
                <w:bCs/>
                <w:color w:val="000000"/>
                <w:sz w:val="27"/>
                <w:szCs w:val="27"/>
              </w:rPr>
              <w:t>AGENDA ITEM NO. 2.1</w:t>
            </w:r>
            <w:r w:rsidR="00291139">
              <w:rPr>
                <w:rFonts w:ascii="Tahoma" w:hAnsi="Tahoma" w:cs="Tahoma"/>
                <w:b/>
                <w:bCs/>
                <w:color w:val="000000"/>
                <w:sz w:val="27"/>
                <w:szCs w:val="27"/>
              </w:rPr>
              <w:t>6</w:t>
            </w:r>
          </w:p>
        </w:tc>
        <w:tc>
          <w:tcPr>
            <w:tcW w:w="8374" w:type="dxa"/>
            <w:tcBorders>
              <w:top w:val="single" w:sz="4" w:space="0" w:color="000000"/>
              <w:left w:val="single" w:sz="4" w:space="0" w:color="000000"/>
              <w:bottom w:val="single" w:sz="4" w:space="0" w:color="000000"/>
              <w:right w:val="single" w:sz="4" w:space="0" w:color="000000"/>
            </w:tcBorders>
            <w:hideMark/>
          </w:tcPr>
          <w:p w14:paraId="0AF89B9F"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14:paraId="33588D8D" w14:textId="77777777" w:rsidR="008422D3" w:rsidRPr="008F23EF" w:rsidRDefault="008422D3" w:rsidP="008422D3">
      <w:pPr>
        <w:spacing w:line="252" w:lineRule="auto"/>
        <w:contextualSpacing/>
        <w:jc w:val="both"/>
        <w:rPr>
          <w:rFonts w:ascii="Tahoma" w:hAnsi="Tahoma" w:cs="Tahoma"/>
          <w:bCs/>
          <w:color w:val="000000"/>
          <w:sz w:val="27"/>
          <w:szCs w:val="27"/>
        </w:rPr>
      </w:pPr>
    </w:p>
    <w:p w14:paraId="673B3B8D" w14:textId="77777777" w:rsidR="008422D3" w:rsidRPr="008F23EF" w:rsidRDefault="008422D3" w:rsidP="008422D3">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Department of Financial Services, Ministry of Finance, Government of India has informed that under the Chairmanship of CEO, NITI Aayog relating to Targeted Financial Inclusion Intervention Programme (TFIIP) to be implemented in 40 shortlisted Aspirational Districts (Ads) within the overall Aspirational Districts Programmes (ADP) of NITI </w:t>
      </w:r>
      <w:proofErr w:type="spellStart"/>
      <w:r w:rsidRPr="008F23EF">
        <w:rPr>
          <w:rFonts w:ascii="Tahoma" w:hAnsi="Tahoma" w:cs="Tahoma"/>
          <w:bCs/>
          <w:color w:val="000000"/>
          <w:sz w:val="27"/>
          <w:szCs w:val="27"/>
        </w:rPr>
        <w:t>Ayog</w:t>
      </w:r>
      <w:proofErr w:type="spellEnd"/>
      <w:r w:rsidRPr="008F23EF">
        <w:rPr>
          <w:rFonts w:ascii="Tahoma" w:hAnsi="Tahoma" w:cs="Tahoma"/>
          <w:bCs/>
          <w:color w:val="000000"/>
          <w:sz w:val="27"/>
          <w:szCs w:val="27"/>
        </w:rPr>
        <w:t xml:space="preserve">.  </w:t>
      </w:r>
    </w:p>
    <w:p w14:paraId="54319A80" w14:textId="77777777" w:rsidR="008422D3" w:rsidRPr="008F23EF" w:rsidRDefault="008422D3" w:rsidP="008422D3">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lastRenderedPageBreak/>
        <w:t>TFIIP for the shortlisted 40 districts, in Haryana, Mewat (</w:t>
      </w:r>
      <w:proofErr w:type="spellStart"/>
      <w:r w:rsidRPr="008F23EF">
        <w:rPr>
          <w:rFonts w:ascii="Tahoma" w:hAnsi="Tahoma" w:cs="Tahoma"/>
          <w:bCs/>
          <w:color w:val="000000"/>
          <w:sz w:val="27"/>
          <w:szCs w:val="27"/>
        </w:rPr>
        <w:t>Nuh</w:t>
      </w:r>
      <w:proofErr w:type="spellEnd"/>
      <w:r w:rsidRPr="008F23EF">
        <w:rPr>
          <w:rFonts w:ascii="Tahoma" w:hAnsi="Tahoma" w:cs="Tahoma"/>
          <w:bCs/>
          <w:color w:val="000000"/>
          <w:sz w:val="27"/>
          <w:szCs w:val="27"/>
        </w:rPr>
        <w:t>) district has been identified with the following key objectives: -</w:t>
      </w:r>
    </w:p>
    <w:p w14:paraId="0E011431" w14:textId="77777777" w:rsidR="008422D3" w:rsidRPr="008F23EF" w:rsidRDefault="008422D3" w:rsidP="008422D3">
      <w:pPr>
        <w:spacing w:line="252" w:lineRule="auto"/>
        <w:contextualSpacing/>
        <w:jc w:val="both"/>
        <w:rPr>
          <w:rFonts w:ascii="Tahoma" w:hAnsi="Tahoma" w:cs="Tahoma"/>
          <w:bCs/>
          <w:color w:val="000000"/>
          <w:sz w:val="27"/>
          <w:szCs w:val="27"/>
        </w:rPr>
      </w:pPr>
    </w:p>
    <w:p w14:paraId="5A7060A9" w14:textId="77777777" w:rsidR="008422D3" w:rsidRPr="008F23EF" w:rsidRDefault="008422D3" w:rsidP="008422D3">
      <w:pPr>
        <w:spacing w:line="252" w:lineRule="auto"/>
        <w:contextualSpacing/>
        <w:jc w:val="both"/>
        <w:rPr>
          <w:rFonts w:ascii="Tahoma" w:hAnsi="Tahoma" w:cs="Tahoma"/>
          <w:bCs/>
          <w:color w:val="000000"/>
          <w:sz w:val="27"/>
          <w:szCs w:val="27"/>
        </w:rPr>
      </w:pPr>
      <w:r w:rsidRPr="008F23EF">
        <w:rPr>
          <w:rFonts w:ascii="Tahoma" w:hAnsi="Tahoma" w:cs="Tahoma"/>
          <w:bCs/>
          <w:color w:val="000000"/>
          <w:sz w:val="27"/>
          <w:szCs w:val="27"/>
        </w:rPr>
        <w:t xml:space="preserve">Ensuring availability of </w:t>
      </w:r>
      <w:proofErr w:type="spellStart"/>
      <w:r w:rsidRPr="008F23EF">
        <w:rPr>
          <w:rFonts w:ascii="Tahoma" w:hAnsi="Tahoma" w:cs="Tahoma"/>
          <w:bCs/>
          <w:color w:val="000000"/>
          <w:sz w:val="27"/>
          <w:szCs w:val="27"/>
        </w:rPr>
        <w:t>atleast</w:t>
      </w:r>
      <w:proofErr w:type="spellEnd"/>
      <w:r w:rsidRPr="008F23EF">
        <w:rPr>
          <w:rFonts w:ascii="Tahoma" w:hAnsi="Tahoma" w:cs="Tahoma"/>
          <w:bCs/>
          <w:color w:val="000000"/>
          <w:sz w:val="27"/>
          <w:szCs w:val="27"/>
        </w:rPr>
        <w:t xml:space="preserve"> one banking touch point (branch/fixed point BC kiosk) within 5 km distance of every inhabited village in the district.</w:t>
      </w:r>
    </w:p>
    <w:p w14:paraId="24390A77" w14:textId="77777777" w:rsidR="008422D3" w:rsidRPr="008F23EF" w:rsidRDefault="008422D3" w:rsidP="00F9145A">
      <w:pPr>
        <w:pStyle w:val="ListParagraph"/>
        <w:numPr>
          <w:ilvl w:val="0"/>
          <w:numId w:val="15"/>
        </w:numPr>
        <w:spacing w:after="160" w:line="252" w:lineRule="auto"/>
        <w:contextualSpacing/>
        <w:rPr>
          <w:rFonts w:ascii="Tahoma" w:hAnsi="Tahoma" w:cs="Tahoma"/>
          <w:bCs/>
          <w:color w:val="000000"/>
          <w:sz w:val="27"/>
          <w:szCs w:val="27"/>
        </w:rPr>
      </w:pPr>
      <w:r w:rsidRPr="008F23EF">
        <w:rPr>
          <w:rFonts w:ascii="Tahoma" w:hAnsi="Tahoma" w:cs="Tahoma"/>
          <w:bCs/>
          <w:color w:val="000000"/>
          <w:sz w:val="27"/>
          <w:szCs w:val="27"/>
        </w:rPr>
        <w:t>Enhancing coverage under the identified Key Performance Indicators (KPIs) for financial inclusion in camp/mission mod upto the benchmark level for Ads in January 2020.  KPIs relate to number of bank accounts and enrolments under PMJJBY, PMSBY and APY per lakh of population.</w:t>
      </w:r>
    </w:p>
    <w:p w14:paraId="3B532D41" w14:textId="0859488F" w:rsidR="008422D3" w:rsidRPr="00C66AB4" w:rsidRDefault="008422D3" w:rsidP="008422D3">
      <w:pPr>
        <w:spacing w:line="252" w:lineRule="auto"/>
        <w:contextualSpacing/>
        <w:jc w:val="both"/>
        <w:rPr>
          <w:rFonts w:ascii="Tahoma" w:hAnsi="Tahoma" w:cs="Tahoma"/>
          <w:b/>
          <w:color w:val="FF0000"/>
          <w:sz w:val="27"/>
          <w:szCs w:val="27"/>
        </w:rPr>
      </w:pPr>
      <w:r w:rsidRPr="00C66AB4">
        <w:rPr>
          <w:rFonts w:ascii="Tahoma" w:hAnsi="Tahoma" w:cs="Tahoma"/>
          <w:b/>
          <w:color w:val="000000"/>
          <w:sz w:val="27"/>
          <w:szCs w:val="27"/>
        </w:rPr>
        <w:t>As per instructions received from Department of Financial Services, Ministry of Finance, Govt of India,</w:t>
      </w:r>
      <w:r w:rsidR="00C66AB4" w:rsidRPr="00C66AB4">
        <w:rPr>
          <w:rFonts w:ascii="Tahoma" w:hAnsi="Tahoma" w:cs="Tahoma"/>
          <w:b/>
          <w:color w:val="000000"/>
          <w:sz w:val="27"/>
          <w:szCs w:val="27"/>
        </w:rPr>
        <w:t xml:space="preserve"> conveyed vide letter dated 28.10.2022, the competent authority has extended the TFIIP programme till 31.03.2024.</w:t>
      </w:r>
      <w:r w:rsidRPr="00C66AB4">
        <w:rPr>
          <w:rFonts w:ascii="Tahoma" w:hAnsi="Tahoma" w:cs="Tahoma"/>
          <w:b/>
          <w:color w:val="FF0000"/>
          <w:sz w:val="27"/>
          <w:szCs w:val="27"/>
        </w:rPr>
        <w:t xml:space="preserve"> </w:t>
      </w:r>
    </w:p>
    <w:p w14:paraId="00FBEF08" w14:textId="77777777" w:rsidR="008422D3" w:rsidRPr="008F23EF" w:rsidRDefault="008422D3" w:rsidP="008422D3">
      <w:pPr>
        <w:spacing w:line="252" w:lineRule="auto"/>
        <w:contextualSpacing/>
        <w:jc w:val="both"/>
        <w:rPr>
          <w:rFonts w:ascii="Tahoma" w:hAnsi="Tahoma" w:cs="Tahoma"/>
          <w:bCs/>
          <w:color w:val="000000"/>
          <w:sz w:val="27"/>
          <w:szCs w:val="27"/>
        </w:rPr>
      </w:pPr>
    </w:p>
    <w:p w14:paraId="5C0DC645" w14:textId="0FA49396" w:rsidR="008422D3" w:rsidRDefault="008422D3" w:rsidP="008422D3">
      <w:pPr>
        <w:spacing w:line="252" w:lineRule="auto"/>
        <w:contextualSpacing/>
        <w:jc w:val="both"/>
        <w:rPr>
          <w:rFonts w:ascii="Tahoma" w:hAnsi="Tahoma" w:cs="Tahoma"/>
          <w:b/>
          <w:color w:val="000000"/>
          <w:sz w:val="27"/>
          <w:szCs w:val="27"/>
        </w:rPr>
      </w:pPr>
      <w:r w:rsidRPr="008F23EF">
        <w:rPr>
          <w:rFonts w:ascii="Tahoma" w:hAnsi="Tahoma" w:cs="Tahoma"/>
          <w:b/>
          <w:color w:val="000000"/>
          <w:sz w:val="27"/>
          <w:szCs w:val="27"/>
        </w:rPr>
        <w:t>Bank</w:t>
      </w:r>
      <w:r>
        <w:rPr>
          <w:rFonts w:ascii="Tahoma" w:hAnsi="Tahoma" w:cs="Tahoma"/>
          <w:b/>
          <w:color w:val="000000"/>
          <w:sz w:val="27"/>
          <w:szCs w:val="27"/>
        </w:rPr>
        <w:t>-</w:t>
      </w:r>
      <w:r w:rsidRPr="008F23EF">
        <w:rPr>
          <w:rFonts w:ascii="Tahoma" w:hAnsi="Tahoma" w:cs="Tahoma"/>
          <w:b/>
          <w:color w:val="000000"/>
          <w:sz w:val="27"/>
          <w:szCs w:val="27"/>
        </w:rPr>
        <w:t>wise progress is attached as per Annexure 15 (</w:t>
      </w:r>
      <w:r w:rsidRPr="00143F61">
        <w:rPr>
          <w:rFonts w:ascii="Tahoma" w:hAnsi="Tahoma" w:cs="Tahoma"/>
          <w:b/>
          <w:color w:val="000000" w:themeColor="text1"/>
          <w:sz w:val="27"/>
          <w:szCs w:val="27"/>
        </w:rPr>
        <w:t xml:space="preserve">Page </w:t>
      </w:r>
      <w:r w:rsidR="007E4C2B">
        <w:rPr>
          <w:rFonts w:ascii="Tahoma" w:hAnsi="Tahoma" w:cs="Tahoma"/>
          <w:b/>
          <w:color w:val="000000" w:themeColor="text1"/>
          <w:sz w:val="27"/>
          <w:szCs w:val="27"/>
        </w:rPr>
        <w:t>128</w:t>
      </w:r>
      <w:r w:rsidRPr="008F23EF">
        <w:rPr>
          <w:rFonts w:ascii="Tahoma" w:hAnsi="Tahoma" w:cs="Tahoma"/>
          <w:b/>
          <w:color w:val="000000"/>
          <w:sz w:val="27"/>
          <w:szCs w:val="27"/>
        </w:rPr>
        <w:t>).</w:t>
      </w:r>
    </w:p>
    <w:p w14:paraId="177C2009" w14:textId="77777777" w:rsidR="008422D3" w:rsidRPr="008F23EF" w:rsidRDefault="008422D3" w:rsidP="008422D3">
      <w:pPr>
        <w:spacing w:line="252" w:lineRule="auto"/>
        <w:contextualSpacing/>
        <w:jc w:val="both"/>
        <w:rPr>
          <w:rFonts w:ascii="Tahoma" w:hAnsi="Tahoma" w:cs="Tahoma"/>
          <w:b/>
          <w:color w:val="000000"/>
          <w:sz w:val="27"/>
          <w:szCs w:val="27"/>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8422D3" w:rsidRPr="008F23EF" w14:paraId="36851272" w14:textId="77777777" w:rsidTr="008422D3">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FE5A57B" w14:textId="68070105" w:rsidR="008422D3" w:rsidRPr="008F23EF" w:rsidRDefault="008422D3" w:rsidP="008422D3">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w:t>
            </w:r>
            <w:r w:rsidR="00291139">
              <w:rPr>
                <w:rFonts w:ascii="Tahoma" w:hAnsi="Tahoma" w:cs="Tahoma"/>
                <w:b/>
                <w:bCs/>
                <w:color w:val="000000"/>
                <w:sz w:val="27"/>
                <w:szCs w:val="27"/>
              </w:rPr>
              <w:t>7</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80A199A"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MUKHYA MANTRI PARIVAR SAMRIDHI YOJANA (MMPSY)</w:t>
            </w:r>
          </w:p>
        </w:tc>
      </w:tr>
    </w:tbl>
    <w:p w14:paraId="2A216FAA" w14:textId="77777777" w:rsidR="008422D3" w:rsidRPr="008F23EF" w:rsidRDefault="008422D3" w:rsidP="008422D3">
      <w:pPr>
        <w:jc w:val="both"/>
        <w:rPr>
          <w:rFonts w:ascii="Tahoma" w:hAnsi="Tahoma" w:cs="Tahoma"/>
          <w:b/>
          <w:bCs/>
          <w:color w:val="000000"/>
          <w:sz w:val="27"/>
          <w:szCs w:val="27"/>
        </w:rPr>
      </w:pPr>
    </w:p>
    <w:p w14:paraId="5FC594D6" w14:textId="77777777" w:rsidR="008422D3" w:rsidRPr="008F23EF" w:rsidRDefault="008422D3" w:rsidP="008422D3">
      <w:pPr>
        <w:jc w:val="both"/>
        <w:rPr>
          <w:rFonts w:ascii="Tahoma" w:hAnsi="Tahoma" w:cs="Tahoma"/>
          <w:color w:val="000000"/>
          <w:sz w:val="27"/>
          <w:szCs w:val="27"/>
        </w:rPr>
      </w:pPr>
      <w:r w:rsidRPr="008F23EF">
        <w:rPr>
          <w:rFonts w:ascii="Tahoma" w:hAnsi="Tahoma" w:cs="Tahoma"/>
          <w:color w:val="000000"/>
          <w:sz w:val="27"/>
          <w:szCs w:val="27"/>
        </w:rPr>
        <w:t xml:space="preserve">Government of Haryana is implementing number of welfare schemes for different sections of the society.  The emphasis of the Government is centric. </w:t>
      </w:r>
      <w:r w:rsidRPr="008F23EF">
        <w:rPr>
          <w:rFonts w:ascii="Tahoma" w:hAnsi="Tahoma" w:cs="Tahoma"/>
          <w:b/>
          <w:bCs/>
          <w:color w:val="000000"/>
          <w:sz w:val="27"/>
          <w:szCs w:val="27"/>
        </w:rPr>
        <w:t>Mukhya Mantri Parivar Samridhi Yojana (MMPSY)</w:t>
      </w:r>
      <w:r w:rsidRPr="008F23EF">
        <w:rPr>
          <w:rFonts w:ascii="Tahoma" w:hAnsi="Tahoma" w:cs="Tahoma"/>
          <w:color w:val="000000"/>
          <w:sz w:val="27"/>
          <w:szCs w:val="27"/>
        </w:rPr>
        <w:t xml:space="preserve"> is another social security scheme for the benefit of the citizen in the State of Haryana. </w:t>
      </w:r>
    </w:p>
    <w:p w14:paraId="39EBCBE8" w14:textId="77777777" w:rsidR="008422D3" w:rsidRPr="008F23EF" w:rsidRDefault="008422D3" w:rsidP="008422D3">
      <w:pPr>
        <w:spacing w:line="300" w:lineRule="auto"/>
        <w:jc w:val="both"/>
        <w:rPr>
          <w:rFonts w:ascii="Tahoma" w:hAnsi="Tahoma" w:cs="Tahoma"/>
          <w:color w:val="000000"/>
          <w:sz w:val="27"/>
          <w:szCs w:val="27"/>
        </w:rPr>
      </w:pPr>
      <w:r w:rsidRPr="008F23EF">
        <w:rPr>
          <w:rFonts w:ascii="Tahoma" w:hAnsi="Tahoma" w:cs="Tahoma"/>
          <w:color w:val="000000"/>
          <w:sz w:val="27"/>
          <w:szCs w:val="27"/>
        </w:rPr>
        <w:t xml:space="preserve">Social Welfare Scheme launched by the Govt. of Haryana which provides benefits under five schemes of Central </w:t>
      </w:r>
      <w:proofErr w:type="gramStart"/>
      <w:r w:rsidRPr="008F23EF">
        <w:rPr>
          <w:rFonts w:ascii="Tahoma" w:hAnsi="Tahoma" w:cs="Tahoma"/>
          <w:color w:val="000000"/>
          <w:sz w:val="27"/>
          <w:szCs w:val="27"/>
        </w:rPr>
        <w:t>Government:-</w:t>
      </w:r>
      <w:proofErr w:type="gramEnd"/>
    </w:p>
    <w:p w14:paraId="25FA47EB" w14:textId="77777777" w:rsidR="008422D3" w:rsidRPr="008F23EF" w:rsidRDefault="008422D3" w:rsidP="00F9145A">
      <w:pPr>
        <w:pStyle w:val="ListParagraph"/>
        <w:numPr>
          <w:ilvl w:val="0"/>
          <w:numId w:val="27"/>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Jeevan Jyoti Bima Yojana (PMJJBY) </w:t>
      </w:r>
    </w:p>
    <w:p w14:paraId="0DA5C489" w14:textId="77777777" w:rsidR="008422D3" w:rsidRPr="008F23EF" w:rsidRDefault="008422D3" w:rsidP="00F9145A">
      <w:pPr>
        <w:pStyle w:val="ListParagraph"/>
        <w:numPr>
          <w:ilvl w:val="0"/>
          <w:numId w:val="27"/>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Pradhan Mantri Suraksha Bima Yojana (PMSBY)</w:t>
      </w:r>
    </w:p>
    <w:p w14:paraId="2B717E28" w14:textId="77777777" w:rsidR="008422D3" w:rsidRPr="008F23EF" w:rsidRDefault="008422D3" w:rsidP="00F9145A">
      <w:pPr>
        <w:pStyle w:val="ListParagraph"/>
        <w:numPr>
          <w:ilvl w:val="0"/>
          <w:numId w:val="27"/>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w:t>
      </w:r>
      <w:proofErr w:type="spellStart"/>
      <w:r w:rsidRPr="008F23EF">
        <w:rPr>
          <w:rFonts w:ascii="Tahoma" w:hAnsi="Tahoma" w:cs="Tahoma"/>
          <w:color w:val="000000"/>
          <w:sz w:val="27"/>
          <w:szCs w:val="27"/>
          <w:lang w:val="en-US"/>
        </w:rPr>
        <w:t>Kisan</w:t>
      </w:r>
      <w:proofErr w:type="spellEnd"/>
      <w:r w:rsidRPr="008F23EF">
        <w:rPr>
          <w:rFonts w:ascii="Tahoma" w:hAnsi="Tahoma" w:cs="Tahoma"/>
          <w:color w:val="000000"/>
          <w:sz w:val="27"/>
          <w:szCs w:val="27"/>
          <w:lang w:val="en-US"/>
        </w:rPr>
        <w:t xml:space="preserve"> </w:t>
      </w:r>
      <w:proofErr w:type="spellStart"/>
      <w:r w:rsidRPr="008F23EF">
        <w:rPr>
          <w:rFonts w:ascii="Tahoma" w:hAnsi="Tahoma" w:cs="Tahoma"/>
          <w:color w:val="000000"/>
          <w:sz w:val="27"/>
          <w:szCs w:val="27"/>
          <w:lang w:val="en-US"/>
        </w:rPr>
        <w:t>Manandhan</w:t>
      </w:r>
      <w:proofErr w:type="spellEnd"/>
      <w:r w:rsidRPr="008F23EF">
        <w:rPr>
          <w:rFonts w:ascii="Tahoma" w:hAnsi="Tahoma" w:cs="Tahoma"/>
          <w:color w:val="000000"/>
          <w:sz w:val="27"/>
          <w:szCs w:val="27"/>
          <w:lang w:val="en-US"/>
        </w:rPr>
        <w:t xml:space="preserve"> Yojana (PMKMY)</w:t>
      </w:r>
    </w:p>
    <w:p w14:paraId="3C019BD3" w14:textId="77777777" w:rsidR="008422D3" w:rsidRPr="008F23EF" w:rsidRDefault="008422D3" w:rsidP="00F9145A">
      <w:pPr>
        <w:pStyle w:val="ListParagraph"/>
        <w:numPr>
          <w:ilvl w:val="0"/>
          <w:numId w:val="27"/>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w:t>
      </w:r>
      <w:proofErr w:type="spellStart"/>
      <w:r w:rsidRPr="008F23EF">
        <w:rPr>
          <w:rFonts w:ascii="Tahoma" w:hAnsi="Tahoma" w:cs="Tahoma"/>
          <w:color w:val="000000"/>
          <w:sz w:val="27"/>
          <w:szCs w:val="27"/>
          <w:lang w:val="en-US"/>
        </w:rPr>
        <w:t>Laghu</w:t>
      </w:r>
      <w:proofErr w:type="spellEnd"/>
      <w:r w:rsidRPr="008F23EF">
        <w:rPr>
          <w:rFonts w:ascii="Tahoma" w:hAnsi="Tahoma" w:cs="Tahoma"/>
          <w:color w:val="000000"/>
          <w:sz w:val="27"/>
          <w:szCs w:val="27"/>
          <w:lang w:val="en-US"/>
        </w:rPr>
        <w:t xml:space="preserve"> </w:t>
      </w:r>
      <w:proofErr w:type="spellStart"/>
      <w:r w:rsidRPr="008F23EF">
        <w:rPr>
          <w:rFonts w:ascii="Tahoma" w:hAnsi="Tahoma" w:cs="Tahoma"/>
          <w:color w:val="000000"/>
          <w:sz w:val="27"/>
          <w:szCs w:val="27"/>
          <w:lang w:val="en-US"/>
        </w:rPr>
        <w:t>Mandhan</w:t>
      </w:r>
      <w:proofErr w:type="spellEnd"/>
      <w:r w:rsidRPr="008F23EF">
        <w:rPr>
          <w:rFonts w:ascii="Tahoma" w:hAnsi="Tahoma" w:cs="Tahoma"/>
          <w:color w:val="000000"/>
          <w:sz w:val="27"/>
          <w:szCs w:val="27"/>
          <w:lang w:val="en-US"/>
        </w:rPr>
        <w:t xml:space="preserve"> Yojana (PMLVMY)</w:t>
      </w:r>
    </w:p>
    <w:p w14:paraId="24C3B895" w14:textId="77777777" w:rsidR="008422D3" w:rsidRPr="008F23EF" w:rsidRDefault="008422D3" w:rsidP="00F9145A">
      <w:pPr>
        <w:pStyle w:val="ListParagraph"/>
        <w:numPr>
          <w:ilvl w:val="0"/>
          <w:numId w:val="27"/>
        </w:numPr>
        <w:spacing w:after="200" w:line="300" w:lineRule="auto"/>
        <w:contextualSpacing/>
        <w:rPr>
          <w:rFonts w:ascii="Tahoma" w:hAnsi="Tahoma" w:cs="Tahoma"/>
          <w:color w:val="000000"/>
          <w:sz w:val="27"/>
          <w:szCs w:val="27"/>
          <w:lang w:val="en-US"/>
        </w:rPr>
      </w:pPr>
      <w:r w:rsidRPr="008F23EF">
        <w:rPr>
          <w:rFonts w:ascii="Tahoma" w:hAnsi="Tahoma" w:cs="Tahoma"/>
          <w:color w:val="000000"/>
          <w:sz w:val="27"/>
          <w:szCs w:val="27"/>
          <w:lang w:val="en-US"/>
        </w:rPr>
        <w:t xml:space="preserve">Pradhan Mantri </w:t>
      </w:r>
      <w:proofErr w:type="spellStart"/>
      <w:r w:rsidRPr="008F23EF">
        <w:rPr>
          <w:rFonts w:ascii="Tahoma" w:hAnsi="Tahoma" w:cs="Tahoma"/>
          <w:color w:val="000000"/>
          <w:sz w:val="27"/>
          <w:szCs w:val="27"/>
          <w:lang w:val="en-US"/>
        </w:rPr>
        <w:t>Shram</w:t>
      </w:r>
      <w:proofErr w:type="spellEnd"/>
      <w:r w:rsidRPr="008F23EF">
        <w:rPr>
          <w:rFonts w:ascii="Tahoma" w:hAnsi="Tahoma" w:cs="Tahoma"/>
          <w:color w:val="000000"/>
          <w:sz w:val="27"/>
          <w:szCs w:val="27"/>
          <w:lang w:val="en-US"/>
        </w:rPr>
        <w:t xml:space="preserve"> Yogi Maandhan Yojana (PMSYMY)</w:t>
      </w:r>
    </w:p>
    <w:p w14:paraId="038CF82F" w14:textId="77777777" w:rsidR="008422D3" w:rsidRPr="008F23EF" w:rsidRDefault="008422D3" w:rsidP="008422D3">
      <w:pPr>
        <w:jc w:val="both"/>
        <w:rPr>
          <w:rFonts w:ascii="Tahoma" w:hAnsi="Tahoma" w:cs="Tahoma"/>
          <w:color w:val="000000"/>
          <w:sz w:val="27"/>
          <w:szCs w:val="27"/>
        </w:rPr>
      </w:pPr>
      <w:r w:rsidRPr="008F23EF">
        <w:rPr>
          <w:rFonts w:ascii="Tahoma" w:hAnsi="Tahoma" w:cs="Tahoma"/>
          <w:color w:val="000000"/>
          <w:sz w:val="27"/>
          <w:szCs w:val="27"/>
        </w:rPr>
        <w:t>Government of Haryana plans to reimburse the premium/contribution paid by the beneficiary covered under PMJJBY &amp; PMSBY schemes of Government of India whose family income is upto Rs 1,80,000/- per annum.</w:t>
      </w:r>
    </w:p>
    <w:p w14:paraId="5219E490" w14:textId="77777777" w:rsidR="008422D3" w:rsidRPr="008F23EF" w:rsidRDefault="008422D3" w:rsidP="008422D3">
      <w:pPr>
        <w:jc w:val="both"/>
        <w:rPr>
          <w:rFonts w:ascii="Tahoma" w:hAnsi="Tahoma" w:cs="Tahoma"/>
          <w:color w:val="000000"/>
          <w:sz w:val="27"/>
          <w:szCs w:val="27"/>
        </w:rPr>
      </w:pPr>
      <w:r w:rsidRPr="008F23EF">
        <w:rPr>
          <w:rFonts w:ascii="Tahoma" w:hAnsi="Tahoma" w:cs="Tahoma"/>
          <w:color w:val="000000"/>
          <w:sz w:val="27"/>
          <w:szCs w:val="27"/>
        </w:rPr>
        <w:lastRenderedPageBreak/>
        <w:t>The progress under MMPSY was reviewed by Hon’ble Chief Minister on 05.07.2021 where-in he indicated certain changes in the step-wise release of various premiums pertaining to PMJJBY, PMSBY and three Maandhan schemes under MMPSY as suggested by him during the first meeting to review the MMPSY scheme held on 06.05.2021.</w:t>
      </w:r>
    </w:p>
    <w:p w14:paraId="466238B6" w14:textId="77777777" w:rsidR="008422D3" w:rsidRPr="008F23EF" w:rsidRDefault="008422D3" w:rsidP="008422D3">
      <w:pPr>
        <w:jc w:val="both"/>
        <w:rPr>
          <w:rFonts w:ascii="Tahoma" w:hAnsi="Tahoma" w:cs="Tahoma"/>
          <w:b/>
          <w:bCs/>
          <w:color w:val="000000"/>
          <w:sz w:val="27"/>
          <w:szCs w:val="27"/>
        </w:rPr>
      </w:pPr>
      <w:r w:rsidRPr="008F23EF">
        <w:rPr>
          <w:rFonts w:ascii="Tahoma" w:hAnsi="Tahoma" w:cs="Tahoma"/>
          <w:color w:val="000000"/>
          <w:sz w:val="27"/>
          <w:szCs w:val="27"/>
        </w:rPr>
        <w:t>As per the new set-up, Chief Minister pronounced that Pradhan Mantri Jeevan Jyoti Bima Yojana (PMJJBY) and Pradhan Mantri Suraksha Bima Yojana (PMSBY) shall be mandatory schemes to all the eligible members of the family under MMPSY in the age group of 18-50 years and 18-70 years respectively</w:t>
      </w:r>
      <w:r w:rsidRPr="008F23EF">
        <w:rPr>
          <w:rFonts w:ascii="Tahoma" w:hAnsi="Tahoma" w:cs="Tahoma"/>
          <w:b/>
          <w:bCs/>
          <w:color w:val="000000"/>
          <w:sz w:val="27"/>
          <w:szCs w:val="27"/>
        </w:rPr>
        <w:t xml:space="preserve">.  </w:t>
      </w:r>
    </w:p>
    <w:p w14:paraId="41267423" w14:textId="77777777" w:rsidR="008422D3" w:rsidRDefault="008422D3" w:rsidP="008422D3">
      <w:pPr>
        <w:jc w:val="both"/>
        <w:rPr>
          <w:rFonts w:ascii="Tahoma" w:hAnsi="Tahoma" w:cs="Tahoma"/>
          <w:b/>
          <w:bCs/>
          <w:color w:val="000000"/>
          <w:sz w:val="27"/>
          <w:szCs w:val="27"/>
        </w:rPr>
      </w:pPr>
      <w:r w:rsidRPr="008F23EF">
        <w:rPr>
          <w:rFonts w:ascii="Tahoma" w:hAnsi="Tahoma" w:cs="Tahoma"/>
          <w:b/>
          <w:bCs/>
          <w:color w:val="000000"/>
          <w:sz w:val="27"/>
          <w:szCs w:val="27"/>
        </w:rPr>
        <w:t xml:space="preserve">The Hon’ble Chief Minister </w:t>
      </w:r>
      <w:r>
        <w:rPr>
          <w:rFonts w:ascii="Tahoma" w:hAnsi="Tahoma" w:cs="Tahoma"/>
          <w:b/>
          <w:bCs/>
          <w:color w:val="000000"/>
          <w:sz w:val="27"/>
          <w:szCs w:val="27"/>
        </w:rPr>
        <w:t xml:space="preserve">reimbursed premium of PMJJBY and PMSBY to 2.82 lakh eligible beneficiaries </w:t>
      </w:r>
      <w:r w:rsidRPr="008F23EF">
        <w:rPr>
          <w:rFonts w:ascii="Tahoma" w:hAnsi="Tahoma" w:cs="Tahoma"/>
          <w:b/>
          <w:bCs/>
          <w:color w:val="000000"/>
          <w:sz w:val="27"/>
          <w:szCs w:val="27"/>
        </w:rPr>
        <w:t>on 2</w:t>
      </w:r>
      <w:r>
        <w:rPr>
          <w:rFonts w:ascii="Tahoma" w:hAnsi="Tahoma" w:cs="Tahoma"/>
          <w:b/>
          <w:bCs/>
          <w:color w:val="000000"/>
          <w:sz w:val="27"/>
          <w:szCs w:val="27"/>
        </w:rPr>
        <w:t>8</w:t>
      </w:r>
      <w:r w:rsidRPr="008F23EF">
        <w:rPr>
          <w:rFonts w:ascii="Tahoma" w:hAnsi="Tahoma" w:cs="Tahoma"/>
          <w:b/>
          <w:bCs/>
          <w:color w:val="000000"/>
          <w:sz w:val="27"/>
          <w:szCs w:val="27"/>
        </w:rPr>
        <w:t xml:space="preserve">.01.2022. </w:t>
      </w:r>
    </w:p>
    <w:p w14:paraId="7B422A45" w14:textId="54C5E306" w:rsidR="008422D3" w:rsidRPr="00BE739B" w:rsidRDefault="008422D3" w:rsidP="008422D3">
      <w:pPr>
        <w:jc w:val="both"/>
        <w:rPr>
          <w:rFonts w:ascii="Tahoma" w:hAnsi="Tahoma" w:cs="Tahoma"/>
          <w:color w:val="000000"/>
          <w:sz w:val="27"/>
          <w:szCs w:val="27"/>
        </w:rPr>
      </w:pPr>
      <w:r w:rsidRPr="00BE739B">
        <w:rPr>
          <w:rFonts w:ascii="Tahoma" w:hAnsi="Tahoma" w:cs="Tahoma"/>
          <w:color w:val="000000"/>
          <w:sz w:val="27"/>
          <w:szCs w:val="27"/>
        </w:rPr>
        <w:t>On 12.10.2022, a meeting was convened under the chairmanship of Shri Anurag Rastogi, IAS, Additional Chief Secretary, Finance &amp; Planning, Government of Haryana</w:t>
      </w:r>
      <w:r>
        <w:rPr>
          <w:rFonts w:ascii="Tahoma" w:hAnsi="Tahoma" w:cs="Tahoma"/>
          <w:color w:val="000000"/>
          <w:sz w:val="27"/>
          <w:szCs w:val="27"/>
        </w:rPr>
        <w:t xml:space="preserve"> where-in it was decided that data sharing by four banks viz PNB, SHGB, Canara Bank and SBI will be done through under API and progress of remaining banks will be shared and compiled manually.  </w:t>
      </w:r>
      <w:r w:rsidR="00152C6D">
        <w:rPr>
          <w:rFonts w:ascii="Tahoma" w:hAnsi="Tahoma" w:cs="Tahoma"/>
          <w:color w:val="000000"/>
          <w:sz w:val="27"/>
          <w:szCs w:val="27"/>
        </w:rPr>
        <w:t xml:space="preserve">On 28.10.2022, a VC meeting was held where-in many queries were raised by different banks’ technical teams related to the flow of data, its </w:t>
      </w:r>
      <w:proofErr w:type="spellStart"/>
      <w:r w:rsidR="00152C6D">
        <w:rPr>
          <w:rFonts w:ascii="Tahoma" w:hAnsi="Tahoma" w:cs="Tahoma"/>
          <w:color w:val="000000"/>
          <w:sz w:val="27"/>
          <w:szCs w:val="27"/>
        </w:rPr>
        <w:t>updation</w:t>
      </w:r>
      <w:proofErr w:type="spellEnd"/>
      <w:r w:rsidR="00152C6D">
        <w:rPr>
          <w:rFonts w:ascii="Tahoma" w:hAnsi="Tahoma" w:cs="Tahoma"/>
          <w:color w:val="000000"/>
          <w:sz w:val="27"/>
          <w:szCs w:val="27"/>
        </w:rPr>
        <w:t xml:space="preserve"> and other technical aspects which were responded by NIC Team. NIC Team advised banks to test the API by getting the internal software integration ready and also to ensure the correctness of data while pulling from NIC and thereby updating the status back to NIC in API itself. </w:t>
      </w:r>
      <w:r>
        <w:rPr>
          <w:rFonts w:ascii="Tahoma" w:hAnsi="Tahoma" w:cs="Tahoma"/>
          <w:color w:val="000000"/>
          <w:sz w:val="27"/>
          <w:szCs w:val="27"/>
        </w:rPr>
        <w:t xml:space="preserve">All banks are in the process of development of API integration with their respective Head Offices. </w:t>
      </w:r>
    </w:p>
    <w:p w14:paraId="345C84D0" w14:textId="77777777" w:rsidR="008422D3" w:rsidRDefault="008422D3" w:rsidP="008422D3">
      <w:pPr>
        <w:jc w:val="both"/>
        <w:rPr>
          <w:rFonts w:ascii="Tahoma" w:hAnsi="Tahoma" w:cs="Tahoma"/>
          <w:b/>
          <w:bCs/>
          <w:color w:val="000000"/>
          <w:sz w:val="27"/>
          <w:szCs w:val="27"/>
        </w:rPr>
      </w:pPr>
      <w:r w:rsidRPr="008F23EF">
        <w:rPr>
          <w:rFonts w:ascii="Tahoma" w:hAnsi="Tahoma" w:cs="Tahoma"/>
          <w:b/>
          <w:bCs/>
          <w:color w:val="000000"/>
          <w:sz w:val="27"/>
          <w:szCs w:val="27"/>
        </w:rPr>
        <w:t xml:space="preserve">All Banks are requested to enroll eligible beneficiaries under PMJJBY and PMSBY and pass on the benefit to all </w:t>
      </w:r>
      <w:proofErr w:type="spellStart"/>
      <w:r w:rsidRPr="008F23EF">
        <w:rPr>
          <w:rFonts w:ascii="Tahoma" w:hAnsi="Tahoma" w:cs="Tahoma"/>
          <w:b/>
          <w:bCs/>
          <w:color w:val="000000"/>
          <w:sz w:val="27"/>
          <w:szCs w:val="27"/>
        </w:rPr>
        <w:t>eligibles</w:t>
      </w:r>
      <w:proofErr w:type="spellEnd"/>
      <w:r w:rsidRPr="008F23EF">
        <w:rPr>
          <w:rFonts w:ascii="Tahoma" w:hAnsi="Tahoma" w:cs="Tahoma"/>
          <w:b/>
          <w:bCs/>
          <w:color w:val="000000"/>
          <w:sz w:val="27"/>
          <w:szCs w:val="27"/>
        </w:rPr>
        <w:t>.</w:t>
      </w:r>
    </w:p>
    <w:p w14:paraId="5C600131" w14:textId="318964B4" w:rsidR="008422D3" w:rsidRDefault="008422D3" w:rsidP="008422D3">
      <w:pPr>
        <w:spacing w:line="252" w:lineRule="auto"/>
        <w:contextualSpacing/>
        <w:jc w:val="both"/>
        <w:rPr>
          <w:rFonts w:ascii="Tahoma" w:hAnsi="Tahoma" w:cs="Tahoma"/>
          <w:b/>
          <w:color w:val="000000"/>
          <w:sz w:val="27"/>
          <w:szCs w:val="27"/>
        </w:rPr>
      </w:pPr>
      <w:r w:rsidRPr="008F23EF">
        <w:rPr>
          <w:rFonts w:ascii="Tahoma" w:hAnsi="Tahoma" w:cs="Tahoma"/>
          <w:b/>
          <w:color w:val="000000"/>
          <w:sz w:val="27"/>
          <w:szCs w:val="27"/>
        </w:rPr>
        <w:t>Bank</w:t>
      </w:r>
      <w:r>
        <w:rPr>
          <w:rFonts w:ascii="Tahoma" w:hAnsi="Tahoma" w:cs="Tahoma"/>
          <w:b/>
          <w:color w:val="000000"/>
          <w:sz w:val="27"/>
          <w:szCs w:val="27"/>
        </w:rPr>
        <w:t>-</w:t>
      </w:r>
      <w:r w:rsidRPr="008F23EF">
        <w:rPr>
          <w:rFonts w:ascii="Tahoma" w:hAnsi="Tahoma" w:cs="Tahoma"/>
          <w:b/>
          <w:color w:val="000000"/>
          <w:sz w:val="27"/>
          <w:szCs w:val="27"/>
        </w:rPr>
        <w:t>wise progress is attached as per Annexure 1</w:t>
      </w:r>
      <w:r>
        <w:rPr>
          <w:rFonts w:ascii="Tahoma" w:hAnsi="Tahoma" w:cs="Tahoma"/>
          <w:b/>
          <w:color w:val="000000"/>
          <w:sz w:val="27"/>
          <w:szCs w:val="27"/>
        </w:rPr>
        <w:t>6</w:t>
      </w:r>
      <w:r w:rsidRPr="008F23EF">
        <w:rPr>
          <w:rFonts w:ascii="Tahoma" w:hAnsi="Tahoma" w:cs="Tahoma"/>
          <w:b/>
          <w:color w:val="000000"/>
          <w:sz w:val="27"/>
          <w:szCs w:val="27"/>
        </w:rPr>
        <w:t xml:space="preserve"> (</w:t>
      </w:r>
      <w:r w:rsidRPr="00143F61">
        <w:rPr>
          <w:rFonts w:ascii="Tahoma" w:hAnsi="Tahoma" w:cs="Tahoma"/>
          <w:b/>
          <w:color w:val="000000" w:themeColor="text1"/>
          <w:sz w:val="27"/>
          <w:szCs w:val="27"/>
        </w:rPr>
        <w:t xml:space="preserve">Page </w:t>
      </w:r>
      <w:r w:rsidR="00B358AE">
        <w:rPr>
          <w:rFonts w:ascii="Tahoma" w:hAnsi="Tahoma" w:cs="Tahoma"/>
          <w:b/>
          <w:color w:val="000000" w:themeColor="text1"/>
          <w:sz w:val="27"/>
          <w:szCs w:val="27"/>
        </w:rPr>
        <w:t>129</w:t>
      </w:r>
      <w:r w:rsidRPr="008F23EF">
        <w:rPr>
          <w:rFonts w:ascii="Tahoma" w:hAnsi="Tahoma" w:cs="Tahoma"/>
          <w:b/>
          <w:color w:val="000000"/>
          <w:sz w:val="27"/>
          <w:szCs w:val="27"/>
        </w:rPr>
        <w:t>).</w:t>
      </w:r>
    </w:p>
    <w:p w14:paraId="6A1AA8A3" w14:textId="77777777" w:rsidR="008422D3" w:rsidRDefault="008422D3" w:rsidP="008422D3">
      <w:pPr>
        <w:jc w:val="both"/>
        <w:rPr>
          <w:rFonts w:ascii="Tahoma" w:hAnsi="Tahoma" w:cs="Tahoma"/>
          <w:b/>
          <w:bCs/>
          <w:color w:val="000000"/>
          <w:sz w:val="15"/>
          <w:szCs w:val="15"/>
        </w:rPr>
      </w:pPr>
    </w:p>
    <w:tbl>
      <w:tblPr>
        <w:tblW w:w="0" w:type="auto"/>
        <w:tblInd w:w="108" w:type="dxa"/>
        <w:tblCellMar>
          <w:left w:w="0" w:type="dxa"/>
          <w:right w:w="0" w:type="dxa"/>
        </w:tblCellMar>
        <w:tblLook w:val="04A0" w:firstRow="1" w:lastRow="0" w:firstColumn="1" w:lastColumn="0" w:noHBand="0" w:noVBand="1"/>
      </w:tblPr>
      <w:tblGrid>
        <w:gridCol w:w="1949"/>
        <w:gridCol w:w="7816"/>
      </w:tblGrid>
      <w:tr w:rsidR="008422D3" w:rsidRPr="008F23EF" w14:paraId="61BEDB29" w14:textId="77777777" w:rsidTr="008422D3">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BC46E60" w14:textId="0D7C2C06" w:rsidR="008422D3" w:rsidRPr="008F23EF" w:rsidRDefault="008422D3" w:rsidP="008422D3">
            <w:pPr>
              <w:spacing w:after="0" w:line="240" w:lineRule="auto"/>
              <w:rPr>
                <w:rFonts w:ascii="Tahoma" w:hAnsi="Tahoma" w:cs="Tahoma"/>
                <w:b/>
                <w:bCs/>
                <w:color w:val="000000"/>
                <w:sz w:val="27"/>
                <w:szCs w:val="27"/>
              </w:rPr>
            </w:pPr>
            <w:r>
              <w:rPr>
                <w:rFonts w:ascii="Tahoma" w:hAnsi="Tahoma" w:cs="Tahoma"/>
                <w:b/>
                <w:bCs/>
                <w:color w:val="000000"/>
                <w:sz w:val="27"/>
                <w:szCs w:val="27"/>
              </w:rPr>
              <w:t>AGENDA ITEM NO. 2.1</w:t>
            </w:r>
            <w:r w:rsidR="00291139">
              <w:rPr>
                <w:rFonts w:ascii="Tahoma" w:hAnsi="Tahoma" w:cs="Tahoma"/>
                <w:b/>
                <w:bCs/>
                <w:color w:val="000000"/>
                <w:sz w:val="27"/>
                <w:szCs w:val="27"/>
              </w:rPr>
              <w:t>8</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9CB27B3"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MUKHYA MANTRI </w:t>
            </w:r>
            <w:r>
              <w:rPr>
                <w:rFonts w:ascii="Tahoma" w:hAnsi="Tahoma" w:cs="Tahoma"/>
                <w:b/>
                <w:bCs/>
                <w:color w:val="000000"/>
                <w:sz w:val="27"/>
                <w:szCs w:val="27"/>
              </w:rPr>
              <w:t xml:space="preserve">ANTYODYA </w:t>
            </w:r>
            <w:r w:rsidRPr="008F23EF">
              <w:rPr>
                <w:rFonts w:ascii="Tahoma" w:hAnsi="Tahoma" w:cs="Tahoma"/>
                <w:b/>
                <w:bCs/>
                <w:color w:val="000000"/>
                <w:sz w:val="27"/>
                <w:szCs w:val="27"/>
              </w:rPr>
              <w:t xml:space="preserve">PARIVAR </w:t>
            </w:r>
            <w:r>
              <w:rPr>
                <w:rFonts w:ascii="Tahoma" w:hAnsi="Tahoma" w:cs="Tahoma"/>
                <w:b/>
                <w:bCs/>
                <w:color w:val="000000"/>
                <w:sz w:val="27"/>
                <w:szCs w:val="27"/>
              </w:rPr>
              <w:t>UTTHAN YOUANA</w:t>
            </w:r>
            <w:r w:rsidRPr="008F23EF">
              <w:rPr>
                <w:rFonts w:ascii="Tahoma" w:hAnsi="Tahoma" w:cs="Tahoma"/>
                <w:b/>
                <w:bCs/>
                <w:color w:val="000000"/>
                <w:sz w:val="27"/>
                <w:szCs w:val="27"/>
              </w:rPr>
              <w:t xml:space="preserve"> YOJANA (MM</w:t>
            </w:r>
            <w:r>
              <w:rPr>
                <w:rFonts w:ascii="Tahoma" w:hAnsi="Tahoma" w:cs="Tahoma"/>
                <w:b/>
                <w:bCs/>
                <w:color w:val="000000"/>
                <w:sz w:val="27"/>
                <w:szCs w:val="27"/>
              </w:rPr>
              <w:t>APUY</w:t>
            </w:r>
            <w:r w:rsidRPr="008F23EF">
              <w:rPr>
                <w:rFonts w:ascii="Tahoma" w:hAnsi="Tahoma" w:cs="Tahoma"/>
                <w:b/>
                <w:bCs/>
                <w:color w:val="000000"/>
                <w:sz w:val="27"/>
                <w:szCs w:val="27"/>
              </w:rPr>
              <w:t>)</w:t>
            </w:r>
          </w:p>
        </w:tc>
      </w:tr>
    </w:tbl>
    <w:p w14:paraId="71EAABA1" w14:textId="77777777" w:rsidR="008422D3" w:rsidRDefault="008422D3" w:rsidP="008422D3">
      <w:pPr>
        <w:jc w:val="both"/>
        <w:rPr>
          <w:rFonts w:ascii="Tahoma" w:hAnsi="Tahoma" w:cs="Tahoma"/>
          <w:b/>
          <w:bCs/>
          <w:color w:val="000000"/>
          <w:sz w:val="27"/>
          <w:szCs w:val="27"/>
        </w:rPr>
      </w:pPr>
    </w:p>
    <w:p w14:paraId="52C7235E" w14:textId="77777777" w:rsidR="008422D3" w:rsidRDefault="008422D3" w:rsidP="008422D3">
      <w:pPr>
        <w:jc w:val="both"/>
        <w:rPr>
          <w:rFonts w:ascii="Tahoma" w:hAnsi="Tahoma" w:cs="Tahoma"/>
          <w:sz w:val="27"/>
          <w:szCs w:val="27"/>
        </w:rPr>
      </w:pPr>
      <w:r w:rsidRPr="008D6861">
        <w:rPr>
          <w:rFonts w:ascii="Tahoma" w:hAnsi="Tahoma" w:cs="Tahoma"/>
          <w:sz w:val="27"/>
          <w:szCs w:val="27"/>
        </w:rPr>
        <w:t xml:space="preserve">On 19.11.2021 Hon’ble Chief Minister of Haryana called a meeting of controlling heads of selected banks regarding MUKHYA MANTRI ANTYODHAY PARIVAR UTHAAN YOJANA.  Under the Yojana, Government of Haryana organized camps in various blocks of Haryana from 29.11.2021 to </w:t>
      </w:r>
      <w:r>
        <w:rPr>
          <w:rFonts w:ascii="Tahoma" w:hAnsi="Tahoma" w:cs="Tahoma"/>
          <w:sz w:val="27"/>
          <w:szCs w:val="27"/>
        </w:rPr>
        <w:t>24.01.2022</w:t>
      </w:r>
      <w:r w:rsidRPr="008D6861">
        <w:rPr>
          <w:rFonts w:ascii="Tahoma" w:hAnsi="Tahoma" w:cs="Tahoma"/>
          <w:sz w:val="27"/>
          <w:szCs w:val="27"/>
        </w:rPr>
        <w:t xml:space="preserve">.  The Camps were attended by persons having annual income of less than Rs 1.00 lakh per annum and persons interested for loans were referred to Banks for financing. </w:t>
      </w:r>
    </w:p>
    <w:p w14:paraId="3CA4ABEF" w14:textId="77777777" w:rsidR="008422D3" w:rsidRPr="008D6861" w:rsidRDefault="008422D3" w:rsidP="008422D3">
      <w:pPr>
        <w:jc w:val="both"/>
        <w:rPr>
          <w:rFonts w:ascii="Tahoma" w:hAnsi="Tahoma" w:cs="Tahoma"/>
          <w:sz w:val="27"/>
          <w:szCs w:val="27"/>
        </w:rPr>
      </w:pPr>
      <w:r>
        <w:rPr>
          <w:rFonts w:ascii="Tahoma" w:hAnsi="Tahoma" w:cs="Tahoma"/>
          <w:sz w:val="27"/>
          <w:szCs w:val="27"/>
        </w:rPr>
        <w:lastRenderedPageBreak/>
        <w:t xml:space="preserve">As on 25.10.2022, out of 79216 applications forwarded to banks, 32933 were sanctioned, 15630 disbursed and 21345 </w:t>
      </w:r>
      <w:proofErr w:type="gramStart"/>
      <w:r>
        <w:rPr>
          <w:rFonts w:ascii="Tahoma" w:hAnsi="Tahoma" w:cs="Tahoma"/>
          <w:sz w:val="27"/>
          <w:szCs w:val="27"/>
        </w:rPr>
        <w:t>stand</w:t>
      </w:r>
      <w:proofErr w:type="gramEnd"/>
      <w:r>
        <w:rPr>
          <w:rFonts w:ascii="Tahoma" w:hAnsi="Tahoma" w:cs="Tahoma"/>
          <w:sz w:val="27"/>
          <w:szCs w:val="27"/>
        </w:rPr>
        <w:t xml:space="preserve"> rejected.  There is pendency of 24938 applications for processing. </w:t>
      </w:r>
    </w:p>
    <w:p w14:paraId="1464C10D" w14:textId="7CE61592" w:rsidR="008422D3" w:rsidRDefault="008422D3" w:rsidP="008422D3">
      <w:pPr>
        <w:jc w:val="both"/>
        <w:rPr>
          <w:rFonts w:ascii="Tahoma" w:hAnsi="Tahoma" w:cs="Tahoma"/>
          <w:b/>
          <w:bCs/>
          <w:color w:val="000000"/>
          <w:sz w:val="27"/>
          <w:szCs w:val="27"/>
        </w:rPr>
      </w:pPr>
      <w:r w:rsidRPr="008D6861">
        <w:rPr>
          <w:rFonts w:ascii="Tahoma" w:hAnsi="Tahoma" w:cs="Tahoma"/>
          <w:b/>
          <w:bCs/>
          <w:color w:val="000000"/>
          <w:sz w:val="27"/>
          <w:szCs w:val="27"/>
        </w:rPr>
        <w:t>Controlling Heads of all banks are requested to dispose of pending applications within a week’s time.</w:t>
      </w:r>
      <w:r>
        <w:rPr>
          <w:rFonts w:ascii="Tahoma" w:hAnsi="Tahoma" w:cs="Tahoma"/>
          <w:color w:val="000000"/>
          <w:sz w:val="27"/>
          <w:szCs w:val="27"/>
        </w:rPr>
        <w:t xml:space="preserve"> </w:t>
      </w:r>
      <w:r w:rsidRPr="006262BC">
        <w:rPr>
          <w:rFonts w:ascii="Tahoma" w:hAnsi="Tahoma" w:cs="Tahoma"/>
          <w:b/>
          <w:bCs/>
          <w:color w:val="000000"/>
          <w:sz w:val="27"/>
          <w:szCs w:val="27"/>
        </w:rPr>
        <w:t>Bank-wise</w:t>
      </w:r>
      <w:r>
        <w:rPr>
          <w:rFonts w:ascii="Tahoma" w:hAnsi="Tahoma" w:cs="Tahoma"/>
          <w:color w:val="000000"/>
          <w:sz w:val="27"/>
          <w:szCs w:val="27"/>
        </w:rPr>
        <w:t>/</w:t>
      </w:r>
      <w:r>
        <w:rPr>
          <w:rFonts w:ascii="Tahoma" w:hAnsi="Tahoma" w:cs="Tahoma"/>
          <w:b/>
          <w:bCs/>
          <w:color w:val="000000"/>
          <w:sz w:val="27"/>
          <w:szCs w:val="27"/>
        </w:rPr>
        <w:t xml:space="preserve">District-wise progress report is as per Annexure 17 (Page </w:t>
      </w:r>
      <w:r w:rsidR="00B358AE">
        <w:rPr>
          <w:rFonts w:ascii="Tahoma" w:hAnsi="Tahoma" w:cs="Tahoma"/>
          <w:b/>
          <w:bCs/>
          <w:color w:val="000000"/>
          <w:sz w:val="27"/>
          <w:szCs w:val="27"/>
        </w:rPr>
        <w:t>130</w:t>
      </w:r>
      <w:r>
        <w:rPr>
          <w:rFonts w:ascii="Tahoma" w:hAnsi="Tahoma" w:cs="Tahoma"/>
          <w:b/>
          <w:bCs/>
          <w:color w:val="000000"/>
          <w:sz w:val="27"/>
          <w:szCs w:val="27"/>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8106"/>
      </w:tblGrid>
      <w:tr w:rsidR="008422D3" w:rsidRPr="008F23EF" w14:paraId="2D87F4C1" w14:textId="77777777" w:rsidTr="008422D3">
        <w:tc>
          <w:tcPr>
            <w:tcW w:w="1674" w:type="dxa"/>
          </w:tcPr>
          <w:p w14:paraId="784EBF4D" w14:textId="77777777" w:rsidR="008422D3" w:rsidRPr="008F23EF" w:rsidRDefault="008422D3" w:rsidP="008422D3">
            <w:pPr>
              <w:spacing w:after="0"/>
              <w:jc w:val="both"/>
              <w:rPr>
                <w:rFonts w:ascii="Arial Black" w:hAnsi="Arial Black" w:cs="Tahoma"/>
                <w:b/>
                <w:sz w:val="27"/>
                <w:szCs w:val="27"/>
              </w:rPr>
            </w:pPr>
            <w:r w:rsidRPr="008F23EF">
              <w:rPr>
                <w:rFonts w:ascii="Arial Black" w:hAnsi="Arial Black" w:cs="Tahoma"/>
                <w:b/>
                <w:sz w:val="27"/>
                <w:szCs w:val="27"/>
              </w:rPr>
              <w:t xml:space="preserve">AGENDA ITEM </w:t>
            </w:r>
            <w:r>
              <w:rPr>
                <w:rFonts w:ascii="Arial Black" w:hAnsi="Arial Black" w:cs="Tahoma"/>
                <w:b/>
                <w:sz w:val="27"/>
                <w:szCs w:val="27"/>
              </w:rPr>
              <w:t>3</w:t>
            </w:r>
            <w:r w:rsidRPr="008F23EF">
              <w:rPr>
                <w:rFonts w:ascii="Arial Black" w:hAnsi="Arial Black" w:cs="Tahoma"/>
                <w:b/>
                <w:sz w:val="27"/>
                <w:szCs w:val="27"/>
              </w:rPr>
              <w:t>.1</w:t>
            </w:r>
          </w:p>
        </w:tc>
        <w:tc>
          <w:tcPr>
            <w:tcW w:w="8288" w:type="dxa"/>
          </w:tcPr>
          <w:p w14:paraId="000DD3EE" w14:textId="77777777" w:rsidR="008422D3" w:rsidRPr="008F23EF" w:rsidRDefault="008422D3" w:rsidP="008422D3">
            <w:pPr>
              <w:spacing w:after="0"/>
              <w:jc w:val="both"/>
              <w:rPr>
                <w:rFonts w:ascii="Arial Black" w:hAnsi="Arial Black" w:cs="Tahoma"/>
                <w:b/>
                <w:sz w:val="27"/>
                <w:szCs w:val="27"/>
              </w:rPr>
            </w:pPr>
            <w:r w:rsidRPr="008F23EF">
              <w:rPr>
                <w:rFonts w:ascii="Arial Black" w:hAnsi="Arial Black" w:cs="Tahoma"/>
                <w:b/>
                <w:bCs/>
                <w:sz w:val="27"/>
                <w:szCs w:val="27"/>
              </w:rPr>
              <w:t xml:space="preserve">OPENING OF FINANCIAL LITERACY CENTRES (FLCs) AT BLOCK LEVEL-PROGRESS AS AT </w:t>
            </w:r>
            <w:r>
              <w:rPr>
                <w:rFonts w:ascii="Arial Black" w:hAnsi="Arial Black" w:cs="Tahoma"/>
                <w:b/>
                <w:bCs/>
                <w:color w:val="000000"/>
                <w:sz w:val="27"/>
                <w:szCs w:val="27"/>
              </w:rPr>
              <w:t>SEPTEMBER 2022</w:t>
            </w:r>
          </w:p>
        </w:tc>
      </w:tr>
    </w:tbl>
    <w:p w14:paraId="53C558CB" w14:textId="77777777" w:rsidR="008422D3" w:rsidRPr="008F23EF" w:rsidRDefault="008422D3" w:rsidP="008422D3">
      <w:pPr>
        <w:spacing w:after="0"/>
        <w:rPr>
          <w:rFonts w:ascii="Tahoma" w:hAnsi="Tahoma" w:cs="Tahoma"/>
          <w:sz w:val="27"/>
          <w:szCs w:val="27"/>
        </w:rPr>
      </w:pPr>
    </w:p>
    <w:p w14:paraId="54EC5290" w14:textId="5E7D5479" w:rsidR="008422D3" w:rsidRPr="008F23EF" w:rsidRDefault="008422D3" w:rsidP="008422D3">
      <w:pPr>
        <w:spacing w:after="0"/>
        <w:jc w:val="both"/>
        <w:rPr>
          <w:rFonts w:ascii="Tahoma" w:hAnsi="Tahoma" w:cs="Tahoma"/>
          <w:sz w:val="27"/>
          <w:szCs w:val="27"/>
        </w:rPr>
      </w:pPr>
      <w:r w:rsidRPr="008F23EF">
        <w:rPr>
          <w:rFonts w:ascii="Tahoma" w:hAnsi="Tahoma" w:cs="Tahoma"/>
          <w:sz w:val="27"/>
          <w:szCs w:val="27"/>
        </w:rPr>
        <w:t xml:space="preserve">In the State of Haryana, 144 FLCs (including FLCs of Cooperative Banks) have been set up in 140 blocks of the State of Haryana upto </w:t>
      </w:r>
      <w:r>
        <w:rPr>
          <w:rFonts w:ascii="Tahoma" w:hAnsi="Tahoma" w:cs="Tahoma"/>
          <w:sz w:val="27"/>
          <w:szCs w:val="27"/>
        </w:rPr>
        <w:t>September 2022</w:t>
      </w:r>
      <w:r w:rsidRPr="008F23EF">
        <w:rPr>
          <w:rFonts w:ascii="Tahoma" w:hAnsi="Tahoma" w:cs="Tahoma"/>
          <w:sz w:val="27"/>
          <w:szCs w:val="27"/>
        </w:rPr>
        <w:t>.</w:t>
      </w:r>
      <w:r>
        <w:rPr>
          <w:rFonts w:ascii="Tahoma" w:hAnsi="Tahoma" w:cs="Tahoma"/>
          <w:sz w:val="27"/>
          <w:szCs w:val="27"/>
        </w:rPr>
        <w:t xml:space="preserve"> As on September 2022, 35 FLCs are vacant. </w:t>
      </w:r>
      <w:r w:rsidR="001B1C93">
        <w:rPr>
          <w:rFonts w:ascii="Tahoma" w:hAnsi="Tahoma" w:cs="Tahoma"/>
          <w:sz w:val="27"/>
          <w:szCs w:val="27"/>
        </w:rPr>
        <w:t>AGM, SBI informed during Sub-Committee held on 28.10.2022 that they have issued appointment letters to 15 FLCs.</w:t>
      </w:r>
    </w:p>
    <w:p w14:paraId="092850F5" w14:textId="77777777" w:rsidR="008422D3" w:rsidRPr="008F23EF" w:rsidRDefault="008422D3" w:rsidP="008422D3">
      <w:pPr>
        <w:spacing w:after="0" w:line="240" w:lineRule="auto"/>
        <w:jc w:val="both"/>
        <w:rPr>
          <w:rFonts w:ascii="Tahoma" w:hAnsi="Tahoma" w:cs="Tahoma"/>
          <w:b/>
          <w:bCs/>
          <w:color w:val="000000"/>
          <w:sz w:val="27"/>
          <w:szCs w:val="27"/>
        </w:rPr>
      </w:pPr>
    </w:p>
    <w:tbl>
      <w:tblPr>
        <w:tblW w:w="10080" w:type="dxa"/>
        <w:tblInd w:w="108" w:type="dxa"/>
        <w:tblCellMar>
          <w:left w:w="0" w:type="dxa"/>
          <w:right w:w="0" w:type="dxa"/>
        </w:tblCellMar>
        <w:tblLook w:val="04A0" w:firstRow="1" w:lastRow="0" w:firstColumn="1" w:lastColumn="0" w:noHBand="0" w:noVBand="1"/>
      </w:tblPr>
      <w:tblGrid>
        <w:gridCol w:w="1710"/>
        <w:gridCol w:w="8370"/>
      </w:tblGrid>
      <w:tr w:rsidR="008422D3" w:rsidRPr="008F23EF" w14:paraId="4FA57F7A" w14:textId="77777777" w:rsidTr="008422D3">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B67708" w14:textId="77777777" w:rsidR="008422D3" w:rsidRPr="008F23EF" w:rsidRDefault="008422D3" w:rsidP="008422D3">
            <w:pPr>
              <w:spacing w:after="0" w:line="240" w:lineRule="auto"/>
              <w:rPr>
                <w:rFonts w:ascii="Arial Black" w:hAnsi="Arial Black"/>
                <w:color w:val="000000"/>
                <w:sz w:val="27"/>
                <w:szCs w:val="27"/>
              </w:rPr>
            </w:pPr>
            <w:r>
              <w:rPr>
                <w:rFonts w:ascii="Arial Black" w:hAnsi="Arial Black" w:cs="Tahoma"/>
                <w:b/>
                <w:color w:val="000000"/>
                <w:sz w:val="27"/>
                <w:szCs w:val="27"/>
              </w:rPr>
              <w:t>AGENDA ITEM 3</w:t>
            </w:r>
            <w:r w:rsidRPr="008F23EF">
              <w:rPr>
                <w:rFonts w:ascii="Arial Black" w:hAnsi="Arial Black" w:cs="Tahoma"/>
                <w:b/>
                <w:color w:val="000000"/>
                <w:sz w:val="27"/>
                <w:szCs w:val="27"/>
              </w:rPr>
              <w:t>.2</w:t>
            </w:r>
          </w:p>
        </w:tc>
        <w:tc>
          <w:tcPr>
            <w:tcW w:w="8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01584D" w14:textId="77777777" w:rsidR="008422D3" w:rsidRPr="008F23EF" w:rsidRDefault="008422D3" w:rsidP="008422D3">
            <w:pPr>
              <w:spacing w:after="0" w:line="240" w:lineRule="auto"/>
              <w:jc w:val="both"/>
              <w:rPr>
                <w:rFonts w:ascii="Arial Black" w:eastAsia="Calibri" w:hAnsi="Arial Black" w:cs="Calibri"/>
                <w:color w:val="000000"/>
                <w:sz w:val="27"/>
                <w:szCs w:val="27"/>
              </w:rPr>
            </w:pPr>
            <w:r w:rsidRPr="008F23EF">
              <w:rPr>
                <w:rFonts w:ascii="Arial Black" w:hAnsi="Arial Black"/>
                <w:color w:val="000000"/>
                <w:sz w:val="27"/>
                <w:szCs w:val="27"/>
              </w:rPr>
              <w:t xml:space="preserve">FINANCIAL LITERACY CENTRES (FLCs) – PROGRESS DURING THE Q.E. </w:t>
            </w:r>
            <w:r w:rsidRPr="008F23EF">
              <w:rPr>
                <w:rFonts w:ascii="Arial Black" w:hAnsi="Arial Black" w:cs="Tahoma"/>
                <w:b/>
                <w:bCs/>
                <w:color w:val="000000"/>
                <w:sz w:val="27"/>
                <w:szCs w:val="27"/>
              </w:rPr>
              <w:t xml:space="preserve"> </w:t>
            </w:r>
            <w:r>
              <w:rPr>
                <w:rFonts w:ascii="Arial Black" w:hAnsi="Arial Black" w:cs="Tahoma"/>
                <w:b/>
                <w:bCs/>
                <w:color w:val="000000"/>
                <w:sz w:val="27"/>
                <w:szCs w:val="27"/>
              </w:rPr>
              <w:t>SEPTEMBER 2022</w:t>
            </w:r>
          </w:p>
        </w:tc>
      </w:tr>
    </w:tbl>
    <w:p w14:paraId="1B184EC1" w14:textId="77777777" w:rsidR="008422D3" w:rsidRPr="008F23EF" w:rsidRDefault="008422D3" w:rsidP="008422D3">
      <w:pPr>
        <w:spacing w:after="0" w:line="240" w:lineRule="auto"/>
        <w:jc w:val="both"/>
        <w:rPr>
          <w:rFonts w:ascii="Tahoma" w:hAnsi="Tahoma" w:cs="Tahoma"/>
          <w:color w:val="000000"/>
          <w:sz w:val="27"/>
          <w:szCs w:val="27"/>
        </w:rPr>
      </w:pPr>
    </w:p>
    <w:p w14:paraId="0E91F704" w14:textId="77777777" w:rsidR="008422D3" w:rsidRPr="008F23EF" w:rsidRDefault="008422D3" w:rsidP="001B04A0">
      <w:pPr>
        <w:spacing w:after="0"/>
        <w:jc w:val="both"/>
        <w:rPr>
          <w:rFonts w:ascii="Tahoma" w:hAnsi="Tahoma" w:cs="Tahoma"/>
          <w:sz w:val="27"/>
          <w:szCs w:val="27"/>
        </w:rPr>
      </w:pPr>
      <w:r w:rsidRPr="008F23EF">
        <w:rPr>
          <w:rFonts w:ascii="Tahoma" w:hAnsi="Tahoma" w:cs="Tahoma"/>
          <w:sz w:val="27"/>
          <w:szCs w:val="27"/>
        </w:rPr>
        <w:t xml:space="preserve">From the progress report of FLCs during the quarter ended </w:t>
      </w:r>
      <w:r>
        <w:rPr>
          <w:rFonts w:ascii="Tahoma" w:hAnsi="Tahoma" w:cs="Tahoma"/>
          <w:sz w:val="27"/>
          <w:szCs w:val="27"/>
        </w:rPr>
        <w:t>September 2022,</w:t>
      </w:r>
      <w:r w:rsidRPr="008F23EF">
        <w:rPr>
          <w:rFonts w:ascii="Tahoma" w:hAnsi="Tahoma" w:cs="Tahoma"/>
          <w:sz w:val="27"/>
          <w:szCs w:val="27"/>
        </w:rPr>
        <w:t xml:space="preserve"> it has been observed that: -</w:t>
      </w:r>
    </w:p>
    <w:p w14:paraId="10BE1113" w14:textId="77777777" w:rsidR="008422D3" w:rsidRPr="008F23EF" w:rsidRDefault="008422D3" w:rsidP="008422D3">
      <w:pPr>
        <w:spacing w:after="0" w:line="240" w:lineRule="auto"/>
        <w:jc w:val="both"/>
        <w:rPr>
          <w:rFonts w:ascii="Tahoma" w:hAnsi="Tahoma" w:cs="Tahoma"/>
          <w:sz w:val="27"/>
          <w:szCs w:val="27"/>
        </w:rPr>
      </w:pPr>
    </w:p>
    <w:p w14:paraId="66A1B75A" w14:textId="77777777" w:rsidR="008422D3" w:rsidRPr="008F23EF" w:rsidRDefault="008422D3" w:rsidP="008422D3">
      <w:pPr>
        <w:pStyle w:val="ListParagraph"/>
        <w:numPr>
          <w:ilvl w:val="0"/>
          <w:numId w:val="4"/>
        </w:numPr>
        <w:spacing w:after="160" w:line="276" w:lineRule="auto"/>
        <w:contextualSpacing/>
        <w:rPr>
          <w:rFonts w:ascii="Tahoma" w:hAnsi="Tahoma" w:cs="Tahoma"/>
          <w:sz w:val="27"/>
          <w:szCs w:val="27"/>
        </w:rPr>
      </w:pPr>
      <w:r>
        <w:rPr>
          <w:rFonts w:ascii="Tahoma" w:hAnsi="Tahoma" w:cs="Tahoma"/>
          <w:sz w:val="27"/>
          <w:szCs w:val="27"/>
        </w:rPr>
        <w:t>739</w:t>
      </w:r>
      <w:r w:rsidRPr="008F23EF">
        <w:rPr>
          <w:rFonts w:ascii="Tahoma" w:hAnsi="Tahoma" w:cs="Tahoma"/>
          <w:sz w:val="27"/>
          <w:szCs w:val="27"/>
        </w:rPr>
        <w:t xml:space="preserve"> Going Digital Camps were organized by FLCs during the quarter ended </w:t>
      </w:r>
      <w:r>
        <w:rPr>
          <w:rFonts w:ascii="Tahoma" w:hAnsi="Tahoma" w:cs="Tahoma"/>
          <w:sz w:val="27"/>
          <w:szCs w:val="27"/>
        </w:rPr>
        <w:t>September 2022</w:t>
      </w:r>
      <w:r w:rsidRPr="008F23EF">
        <w:rPr>
          <w:rFonts w:ascii="Tahoma" w:hAnsi="Tahoma" w:cs="Tahoma"/>
          <w:sz w:val="27"/>
          <w:szCs w:val="27"/>
        </w:rPr>
        <w:t xml:space="preserve">. </w:t>
      </w:r>
    </w:p>
    <w:p w14:paraId="6503F366" w14:textId="77777777" w:rsidR="008422D3" w:rsidRDefault="008422D3" w:rsidP="008422D3">
      <w:pPr>
        <w:pStyle w:val="ListParagraph"/>
        <w:numPr>
          <w:ilvl w:val="0"/>
          <w:numId w:val="4"/>
        </w:numPr>
        <w:spacing w:after="160" w:line="276" w:lineRule="auto"/>
        <w:contextualSpacing/>
        <w:rPr>
          <w:rFonts w:ascii="Tahoma" w:hAnsi="Tahoma" w:cs="Tahoma"/>
          <w:sz w:val="27"/>
          <w:szCs w:val="27"/>
        </w:rPr>
      </w:pPr>
      <w:r>
        <w:rPr>
          <w:rFonts w:ascii="Tahoma" w:hAnsi="Tahoma" w:cs="Tahoma"/>
          <w:sz w:val="27"/>
          <w:szCs w:val="27"/>
          <w:lang w:val="en-US"/>
        </w:rPr>
        <w:t>989</w:t>
      </w:r>
      <w:r w:rsidRPr="008F23EF">
        <w:rPr>
          <w:rFonts w:ascii="Tahoma" w:hAnsi="Tahoma" w:cs="Tahoma"/>
          <w:sz w:val="27"/>
          <w:szCs w:val="27"/>
          <w:lang w:val="en-US"/>
        </w:rPr>
        <w:t xml:space="preserve"> </w:t>
      </w:r>
      <w:r w:rsidRPr="008F23EF">
        <w:rPr>
          <w:rFonts w:ascii="Tahoma" w:hAnsi="Tahoma" w:cs="Tahoma"/>
          <w:sz w:val="27"/>
          <w:szCs w:val="27"/>
        </w:rPr>
        <w:t xml:space="preserve">Targets Oriented camps were organized in the State of Haryana during the quarter ended </w:t>
      </w:r>
      <w:r>
        <w:rPr>
          <w:rFonts w:ascii="Tahoma" w:hAnsi="Tahoma" w:cs="Tahoma"/>
          <w:sz w:val="27"/>
          <w:szCs w:val="27"/>
        </w:rPr>
        <w:t>September 2022</w:t>
      </w:r>
      <w:r w:rsidRPr="008F23EF">
        <w:rPr>
          <w:rFonts w:ascii="Tahoma" w:hAnsi="Tahoma" w:cs="Tahoma"/>
          <w:sz w:val="27"/>
          <w:szCs w:val="27"/>
        </w:rPr>
        <w:t xml:space="preserve">. </w:t>
      </w:r>
    </w:p>
    <w:p w14:paraId="639D8BFC" w14:textId="77777777" w:rsidR="008422D3" w:rsidRPr="008F23EF" w:rsidRDefault="008422D3" w:rsidP="008422D3">
      <w:pPr>
        <w:pStyle w:val="ListParagraph"/>
        <w:spacing w:line="276" w:lineRule="auto"/>
        <w:rPr>
          <w:rFonts w:ascii="Tahoma" w:hAnsi="Tahoma" w:cs="Tahoma"/>
          <w:sz w:val="27"/>
          <w:szCs w:val="27"/>
        </w:rPr>
      </w:pPr>
    </w:p>
    <w:p w14:paraId="2E102D05"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Controlling heads of banks are requested to ensure that: - </w:t>
      </w:r>
    </w:p>
    <w:p w14:paraId="3D9BF6ED" w14:textId="77777777" w:rsidR="008422D3" w:rsidRPr="008F23EF" w:rsidRDefault="008422D3" w:rsidP="008422D3">
      <w:pPr>
        <w:spacing w:after="0" w:line="240" w:lineRule="auto"/>
        <w:jc w:val="both"/>
        <w:rPr>
          <w:rFonts w:ascii="Tahoma" w:hAnsi="Tahoma" w:cs="Tahoma"/>
          <w:b/>
          <w:bCs/>
          <w:color w:val="000000"/>
          <w:sz w:val="27"/>
          <w:szCs w:val="27"/>
        </w:rPr>
      </w:pPr>
    </w:p>
    <w:p w14:paraId="235CC155" w14:textId="77777777" w:rsidR="008422D3" w:rsidRPr="008F23EF" w:rsidRDefault="008422D3" w:rsidP="008422D3">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All FLCs opened by their bank are functioning regularly</w:t>
      </w:r>
    </w:p>
    <w:p w14:paraId="3871AE8C" w14:textId="77777777" w:rsidR="008422D3" w:rsidRPr="008F23EF" w:rsidRDefault="008422D3" w:rsidP="008422D3">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Independent counselors are appointed in all FLCs</w:t>
      </w:r>
    </w:p>
    <w:p w14:paraId="7C421470" w14:textId="77777777" w:rsidR="008422D3" w:rsidRPr="008F23EF" w:rsidRDefault="008422D3" w:rsidP="008422D3">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Complete infrastructure is provided to all FLCs</w:t>
      </w:r>
    </w:p>
    <w:p w14:paraId="0E16F5E4" w14:textId="77777777" w:rsidR="008422D3" w:rsidRPr="008F23EF" w:rsidRDefault="008422D3" w:rsidP="008422D3">
      <w:pPr>
        <w:numPr>
          <w:ilvl w:val="0"/>
          <w:numId w:val="5"/>
        </w:numPr>
        <w:spacing w:after="0"/>
        <w:jc w:val="both"/>
        <w:rPr>
          <w:rFonts w:ascii="Tahoma" w:hAnsi="Tahoma" w:cs="Tahoma"/>
          <w:color w:val="000000"/>
          <w:sz w:val="27"/>
          <w:szCs w:val="27"/>
        </w:rPr>
      </w:pPr>
      <w:r w:rsidRPr="008F23EF">
        <w:rPr>
          <w:rFonts w:ascii="Tahoma" w:hAnsi="Tahoma" w:cs="Tahoma"/>
          <w:color w:val="000000"/>
          <w:sz w:val="27"/>
          <w:szCs w:val="27"/>
        </w:rPr>
        <w:t>Senior Officers of their office visit the FLCs on their visit to the field/branches in the concerned area.</w:t>
      </w:r>
    </w:p>
    <w:p w14:paraId="21E3E035" w14:textId="77777777" w:rsidR="008422D3" w:rsidRPr="008F23EF" w:rsidRDefault="008422D3" w:rsidP="008422D3">
      <w:pPr>
        <w:spacing w:after="0" w:line="240" w:lineRule="auto"/>
        <w:jc w:val="both"/>
        <w:rPr>
          <w:rFonts w:ascii="Tahoma" w:hAnsi="Tahoma" w:cs="Tahoma"/>
          <w:b/>
          <w:bCs/>
          <w:color w:val="000000"/>
          <w:sz w:val="27"/>
          <w:szCs w:val="27"/>
        </w:rPr>
      </w:pPr>
    </w:p>
    <w:p w14:paraId="3E1D0375" w14:textId="77777777"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The house may review.</w:t>
      </w:r>
    </w:p>
    <w:p w14:paraId="7A1A6DCD" w14:textId="77777777" w:rsidR="008422D3" w:rsidRDefault="008422D3" w:rsidP="008422D3">
      <w:pPr>
        <w:spacing w:after="0" w:line="240" w:lineRule="auto"/>
        <w:jc w:val="both"/>
        <w:rPr>
          <w:rFonts w:ascii="Tahoma" w:hAnsi="Tahoma" w:cs="Tahoma"/>
          <w:b/>
          <w:bCs/>
          <w:color w:val="000000"/>
          <w:sz w:val="27"/>
          <w:szCs w:val="27"/>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8422D3" w:rsidRPr="008F23EF" w14:paraId="1D46ABE2" w14:textId="77777777" w:rsidTr="008422D3">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1E1B19" w14:textId="77777777" w:rsidR="008422D3" w:rsidRPr="008F23EF" w:rsidRDefault="008422D3" w:rsidP="008422D3">
            <w:pPr>
              <w:spacing w:after="0" w:line="240" w:lineRule="auto"/>
              <w:rPr>
                <w:rFonts w:ascii="Arial Black" w:hAnsi="Arial Black" w:cs="Tahoma"/>
                <w:color w:val="000000"/>
                <w:sz w:val="27"/>
                <w:szCs w:val="27"/>
              </w:rPr>
            </w:pPr>
            <w:r>
              <w:rPr>
                <w:rFonts w:ascii="Arial Black" w:hAnsi="Arial Black" w:cs="Tahoma"/>
                <w:b/>
                <w:color w:val="000000"/>
                <w:sz w:val="27"/>
                <w:szCs w:val="27"/>
              </w:rPr>
              <w:lastRenderedPageBreak/>
              <w:t>AGENDA ITEM 3</w:t>
            </w:r>
            <w:r w:rsidRPr="008F23EF">
              <w:rPr>
                <w:rFonts w:ascii="Arial Black" w:hAnsi="Arial Black" w:cs="Tahoma"/>
                <w:b/>
                <w:color w:val="000000"/>
                <w:sz w:val="27"/>
                <w:szCs w:val="27"/>
              </w:rPr>
              <w:t>.3</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0238B8" w14:textId="77777777" w:rsidR="008422D3" w:rsidRPr="008F23EF" w:rsidRDefault="008422D3" w:rsidP="008422D3">
            <w:pPr>
              <w:spacing w:after="0" w:line="240" w:lineRule="auto"/>
              <w:jc w:val="both"/>
              <w:rPr>
                <w:rFonts w:ascii="Arial Black" w:eastAsia="Calibri" w:hAnsi="Arial Black" w:cs="Tahoma"/>
                <w:color w:val="000000"/>
                <w:sz w:val="27"/>
                <w:szCs w:val="27"/>
              </w:rPr>
            </w:pPr>
            <w:r w:rsidRPr="008F23EF">
              <w:rPr>
                <w:rFonts w:ascii="Arial Black" w:hAnsi="Arial Black" w:cs="Tahoma"/>
                <w:color w:val="000000"/>
                <w:sz w:val="27"/>
                <w:szCs w:val="27"/>
              </w:rPr>
              <w:t>FINANCIAL LITERACY–HOLDING OF ONE CAMP PER RURAL BRANCH PER MONTH- PROGRESS DURING THE QUARTER ENDE</w:t>
            </w:r>
            <w:r>
              <w:rPr>
                <w:rFonts w:ascii="Arial Black" w:hAnsi="Arial Black" w:cs="Tahoma"/>
                <w:color w:val="000000"/>
                <w:sz w:val="27"/>
                <w:szCs w:val="27"/>
              </w:rPr>
              <w:t xml:space="preserve"> </w:t>
            </w:r>
            <w:r>
              <w:rPr>
                <w:rFonts w:ascii="Arial Black" w:hAnsi="Arial Black" w:cs="Tahoma"/>
                <w:b/>
                <w:bCs/>
                <w:color w:val="000000"/>
                <w:sz w:val="27"/>
                <w:szCs w:val="27"/>
              </w:rPr>
              <w:t>SEPTEMBER 2022</w:t>
            </w:r>
          </w:p>
        </w:tc>
      </w:tr>
    </w:tbl>
    <w:p w14:paraId="3B3CCA0E" w14:textId="77777777" w:rsidR="008422D3" w:rsidRPr="008F23EF" w:rsidRDefault="008422D3" w:rsidP="008422D3">
      <w:pPr>
        <w:spacing w:after="0" w:line="240" w:lineRule="auto"/>
        <w:jc w:val="both"/>
        <w:rPr>
          <w:rFonts w:ascii="Tahoma" w:hAnsi="Tahoma" w:cs="Tahoma"/>
          <w:color w:val="000000"/>
          <w:sz w:val="27"/>
          <w:szCs w:val="27"/>
        </w:rPr>
      </w:pPr>
    </w:p>
    <w:p w14:paraId="26204378" w14:textId="77777777" w:rsidR="008422D3" w:rsidRPr="008F23EF" w:rsidRDefault="008422D3" w:rsidP="008422D3">
      <w:pPr>
        <w:spacing w:after="0"/>
        <w:jc w:val="both"/>
        <w:rPr>
          <w:rFonts w:ascii="Tahoma" w:hAnsi="Tahoma" w:cs="Tahoma"/>
          <w:color w:val="000000"/>
          <w:sz w:val="27"/>
          <w:szCs w:val="27"/>
        </w:rPr>
      </w:pPr>
      <w:r w:rsidRPr="008F23EF">
        <w:rPr>
          <w:rFonts w:ascii="Tahoma" w:hAnsi="Tahoma" w:cs="Tahoma"/>
          <w:color w:val="000000"/>
          <w:sz w:val="27"/>
          <w:szCs w:val="27"/>
        </w:rPr>
        <w:t xml:space="preserve">Progress made by rural branches of banks in organizing Financial Literacy Camps during the quarter ended </w:t>
      </w:r>
      <w:r>
        <w:rPr>
          <w:rFonts w:ascii="Tahoma" w:hAnsi="Tahoma" w:cs="Tahoma"/>
          <w:color w:val="000000"/>
          <w:sz w:val="27"/>
          <w:szCs w:val="27"/>
        </w:rPr>
        <w:t>September</w:t>
      </w:r>
      <w:r>
        <w:rPr>
          <w:rFonts w:ascii="Tahoma" w:hAnsi="Tahoma" w:cs="Tahoma"/>
          <w:sz w:val="27"/>
          <w:szCs w:val="27"/>
        </w:rPr>
        <w:t xml:space="preserve"> 2022</w:t>
      </w:r>
      <w:r w:rsidRPr="008F23EF">
        <w:rPr>
          <w:rFonts w:ascii="Tahoma" w:hAnsi="Tahoma" w:cs="Tahoma"/>
          <w:color w:val="000000"/>
          <w:sz w:val="27"/>
          <w:szCs w:val="27"/>
        </w:rPr>
        <w:t xml:space="preserve"> is given below for information of the </w:t>
      </w:r>
      <w:r>
        <w:rPr>
          <w:rFonts w:ascii="Tahoma" w:hAnsi="Tahoma" w:cs="Tahoma"/>
          <w:color w:val="000000"/>
          <w:sz w:val="27"/>
          <w:szCs w:val="27"/>
        </w:rPr>
        <w:t xml:space="preserve">house: </w:t>
      </w:r>
    </w:p>
    <w:p w14:paraId="3EC917E7" w14:textId="77777777" w:rsidR="008422D3" w:rsidRPr="008F23EF" w:rsidRDefault="008422D3" w:rsidP="008422D3">
      <w:pPr>
        <w:spacing w:after="0" w:line="240" w:lineRule="auto"/>
        <w:jc w:val="both"/>
        <w:rPr>
          <w:rFonts w:ascii="Tahoma" w:hAnsi="Tahoma" w:cs="Tahoma"/>
          <w:color w:val="000000"/>
          <w:sz w:val="27"/>
          <w:szCs w:val="27"/>
        </w:rPr>
      </w:pPr>
    </w:p>
    <w:p w14:paraId="43A6D36E" w14:textId="77777777" w:rsidR="008422D3" w:rsidRPr="006A30E7" w:rsidRDefault="008422D3" w:rsidP="008422D3">
      <w:pPr>
        <w:pStyle w:val="ListParagraph"/>
        <w:numPr>
          <w:ilvl w:val="0"/>
          <w:numId w:val="4"/>
        </w:numPr>
        <w:spacing w:after="160" w:line="276" w:lineRule="auto"/>
        <w:contextualSpacing/>
        <w:rPr>
          <w:rFonts w:ascii="Tahoma" w:hAnsi="Tahoma" w:cs="Tahoma"/>
          <w:b/>
          <w:bCs/>
          <w:color w:val="000000" w:themeColor="text1"/>
          <w:sz w:val="27"/>
          <w:szCs w:val="27"/>
        </w:rPr>
      </w:pPr>
      <w:r w:rsidRPr="006A30E7">
        <w:rPr>
          <w:rFonts w:ascii="Tahoma" w:hAnsi="Tahoma" w:cs="Tahoma"/>
          <w:color w:val="000000" w:themeColor="text1"/>
          <w:sz w:val="27"/>
          <w:szCs w:val="27"/>
        </w:rPr>
        <w:t xml:space="preserve">Rural branches of banks have conducted </w:t>
      </w:r>
      <w:r>
        <w:rPr>
          <w:rFonts w:ascii="Tahoma" w:hAnsi="Tahoma" w:cs="Tahoma"/>
          <w:color w:val="000000" w:themeColor="text1"/>
          <w:sz w:val="27"/>
          <w:szCs w:val="27"/>
        </w:rPr>
        <w:t>4989</w:t>
      </w:r>
      <w:r w:rsidRPr="006A30E7">
        <w:rPr>
          <w:rFonts w:ascii="Tahoma" w:hAnsi="Tahoma" w:cs="Tahoma"/>
          <w:color w:val="000000" w:themeColor="text1"/>
          <w:sz w:val="27"/>
          <w:szCs w:val="27"/>
        </w:rPr>
        <w:t xml:space="preserve"> Financial Literacy Camps during the quarter ended </w:t>
      </w:r>
      <w:r>
        <w:rPr>
          <w:rFonts w:ascii="Tahoma" w:hAnsi="Tahoma" w:cs="Tahoma"/>
          <w:color w:val="000000"/>
          <w:sz w:val="27"/>
          <w:szCs w:val="27"/>
        </w:rPr>
        <w:t>September</w:t>
      </w:r>
      <w:r>
        <w:rPr>
          <w:rFonts w:ascii="Tahoma" w:hAnsi="Tahoma" w:cs="Tahoma"/>
          <w:sz w:val="27"/>
          <w:szCs w:val="27"/>
        </w:rPr>
        <w:t xml:space="preserve"> 2022</w:t>
      </w:r>
      <w:r w:rsidRPr="006A30E7">
        <w:rPr>
          <w:rFonts w:ascii="Tahoma" w:hAnsi="Tahoma" w:cs="Tahoma"/>
          <w:color w:val="000000" w:themeColor="text1"/>
          <w:sz w:val="27"/>
          <w:szCs w:val="27"/>
          <w:lang w:val="en-US"/>
        </w:rPr>
        <w:t>.</w:t>
      </w:r>
    </w:p>
    <w:p w14:paraId="720A0CFB" w14:textId="77777777" w:rsidR="008422D3" w:rsidRPr="006A30E7" w:rsidRDefault="008422D3" w:rsidP="008422D3">
      <w:pPr>
        <w:pStyle w:val="ListParagraph"/>
        <w:numPr>
          <w:ilvl w:val="0"/>
          <w:numId w:val="4"/>
        </w:numPr>
        <w:spacing w:after="160" w:line="276" w:lineRule="auto"/>
        <w:contextualSpacing/>
        <w:rPr>
          <w:rFonts w:ascii="Tahoma" w:hAnsi="Tahoma" w:cs="Tahoma"/>
          <w:b/>
          <w:bCs/>
          <w:color w:val="000000" w:themeColor="text1"/>
          <w:sz w:val="27"/>
          <w:szCs w:val="27"/>
        </w:rPr>
      </w:pPr>
      <w:r w:rsidRPr="006A30E7">
        <w:rPr>
          <w:rFonts w:ascii="Tahoma" w:hAnsi="Tahoma" w:cs="Tahoma"/>
          <w:color w:val="000000" w:themeColor="text1"/>
          <w:sz w:val="27"/>
          <w:szCs w:val="27"/>
          <w:lang w:val="en-US"/>
        </w:rPr>
        <w:t xml:space="preserve">Out of </w:t>
      </w:r>
      <w:r>
        <w:rPr>
          <w:rFonts w:ascii="Tahoma" w:hAnsi="Tahoma" w:cs="Tahoma"/>
          <w:color w:val="000000" w:themeColor="text1"/>
          <w:sz w:val="27"/>
          <w:szCs w:val="27"/>
          <w:lang w:val="en-US"/>
        </w:rPr>
        <w:t>4989</w:t>
      </w:r>
      <w:r w:rsidRPr="006A30E7">
        <w:rPr>
          <w:rFonts w:ascii="Tahoma" w:hAnsi="Tahoma" w:cs="Tahoma"/>
          <w:color w:val="000000" w:themeColor="text1"/>
          <w:sz w:val="27"/>
          <w:szCs w:val="27"/>
        </w:rPr>
        <w:t xml:space="preserve"> Financial Literacy Camps </w:t>
      </w:r>
      <w:r w:rsidRPr="006A30E7">
        <w:rPr>
          <w:rFonts w:ascii="Tahoma" w:hAnsi="Tahoma" w:cs="Tahoma"/>
          <w:color w:val="000000" w:themeColor="text1"/>
          <w:sz w:val="27"/>
          <w:szCs w:val="27"/>
          <w:lang w:val="en-US"/>
        </w:rPr>
        <w:t xml:space="preserve">organized </w:t>
      </w:r>
      <w:r w:rsidRPr="006A30E7">
        <w:rPr>
          <w:rFonts w:ascii="Tahoma" w:hAnsi="Tahoma" w:cs="Tahoma"/>
          <w:color w:val="000000" w:themeColor="text1"/>
          <w:sz w:val="27"/>
          <w:szCs w:val="27"/>
        </w:rPr>
        <w:t xml:space="preserve">during the quarter ended </w:t>
      </w:r>
      <w:r>
        <w:rPr>
          <w:rFonts w:ascii="Tahoma" w:hAnsi="Tahoma" w:cs="Tahoma"/>
          <w:color w:val="000000"/>
          <w:sz w:val="27"/>
          <w:szCs w:val="27"/>
        </w:rPr>
        <w:t>September</w:t>
      </w:r>
      <w:r>
        <w:rPr>
          <w:rFonts w:ascii="Tahoma" w:hAnsi="Tahoma" w:cs="Tahoma"/>
          <w:sz w:val="27"/>
          <w:szCs w:val="27"/>
        </w:rPr>
        <w:t xml:space="preserve"> 2022</w:t>
      </w:r>
      <w:r w:rsidRPr="006A30E7">
        <w:rPr>
          <w:rFonts w:ascii="Tahoma" w:hAnsi="Tahoma" w:cs="Tahoma"/>
          <w:color w:val="000000" w:themeColor="text1"/>
          <w:sz w:val="27"/>
          <w:szCs w:val="27"/>
          <w:lang w:val="en-US"/>
        </w:rPr>
        <w:t xml:space="preserve">, </w:t>
      </w:r>
      <w:r>
        <w:rPr>
          <w:rFonts w:ascii="Tahoma" w:hAnsi="Tahoma" w:cs="Tahoma"/>
          <w:color w:val="000000" w:themeColor="text1"/>
          <w:sz w:val="27"/>
          <w:szCs w:val="27"/>
          <w:lang w:val="en-US"/>
        </w:rPr>
        <w:t>2553</w:t>
      </w:r>
      <w:r w:rsidRPr="006A30E7">
        <w:rPr>
          <w:rFonts w:ascii="Tahoma" w:hAnsi="Tahoma" w:cs="Tahoma"/>
          <w:color w:val="000000" w:themeColor="text1"/>
          <w:sz w:val="27"/>
          <w:szCs w:val="27"/>
          <w:lang w:val="en-US"/>
        </w:rPr>
        <w:t xml:space="preserve"> Special Camps were organized and </w:t>
      </w:r>
      <w:r>
        <w:rPr>
          <w:rFonts w:ascii="Tahoma" w:hAnsi="Tahoma" w:cs="Tahoma"/>
          <w:color w:val="000000" w:themeColor="text1"/>
          <w:sz w:val="27"/>
          <w:szCs w:val="27"/>
          <w:lang w:val="en-US"/>
        </w:rPr>
        <w:t>2436</w:t>
      </w:r>
      <w:r w:rsidRPr="006A30E7">
        <w:rPr>
          <w:rFonts w:ascii="Tahoma" w:hAnsi="Tahoma" w:cs="Tahoma"/>
          <w:color w:val="000000" w:themeColor="text1"/>
          <w:sz w:val="27"/>
          <w:szCs w:val="27"/>
          <w:lang w:val="en-US"/>
        </w:rPr>
        <w:t xml:space="preserve"> target specific camps were organized by rural branches of banks operating in the State of Haryana. </w:t>
      </w:r>
    </w:p>
    <w:p w14:paraId="06A0FA37" w14:textId="1CA81BEB" w:rsidR="008422D3" w:rsidRDefault="008422D3" w:rsidP="008422D3">
      <w:pPr>
        <w:spacing w:after="0"/>
        <w:jc w:val="both"/>
        <w:rPr>
          <w:rFonts w:ascii="Tahoma" w:hAnsi="Tahoma" w:cs="Tahoma"/>
          <w:b/>
          <w:bCs/>
          <w:sz w:val="27"/>
          <w:szCs w:val="27"/>
        </w:rPr>
      </w:pPr>
      <w:r w:rsidRPr="008F23EF">
        <w:rPr>
          <w:rFonts w:ascii="Tahoma" w:hAnsi="Tahoma" w:cs="Tahoma"/>
          <w:color w:val="000000"/>
          <w:sz w:val="27"/>
          <w:szCs w:val="27"/>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8F23EF">
        <w:rPr>
          <w:rFonts w:ascii="Tahoma" w:hAnsi="Tahoma" w:cs="Tahoma"/>
          <w:b/>
          <w:bCs/>
          <w:color w:val="000000"/>
          <w:sz w:val="27"/>
          <w:szCs w:val="27"/>
        </w:rPr>
        <w:t>Bank wise Progress is given on Annexure No. 1</w:t>
      </w:r>
      <w:r>
        <w:rPr>
          <w:rFonts w:ascii="Tahoma" w:hAnsi="Tahoma" w:cs="Tahoma"/>
          <w:b/>
          <w:bCs/>
          <w:color w:val="000000"/>
          <w:sz w:val="27"/>
          <w:szCs w:val="27"/>
        </w:rPr>
        <w:t>8</w:t>
      </w:r>
      <w:r w:rsidRPr="008F23EF">
        <w:rPr>
          <w:rFonts w:ascii="Tahoma" w:hAnsi="Tahoma" w:cs="Tahoma"/>
          <w:b/>
          <w:bCs/>
          <w:color w:val="000000"/>
          <w:sz w:val="27"/>
          <w:szCs w:val="27"/>
        </w:rPr>
        <w:t xml:space="preserve"> </w:t>
      </w:r>
      <w:r w:rsidRPr="008F23EF">
        <w:rPr>
          <w:rFonts w:ascii="Tahoma" w:hAnsi="Tahoma" w:cs="Tahoma"/>
          <w:b/>
          <w:bCs/>
          <w:sz w:val="27"/>
          <w:szCs w:val="27"/>
        </w:rPr>
        <w:t>(</w:t>
      </w:r>
      <w:r w:rsidRPr="008F23EF">
        <w:rPr>
          <w:rFonts w:ascii="Tahoma" w:hAnsi="Tahoma" w:cs="Tahoma"/>
          <w:b/>
          <w:bCs/>
          <w:color w:val="000000" w:themeColor="text1"/>
          <w:sz w:val="27"/>
          <w:szCs w:val="27"/>
        </w:rPr>
        <w:t xml:space="preserve">Page </w:t>
      </w:r>
      <w:r w:rsidR="00B358AE">
        <w:rPr>
          <w:rFonts w:ascii="Tahoma" w:hAnsi="Tahoma" w:cs="Tahoma"/>
          <w:b/>
          <w:bCs/>
          <w:color w:val="000000" w:themeColor="text1"/>
          <w:sz w:val="27"/>
          <w:szCs w:val="27"/>
        </w:rPr>
        <w:t>131</w:t>
      </w:r>
      <w:r w:rsidRPr="008F23EF">
        <w:rPr>
          <w:rFonts w:ascii="Tahoma" w:hAnsi="Tahoma" w:cs="Tahoma"/>
          <w:b/>
          <w:bCs/>
          <w:sz w:val="27"/>
          <w:szCs w:val="27"/>
        </w:rPr>
        <w:t>).</w:t>
      </w:r>
    </w:p>
    <w:p w14:paraId="68ABBB5D" w14:textId="77777777" w:rsidR="008422D3" w:rsidRPr="008F23EF" w:rsidRDefault="008422D3" w:rsidP="008422D3">
      <w:pPr>
        <w:spacing w:after="0"/>
        <w:jc w:val="both"/>
        <w:rPr>
          <w:rFonts w:ascii="Tahoma" w:hAnsi="Tahoma" w:cs="Tahoma"/>
          <w:b/>
          <w:bCs/>
          <w:sz w:val="27"/>
          <w:szCs w:val="27"/>
        </w:rPr>
      </w:pPr>
    </w:p>
    <w:p w14:paraId="1F3FBF25" w14:textId="77777777" w:rsidR="008422D3" w:rsidRPr="008F23EF" w:rsidRDefault="008422D3" w:rsidP="008422D3">
      <w:pPr>
        <w:spacing w:after="0"/>
        <w:jc w:val="both"/>
        <w:rPr>
          <w:rFonts w:ascii="Tahoma" w:hAnsi="Tahoma" w:cs="Tahoma"/>
          <w:sz w:val="27"/>
          <w:szCs w:val="27"/>
        </w:rPr>
      </w:pPr>
      <w:r w:rsidRPr="008F23EF">
        <w:rPr>
          <w:rFonts w:ascii="Tahoma" w:hAnsi="Tahoma" w:cs="Tahoma"/>
          <w:sz w:val="27"/>
          <w:szCs w:val="27"/>
        </w:rPr>
        <w:t>Controlling heads of these banks are requested to ensure that inactive FLCs are activated at an early date.</w:t>
      </w:r>
    </w:p>
    <w:p w14:paraId="6B94B88B" w14:textId="77777777" w:rsidR="008422D3" w:rsidRDefault="008422D3" w:rsidP="008422D3">
      <w:pPr>
        <w:spacing w:after="0"/>
        <w:jc w:val="both"/>
        <w:rPr>
          <w:rFonts w:ascii="Tahoma" w:hAnsi="Tahoma" w:cs="Tahoma"/>
          <w:sz w:val="27"/>
          <w:szCs w:val="27"/>
        </w:rPr>
      </w:pPr>
    </w:p>
    <w:tbl>
      <w:tblPr>
        <w:tblW w:w="10188" w:type="dxa"/>
        <w:tblLayout w:type="fixed"/>
        <w:tblCellMar>
          <w:left w:w="0" w:type="dxa"/>
          <w:right w:w="0" w:type="dxa"/>
        </w:tblCellMar>
        <w:tblLook w:val="04A0" w:firstRow="1" w:lastRow="0" w:firstColumn="1" w:lastColumn="0" w:noHBand="0" w:noVBand="1"/>
      </w:tblPr>
      <w:tblGrid>
        <w:gridCol w:w="1835"/>
        <w:gridCol w:w="8353"/>
      </w:tblGrid>
      <w:tr w:rsidR="008422D3" w:rsidRPr="008F23EF" w14:paraId="6B4B9A6C" w14:textId="77777777" w:rsidTr="008422D3">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789EFD" w14:textId="77777777" w:rsidR="008422D3" w:rsidRPr="008F23EF" w:rsidRDefault="008422D3" w:rsidP="008422D3">
            <w:pPr>
              <w:spacing w:after="0" w:line="240" w:lineRule="auto"/>
              <w:rPr>
                <w:rFonts w:ascii="Arial Black" w:hAnsi="Arial Black" w:cs="Tahoma"/>
                <w:color w:val="000000"/>
                <w:sz w:val="27"/>
                <w:szCs w:val="27"/>
              </w:rPr>
            </w:pPr>
            <w:r>
              <w:rPr>
                <w:rFonts w:ascii="Arial Black" w:hAnsi="Arial Black" w:cs="Tahoma"/>
                <w:b/>
                <w:color w:val="000000"/>
                <w:sz w:val="27"/>
                <w:szCs w:val="27"/>
              </w:rPr>
              <w:t>AGENDA ITEM 3.4</w:t>
            </w:r>
          </w:p>
        </w:tc>
        <w:tc>
          <w:tcPr>
            <w:tcW w:w="83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78185F" w14:textId="77777777" w:rsidR="008422D3" w:rsidRPr="008F23EF" w:rsidRDefault="008422D3" w:rsidP="008422D3">
            <w:pPr>
              <w:spacing w:after="0" w:line="240" w:lineRule="auto"/>
              <w:jc w:val="both"/>
              <w:rPr>
                <w:rFonts w:ascii="Arial Black" w:eastAsia="Calibri" w:hAnsi="Arial Black" w:cs="Tahoma"/>
                <w:color w:val="000000"/>
                <w:sz w:val="27"/>
                <w:szCs w:val="27"/>
              </w:rPr>
            </w:pPr>
            <w:r w:rsidRPr="008F23EF">
              <w:rPr>
                <w:rFonts w:ascii="Arial Black" w:hAnsi="Arial Black" w:cs="Tahoma"/>
                <w:color w:val="000000"/>
                <w:sz w:val="27"/>
                <w:szCs w:val="27"/>
              </w:rPr>
              <w:t xml:space="preserve">SETTING UP OF CENTRES FOR FINANCIAL LITERACY (CFLs) </w:t>
            </w:r>
          </w:p>
        </w:tc>
      </w:tr>
    </w:tbl>
    <w:p w14:paraId="4E701DFD" w14:textId="77777777" w:rsidR="008422D3" w:rsidRPr="008F23EF" w:rsidRDefault="008422D3" w:rsidP="008422D3">
      <w:pPr>
        <w:spacing w:after="0"/>
        <w:jc w:val="both"/>
        <w:rPr>
          <w:rFonts w:ascii="Tahoma" w:hAnsi="Tahoma" w:cs="Tahoma"/>
          <w:sz w:val="27"/>
          <w:szCs w:val="27"/>
        </w:rPr>
      </w:pPr>
    </w:p>
    <w:p w14:paraId="3E3B5D62" w14:textId="714318EC" w:rsidR="008422D3" w:rsidRPr="008F23EF" w:rsidRDefault="008422D3" w:rsidP="008422D3">
      <w:pPr>
        <w:spacing w:after="0"/>
        <w:jc w:val="both"/>
        <w:rPr>
          <w:rFonts w:ascii="Tahoma" w:hAnsi="Tahoma" w:cs="Tahoma"/>
          <w:sz w:val="27"/>
          <w:szCs w:val="27"/>
        </w:rPr>
      </w:pPr>
      <w:r w:rsidRPr="008F23EF">
        <w:rPr>
          <w:rFonts w:ascii="Tahoma" w:hAnsi="Tahoma" w:cs="Tahoma"/>
          <w:sz w:val="27"/>
          <w:szCs w:val="27"/>
        </w:rPr>
        <w:t xml:space="preserve">Reserve Bank of India has conveyed it decision to expand the </w:t>
      </w:r>
      <w:proofErr w:type="spellStart"/>
      <w:r w:rsidRPr="008F23EF">
        <w:rPr>
          <w:rFonts w:ascii="Tahoma" w:hAnsi="Tahoma" w:cs="Tahoma"/>
          <w:sz w:val="27"/>
          <w:szCs w:val="27"/>
        </w:rPr>
        <w:t>Centres</w:t>
      </w:r>
      <w:proofErr w:type="spellEnd"/>
      <w:r w:rsidRPr="008F23EF">
        <w:rPr>
          <w:rFonts w:ascii="Tahoma" w:hAnsi="Tahoma" w:cs="Tahoma"/>
          <w:sz w:val="27"/>
          <w:szCs w:val="27"/>
        </w:rPr>
        <w:t xml:space="preserve"> for Financial Literacy (CFLs) to every block in the country in a phased manner by March 2024 and implement the phase 1 of scaling up of </w:t>
      </w:r>
      <w:proofErr w:type="spellStart"/>
      <w:r w:rsidRPr="008F23EF">
        <w:rPr>
          <w:rFonts w:ascii="Tahoma" w:hAnsi="Tahoma" w:cs="Tahoma"/>
          <w:sz w:val="27"/>
          <w:szCs w:val="27"/>
        </w:rPr>
        <w:t>Centres</w:t>
      </w:r>
      <w:proofErr w:type="spellEnd"/>
      <w:r w:rsidRPr="008F23EF">
        <w:rPr>
          <w:rFonts w:ascii="Tahoma" w:hAnsi="Tahoma" w:cs="Tahoma"/>
          <w:sz w:val="27"/>
          <w:szCs w:val="27"/>
        </w:rPr>
        <w:t xml:space="preserve"> for Financial Literacy (CFLs) project at 181 CFLs with funding support of Depositor Education </w:t>
      </w:r>
      <w:proofErr w:type="gramStart"/>
      <w:r w:rsidRPr="008F23EF">
        <w:rPr>
          <w:rFonts w:ascii="Tahoma" w:hAnsi="Tahoma" w:cs="Tahoma"/>
          <w:sz w:val="27"/>
          <w:szCs w:val="27"/>
        </w:rPr>
        <w:t>And</w:t>
      </w:r>
      <w:proofErr w:type="gramEnd"/>
      <w:r w:rsidRPr="008F23EF">
        <w:rPr>
          <w:rFonts w:ascii="Tahoma" w:hAnsi="Tahoma" w:cs="Tahoma"/>
          <w:sz w:val="27"/>
          <w:szCs w:val="27"/>
        </w:rPr>
        <w:t xml:space="preserve"> Awareness Fund (DEAF) of RBI/Financial Inclusion Fund (FIF) of NABARD.  PNB has initiated 2</w:t>
      </w:r>
      <w:r>
        <w:rPr>
          <w:rFonts w:ascii="Tahoma" w:hAnsi="Tahoma" w:cs="Tahoma"/>
          <w:sz w:val="27"/>
          <w:szCs w:val="27"/>
        </w:rPr>
        <w:t>0</w:t>
      </w:r>
      <w:r w:rsidRPr="008F23EF">
        <w:rPr>
          <w:rFonts w:ascii="Tahoma" w:hAnsi="Tahoma" w:cs="Tahoma"/>
          <w:sz w:val="27"/>
          <w:szCs w:val="27"/>
        </w:rPr>
        <w:t xml:space="preserve"> CFLs in various b</w:t>
      </w:r>
      <w:r>
        <w:rPr>
          <w:rFonts w:ascii="Tahoma" w:hAnsi="Tahoma" w:cs="Tahoma"/>
          <w:sz w:val="27"/>
          <w:szCs w:val="27"/>
        </w:rPr>
        <w:t>l</w:t>
      </w:r>
      <w:r w:rsidRPr="008F23EF">
        <w:rPr>
          <w:rFonts w:ascii="Tahoma" w:hAnsi="Tahoma" w:cs="Tahoma"/>
          <w:sz w:val="27"/>
          <w:szCs w:val="27"/>
        </w:rPr>
        <w:t>ocks of Haryana, which have been set up in collaboration with CRISIL Foundation (NGO earmarked for the same).</w:t>
      </w:r>
      <w:r w:rsidR="00EE0FD5">
        <w:rPr>
          <w:rFonts w:ascii="Tahoma" w:hAnsi="Tahoma" w:cs="Tahoma"/>
          <w:sz w:val="27"/>
          <w:szCs w:val="27"/>
        </w:rPr>
        <w:t xml:space="preserve"> Like-wise, Canara Bank has initiated </w:t>
      </w:r>
      <w:r w:rsidR="00330D21">
        <w:rPr>
          <w:rFonts w:ascii="Tahoma" w:hAnsi="Tahoma" w:cs="Tahoma"/>
          <w:sz w:val="27"/>
          <w:szCs w:val="27"/>
        </w:rPr>
        <w:t>3</w:t>
      </w:r>
      <w:r w:rsidR="00EE0FD5">
        <w:rPr>
          <w:rFonts w:ascii="Tahoma" w:hAnsi="Tahoma" w:cs="Tahoma"/>
          <w:sz w:val="27"/>
          <w:szCs w:val="27"/>
        </w:rPr>
        <w:t xml:space="preserve"> CFL</w:t>
      </w:r>
      <w:r w:rsidR="00330D21">
        <w:rPr>
          <w:rFonts w:ascii="Tahoma" w:hAnsi="Tahoma" w:cs="Tahoma"/>
          <w:sz w:val="27"/>
          <w:szCs w:val="27"/>
        </w:rPr>
        <w:t>s (1 in Gurugram and 2 in Mewat)</w:t>
      </w:r>
      <w:r w:rsidR="00EE0FD5">
        <w:rPr>
          <w:rFonts w:ascii="Tahoma" w:hAnsi="Tahoma" w:cs="Tahoma"/>
          <w:sz w:val="27"/>
          <w:szCs w:val="27"/>
        </w:rPr>
        <w:t xml:space="preserve"> in Haryana.</w:t>
      </w:r>
    </w:p>
    <w:p w14:paraId="067A56B7" w14:textId="77777777" w:rsidR="008422D3" w:rsidRPr="008F23EF" w:rsidRDefault="008422D3" w:rsidP="008422D3">
      <w:pPr>
        <w:spacing w:after="0"/>
        <w:jc w:val="both"/>
        <w:rPr>
          <w:rFonts w:ascii="Tahoma" w:hAnsi="Tahoma" w:cs="Tahoma"/>
          <w:sz w:val="27"/>
          <w:szCs w:val="27"/>
        </w:rPr>
      </w:pPr>
    </w:p>
    <w:tbl>
      <w:tblPr>
        <w:tblW w:w="0" w:type="auto"/>
        <w:tblInd w:w="108" w:type="dxa"/>
        <w:tblCellMar>
          <w:left w:w="0" w:type="dxa"/>
          <w:right w:w="0" w:type="dxa"/>
        </w:tblCellMar>
        <w:tblLook w:val="04A0" w:firstRow="1" w:lastRow="0" w:firstColumn="1" w:lastColumn="0" w:noHBand="0" w:noVBand="1"/>
      </w:tblPr>
      <w:tblGrid>
        <w:gridCol w:w="2126"/>
        <w:gridCol w:w="7639"/>
      </w:tblGrid>
      <w:tr w:rsidR="008422D3" w:rsidRPr="008F23EF" w14:paraId="0219FB5E" w14:textId="77777777" w:rsidTr="008422D3">
        <w:tc>
          <w:tcPr>
            <w:tcW w:w="21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E5D635A" w14:textId="77777777" w:rsidR="008422D3" w:rsidRPr="008F23EF" w:rsidRDefault="008422D3" w:rsidP="008422D3">
            <w:pPr>
              <w:spacing w:after="0" w:line="240" w:lineRule="auto"/>
              <w:jc w:val="both"/>
              <w:rPr>
                <w:rFonts w:ascii="Arial Black" w:hAnsi="Arial Black" w:cs="Times New Roman"/>
                <w:color w:val="000000"/>
                <w:sz w:val="27"/>
                <w:szCs w:val="27"/>
              </w:rPr>
            </w:pPr>
            <w:r w:rsidRPr="008F23EF">
              <w:rPr>
                <w:rFonts w:ascii="Arial Black" w:hAnsi="Arial Black" w:cs="Tahoma"/>
                <w:color w:val="000000"/>
                <w:sz w:val="27"/>
                <w:szCs w:val="27"/>
              </w:rPr>
              <w:lastRenderedPageBreak/>
              <w:t xml:space="preserve">AGENDA ITEM NO. </w:t>
            </w:r>
            <w:r>
              <w:rPr>
                <w:rFonts w:ascii="Arial Black" w:hAnsi="Arial Black" w:cs="Tahoma"/>
                <w:color w:val="000000"/>
                <w:sz w:val="27"/>
                <w:szCs w:val="27"/>
              </w:rPr>
              <w:t>4</w:t>
            </w:r>
            <w:r w:rsidRPr="008F23EF">
              <w:rPr>
                <w:rFonts w:ascii="Arial Black" w:hAnsi="Arial Black" w:cs="Tahoma"/>
                <w:color w:val="000000"/>
                <w:sz w:val="27"/>
                <w:szCs w:val="27"/>
              </w:rPr>
              <w:t>.1</w:t>
            </w:r>
          </w:p>
        </w:tc>
        <w:tc>
          <w:tcPr>
            <w:tcW w:w="78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FB9485C" w14:textId="77777777" w:rsidR="008422D3" w:rsidRPr="008F23EF" w:rsidRDefault="008422D3" w:rsidP="008422D3">
            <w:pPr>
              <w:spacing w:after="0" w:line="240" w:lineRule="auto"/>
              <w:jc w:val="both"/>
              <w:rPr>
                <w:rFonts w:ascii="Arial Black" w:hAnsi="Arial Black" w:cs="Times New Roman"/>
                <w:color w:val="000000"/>
                <w:sz w:val="27"/>
                <w:szCs w:val="27"/>
              </w:rPr>
            </w:pPr>
            <w:r w:rsidRPr="008F23EF">
              <w:rPr>
                <w:rFonts w:ascii="Arial Black" w:hAnsi="Arial Black" w:cs="Tahoma"/>
                <w:color w:val="000000"/>
                <w:sz w:val="27"/>
                <w:szCs w:val="27"/>
              </w:rPr>
              <w:t xml:space="preserve">PROGRESS OF RURAL SELF EMPLOYMENT TRAINING INSTITUTES (RSETIs) UPTO </w:t>
            </w:r>
            <w:r>
              <w:rPr>
                <w:rFonts w:ascii="Arial Black" w:hAnsi="Arial Black" w:cs="Tahoma"/>
                <w:color w:val="000000"/>
                <w:sz w:val="27"/>
                <w:szCs w:val="27"/>
              </w:rPr>
              <w:t>SEPTEMBER 2022</w:t>
            </w:r>
          </w:p>
        </w:tc>
      </w:tr>
    </w:tbl>
    <w:p w14:paraId="39CD080F" w14:textId="77777777" w:rsidR="008422D3" w:rsidRPr="008F23EF" w:rsidRDefault="008422D3" w:rsidP="008422D3">
      <w:pPr>
        <w:spacing w:after="0" w:line="240" w:lineRule="auto"/>
        <w:rPr>
          <w:rFonts w:ascii="Times New Roman" w:hAnsi="Times New Roman" w:cs="Times New Roman"/>
          <w:color w:val="000000"/>
          <w:sz w:val="27"/>
          <w:szCs w:val="27"/>
        </w:rPr>
      </w:pPr>
      <w:r w:rsidRPr="008F23EF">
        <w:rPr>
          <w:rFonts w:ascii="Tahoma" w:hAnsi="Tahoma" w:cs="Tahoma"/>
          <w:b/>
          <w:bCs/>
          <w:color w:val="000000"/>
          <w:sz w:val="27"/>
          <w:szCs w:val="27"/>
        </w:rPr>
        <w:t> </w:t>
      </w:r>
    </w:p>
    <w:p w14:paraId="09BB0929" w14:textId="77777777" w:rsidR="008422D3" w:rsidRPr="008F23EF" w:rsidRDefault="008422D3" w:rsidP="008422D3">
      <w:pPr>
        <w:spacing w:after="0" w:line="240" w:lineRule="auto"/>
        <w:rPr>
          <w:rFonts w:ascii="Times New Roman" w:hAnsi="Times New Roman" w:cs="Times New Roman"/>
          <w:color w:val="000000"/>
          <w:sz w:val="27"/>
          <w:szCs w:val="27"/>
        </w:rPr>
      </w:pPr>
      <w:r w:rsidRPr="008F23EF">
        <w:rPr>
          <w:rFonts w:ascii="Tahoma" w:hAnsi="Tahoma" w:cs="Tahoma"/>
          <w:color w:val="000000"/>
          <w:sz w:val="27"/>
          <w:szCs w:val="27"/>
        </w:rPr>
        <w:t>In the State of Haryana, RSETIs are functioning in 21 districts of the state.</w:t>
      </w:r>
    </w:p>
    <w:p w14:paraId="675B2EFA" w14:textId="77777777" w:rsidR="008422D3" w:rsidRDefault="008422D3" w:rsidP="008422D3">
      <w:pPr>
        <w:spacing w:after="0" w:line="240" w:lineRule="auto"/>
        <w:rPr>
          <w:rFonts w:ascii="Tahoma" w:hAnsi="Tahoma" w:cs="Tahoma"/>
          <w:color w:val="000000"/>
          <w:sz w:val="27"/>
          <w:szCs w:val="27"/>
        </w:rPr>
      </w:pPr>
      <w:r w:rsidRPr="008F23EF">
        <w:rPr>
          <w:rFonts w:ascii="Tahoma" w:hAnsi="Tahoma" w:cs="Tahoma"/>
          <w:color w:val="000000"/>
          <w:sz w:val="27"/>
          <w:szCs w:val="27"/>
        </w:rPr>
        <w:t> </w:t>
      </w:r>
    </w:p>
    <w:p w14:paraId="302618CB" w14:textId="77777777" w:rsidR="008422D3" w:rsidRPr="008F23EF" w:rsidRDefault="008422D3" w:rsidP="008422D3">
      <w:pPr>
        <w:spacing w:after="0" w:line="240" w:lineRule="auto"/>
        <w:jc w:val="both"/>
        <w:rPr>
          <w:rFonts w:ascii="Tahoma" w:hAnsi="Tahoma" w:cs="Tahoma"/>
          <w:b/>
          <w:color w:val="000000"/>
          <w:sz w:val="27"/>
          <w:szCs w:val="27"/>
        </w:rPr>
      </w:pPr>
      <w:r w:rsidRPr="008F23EF">
        <w:rPr>
          <w:rFonts w:ascii="Tahoma" w:hAnsi="Tahoma" w:cs="Tahoma"/>
          <w:b/>
          <w:color w:val="000000"/>
          <w:sz w:val="27"/>
          <w:szCs w:val="27"/>
        </w:rPr>
        <w:t xml:space="preserve">From the progress report of RSETIs during the quarter </w:t>
      </w:r>
      <w:r>
        <w:rPr>
          <w:rFonts w:ascii="Tahoma" w:hAnsi="Tahoma" w:cs="Tahoma"/>
          <w:b/>
          <w:color w:val="000000"/>
          <w:sz w:val="27"/>
          <w:szCs w:val="27"/>
        </w:rPr>
        <w:t>September 2022</w:t>
      </w:r>
      <w:r w:rsidRPr="008F23EF">
        <w:rPr>
          <w:rFonts w:ascii="Tahoma" w:hAnsi="Tahoma" w:cs="Tahoma"/>
          <w:b/>
          <w:color w:val="000000"/>
          <w:sz w:val="27"/>
          <w:szCs w:val="27"/>
        </w:rPr>
        <w:t xml:space="preserve">, it has been observed </w:t>
      </w:r>
      <w:proofErr w:type="gramStart"/>
      <w:r w:rsidRPr="008F23EF">
        <w:rPr>
          <w:rFonts w:ascii="Tahoma" w:hAnsi="Tahoma" w:cs="Tahoma"/>
          <w:b/>
          <w:color w:val="000000"/>
          <w:sz w:val="27"/>
          <w:szCs w:val="27"/>
        </w:rPr>
        <w:t>that:-</w:t>
      </w:r>
      <w:proofErr w:type="gramEnd"/>
    </w:p>
    <w:p w14:paraId="4091F3C5" w14:textId="77777777" w:rsidR="008422D3" w:rsidRPr="008F23EF" w:rsidRDefault="008422D3" w:rsidP="008422D3">
      <w:pPr>
        <w:spacing w:after="0" w:line="240" w:lineRule="auto"/>
        <w:jc w:val="both"/>
        <w:rPr>
          <w:rFonts w:ascii="Times New Roman" w:hAnsi="Times New Roman" w:cs="Times New Roman"/>
          <w:color w:val="000000"/>
          <w:sz w:val="27"/>
          <w:szCs w:val="27"/>
        </w:rPr>
      </w:pPr>
    </w:p>
    <w:p w14:paraId="3A41A61B" w14:textId="77777777" w:rsidR="008422D3" w:rsidRPr="008F23EF" w:rsidRDefault="008422D3" w:rsidP="008422D3">
      <w:pPr>
        <w:pStyle w:val="ListParagraph"/>
        <w:numPr>
          <w:ilvl w:val="0"/>
          <w:numId w:val="2"/>
        </w:numPr>
        <w:spacing w:after="160" w:line="276" w:lineRule="auto"/>
        <w:contextualSpacing/>
        <w:rPr>
          <w:color w:val="000000"/>
          <w:sz w:val="27"/>
          <w:szCs w:val="27"/>
        </w:rPr>
      </w:pPr>
      <w:r>
        <w:rPr>
          <w:rFonts w:ascii="Tahoma" w:hAnsi="Tahoma" w:cs="Tahoma"/>
          <w:sz w:val="27"/>
          <w:szCs w:val="27"/>
          <w:lang w:val="en-US"/>
        </w:rPr>
        <w:t>148</w:t>
      </w:r>
      <w:r w:rsidRPr="008F23EF">
        <w:rPr>
          <w:rFonts w:ascii="Tahoma" w:hAnsi="Tahoma" w:cs="Tahoma"/>
          <w:sz w:val="27"/>
          <w:szCs w:val="27"/>
          <w:lang w:val="en-US"/>
        </w:rPr>
        <w:t xml:space="preserve"> </w:t>
      </w:r>
      <w:r w:rsidRPr="008F23EF">
        <w:rPr>
          <w:rFonts w:ascii="Tahoma" w:hAnsi="Tahoma" w:cs="Tahoma"/>
          <w:sz w:val="27"/>
          <w:szCs w:val="27"/>
        </w:rPr>
        <w:t xml:space="preserve">training programmes </w:t>
      </w:r>
      <w:r w:rsidRPr="008F23EF">
        <w:rPr>
          <w:rFonts w:ascii="Tahoma" w:hAnsi="Tahoma" w:cs="Tahoma"/>
          <w:color w:val="000000"/>
          <w:sz w:val="27"/>
          <w:szCs w:val="27"/>
        </w:rPr>
        <w:t xml:space="preserve">of Skill Development have been organized during the </w:t>
      </w:r>
      <w:r>
        <w:rPr>
          <w:rFonts w:ascii="Tahoma" w:hAnsi="Tahoma" w:cs="Tahoma"/>
          <w:color w:val="000000"/>
          <w:sz w:val="27"/>
          <w:szCs w:val="27"/>
        </w:rPr>
        <w:t>period</w:t>
      </w:r>
      <w:r w:rsidRPr="008F23EF">
        <w:rPr>
          <w:rFonts w:ascii="Tahoma" w:hAnsi="Tahoma" w:cs="Tahoma"/>
          <w:color w:val="000000"/>
          <w:sz w:val="27"/>
          <w:szCs w:val="27"/>
        </w:rPr>
        <w:t xml:space="preserve"> wherein </w:t>
      </w:r>
      <w:r>
        <w:rPr>
          <w:rFonts w:ascii="Tahoma" w:hAnsi="Tahoma" w:cs="Tahoma"/>
          <w:color w:val="000000"/>
          <w:sz w:val="27"/>
          <w:szCs w:val="27"/>
        </w:rPr>
        <w:t>4295</w:t>
      </w:r>
      <w:r w:rsidRPr="008F23EF">
        <w:rPr>
          <w:rFonts w:ascii="Tahoma" w:hAnsi="Tahoma" w:cs="Tahoma"/>
          <w:color w:val="000000"/>
          <w:sz w:val="27"/>
          <w:szCs w:val="27"/>
        </w:rPr>
        <w:t xml:space="preserve"> trainees participated.</w:t>
      </w:r>
    </w:p>
    <w:p w14:paraId="038E35F9" w14:textId="77777777" w:rsidR="008422D3" w:rsidRPr="008F23EF" w:rsidRDefault="008422D3" w:rsidP="008422D3">
      <w:pPr>
        <w:pStyle w:val="ListParagraph"/>
        <w:numPr>
          <w:ilvl w:val="0"/>
          <w:numId w:val="2"/>
        </w:numPr>
        <w:spacing w:after="160" w:line="276" w:lineRule="auto"/>
        <w:contextualSpacing/>
        <w:rPr>
          <w:rFonts w:ascii="Tahoma" w:hAnsi="Tahoma" w:cs="Tahoma"/>
          <w:color w:val="000000"/>
          <w:sz w:val="27"/>
          <w:szCs w:val="27"/>
        </w:rPr>
      </w:pPr>
      <w:r>
        <w:rPr>
          <w:rFonts w:ascii="Tahoma" w:hAnsi="Tahoma" w:cs="Tahoma"/>
          <w:sz w:val="27"/>
          <w:szCs w:val="27"/>
          <w:lang w:val="en-US"/>
        </w:rPr>
        <w:t>415</w:t>
      </w:r>
      <w:r w:rsidRPr="008F23EF">
        <w:rPr>
          <w:rFonts w:ascii="Tahoma" w:hAnsi="Tahoma" w:cs="Tahoma"/>
          <w:sz w:val="27"/>
          <w:szCs w:val="27"/>
          <w:lang w:val="en-US"/>
        </w:rPr>
        <w:t xml:space="preserve"> </w:t>
      </w:r>
      <w:r w:rsidRPr="008F23EF">
        <w:rPr>
          <w:rFonts w:ascii="Tahoma" w:hAnsi="Tahoma" w:cs="Tahoma"/>
          <w:sz w:val="27"/>
          <w:szCs w:val="27"/>
        </w:rPr>
        <w:t>t</w:t>
      </w:r>
      <w:r w:rsidRPr="008F23EF">
        <w:rPr>
          <w:rFonts w:ascii="Tahoma" w:hAnsi="Tahoma" w:cs="Tahoma"/>
          <w:color w:val="000000"/>
          <w:sz w:val="27"/>
          <w:szCs w:val="27"/>
        </w:rPr>
        <w:t xml:space="preserve">rainees have been financed by the banks to start their Enterprises, </w:t>
      </w:r>
      <w:r>
        <w:rPr>
          <w:rFonts w:ascii="Tahoma" w:hAnsi="Tahoma" w:cs="Tahoma"/>
          <w:color w:val="000000"/>
          <w:sz w:val="27"/>
          <w:szCs w:val="27"/>
        </w:rPr>
        <w:t>14</w:t>
      </w:r>
      <w:r w:rsidRPr="008F23EF">
        <w:rPr>
          <w:rFonts w:ascii="Tahoma" w:hAnsi="Tahoma" w:cs="Tahoma"/>
          <w:color w:val="000000"/>
          <w:sz w:val="27"/>
          <w:szCs w:val="27"/>
        </w:rPr>
        <w:t xml:space="preserve"> trainee got wage employment.</w:t>
      </w:r>
    </w:p>
    <w:p w14:paraId="01B954F9" w14:textId="63467D2B"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Performance of the RSETIs functioning in the State up to </w:t>
      </w:r>
      <w:r>
        <w:rPr>
          <w:rFonts w:ascii="Tahoma" w:hAnsi="Tahoma" w:cs="Tahoma"/>
          <w:b/>
          <w:color w:val="000000"/>
          <w:sz w:val="27"/>
          <w:szCs w:val="27"/>
        </w:rPr>
        <w:t>September</w:t>
      </w:r>
      <w:r>
        <w:rPr>
          <w:rFonts w:ascii="Tahoma" w:hAnsi="Tahoma" w:cs="Tahoma"/>
          <w:b/>
          <w:bCs/>
          <w:color w:val="000000"/>
          <w:sz w:val="27"/>
          <w:szCs w:val="27"/>
        </w:rPr>
        <w:t xml:space="preserve"> 2022</w:t>
      </w:r>
      <w:r w:rsidRPr="008F23EF">
        <w:rPr>
          <w:rFonts w:ascii="Tahoma" w:hAnsi="Tahoma" w:cs="Tahoma"/>
          <w:b/>
          <w:bCs/>
          <w:color w:val="000000"/>
          <w:sz w:val="27"/>
          <w:szCs w:val="27"/>
        </w:rPr>
        <w:t xml:space="preserve"> is given on Annexure No.1</w:t>
      </w:r>
      <w:r>
        <w:rPr>
          <w:rFonts w:ascii="Tahoma" w:hAnsi="Tahoma" w:cs="Tahoma"/>
          <w:b/>
          <w:bCs/>
          <w:color w:val="000000"/>
          <w:sz w:val="27"/>
          <w:szCs w:val="27"/>
        </w:rPr>
        <w:t>9.1</w:t>
      </w:r>
      <w:r w:rsidRPr="008F23EF">
        <w:rPr>
          <w:rFonts w:ascii="Tahoma" w:hAnsi="Tahoma" w:cs="Tahoma"/>
          <w:b/>
          <w:bCs/>
          <w:color w:val="000000"/>
          <w:sz w:val="27"/>
          <w:szCs w:val="27"/>
        </w:rPr>
        <w:t xml:space="preserve"> </w:t>
      </w:r>
      <w:r w:rsidRPr="008F23EF">
        <w:rPr>
          <w:rFonts w:ascii="Tahoma" w:hAnsi="Tahoma" w:cs="Tahoma"/>
          <w:b/>
          <w:bCs/>
          <w:sz w:val="27"/>
          <w:szCs w:val="27"/>
        </w:rPr>
        <w:t>(Page-</w:t>
      </w:r>
      <w:r w:rsidR="00B358AE">
        <w:rPr>
          <w:rFonts w:ascii="Tahoma" w:hAnsi="Tahoma" w:cs="Tahoma"/>
          <w:b/>
          <w:bCs/>
          <w:sz w:val="27"/>
          <w:szCs w:val="27"/>
        </w:rPr>
        <w:t>13</w:t>
      </w:r>
      <w:r w:rsidR="0051458A">
        <w:rPr>
          <w:rFonts w:ascii="Tahoma" w:hAnsi="Tahoma" w:cs="Tahoma"/>
          <w:b/>
          <w:bCs/>
          <w:sz w:val="27"/>
          <w:szCs w:val="27"/>
        </w:rPr>
        <w:t>2</w:t>
      </w:r>
      <w:r w:rsidRPr="009F530C">
        <w:rPr>
          <w:rFonts w:ascii="Tahoma" w:hAnsi="Tahoma" w:cs="Tahoma"/>
          <w:b/>
          <w:bCs/>
          <w:color w:val="000000" w:themeColor="text1"/>
          <w:sz w:val="27"/>
          <w:szCs w:val="27"/>
        </w:rPr>
        <w:t>)</w:t>
      </w:r>
      <w:r w:rsidRPr="008F23EF">
        <w:rPr>
          <w:rFonts w:ascii="Tahoma" w:hAnsi="Tahoma" w:cs="Tahoma"/>
          <w:b/>
          <w:bCs/>
          <w:sz w:val="27"/>
          <w:szCs w:val="27"/>
        </w:rPr>
        <w:t>.</w:t>
      </w:r>
      <w:r w:rsidRPr="008F23EF">
        <w:rPr>
          <w:rFonts w:ascii="Tahoma" w:hAnsi="Tahoma" w:cs="Tahoma"/>
          <w:b/>
          <w:bCs/>
          <w:color w:val="000000"/>
          <w:sz w:val="27"/>
          <w:szCs w:val="27"/>
        </w:rPr>
        <w:t xml:space="preserve"> </w:t>
      </w:r>
    </w:p>
    <w:p w14:paraId="3DFD7AD2" w14:textId="77777777" w:rsidR="008422D3" w:rsidRPr="008F23EF" w:rsidRDefault="008422D3" w:rsidP="008422D3">
      <w:pPr>
        <w:spacing w:after="0" w:line="240" w:lineRule="auto"/>
        <w:jc w:val="both"/>
        <w:rPr>
          <w:color w:val="000000"/>
          <w:sz w:val="27"/>
          <w:szCs w:val="27"/>
        </w:rPr>
      </w:pPr>
      <w:r w:rsidRPr="008F23EF">
        <w:rPr>
          <w:color w:val="000000"/>
          <w:sz w:val="27"/>
          <w:szCs w:val="27"/>
        </w:rPr>
        <w:t xml:space="preserve">         </w:t>
      </w:r>
    </w:p>
    <w:p w14:paraId="405DA421" w14:textId="77777777"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The House may review.  </w:t>
      </w:r>
    </w:p>
    <w:p w14:paraId="636E6EA9" w14:textId="77777777" w:rsidR="008422D3" w:rsidRDefault="008422D3" w:rsidP="008422D3">
      <w:pPr>
        <w:spacing w:after="0" w:line="240" w:lineRule="auto"/>
        <w:jc w:val="both"/>
        <w:rPr>
          <w:rFonts w:ascii="Tahoma" w:hAnsi="Tahoma" w:cs="Tahoma"/>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759"/>
      </w:tblGrid>
      <w:tr w:rsidR="008422D3" w:rsidRPr="008F23EF" w14:paraId="7AF4C2E3" w14:textId="77777777" w:rsidTr="008422D3">
        <w:tc>
          <w:tcPr>
            <w:tcW w:w="2150" w:type="dxa"/>
            <w:tcBorders>
              <w:top w:val="single" w:sz="4" w:space="0" w:color="auto"/>
              <w:left w:val="single" w:sz="4" w:space="0" w:color="auto"/>
              <w:bottom w:val="single" w:sz="4" w:space="0" w:color="auto"/>
              <w:right w:val="single" w:sz="4" w:space="0" w:color="auto"/>
            </w:tcBorders>
            <w:hideMark/>
          </w:tcPr>
          <w:p w14:paraId="1E984015" w14:textId="77777777" w:rsidR="008422D3" w:rsidRPr="008F23EF" w:rsidRDefault="008422D3" w:rsidP="008422D3">
            <w:pPr>
              <w:spacing w:after="0" w:line="240" w:lineRule="auto"/>
              <w:jc w:val="both"/>
              <w:rPr>
                <w:rFonts w:ascii="Arial Black" w:hAnsi="Arial Black" w:cs="Tahoma"/>
                <w:b/>
                <w:color w:val="000000"/>
                <w:sz w:val="27"/>
                <w:szCs w:val="27"/>
                <w:lang w:eastAsia="en-IN"/>
              </w:rPr>
            </w:pPr>
            <w:r w:rsidRPr="008F23EF">
              <w:rPr>
                <w:rFonts w:ascii="Arial Black" w:hAnsi="Arial Black" w:cs="Tahoma"/>
                <w:b/>
                <w:bCs/>
                <w:color w:val="000000"/>
                <w:sz w:val="27"/>
                <w:szCs w:val="27"/>
                <w:lang w:eastAsia="en-IN"/>
              </w:rPr>
              <w:t xml:space="preserve">AGENDA ITEM NO. </w:t>
            </w:r>
            <w:r>
              <w:rPr>
                <w:rFonts w:ascii="Arial Black" w:hAnsi="Arial Black" w:cs="Tahoma"/>
                <w:b/>
                <w:bCs/>
                <w:color w:val="000000"/>
                <w:sz w:val="27"/>
                <w:szCs w:val="27"/>
                <w:lang w:eastAsia="en-IN"/>
              </w:rPr>
              <w:t>4</w:t>
            </w:r>
            <w:r w:rsidRPr="008F23EF">
              <w:rPr>
                <w:rFonts w:ascii="Arial Black" w:hAnsi="Arial Black" w:cs="Tahoma"/>
                <w:b/>
                <w:bCs/>
                <w:color w:val="000000"/>
                <w:sz w:val="27"/>
                <w:szCs w:val="27"/>
                <w:lang w:eastAsia="en-IN"/>
              </w:rPr>
              <w:t>.2</w:t>
            </w:r>
          </w:p>
        </w:tc>
        <w:tc>
          <w:tcPr>
            <w:tcW w:w="7920" w:type="dxa"/>
            <w:tcBorders>
              <w:top w:val="single" w:sz="4" w:space="0" w:color="auto"/>
              <w:left w:val="single" w:sz="4" w:space="0" w:color="auto"/>
              <w:bottom w:val="single" w:sz="4" w:space="0" w:color="auto"/>
              <w:right w:val="single" w:sz="4" w:space="0" w:color="auto"/>
            </w:tcBorders>
            <w:hideMark/>
          </w:tcPr>
          <w:p w14:paraId="51DF34AD" w14:textId="77777777" w:rsidR="008422D3" w:rsidRPr="008F23EF" w:rsidRDefault="008422D3" w:rsidP="008422D3">
            <w:pPr>
              <w:spacing w:after="0" w:line="240" w:lineRule="auto"/>
              <w:jc w:val="both"/>
              <w:rPr>
                <w:rFonts w:ascii="Arial Black" w:hAnsi="Arial Black" w:cs="Tahoma"/>
                <w:b/>
                <w:color w:val="000000"/>
                <w:sz w:val="27"/>
                <w:szCs w:val="27"/>
                <w:lang w:eastAsia="en-IN"/>
              </w:rPr>
            </w:pPr>
            <w:r w:rsidRPr="008F23EF">
              <w:rPr>
                <w:rFonts w:ascii="Arial Black" w:hAnsi="Arial Black" w:cs="Tahoma"/>
                <w:b/>
                <w:color w:val="000000"/>
                <w:sz w:val="27"/>
                <w:szCs w:val="27"/>
                <w:lang w:eastAsia="en-IN"/>
              </w:rPr>
              <w:t xml:space="preserve">DISPOSAL OF LOAN APPLICATIONS SPONSORED/REFERRED BY RSETIs OPERATING IN THE STATE OF HARYANA-PROGRESS UPTO THE PERIOD ENDED </w:t>
            </w:r>
            <w:r>
              <w:rPr>
                <w:rFonts w:ascii="Arial Black" w:hAnsi="Arial Black" w:cs="Tahoma"/>
                <w:color w:val="000000"/>
                <w:sz w:val="27"/>
                <w:szCs w:val="27"/>
              </w:rPr>
              <w:t>SEPTEMBER 2022</w:t>
            </w:r>
          </w:p>
        </w:tc>
      </w:tr>
    </w:tbl>
    <w:p w14:paraId="1AE569D7" w14:textId="77777777" w:rsidR="008422D3" w:rsidRPr="008F23EF" w:rsidRDefault="008422D3" w:rsidP="008422D3">
      <w:pPr>
        <w:spacing w:after="0" w:line="240" w:lineRule="auto"/>
        <w:jc w:val="both"/>
        <w:rPr>
          <w:rFonts w:ascii="Tahoma" w:hAnsi="Tahoma" w:cs="Tahoma"/>
          <w:color w:val="000000"/>
          <w:sz w:val="27"/>
          <w:szCs w:val="27"/>
        </w:rPr>
      </w:pPr>
    </w:p>
    <w:p w14:paraId="6E1A1BD1"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From the progress report upto the </w:t>
      </w:r>
      <w:r>
        <w:rPr>
          <w:rFonts w:ascii="Tahoma" w:hAnsi="Tahoma" w:cs="Tahoma"/>
          <w:b/>
          <w:bCs/>
          <w:color w:val="000000"/>
          <w:sz w:val="27"/>
          <w:szCs w:val="27"/>
        </w:rPr>
        <w:t>review period</w:t>
      </w:r>
      <w:r w:rsidRPr="008F23EF">
        <w:rPr>
          <w:rFonts w:ascii="Tahoma" w:hAnsi="Tahoma" w:cs="Tahoma"/>
          <w:b/>
          <w:bCs/>
          <w:color w:val="000000"/>
          <w:sz w:val="27"/>
          <w:szCs w:val="27"/>
        </w:rPr>
        <w:t xml:space="preserve">, it has been observed </w:t>
      </w:r>
      <w:proofErr w:type="gramStart"/>
      <w:r w:rsidRPr="008F23EF">
        <w:rPr>
          <w:rFonts w:ascii="Tahoma" w:hAnsi="Tahoma" w:cs="Tahoma"/>
          <w:b/>
          <w:bCs/>
          <w:color w:val="000000"/>
          <w:sz w:val="27"/>
          <w:szCs w:val="27"/>
        </w:rPr>
        <w:t>that:-</w:t>
      </w:r>
      <w:proofErr w:type="gramEnd"/>
    </w:p>
    <w:p w14:paraId="7AAA2266" w14:textId="77777777" w:rsidR="008422D3" w:rsidRPr="008F23EF" w:rsidRDefault="008422D3" w:rsidP="008422D3">
      <w:pPr>
        <w:spacing w:after="0" w:line="240" w:lineRule="auto"/>
        <w:jc w:val="both"/>
        <w:rPr>
          <w:rFonts w:ascii="Tahoma" w:hAnsi="Tahoma" w:cs="Tahoma"/>
          <w:b/>
          <w:bCs/>
          <w:color w:val="000000"/>
          <w:sz w:val="27"/>
          <w:szCs w:val="27"/>
        </w:rPr>
      </w:pPr>
    </w:p>
    <w:p w14:paraId="6BF69E76" w14:textId="77777777" w:rsidR="008422D3" w:rsidRPr="001D13A9" w:rsidRDefault="008422D3" w:rsidP="00F9145A">
      <w:pPr>
        <w:pStyle w:val="ListParagraph"/>
        <w:numPr>
          <w:ilvl w:val="0"/>
          <w:numId w:val="37"/>
        </w:numPr>
        <w:spacing w:after="160" w:line="259" w:lineRule="auto"/>
        <w:contextualSpacing/>
        <w:rPr>
          <w:rFonts w:ascii="Tahoma" w:eastAsia="Calibri" w:hAnsi="Tahoma" w:cs="Tahoma"/>
          <w:color w:val="000000"/>
          <w:sz w:val="27"/>
          <w:szCs w:val="27"/>
        </w:rPr>
      </w:pPr>
      <w:r>
        <w:rPr>
          <w:rFonts w:ascii="Tahoma" w:eastAsia="Calibri" w:hAnsi="Tahoma" w:cs="Tahoma"/>
          <w:color w:val="000000"/>
          <w:sz w:val="27"/>
          <w:szCs w:val="27"/>
        </w:rPr>
        <w:t>1969</w:t>
      </w:r>
      <w:r w:rsidRPr="001D13A9">
        <w:rPr>
          <w:rFonts w:ascii="Tahoma" w:eastAsia="Calibri" w:hAnsi="Tahoma" w:cs="Tahoma"/>
          <w:color w:val="000000"/>
          <w:sz w:val="27"/>
          <w:szCs w:val="27"/>
        </w:rPr>
        <w:t xml:space="preserve"> loan applications of RSETI trained candidates have been sponsored and </w:t>
      </w:r>
      <w:r>
        <w:rPr>
          <w:rFonts w:ascii="Tahoma" w:eastAsia="Calibri" w:hAnsi="Tahoma" w:cs="Tahoma"/>
          <w:color w:val="000000"/>
          <w:sz w:val="27"/>
          <w:szCs w:val="27"/>
        </w:rPr>
        <w:t>1576</w:t>
      </w:r>
      <w:r w:rsidRPr="001D13A9">
        <w:rPr>
          <w:rFonts w:ascii="Tahoma" w:eastAsia="Calibri" w:hAnsi="Tahoma" w:cs="Tahoma"/>
          <w:color w:val="000000"/>
          <w:sz w:val="27"/>
          <w:szCs w:val="27"/>
        </w:rPr>
        <w:t xml:space="preserve"> applications are pending for disposal by various banks.</w:t>
      </w:r>
    </w:p>
    <w:p w14:paraId="6F29F4FF" w14:textId="4558F2BC" w:rsidR="008422D3" w:rsidRPr="008F23EF" w:rsidRDefault="008422D3" w:rsidP="008422D3">
      <w:pPr>
        <w:spacing w:after="0" w:line="240" w:lineRule="auto"/>
        <w:jc w:val="both"/>
        <w:rPr>
          <w:rFonts w:ascii="Tahoma" w:hAnsi="Tahoma" w:cs="Tahoma"/>
          <w:b/>
          <w:bCs/>
          <w:color w:val="FF0000"/>
          <w:sz w:val="27"/>
          <w:szCs w:val="27"/>
        </w:rPr>
      </w:pPr>
      <w:r w:rsidRPr="008F23EF">
        <w:rPr>
          <w:rFonts w:ascii="Tahoma" w:hAnsi="Tahoma" w:cs="Tahoma"/>
          <w:b/>
          <w:bCs/>
          <w:color w:val="000000"/>
          <w:sz w:val="27"/>
          <w:szCs w:val="27"/>
        </w:rPr>
        <w:t>Bank wise and District wise progress along with the pendency is given on Annexure No. 1</w:t>
      </w:r>
      <w:r>
        <w:rPr>
          <w:rFonts w:ascii="Tahoma" w:hAnsi="Tahoma" w:cs="Tahoma"/>
          <w:b/>
          <w:bCs/>
          <w:color w:val="000000"/>
          <w:sz w:val="27"/>
          <w:szCs w:val="27"/>
        </w:rPr>
        <w:t>9</w:t>
      </w:r>
      <w:r w:rsidRPr="008F23EF">
        <w:rPr>
          <w:rFonts w:ascii="Tahoma" w:hAnsi="Tahoma" w:cs="Tahoma"/>
          <w:b/>
          <w:bCs/>
          <w:color w:val="000000"/>
          <w:sz w:val="27"/>
          <w:szCs w:val="27"/>
        </w:rPr>
        <w:t>.2 &amp; 1</w:t>
      </w:r>
      <w:r>
        <w:rPr>
          <w:rFonts w:ascii="Tahoma" w:hAnsi="Tahoma" w:cs="Tahoma"/>
          <w:b/>
          <w:bCs/>
          <w:color w:val="000000"/>
          <w:sz w:val="27"/>
          <w:szCs w:val="27"/>
        </w:rPr>
        <w:t>9</w:t>
      </w:r>
      <w:r w:rsidRPr="008F23EF">
        <w:rPr>
          <w:rFonts w:ascii="Tahoma" w:hAnsi="Tahoma" w:cs="Tahoma"/>
          <w:b/>
          <w:bCs/>
          <w:color w:val="000000"/>
          <w:sz w:val="27"/>
          <w:szCs w:val="27"/>
        </w:rPr>
        <w:t xml:space="preserve">.3 </w:t>
      </w:r>
      <w:r w:rsidRPr="008F23EF">
        <w:rPr>
          <w:rFonts w:ascii="Tahoma" w:hAnsi="Tahoma" w:cs="Tahoma"/>
          <w:b/>
          <w:bCs/>
          <w:sz w:val="27"/>
          <w:szCs w:val="27"/>
        </w:rPr>
        <w:t xml:space="preserve">(Page </w:t>
      </w:r>
      <w:r w:rsidR="00B358AE">
        <w:rPr>
          <w:rFonts w:ascii="Tahoma" w:hAnsi="Tahoma" w:cs="Tahoma"/>
          <w:b/>
          <w:bCs/>
          <w:sz w:val="27"/>
          <w:szCs w:val="27"/>
        </w:rPr>
        <w:t>13</w:t>
      </w:r>
      <w:r w:rsidR="0051458A">
        <w:rPr>
          <w:rFonts w:ascii="Tahoma" w:hAnsi="Tahoma" w:cs="Tahoma"/>
          <w:b/>
          <w:bCs/>
          <w:sz w:val="27"/>
          <w:szCs w:val="27"/>
        </w:rPr>
        <w:t>3</w:t>
      </w:r>
      <w:r w:rsidR="00B358AE">
        <w:rPr>
          <w:rFonts w:ascii="Tahoma" w:hAnsi="Tahoma" w:cs="Tahoma"/>
          <w:b/>
          <w:bCs/>
          <w:sz w:val="27"/>
          <w:szCs w:val="27"/>
        </w:rPr>
        <w:t>-13</w:t>
      </w:r>
      <w:r w:rsidR="0051458A">
        <w:rPr>
          <w:rFonts w:ascii="Tahoma" w:hAnsi="Tahoma" w:cs="Tahoma"/>
          <w:b/>
          <w:bCs/>
          <w:sz w:val="27"/>
          <w:szCs w:val="27"/>
        </w:rPr>
        <w:t>4</w:t>
      </w:r>
      <w:r w:rsidRPr="008F23EF">
        <w:rPr>
          <w:rFonts w:ascii="Tahoma" w:hAnsi="Tahoma" w:cs="Tahoma"/>
          <w:b/>
          <w:bCs/>
          <w:sz w:val="27"/>
          <w:szCs w:val="27"/>
        </w:rPr>
        <w:t>).</w:t>
      </w:r>
    </w:p>
    <w:p w14:paraId="37A8DCA3" w14:textId="77777777" w:rsidR="008422D3" w:rsidRDefault="008422D3" w:rsidP="008422D3">
      <w:pPr>
        <w:spacing w:after="0" w:line="240" w:lineRule="auto"/>
        <w:jc w:val="both"/>
        <w:rPr>
          <w:rFonts w:ascii="Tahoma" w:hAnsi="Tahoma" w:cs="Tahoma"/>
          <w:b/>
          <w:bCs/>
          <w:color w:val="000000"/>
          <w:sz w:val="27"/>
          <w:szCs w:val="27"/>
        </w:rPr>
      </w:pPr>
    </w:p>
    <w:p w14:paraId="642538BF" w14:textId="77777777" w:rsidR="008422D3" w:rsidRPr="008F23EF"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 xml:space="preserve">The following action is required from banks in this </w:t>
      </w:r>
      <w:proofErr w:type="gramStart"/>
      <w:r w:rsidRPr="008F23EF">
        <w:rPr>
          <w:rFonts w:ascii="Tahoma" w:hAnsi="Tahoma" w:cs="Tahoma"/>
          <w:b/>
          <w:bCs/>
          <w:color w:val="000000"/>
          <w:sz w:val="27"/>
          <w:szCs w:val="27"/>
        </w:rPr>
        <w:t>regard:-</w:t>
      </w:r>
      <w:proofErr w:type="gramEnd"/>
    </w:p>
    <w:p w14:paraId="02FEE7EF" w14:textId="77777777" w:rsidR="008422D3" w:rsidRPr="008F23EF" w:rsidRDefault="008422D3" w:rsidP="008422D3">
      <w:pPr>
        <w:spacing w:after="0" w:line="240" w:lineRule="auto"/>
        <w:jc w:val="both"/>
        <w:rPr>
          <w:rFonts w:ascii="Tahoma" w:hAnsi="Tahoma" w:cs="Tahoma"/>
          <w:color w:val="000000"/>
          <w:sz w:val="27"/>
          <w:szCs w:val="27"/>
        </w:rPr>
      </w:pPr>
    </w:p>
    <w:p w14:paraId="0814688F" w14:textId="77777777" w:rsidR="008422D3" w:rsidRPr="008F23EF" w:rsidRDefault="008422D3" w:rsidP="008422D3">
      <w:pPr>
        <w:pStyle w:val="ListParagraph"/>
        <w:numPr>
          <w:ilvl w:val="0"/>
          <w:numId w:val="3"/>
        </w:numPr>
        <w:spacing w:after="160" w:line="276" w:lineRule="auto"/>
        <w:contextualSpacing/>
        <w:rPr>
          <w:rFonts w:ascii="Tahoma" w:hAnsi="Tahoma" w:cs="Tahoma"/>
          <w:color w:val="000000"/>
          <w:sz w:val="27"/>
          <w:szCs w:val="27"/>
        </w:rPr>
      </w:pPr>
      <w:r w:rsidRPr="008F23EF">
        <w:rPr>
          <w:rFonts w:ascii="Tahoma" w:hAnsi="Tahoma" w:cs="Tahoma"/>
          <w:color w:val="000000"/>
          <w:sz w:val="27"/>
          <w:szCs w:val="27"/>
        </w:rPr>
        <w:t>Loan applications of RSETI trained persons are disposed of within 15-30 days from the receipt of application at the branch.</w:t>
      </w:r>
    </w:p>
    <w:p w14:paraId="11FBFA4A" w14:textId="77777777" w:rsidR="008422D3" w:rsidRPr="008F23EF" w:rsidRDefault="008422D3" w:rsidP="008422D3">
      <w:pPr>
        <w:pStyle w:val="ListParagraph"/>
        <w:numPr>
          <w:ilvl w:val="0"/>
          <w:numId w:val="3"/>
        </w:numPr>
        <w:spacing w:after="160" w:line="276" w:lineRule="auto"/>
        <w:contextualSpacing/>
        <w:rPr>
          <w:rFonts w:ascii="Tahoma" w:hAnsi="Tahoma" w:cs="Tahoma"/>
          <w:color w:val="000000"/>
          <w:sz w:val="27"/>
          <w:szCs w:val="27"/>
        </w:rPr>
      </w:pPr>
      <w:r w:rsidRPr="008F23EF">
        <w:rPr>
          <w:rFonts w:ascii="Tahoma" w:hAnsi="Tahoma" w:cs="Tahoma"/>
          <w:color w:val="000000"/>
          <w:sz w:val="27"/>
          <w:szCs w:val="27"/>
        </w:rPr>
        <w:t>Loan application of RSETI trained person should be rejected by the next higher authority at Controlling Office level.</w:t>
      </w:r>
    </w:p>
    <w:p w14:paraId="0ABDA62B" w14:textId="77777777" w:rsidR="008422D3" w:rsidRPr="008F23EF" w:rsidRDefault="008422D3" w:rsidP="008422D3">
      <w:pPr>
        <w:pStyle w:val="ListParagraph"/>
        <w:numPr>
          <w:ilvl w:val="0"/>
          <w:numId w:val="3"/>
        </w:numPr>
        <w:spacing w:after="160" w:line="276" w:lineRule="auto"/>
        <w:contextualSpacing/>
        <w:rPr>
          <w:rFonts w:ascii="Tahoma" w:hAnsi="Tahoma" w:cs="Tahoma"/>
          <w:color w:val="000000"/>
          <w:sz w:val="27"/>
          <w:szCs w:val="27"/>
        </w:rPr>
      </w:pPr>
      <w:r w:rsidRPr="008F23EF">
        <w:rPr>
          <w:rFonts w:ascii="Tahoma" w:hAnsi="Tahoma" w:cs="Tahoma"/>
          <w:color w:val="000000"/>
          <w:sz w:val="27"/>
          <w:szCs w:val="27"/>
        </w:rPr>
        <w:lastRenderedPageBreak/>
        <w:t>Branches of different banks in the area to motivate rural masses and send them for training to RSETI functioning in their respective district.</w:t>
      </w:r>
    </w:p>
    <w:p w14:paraId="289C7A2E" w14:textId="39E48461" w:rsidR="008422D3" w:rsidRDefault="008422D3" w:rsidP="008422D3">
      <w:pPr>
        <w:spacing w:after="0" w:line="240" w:lineRule="auto"/>
        <w:jc w:val="both"/>
        <w:rPr>
          <w:rFonts w:ascii="Tahoma" w:hAnsi="Tahoma" w:cs="Tahoma"/>
          <w:b/>
          <w:bCs/>
          <w:color w:val="000000"/>
          <w:sz w:val="27"/>
          <w:szCs w:val="27"/>
        </w:rPr>
      </w:pPr>
      <w:r w:rsidRPr="008F23EF">
        <w:rPr>
          <w:rFonts w:ascii="Tahoma" w:hAnsi="Tahoma" w:cs="Tahoma"/>
          <w:b/>
          <w:bCs/>
          <w:color w:val="000000"/>
          <w:sz w:val="27"/>
          <w:szCs w:val="27"/>
        </w:rPr>
        <w:t>Controlling heads of banks are once again requested to impart necessary instructions to their field functionaries in this regard.</w:t>
      </w:r>
    </w:p>
    <w:p w14:paraId="0EB74C24" w14:textId="28F0BED2" w:rsidR="00503ED9" w:rsidRDefault="00503ED9" w:rsidP="008422D3">
      <w:pPr>
        <w:spacing w:after="0" w:line="240" w:lineRule="auto"/>
        <w:jc w:val="both"/>
        <w:rPr>
          <w:rFonts w:ascii="Tahoma" w:hAnsi="Tahoma" w:cs="Tahoma"/>
          <w:b/>
          <w:bCs/>
          <w:color w:val="000000"/>
          <w:sz w:val="27"/>
          <w:szCs w:val="27"/>
        </w:rPr>
      </w:pPr>
    </w:p>
    <w:tbl>
      <w:tblPr>
        <w:tblW w:w="0" w:type="auto"/>
        <w:tblCellMar>
          <w:left w:w="0" w:type="dxa"/>
          <w:right w:w="0" w:type="dxa"/>
        </w:tblCellMar>
        <w:tblLook w:val="04A0" w:firstRow="1" w:lastRow="0" w:firstColumn="1" w:lastColumn="0" w:noHBand="0" w:noVBand="1"/>
      </w:tblPr>
      <w:tblGrid>
        <w:gridCol w:w="2228"/>
        <w:gridCol w:w="7645"/>
      </w:tblGrid>
      <w:tr w:rsidR="00503ED9" w:rsidRPr="001C37B2" w14:paraId="0A574F48" w14:textId="77777777" w:rsidTr="00360B95">
        <w:tc>
          <w:tcPr>
            <w:tcW w:w="22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86CB55E" w14:textId="77777777" w:rsidR="00503ED9" w:rsidRPr="001C37B2" w:rsidRDefault="00503ED9" w:rsidP="00360B95">
            <w:pPr>
              <w:spacing w:after="0" w:line="240" w:lineRule="auto"/>
              <w:jc w:val="both"/>
              <w:rPr>
                <w:rFonts w:ascii="Arial Black" w:hAnsi="Arial Black" w:cs="Times New Roman"/>
                <w:sz w:val="26"/>
                <w:szCs w:val="26"/>
              </w:rPr>
            </w:pPr>
            <w:r w:rsidRPr="001C37B2">
              <w:rPr>
                <w:rFonts w:ascii="Arial Black" w:hAnsi="Arial Black" w:cs="Tahoma"/>
                <w:sz w:val="26"/>
                <w:szCs w:val="26"/>
              </w:rPr>
              <w:t>AGENDA ITEM NO. 4.3</w:t>
            </w:r>
          </w:p>
        </w:tc>
        <w:tc>
          <w:tcPr>
            <w:tcW w:w="76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769C4F" w14:textId="77777777" w:rsidR="00503ED9" w:rsidRPr="001C37B2" w:rsidRDefault="00503ED9" w:rsidP="00360B95">
            <w:pPr>
              <w:spacing w:after="0" w:line="240" w:lineRule="auto"/>
              <w:jc w:val="both"/>
              <w:rPr>
                <w:rFonts w:ascii="Arial Black" w:hAnsi="Arial Black" w:cs="Times New Roman"/>
                <w:sz w:val="26"/>
                <w:szCs w:val="26"/>
              </w:rPr>
            </w:pPr>
            <w:r w:rsidRPr="001C37B2">
              <w:rPr>
                <w:rFonts w:ascii="Arial Black" w:hAnsi="Arial Black" w:cs="Tahoma"/>
                <w:sz w:val="26"/>
                <w:szCs w:val="26"/>
              </w:rPr>
              <w:t xml:space="preserve">ANY OTHER ISSUES RELATING TO RURAL SELF EMPLOYMENT TRAINING INSTITUTES (RSETIs) IN THE STATE OF HARYANA </w:t>
            </w:r>
          </w:p>
        </w:tc>
      </w:tr>
    </w:tbl>
    <w:p w14:paraId="528922B2" w14:textId="77777777" w:rsidR="00503ED9" w:rsidRPr="001C37B2" w:rsidRDefault="00503ED9" w:rsidP="00503ED9">
      <w:pPr>
        <w:spacing w:after="0" w:line="240" w:lineRule="auto"/>
        <w:jc w:val="both"/>
        <w:rPr>
          <w:rFonts w:ascii="Tahoma" w:hAnsi="Tahoma" w:cs="Tahoma"/>
          <w:b/>
          <w:bCs/>
          <w:sz w:val="26"/>
          <w:szCs w:val="26"/>
        </w:rPr>
      </w:pPr>
      <w:r w:rsidRPr="001C37B2">
        <w:rPr>
          <w:rFonts w:ascii="Tahoma" w:hAnsi="Tahoma" w:cs="Tahoma"/>
          <w:b/>
          <w:bCs/>
          <w:sz w:val="26"/>
          <w:szCs w:val="26"/>
        </w:rPr>
        <w:t xml:space="preserve">                                                                                </w:t>
      </w:r>
    </w:p>
    <w:p w14:paraId="7204E093" w14:textId="530F9961" w:rsidR="00503ED9" w:rsidRPr="001C37B2" w:rsidRDefault="00503ED9" w:rsidP="00503ED9">
      <w:pPr>
        <w:spacing w:after="0"/>
        <w:jc w:val="both"/>
        <w:rPr>
          <w:rFonts w:ascii="Tahoma" w:hAnsi="Tahoma" w:cs="Tahoma"/>
          <w:sz w:val="26"/>
          <w:szCs w:val="26"/>
        </w:rPr>
      </w:pPr>
      <w:r w:rsidRPr="001C37B2">
        <w:rPr>
          <w:rFonts w:ascii="Tahoma" w:hAnsi="Tahoma" w:cs="Tahoma"/>
          <w:sz w:val="26"/>
          <w:szCs w:val="26"/>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14:paraId="187C0D6F" w14:textId="77777777" w:rsidR="00CE3932" w:rsidRPr="001C37B2" w:rsidRDefault="00CE3932" w:rsidP="00503ED9">
      <w:pPr>
        <w:spacing w:after="0"/>
        <w:jc w:val="both"/>
        <w:rPr>
          <w:rFonts w:ascii="Tahoma" w:hAnsi="Tahoma" w:cs="Tahoma"/>
          <w:sz w:val="26"/>
          <w:szCs w:val="26"/>
        </w:rPr>
      </w:pPr>
    </w:p>
    <w:p w14:paraId="794C9631" w14:textId="6A1C2414" w:rsidR="00503ED9" w:rsidRPr="001C37B2" w:rsidRDefault="00503ED9" w:rsidP="00503ED9">
      <w:pPr>
        <w:spacing w:after="0"/>
        <w:jc w:val="both"/>
        <w:rPr>
          <w:rFonts w:ascii="Tahoma" w:hAnsi="Tahoma" w:cs="Tahoma"/>
          <w:sz w:val="26"/>
          <w:szCs w:val="26"/>
        </w:rPr>
      </w:pPr>
      <w:r w:rsidRPr="001C37B2">
        <w:rPr>
          <w:rFonts w:ascii="Tahoma" w:hAnsi="Tahoma" w:cs="Tahoma"/>
          <w:sz w:val="26"/>
          <w:szCs w:val="26"/>
        </w:rPr>
        <w:t xml:space="preserve">The latest position of pending construction of RSETI building is as </w:t>
      </w:r>
      <w:proofErr w:type="gramStart"/>
      <w:r w:rsidRPr="001C37B2">
        <w:rPr>
          <w:rFonts w:ascii="Tahoma" w:hAnsi="Tahoma" w:cs="Tahoma"/>
          <w:sz w:val="26"/>
          <w:szCs w:val="26"/>
        </w:rPr>
        <w:t>under:-</w:t>
      </w:r>
      <w:proofErr w:type="gramEnd"/>
    </w:p>
    <w:p w14:paraId="54A0FB6A" w14:textId="77777777" w:rsidR="00CE3932" w:rsidRPr="001C37B2" w:rsidRDefault="00CE3932" w:rsidP="00503ED9">
      <w:pPr>
        <w:spacing w:after="0"/>
        <w:jc w:val="both"/>
        <w:rPr>
          <w:rFonts w:ascii="Tahoma" w:hAnsi="Tahoma" w:cs="Tahoma"/>
          <w:sz w:val="26"/>
          <w:szCs w:val="26"/>
        </w:rPr>
      </w:pPr>
    </w:p>
    <w:tbl>
      <w:tblPr>
        <w:tblW w:w="9871" w:type="dxa"/>
        <w:tblLook w:val="04A0" w:firstRow="1" w:lastRow="0" w:firstColumn="1" w:lastColumn="0" w:noHBand="0" w:noVBand="1"/>
      </w:tblPr>
      <w:tblGrid>
        <w:gridCol w:w="1688"/>
        <w:gridCol w:w="1383"/>
        <w:gridCol w:w="6800"/>
      </w:tblGrid>
      <w:tr w:rsidR="00503ED9" w:rsidRPr="008E59E1" w14:paraId="20DAC0B6" w14:textId="77777777" w:rsidTr="00360B95">
        <w:trPr>
          <w:trHeight w:val="910"/>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AC047" w14:textId="77777777" w:rsidR="00503ED9" w:rsidRPr="008E59E1" w:rsidRDefault="00503ED9" w:rsidP="00360B95">
            <w:pPr>
              <w:spacing w:after="0" w:line="240" w:lineRule="auto"/>
              <w:jc w:val="center"/>
              <w:rPr>
                <w:rFonts w:ascii="Tahoma" w:hAnsi="Tahoma" w:cs="Tahoma"/>
                <w:b/>
                <w:bCs/>
                <w:szCs w:val="22"/>
              </w:rPr>
            </w:pPr>
            <w:r w:rsidRPr="008E59E1">
              <w:rPr>
                <w:rFonts w:ascii="Tahoma" w:hAnsi="Tahoma" w:cs="Tahoma"/>
                <w:b/>
                <w:bCs/>
                <w:szCs w:val="22"/>
              </w:rPr>
              <w:t>DISTRICT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251F1B9E" w14:textId="77777777" w:rsidR="00503ED9" w:rsidRPr="008E59E1" w:rsidRDefault="00503ED9" w:rsidP="00360B95">
            <w:pPr>
              <w:spacing w:after="0" w:line="240" w:lineRule="auto"/>
              <w:jc w:val="center"/>
              <w:rPr>
                <w:rFonts w:ascii="Tahoma" w:hAnsi="Tahoma" w:cs="Tahoma"/>
                <w:b/>
                <w:bCs/>
                <w:szCs w:val="22"/>
              </w:rPr>
            </w:pPr>
            <w:r w:rsidRPr="008E59E1">
              <w:rPr>
                <w:rFonts w:ascii="Tahoma" w:hAnsi="Tahoma" w:cs="Tahoma"/>
                <w:b/>
                <w:bCs/>
                <w:szCs w:val="22"/>
              </w:rPr>
              <w:t>BANK NAME</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35733C3D" w14:textId="77777777" w:rsidR="00503ED9" w:rsidRPr="008E59E1" w:rsidRDefault="00503ED9" w:rsidP="00360B95">
            <w:pPr>
              <w:spacing w:after="0" w:line="240" w:lineRule="auto"/>
              <w:jc w:val="center"/>
              <w:rPr>
                <w:rFonts w:ascii="Tahoma" w:hAnsi="Tahoma" w:cs="Tahoma"/>
                <w:b/>
                <w:bCs/>
                <w:szCs w:val="22"/>
              </w:rPr>
            </w:pPr>
            <w:r w:rsidRPr="008E59E1">
              <w:rPr>
                <w:rFonts w:ascii="Tahoma" w:hAnsi="Tahoma" w:cs="Tahoma"/>
                <w:b/>
                <w:bCs/>
                <w:szCs w:val="22"/>
              </w:rPr>
              <w:t>STATUS OF RSETIs -BUILDING/PREMISES</w:t>
            </w:r>
          </w:p>
        </w:tc>
      </w:tr>
      <w:tr w:rsidR="00503ED9" w:rsidRPr="008E59E1" w14:paraId="0450FE06" w14:textId="77777777" w:rsidTr="00360B95">
        <w:trPr>
          <w:trHeight w:val="1546"/>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31FC3B6"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SIRSA</w:t>
            </w:r>
          </w:p>
        </w:tc>
        <w:tc>
          <w:tcPr>
            <w:tcW w:w="1383" w:type="dxa"/>
            <w:tcBorders>
              <w:top w:val="nil"/>
              <w:left w:val="nil"/>
              <w:bottom w:val="single" w:sz="4" w:space="0" w:color="auto"/>
              <w:right w:val="single" w:sz="4" w:space="0" w:color="auto"/>
            </w:tcBorders>
            <w:shd w:val="clear" w:color="auto" w:fill="auto"/>
            <w:vAlign w:val="center"/>
            <w:hideMark/>
          </w:tcPr>
          <w:p w14:paraId="74A3DC6E"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4D4C5475" w14:textId="77777777" w:rsidR="00503ED9" w:rsidRPr="008E59E1" w:rsidRDefault="00503ED9" w:rsidP="00360B95">
            <w:pPr>
              <w:spacing w:after="0" w:line="240" w:lineRule="auto"/>
              <w:jc w:val="both"/>
              <w:rPr>
                <w:rFonts w:ascii="Tahoma" w:hAnsi="Tahoma" w:cs="Tahoma"/>
                <w:szCs w:val="22"/>
              </w:rPr>
            </w:pPr>
            <w:r w:rsidRPr="008E59E1">
              <w:rPr>
                <w:rFonts w:ascii="Tahoma" w:hAnsi="Tahoma" w:cs="Tahoma"/>
                <w:szCs w:val="22"/>
              </w:rPr>
              <w:t xml:space="preserve">The Land was allotted twice in </w:t>
            </w:r>
            <w:proofErr w:type="spellStart"/>
            <w:r w:rsidRPr="008E59E1">
              <w:rPr>
                <w:rFonts w:ascii="Tahoma" w:hAnsi="Tahoma" w:cs="Tahoma"/>
                <w:szCs w:val="22"/>
              </w:rPr>
              <w:t>Vill</w:t>
            </w:r>
            <w:proofErr w:type="spellEnd"/>
            <w:r w:rsidRPr="008E59E1">
              <w:rPr>
                <w:rFonts w:ascii="Tahoma" w:hAnsi="Tahoma" w:cs="Tahoma"/>
                <w:szCs w:val="22"/>
              </w:rPr>
              <w:t xml:space="preserve"> Mirpur (2012</w:t>
            </w:r>
            <w:proofErr w:type="gramStart"/>
            <w:r w:rsidRPr="008E59E1">
              <w:rPr>
                <w:rFonts w:ascii="Tahoma" w:hAnsi="Tahoma" w:cs="Tahoma"/>
                <w:szCs w:val="22"/>
              </w:rPr>
              <w:t>)  &amp;</w:t>
            </w:r>
            <w:proofErr w:type="gramEnd"/>
            <w:r w:rsidRPr="008E59E1">
              <w:rPr>
                <w:rFonts w:ascii="Tahoma" w:hAnsi="Tahoma" w:cs="Tahoma"/>
                <w:szCs w:val="22"/>
              </w:rPr>
              <w:t xml:space="preserve"> </w:t>
            </w:r>
            <w:proofErr w:type="spellStart"/>
            <w:r w:rsidRPr="008E59E1">
              <w:rPr>
                <w:rFonts w:ascii="Tahoma" w:hAnsi="Tahoma" w:cs="Tahoma"/>
                <w:szCs w:val="22"/>
              </w:rPr>
              <w:t>Sikanderpur</w:t>
            </w:r>
            <w:proofErr w:type="spellEnd"/>
            <w:r w:rsidRPr="008E59E1">
              <w:rPr>
                <w:rFonts w:ascii="Tahoma" w:hAnsi="Tahoma" w:cs="Tahoma"/>
                <w:szCs w:val="22"/>
              </w:rPr>
              <w:t xml:space="preserve"> (2016) but due to </w:t>
            </w:r>
            <w:proofErr w:type="spellStart"/>
            <w:r w:rsidRPr="008E59E1">
              <w:rPr>
                <w:rFonts w:ascii="Tahoma" w:hAnsi="Tahoma" w:cs="Tahoma"/>
                <w:szCs w:val="22"/>
              </w:rPr>
              <w:t>non availability</w:t>
            </w:r>
            <w:proofErr w:type="spellEnd"/>
            <w:r w:rsidRPr="008E59E1">
              <w:rPr>
                <w:rFonts w:ascii="Tahoma" w:hAnsi="Tahoma" w:cs="Tahoma"/>
                <w:szCs w:val="22"/>
              </w:rPr>
              <w:t xml:space="preserve"> of NOC &amp; refusal from Air Force Authorities for allowing construction at the proposed site, the construction which was started in Mirpur could not be resumed, and Non issuance of CLU certificate from District Town Planning in </w:t>
            </w:r>
            <w:proofErr w:type="spellStart"/>
            <w:r w:rsidRPr="008E59E1">
              <w:rPr>
                <w:rFonts w:ascii="Tahoma" w:hAnsi="Tahoma" w:cs="Tahoma"/>
                <w:szCs w:val="22"/>
              </w:rPr>
              <w:t>Vill</w:t>
            </w:r>
            <w:proofErr w:type="spellEnd"/>
            <w:r w:rsidRPr="008E59E1">
              <w:rPr>
                <w:rFonts w:ascii="Tahoma" w:hAnsi="Tahoma" w:cs="Tahoma"/>
                <w:szCs w:val="22"/>
              </w:rPr>
              <w:t xml:space="preserve"> </w:t>
            </w:r>
            <w:proofErr w:type="spellStart"/>
            <w:r w:rsidRPr="008E59E1">
              <w:rPr>
                <w:rFonts w:ascii="Tahoma" w:hAnsi="Tahoma" w:cs="Tahoma"/>
                <w:szCs w:val="22"/>
              </w:rPr>
              <w:t>Sikanderpur</w:t>
            </w:r>
            <w:proofErr w:type="spellEnd"/>
            <w:r w:rsidRPr="008E59E1">
              <w:rPr>
                <w:rFonts w:ascii="Tahoma" w:hAnsi="Tahoma" w:cs="Tahoma"/>
                <w:szCs w:val="22"/>
              </w:rPr>
              <w:t xml:space="preserve"> due to the issue of width of Approach road, the construction could not be started. Both these sites were dropped and no New Land has been allotted by the District Authorities till date.</w:t>
            </w:r>
          </w:p>
        </w:tc>
      </w:tr>
      <w:tr w:rsidR="00503ED9" w:rsidRPr="008E59E1" w14:paraId="18979D26" w14:textId="77777777" w:rsidTr="00360B95">
        <w:trPr>
          <w:trHeight w:val="1197"/>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322DE6C6"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Yamuna Nagar</w:t>
            </w:r>
          </w:p>
        </w:tc>
        <w:tc>
          <w:tcPr>
            <w:tcW w:w="1383" w:type="dxa"/>
            <w:tcBorders>
              <w:top w:val="nil"/>
              <w:left w:val="nil"/>
              <w:bottom w:val="single" w:sz="4" w:space="0" w:color="auto"/>
              <w:right w:val="single" w:sz="4" w:space="0" w:color="auto"/>
            </w:tcBorders>
            <w:shd w:val="clear" w:color="auto" w:fill="auto"/>
            <w:vAlign w:val="center"/>
            <w:hideMark/>
          </w:tcPr>
          <w:p w14:paraId="25FB156B"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2C717B65" w14:textId="06CBEDAD" w:rsidR="00503ED9" w:rsidRPr="008E59E1" w:rsidRDefault="00503ED9" w:rsidP="00360B95">
            <w:pPr>
              <w:spacing w:after="0" w:line="240" w:lineRule="auto"/>
              <w:jc w:val="both"/>
              <w:rPr>
                <w:rFonts w:ascii="Tahoma" w:hAnsi="Tahoma" w:cs="Tahoma"/>
                <w:szCs w:val="22"/>
              </w:rPr>
            </w:pPr>
            <w:r w:rsidRPr="008E59E1">
              <w:rPr>
                <w:rFonts w:ascii="Tahoma" w:hAnsi="Tahoma" w:cs="Tahoma"/>
                <w:szCs w:val="22"/>
              </w:rPr>
              <w:t>The issue of Land Allocation has been raised by LDM in DLRC Meetings held on 29.06.2021, 01.10.2021,04.01.2022</w:t>
            </w:r>
            <w:r w:rsidR="00FC37DB" w:rsidRPr="008E59E1">
              <w:rPr>
                <w:rFonts w:ascii="Tahoma" w:hAnsi="Tahoma" w:cs="Tahoma"/>
                <w:szCs w:val="22"/>
              </w:rPr>
              <w:t xml:space="preserve">, </w:t>
            </w:r>
            <w:r w:rsidRPr="008E59E1">
              <w:rPr>
                <w:rFonts w:ascii="Tahoma" w:hAnsi="Tahoma" w:cs="Tahoma"/>
                <w:szCs w:val="22"/>
              </w:rPr>
              <w:t>12.04.2022</w:t>
            </w:r>
            <w:r w:rsidR="00FC37DB" w:rsidRPr="008E59E1">
              <w:rPr>
                <w:rFonts w:ascii="Tahoma" w:hAnsi="Tahoma" w:cs="Tahoma"/>
                <w:szCs w:val="22"/>
              </w:rPr>
              <w:t xml:space="preserve"> and 12.10.2022</w:t>
            </w:r>
            <w:r w:rsidRPr="008E59E1">
              <w:rPr>
                <w:rFonts w:ascii="Tahoma" w:hAnsi="Tahoma" w:cs="Tahoma"/>
                <w:szCs w:val="22"/>
              </w:rPr>
              <w:t xml:space="preserve"> and Deputy Commissioner has given instructions to BDPO for the allotment of RSETI Land in </w:t>
            </w:r>
            <w:proofErr w:type="spellStart"/>
            <w:r w:rsidRPr="008E59E1">
              <w:rPr>
                <w:rFonts w:ascii="Tahoma" w:hAnsi="Tahoma" w:cs="Tahoma"/>
                <w:szCs w:val="22"/>
              </w:rPr>
              <w:t>Vill</w:t>
            </w:r>
            <w:proofErr w:type="spellEnd"/>
            <w:r w:rsidRPr="008E59E1">
              <w:rPr>
                <w:rFonts w:ascii="Tahoma" w:hAnsi="Tahoma" w:cs="Tahoma"/>
                <w:szCs w:val="22"/>
              </w:rPr>
              <w:t xml:space="preserve"> Mehlanwali or nearby village. But till date no land has been allotted to RSETI.</w:t>
            </w:r>
          </w:p>
        </w:tc>
      </w:tr>
      <w:tr w:rsidR="00FC37DB" w:rsidRPr="008E59E1" w14:paraId="368989E2" w14:textId="77777777" w:rsidTr="00FC37DB">
        <w:trPr>
          <w:trHeight w:val="712"/>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B746AEA" w14:textId="77CB8A06" w:rsidR="00503ED9" w:rsidRPr="008E59E1" w:rsidRDefault="00CE3932" w:rsidP="00360B95">
            <w:pPr>
              <w:spacing w:after="0" w:line="240" w:lineRule="auto"/>
              <w:jc w:val="center"/>
              <w:rPr>
                <w:rFonts w:ascii="Tahoma" w:hAnsi="Tahoma" w:cs="Tahoma"/>
                <w:szCs w:val="22"/>
              </w:rPr>
            </w:pPr>
            <w:r w:rsidRPr="008E59E1">
              <w:rPr>
                <w:rFonts w:ascii="Tahoma" w:hAnsi="Tahoma" w:cs="Tahoma"/>
                <w:szCs w:val="22"/>
              </w:rPr>
              <w:t>Jhajjar</w:t>
            </w:r>
          </w:p>
        </w:tc>
        <w:tc>
          <w:tcPr>
            <w:tcW w:w="1383" w:type="dxa"/>
            <w:tcBorders>
              <w:top w:val="nil"/>
              <w:left w:val="nil"/>
              <w:bottom w:val="single" w:sz="4" w:space="0" w:color="auto"/>
              <w:right w:val="single" w:sz="4" w:space="0" w:color="auto"/>
            </w:tcBorders>
            <w:shd w:val="clear" w:color="auto" w:fill="auto"/>
            <w:vAlign w:val="center"/>
            <w:hideMark/>
          </w:tcPr>
          <w:p w14:paraId="0C3637A7"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1701AE54" w14:textId="3BDF6422" w:rsidR="00503ED9" w:rsidRPr="008E59E1" w:rsidRDefault="00CE3932" w:rsidP="00360B95">
            <w:pPr>
              <w:spacing w:after="0" w:line="240" w:lineRule="auto"/>
              <w:jc w:val="both"/>
              <w:rPr>
                <w:rFonts w:ascii="Tahoma" w:hAnsi="Tahoma" w:cs="Tahoma"/>
                <w:szCs w:val="22"/>
              </w:rPr>
            </w:pPr>
            <w:r w:rsidRPr="008E59E1">
              <w:rPr>
                <w:rFonts w:ascii="Tahoma" w:hAnsi="Tahoma" w:cs="Tahoma"/>
                <w:szCs w:val="22"/>
              </w:rPr>
              <w:t xml:space="preserve">Land allotment letter received from DC Office. The registry of the land will be done after Panchayat elections. </w:t>
            </w:r>
          </w:p>
        </w:tc>
      </w:tr>
      <w:tr w:rsidR="00503ED9" w:rsidRPr="008E59E1" w14:paraId="32C40BC6" w14:textId="77777777" w:rsidTr="00360B95">
        <w:trPr>
          <w:trHeight w:val="847"/>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557B73E0"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Kurukshetra</w:t>
            </w:r>
          </w:p>
        </w:tc>
        <w:tc>
          <w:tcPr>
            <w:tcW w:w="1383" w:type="dxa"/>
            <w:tcBorders>
              <w:top w:val="nil"/>
              <w:left w:val="nil"/>
              <w:bottom w:val="single" w:sz="4" w:space="0" w:color="auto"/>
              <w:right w:val="single" w:sz="4" w:space="0" w:color="auto"/>
            </w:tcBorders>
            <w:shd w:val="clear" w:color="auto" w:fill="auto"/>
            <w:vAlign w:val="center"/>
            <w:hideMark/>
          </w:tcPr>
          <w:p w14:paraId="7C192ADE"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Punjab National Bank</w:t>
            </w:r>
          </w:p>
        </w:tc>
        <w:tc>
          <w:tcPr>
            <w:tcW w:w="6800" w:type="dxa"/>
            <w:tcBorders>
              <w:top w:val="nil"/>
              <w:left w:val="nil"/>
              <w:bottom w:val="single" w:sz="4" w:space="0" w:color="auto"/>
              <w:right w:val="single" w:sz="4" w:space="0" w:color="auto"/>
            </w:tcBorders>
            <w:shd w:val="clear" w:color="auto" w:fill="auto"/>
            <w:vAlign w:val="center"/>
            <w:hideMark/>
          </w:tcPr>
          <w:p w14:paraId="6C8E8653" w14:textId="77777777" w:rsidR="00503ED9" w:rsidRPr="008E59E1" w:rsidRDefault="00503ED9" w:rsidP="00360B95">
            <w:pPr>
              <w:spacing w:after="0" w:line="240" w:lineRule="auto"/>
              <w:rPr>
                <w:rFonts w:ascii="Tahoma" w:hAnsi="Tahoma" w:cs="Tahoma"/>
                <w:szCs w:val="22"/>
              </w:rPr>
            </w:pPr>
            <w:r w:rsidRPr="008E59E1">
              <w:rPr>
                <w:rFonts w:ascii="Tahoma" w:hAnsi="Tahoma" w:cs="Tahoma"/>
                <w:szCs w:val="22"/>
              </w:rPr>
              <w:t>Land Allocation is pending; Alternate land allocation awaited.</w:t>
            </w:r>
          </w:p>
        </w:tc>
      </w:tr>
      <w:tr w:rsidR="00503ED9" w:rsidRPr="008E59E1" w14:paraId="130360B0" w14:textId="77777777" w:rsidTr="00360B95">
        <w:trPr>
          <w:trHeight w:val="718"/>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26047AE1"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Faridabad</w:t>
            </w:r>
          </w:p>
        </w:tc>
        <w:tc>
          <w:tcPr>
            <w:tcW w:w="1383" w:type="dxa"/>
            <w:tcBorders>
              <w:top w:val="nil"/>
              <w:left w:val="nil"/>
              <w:bottom w:val="single" w:sz="4" w:space="0" w:color="auto"/>
              <w:right w:val="single" w:sz="4" w:space="0" w:color="auto"/>
            </w:tcBorders>
            <w:shd w:val="clear" w:color="auto" w:fill="auto"/>
            <w:vAlign w:val="center"/>
            <w:hideMark/>
          </w:tcPr>
          <w:p w14:paraId="14EADC50"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Canara Bank</w:t>
            </w:r>
          </w:p>
        </w:tc>
        <w:tc>
          <w:tcPr>
            <w:tcW w:w="6800" w:type="dxa"/>
            <w:tcBorders>
              <w:top w:val="nil"/>
              <w:left w:val="nil"/>
              <w:bottom w:val="single" w:sz="4" w:space="0" w:color="auto"/>
              <w:right w:val="single" w:sz="4" w:space="0" w:color="auto"/>
            </w:tcBorders>
            <w:shd w:val="clear" w:color="auto" w:fill="auto"/>
            <w:vAlign w:val="center"/>
            <w:hideMark/>
          </w:tcPr>
          <w:p w14:paraId="1112A2FC" w14:textId="77777777" w:rsidR="00503ED9" w:rsidRPr="008E59E1" w:rsidRDefault="00503ED9" w:rsidP="00360B95">
            <w:pPr>
              <w:spacing w:after="0" w:line="240" w:lineRule="auto"/>
              <w:rPr>
                <w:rFonts w:ascii="Tahoma" w:hAnsi="Tahoma" w:cs="Tahoma"/>
                <w:szCs w:val="22"/>
              </w:rPr>
            </w:pPr>
            <w:r w:rsidRPr="008E59E1">
              <w:rPr>
                <w:rFonts w:ascii="Tahoma" w:hAnsi="Tahoma" w:cs="Tahoma"/>
                <w:szCs w:val="22"/>
              </w:rPr>
              <w:t xml:space="preserve">MCF Faridabad has requested fee amounting to Rs 40,000/- from RSETI for approval of zoning plan. RSETI </w:t>
            </w:r>
            <w:proofErr w:type="gramStart"/>
            <w:r w:rsidRPr="008E59E1">
              <w:rPr>
                <w:rFonts w:ascii="Tahoma" w:hAnsi="Tahoma" w:cs="Tahoma"/>
                <w:szCs w:val="22"/>
              </w:rPr>
              <w:t>has  requested</w:t>
            </w:r>
            <w:proofErr w:type="gramEnd"/>
            <w:r w:rsidRPr="008E59E1">
              <w:rPr>
                <w:rFonts w:ascii="Tahoma" w:hAnsi="Tahoma" w:cs="Tahoma"/>
                <w:szCs w:val="22"/>
              </w:rPr>
              <w:t xml:space="preserve"> for fee waiver of the same. The matter is pending with MCF.</w:t>
            </w:r>
          </w:p>
        </w:tc>
      </w:tr>
      <w:tr w:rsidR="008E59E1" w:rsidRPr="008E59E1" w14:paraId="18B2B2B8" w14:textId="77777777" w:rsidTr="00360B95">
        <w:trPr>
          <w:trHeight w:val="718"/>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03A0E9D4" w14:textId="77777777" w:rsidR="00503ED9" w:rsidRPr="008E59E1" w:rsidRDefault="00503ED9" w:rsidP="00360B95">
            <w:pPr>
              <w:spacing w:after="0" w:line="240" w:lineRule="auto"/>
              <w:jc w:val="center"/>
              <w:rPr>
                <w:rFonts w:ascii="Tahoma" w:hAnsi="Tahoma" w:cs="Tahoma"/>
                <w:szCs w:val="22"/>
              </w:rPr>
            </w:pPr>
            <w:proofErr w:type="spellStart"/>
            <w:r w:rsidRPr="008E59E1">
              <w:rPr>
                <w:rFonts w:ascii="Tahoma" w:hAnsi="Tahoma" w:cs="Tahoma"/>
                <w:szCs w:val="22"/>
              </w:rPr>
              <w:t>Nuh</w:t>
            </w:r>
            <w:proofErr w:type="spellEnd"/>
          </w:p>
        </w:tc>
        <w:tc>
          <w:tcPr>
            <w:tcW w:w="1383" w:type="dxa"/>
            <w:tcBorders>
              <w:top w:val="nil"/>
              <w:left w:val="nil"/>
              <w:bottom w:val="single" w:sz="4" w:space="0" w:color="auto"/>
              <w:right w:val="single" w:sz="4" w:space="0" w:color="auto"/>
            </w:tcBorders>
            <w:shd w:val="clear" w:color="auto" w:fill="auto"/>
            <w:vAlign w:val="center"/>
            <w:hideMark/>
          </w:tcPr>
          <w:p w14:paraId="4F370BBC" w14:textId="77777777" w:rsidR="00503ED9" w:rsidRPr="008E59E1" w:rsidRDefault="00503ED9" w:rsidP="00360B95">
            <w:pPr>
              <w:spacing w:after="0" w:line="240" w:lineRule="auto"/>
              <w:jc w:val="center"/>
              <w:rPr>
                <w:rFonts w:ascii="Tahoma" w:hAnsi="Tahoma" w:cs="Tahoma"/>
                <w:szCs w:val="22"/>
              </w:rPr>
            </w:pPr>
            <w:r w:rsidRPr="008E59E1">
              <w:rPr>
                <w:rFonts w:ascii="Tahoma" w:hAnsi="Tahoma" w:cs="Tahoma"/>
                <w:szCs w:val="22"/>
              </w:rPr>
              <w:t>Canara Bank</w:t>
            </w:r>
          </w:p>
        </w:tc>
        <w:tc>
          <w:tcPr>
            <w:tcW w:w="6800" w:type="dxa"/>
            <w:tcBorders>
              <w:top w:val="nil"/>
              <w:left w:val="nil"/>
              <w:bottom w:val="single" w:sz="4" w:space="0" w:color="auto"/>
              <w:right w:val="single" w:sz="4" w:space="0" w:color="auto"/>
            </w:tcBorders>
            <w:shd w:val="clear" w:color="auto" w:fill="auto"/>
            <w:vAlign w:val="center"/>
            <w:hideMark/>
          </w:tcPr>
          <w:p w14:paraId="0DC9FB19" w14:textId="70AFEB33" w:rsidR="00503ED9" w:rsidRPr="008E59E1" w:rsidRDefault="00503ED9" w:rsidP="00FC37DB">
            <w:pPr>
              <w:spacing w:after="0" w:line="240" w:lineRule="auto"/>
              <w:jc w:val="both"/>
              <w:rPr>
                <w:rFonts w:ascii="Tahoma" w:hAnsi="Tahoma" w:cs="Tahoma"/>
                <w:szCs w:val="22"/>
              </w:rPr>
            </w:pPr>
            <w:r w:rsidRPr="008E59E1">
              <w:rPr>
                <w:rFonts w:ascii="Tahoma" w:hAnsi="Tahoma" w:cs="Tahoma"/>
                <w:szCs w:val="22"/>
              </w:rPr>
              <w:t xml:space="preserve">Talks are going on for land location at village </w:t>
            </w:r>
            <w:proofErr w:type="spellStart"/>
            <w:r w:rsidRPr="008E59E1">
              <w:rPr>
                <w:rFonts w:ascii="Tahoma" w:hAnsi="Tahoma" w:cs="Tahoma"/>
                <w:szCs w:val="22"/>
              </w:rPr>
              <w:t>Saunf</w:t>
            </w:r>
            <w:proofErr w:type="spellEnd"/>
            <w:r w:rsidRPr="008E59E1">
              <w:rPr>
                <w:rFonts w:ascii="Tahoma" w:hAnsi="Tahoma" w:cs="Tahoma"/>
                <w:szCs w:val="22"/>
              </w:rPr>
              <w:t xml:space="preserve">, </w:t>
            </w:r>
            <w:proofErr w:type="spellStart"/>
            <w:r w:rsidRPr="008E59E1">
              <w:rPr>
                <w:rFonts w:ascii="Tahoma" w:hAnsi="Tahoma" w:cs="Tahoma"/>
                <w:szCs w:val="22"/>
              </w:rPr>
              <w:t>Nuh</w:t>
            </w:r>
            <w:proofErr w:type="spellEnd"/>
            <w:r w:rsidRPr="008E59E1">
              <w:rPr>
                <w:rFonts w:ascii="Tahoma" w:hAnsi="Tahoma" w:cs="Tahoma"/>
                <w:szCs w:val="22"/>
              </w:rPr>
              <w:t xml:space="preserve"> for which Gram Panchayat has to give consent. The matter is pending as </w:t>
            </w:r>
            <w:r w:rsidR="00AC60DF">
              <w:rPr>
                <w:rFonts w:ascii="Tahoma" w:hAnsi="Tahoma" w:cs="Tahoma"/>
                <w:szCs w:val="22"/>
              </w:rPr>
              <w:t xml:space="preserve">elections of </w:t>
            </w:r>
            <w:r w:rsidRPr="008E59E1">
              <w:rPr>
                <w:rFonts w:ascii="Tahoma" w:hAnsi="Tahoma" w:cs="Tahoma"/>
                <w:szCs w:val="22"/>
              </w:rPr>
              <w:t>Gram Panchayat</w:t>
            </w:r>
            <w:r w:rsidR="00AC60DF">
              <w:rPr>
                <w:rFonts w:ascii="Tahoma" w:hAnsi="Tahoma" w:cs="Tahoma"/>
                <w:szCs w:val="22"/>
              </w:rPr>
              <w:t xml:space="preserve"> are being held and will be finalized there-after.</w:t>
            </w:r>
          </w:p>
        </w:tc>
      </w:tr>
    </w:tbl>
    <w:p w14:paraId="1A7EFF02" w14:textId="77777777" w:rsidR="00503ED9" w:rsidRPr="001C37B2" w:rsidRDefault="00503ED9" w:rsidP="00503ED9">
      <w:pPr>
        <w:spacing w:after="0"/>
        <w:jc w:val="both"/>
        <w:rPr>
          <w:rFonts w:ascii="Tahoma" w:hAnsi="Tahoma" w:cs="Tahoma"/>
          <w:sz w:val="10"/>
          <w:szCs w:val="10"/>
        </w:rPr>
      </w:pPr>
    </w:p>
    <w:p w14:paraId="457C6FFC" w14:textId="77777777" w:rsidR="008E59E1" w:rsidRDefault="008E59E1" w:rsidP="00503ED9">
      <w:pPr>
        <w:spacing w:after="0"/>
        <w:jc w:val="both"/>
        <w:rPr>
          <w:rFonts w:ascii="Tahoma" w:hAnsi="Tahoma" w:cs="Tahoma"/>
          <w:sz w:val="26"/>
          <w:szCs w:val="26"/>
        </w:rPr>
      </w:pPr>
    </w:p>
    <w:p w14:paraId="1509B21E" w14:textId="76C02C9D" w:rsidR="00503ED9" w:rsidRPr="001C37B2" w:rsidRDefault="00503ED9" w:rsidP="00503ED9">
      <w:pPr>
        <w:spacing w:after="0"/>
        <w:jc w:val="both"/>
        <w:rPr>
          <w:rFonts w:ascii="Tahoma" w:hAnsi="Tahoma" w:cs="Tahoma"/>
          <w:b/>
          <w:bCs/>
          <w:sz w:val="27"/>
          <w:szCs w:val="27"/>
        </w:rPr>
      </w:pPr>
      <w:r w:rsidRPr="001C37B2">
        <w:rPr>
          <w:rFonts w:ascii="Tahoma" w:hAnsi="Tahoma" w:cs="Tahoma"/>
          <w:sz w:val="26"/>
          <w:szCs w:val="26"/>
        </w:rPr>
        <w:t>State Government authorities are requested to intervene in the matter.</w:t>
      </w:r>
      <w:r w:rsidRPr="001C37B2">
        <w:rPr>
          <w:rFonts w:ascii="Tahoma" w:hAnsi="Tahoma" w:cs="Tahoma"/>
          <w:b/>
          <w:bCs/>
          <w:sz w:val="27"/>
          <w:szCs w:val="27"/>
        </w:rPr>
        <w:t xml:space="preserve">                                                                                                                                                              </w:t>
      </w:r>
    </w:p>
    <w:p w14:paraId="1607FB89" w14:textId="1C678F2B" w:rsidR="008422D3" w:rsidRPr="008F23EF" w:rsidRDefault="008422D3" w:rsidP="008422D3">
      <w:pPr>
        <w:spacing w:after="0"/>
        <w:jc w:val="both"/>
        <w:rPr>
          <w:rFonts w:ascii="Tahoma" w:hAnsi="Tahoma" w:cs="Tahoma"/>
          <w:b/>
          <w:bCs/>
          <w:color w:val="000000"/>
          <w:sz w:val="27"/>
          <w:szCs w:val="27"/>
        </w:rPr>
      </w:pPr>
      <w:r w:rsidRPr="008F23EF">
        <w:rPr>
          <w:rFonts w:ascii="Tahoma" w:hAnsi="Tahoma" w:cs="Tahoma"/>
          <w:b/>
          <w:bCs/>
          <w:color w:val="000000"/>
          <w:sz w:val="27"/>
          <w:szCs w:val="27"/>
        </w:rPr>
        <w:t xml:space="preserve">                                                                                                                                                                                      </w:t>
      </w:r>
    </w:p>
    <w:tbl>
      <w:tblPr>
        <w:tblW w:w="9884" w:type="dxa"/>
        <w:tblInd w:w="108" w:type="dxa"/>
        <w:tblLayout w:type="fixed"/>
        <w:tblCellMar>
          <w:left w:w="0" w:type="dxa"/>
          <w:right w:w="0" w:type="dxa"/>
        </w:tblCellMar>
        <w:tblLook w:val="04A0" w:firstRow="1" w:lastRow="0" w:firstColumn="1" w:lastColumn="0" w:noHBand="0" w:noVBand="1"/>
      </w:tblPr>
      <w:tblGrid>
        <w:gridCol w:w="1693"/>
        <w:gridCol w:w="8191"/>
      </w:tblGrid>
      <w:tr w:rsidR="008422D3" w:rsidRPr="00B74BEB" w14:paraId="745CD583" w14:textId="77777777" w:rsidTr="008422D3">
        <w:trPr>
          <w:trHeight w:val="735"/>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49772C" w14:textId="77777777" w:rsidR="008422D3" w:rsidRPr="00B74BEB" w:rsidRDefault="008422D3" w:rsidP="008422D3">
            <w:pPr>
              <w:spacing w:after="0" w:line="240" w:lineRule="auto"/>
              <w:rPr>
                <w:rFonts w:ascii="Arial Black" w:hAnsi="Arial Black" w:cs="Tahoma"/>
                <w:sz w:val="27"/>
                <w:szCs w:val="27"/>
              </w:rPr>
            </w:pPr>
            <w:r w:rsidRPr="00B74BEB">
              <w:rPr>
                <w:rFonts w:ascii="Arial Black" w:hAnsi="Arial Black" w:cs="Tahoma"/>
                <w:b/>
                <w:sz w:val="27"/>
                <w:szCs w:val="27"/>
              </w:rPr>
              <w:t>AGENDA ITEM 5</w:t>
            </w:r>
          </w:p>
        </w:tc>
        <w:tc>
          <w:tcPr>
            <w:tcW w:w="8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6D9E40" w14:textId="77777777" w:rsidR="008422D3" w:rsidRPr="00B74BEB" w:rsidRDefault="008422D3" w:rsidP="008422D3">
            <w:pPr>
              <w:spacing w:after="0" w:line="240" w:lineRule="auto"/>
              <w:jc w:val="both"/>
              <w:rPr>
                <w:rFonts w:ascii="Arial Black" w:eastAsia="Calibri" w:hAnsi="Arial Black" w:cs="Tahoma"/>
                <w:sz w:val="27"/>
                <w:szCs w:val="27"/>
              </w:rPr>
            </w:pPr>
            <w:r w:rsidRPr="00B74BEB">
              <w:rPr>
                <w:rFonts w:ascii="Arial Black" w:hAnsi="Arial Black"/>
                <w:b/>
                <w:bCs/>
                <w:sz w:val="27"/>
                <w:szCs w:val="27"/>
              </w:rPr>
              <w:t xml:space="preserve">REVIEW OF PROJECTS SANCTIONED UNDER FINANCIAL INCLUSION FUND BY NABARD </w:t>
            </w:r>
          </w:p>
        </w:tc>
      </w:tr>
    </w:tbl>
    <w:p w14:paraId="287801BF" w14:textId="77777777" w:rsidR="008422D3" w:rsidRDefault="008422D3" w:rsidP="008422D3">
      <w:pPr>
        <w:pStyle w:val="ListParagraph"/>
        <w:ind w:left="0"/>
        <w:rPr>
          <w:rFonts w:ascii="Tahoma" w:hAnsi="Tahoma" w:cs="Tahoma"/>
          <w:b/>
          <w:bCs/>
          <w:color w:val="000000"/>
          <w:sz w:val="27"/>
          <w:szCs w:val="27"/>
          <w:lang w:val="en-US"/>
        </w:rPr>
      </w:pPr>
    </w:p>
    <w:p w14:paraId="1EE7B94E" w14:textId="77777777" w:rsidR="008422D3" w:rsidRDefault="008422D3" w:rsidP="008422D3">
      <w:pPr>
        <w:pStyle w:val="ListParagraph"/>
        <w:spacing w:line="276" w:lineRule="auto"/>
        <w:ind w:left="0"/>
        <w:rPr>
          <w:rFonts w:ascii="Tahoma" w:hAnsi="Tahoma" w:cs="Tahoma"/>
          <w:color w:val="000000"/>
          <w:sz w:val="27"/>
          <w:szCs w:val="27"/>
          <w:lang w:val="en-US"/>
        </w:rPr>
      </w:pPr>
      <w:r w:rsidRPr="00F43193">
        <w:rPr>
          <w:rFonts w:ascii="Tahoma" w:hAnsi="Tahoma" w:cs="Tahoma"/>
          <w:color w:val="000000"/>
          <w:sz w:val="27"/>
          <w:szCs w:val="27"/>
          <w:lang w:val="en-US"/>
        </w:rPr>
        <w:t xml:space="preserve">NABARD, Haryana, RO Chandigarh </w:t>
      </w:r>
      <w:r>
        <w:rPr>
          <w:rFonts w:ascii="Tahoma" w:hAnsi="Tahoma" w:cs="Tahoma"/>
          <w:color w:val="000000"/>
          <w:sz w:val="27"/>
          <w:szCs w:val="27"/>
          <w:lang w:val="en-US"/>
        </w:rPr>
        <w:t xml:space="preserve">has informed </w:t>
      </w:r>
      <w:r w:rsidRPr="00F43193">
        <w:rPr>
          <w:rFonts w:ascii="Tahoma" w:hAnsi="Tahoma" w:cs="Tahoma"/>
          <w:color w:val="000000"/>
          <w:sz w:val="27"/>
          <w:szCs w:val="27"/>
          <w:lang w:val="en-US"/>
        </w:rPr>
        <w:t>that 4065 Financial and Digital Literacy Camps (FDLCs) have been sanctioned with financial support of Rs. 199.23 lakh during</w:t>
      </w:r>
      <w:r>
        <w:rPr>
          <w:rFonts w:ascii="Tahoma" w:hAnsi="Tahoma" w:cs="Tahoma"/>
          <w:color w:val="000000"/>
          <w:sz w:val="27"/>
          <w:szCs w:val="27"/>
          <w:lang w:val="en-US"/>
        </w:rPr>
        <w:t xml:space="preserve"> current financial year</w:t>
      </w:r>
      <w:r w:rsidRPr="00F43193">
        <w:rPr>
          <w:rFonts w:ascii="Tahoma" w:hAnsi="Tahoma" w:cs="Tahoma"/>
          <w:color w:val="000000"/>
          <w:sz w:val="27"/>
          <w:szCs w:val="27"/>
          <w:lang w:val="en-US"/>
        </w:rPr>
        <w:t xml:space="preserve">, to the following banks: </w:t>
      </w:r>
    </w:p>
    <w:p w14:paraId="3ABCB2AA" w14:textId="77777777" w:rsidR="008422D3" w:rsidRDefault="008422D3" w:rsidP="008422D3">
      <w:pPr>
        <w:pStyle w:val="ListParagraph"/>
        <w:spacing w:line="276" w:lineRule="auto"/>
        <w:ind w:left="0"/>
        <w:rPr>
          <w:rFonts w:ascii="Tahoma" w:hAnsi="Tahoma" w:cs="Tahoma"/>
          <w:color w:val="000000"/>
          <w:sz w:val="27"/>
          <w:szCs w:val="27"/>
          <w:lang w:val="en-US"/>
        </w:rPr>
      </w:pPr>
    </w:p>
    <w:tbl>
      <w:tblPr>
        <w:tblW w:w="8620" w:type="dxa"/>
        <w:tblLook w:val="04A0" w:firstRow="1" w:lastRow="0" w:firstColumn="1" w:lastColumn="0" w:noHBand="0" w:noVBand="1"/>
      </w:tblPr>
      <w:tblGrid>
        <w:gridCol w:w="2258"/>
        <w:gridCol w:w="1149"/>
        <w:gridCol w:w="2183"/>
        <w:gridCol w:w="1192"/>
        <w:gridCol w:w="1838"/>
      </w:tblGrid>
      <w:tr w:rsidR="008422D3" w:rsidRPr="009740C2" w14:paraId="60CECC77" w14:textId="77777777" w:rsidTr="008422D3">
        <w:trPr>
          <w:trHeight w:val="315"/>
        </w:trPr>
        <w:tc>
          <w:tcPr>
            <w:tcW w:w="8620" w:type="dxa"/>
            <w:gridSpan w:val="5"/>
            <w:tcBorders>
              <w:top w:val="nil"/>
              <w:left w:val="nil"/>
              <w:bottom w:val="single" w:sz="4" w:space="0" w:color="auto"/>
              <w:right w:val="nil"/>
            </w:tcBorders>
            <w:shd w:val="clear" w:color="auto" w:fill="auto"/>
            <w:vAlign w:val="bottom"/>
            <w:hideMark/>
          </w:tcPr>
          <w:p w14:paraId="1623D325" w14:textId="7767F6A0" w:rsidR="008422D3" w:rsidRDefault="008422D3" w:rsidP="000720C1">
            <w:pPr>
              <w:spacing w:after="0" w:line="240" w:lineRule="auto"/>
              <w:jc w:val="both"/>
              <w:rPr>
                <w:rFonts w:ascii="Tahoma" w:hAnsi="Tahoma" w:cs="Tahoma"/>
                <w:color w:val="000000"/>
                <w:sz w:val="27"/>
                <w:szCs w:val="27"/>
              </w:rPr>
            </w:pPr>
            <w:r w:rsidRPr="00754ABD">
              <w:rPr>
                <w:rFonts w:ascii="Tahoma" w:hAnsi="Tahoma" w:cs="Tahoma"/>
                <w:color w:val="000000"/>
                <w:sz w:val="27"/>
                <w:szCs w:val="27"/>
              </w:rPr>
              <w:t xml:space="preserve">Details of Amount claimed by banks as financial assistance from Financial Inclusion Fund (FIF) for installation of </w:t>
            </w:r>
            <w:proofErr w:type="spellStart"/>
            <w:r w:rsidRPr="00754ABD">
              <w:rPr>
                <w:rFonts w:ascii="Tahoma" w:hAnsi="Tahoma" w:cs="Tahoma"/>
                <w:color w:val="000000"/>
                <w:sz w:val="27"/>
                <w:szCs w:val="27"/>
              </w:rPr>
              <w:t>PoS</w:t>
            </w:r>
            <w:proofErr w:type="spellEnd"/>
            <w:r w:rsidRPr="00754ABD">
              <w:rPr>
                <w:rFonts w:ascii="Tahoma" w:hAnsi="Tahoma" w:cs="Tahoma"/>
                <w:color w:val="000000"/>
                <w:sz w:val="27"/>
                <w:szCs w:val="27"/>
              </w:rPr>
              <w:t xml:space="preserve"> Terminals in Tier 5 &amp; 6 </w:t>
            </w:r>
            <w:proofErr w:type="spellStart"/>
            <w:r w:rsidRPr="00754ABD">
              <w:rPr>
                <w:rFonts w:ascii="Tahoma" w:hAnsi="Tahoma" w:cs="Tahoma"/>
                <w:color w:val="000000"/>
                <w:sz w:val="27"/>
                <w:szCs w:val="27"/>
              </w:rPr>
              <w:t>Centres</w:t>
            </w:r>
            <w:proofErr w:type="spellEnd"/>
            <w:r w:rsidRPr="00754ABD">
              <w:rPr>
                <w:rFonts w:ascii="Tahoma" w:hAnsi="Tahoma" w:cs="Tahoma"/>
                <w:color w:val="000000"/>
                <w:sz w:val="27"/>
                <w:szCs w:val="27"/>
              </w:rPr>
              <w:t xml:space="preserve"> upto </w:t>
            </w:r>
            <w:r>
              <w:rPr>
                <w:rFonts w:ascii="Tahoma" w:hAnsi="Tahoma" w:cs="Tahoma"/>
                <w:color w:val="000000"/>
                <w:sz w:val="27"/>
                <w:szCs w:val="27"/>
              </w:rPr>
              <w:t>Sept</w:t>
            </w:r>
            <w:r w:rsidRPr="00754ABD">
              <w:rPr>
                <w:rFonts w:ascii="Tahoma" w:hAnsi="Tahoma" w:cs="Tahoma"/>
                <w:color w:val="000000"/>
                <w:sz w:val="27"/>
                <w:szCs w:val="27"/>
              </w:rPr>
              <w:t xml:space="preserve"> 202</w:t>
            </w:r>
            <w:r w:rsidR="002959F7">
              <w:rPr>
                <w:rFonts w:ascii="Tahoma" w:hAnsi="Tahoma" w:cs="Tahoma"/>
                <w:color w:val="000000"/>
                <w:sz w:val="27"/>
                <w:szCs w:val="27"/>
              </w:rPr>
              <w:t>2</w:t>
            </w:r>
          </w:p>
          <w:p w14:paraId="6A6D3D33" w14:textId="152AB4CC" w:rsidR="000720C1" w:rsidRDefault="000720C1" w:rsidP="000720C1">
            <w:pPr>
              <w:spacing w:after="0" w:line="240" w:lineRule="auto"/>
              <w:jc w:val="both"/>
              <w:rPr>
                <w:rFonts w:ascii="Tahoma" w:hAnsi="Tahoma" w:cs="Tahoma"/>
                <w:color w:val="000000"/>
                <w:sz w:val="27"/>
                <w:szCs w:val="27"/>
              </w:rPr>
            </w:pPr>
          </w:p>
          <w:p w14:paraId="2266B56D" w14:textId="77777777" w:rsidR="008E59E1" w:rsidRDefault="008E59E1" w:rsidP="000720C1">
            <w:pPr>
              <w:spacing w:after="0" w:line="240" w:lineRule="auto"/>
              <w:jc w:val="both"/>
              <w:rPr>
                <w:rFonts w:ascii="Tahoma" w:hAnsi="Tahoma" w:cs="Tahoma"/>
                <w:color w:val="000000"/>
                <w:sz w:val="27"/>
                <w:szCs w:val="27"/>
              </w:rPr>
            </w:pPr>
          </w:p>
          <w:p w14:paraId="741EE89D" w14:textId="5045859E" w:rsidR="000720C1" w:rsidRPr="00754ABD" w:rsidRDefault="000720C1" w:rsidP="008422D3">
            <w:pPr>
              <w:spacing w:after="0" w:line="240" w:lineRule="auto"/>
              <w:jc w:val="both"/>
              <w:rPr>
                <w:rFonts w:ascii="Tahoma" w:hAnsi="Tahoma" w:cs="Tahoma"/>
                <w:color w:val="000000"/>
                <w:sz w:val="27"/>
                <w:szCs w:val="27"/>
              </w:rPr>
            </w:pPr>
          </w:p>
        </w:tc>
      </w:tr>
      <w:tr w:rsidR="008422D3" w:rsidRPr="009740C2" w14:paraId="3C7D35B5" w14:textId="77777777" w:rsidTr="008422D3">
        <w:trPr>
          <w:trHeight w:val="600"/>
        </w:trPr>
        <w:tc>
          <w:tcPr>
            <w:tcW w:w="2258" w:type="dxa"/>
            <w:tcBorders>
              <w:top w:val="nil"/>
              <w:left w:val="single" w:sz="4" w:space="0" w:color="auto"/>
              <w:bottom w:val="single" w:sz="4" w:space="0" w:color="auto"/>
              <w:right w:val="single" w:sz="4" w:space="0" w:color="auto"/>
            </w:tcBorders>
            <w:shd w:val="clear" w:color="auto" w:fill="auto"/>
            <w:vAlign w:val="bottom"/>
            <w:hideMark/>
          </w:tcPr>
          <w:p w14:paraId="7886CDC4" w14:textId="77777777" w:rsidR="008422D3" w:rsidRPr="008E59E1" w:rsidRDefault="008422D3" w:rsidP="008422D3">
            <w:pPr>
              <w:spacing w:after="0" w:line="240" w:lineRule="auto"/>
              <w:jc w:val="both"/>
              <w:rPr>
                <w:rFonts w:ascii="Tahoma" w:hAnsi="Tahoma" w:cs="Tahoma"/>
                <w:color w:val="000000"/>
                <w:szCs w:val="22"/>
              </w:rPr>
            </w:pPr>
            <w:r w:rsidRPr="008E59E1">
              <w:rPr>
                <w:rFonts w:ascii="Tahoma" w:hAnsi="Tahoma" w:cs="Tahoma"/>
                <w:color w:val="000000"/>
                <w:szCs w:val="22"/>
              </w:rPr>
              <w:t>Bank</w:t>
            </w:r>
          </w:p>
        </w:tc>
        <w:tc>
          <w:tcPr>
            <w:tcW w:w="1149" w:type="dxa"/>
            <w:tcBorders>
              <w:top w:val="nil"/>
              <w:left w:val="nil"/>
              <w:bottom w:val="single" w:sz="4" w:space="0" w:color="auto"/>
              <w:right w:val="single" w:sz="4" w:space="0" w:color="auto"/>
            </w:tcBorders>
            <w:shd w:val="clear" w:color="auto" w:fill="auto"/>
            <w:vAlign w:val="bottom"/>
            <w:hideMark/>
          </w:tcPr>
          <w:p w14:paraId="6690BE8E" w14:textId="77777777" w:rsidR="008422D3" w:rsidRPr="008E59E1" w:rsidRDefault="008422D3" w:rsidP="008422D3">
            <w:pPr>
              <w:spacing w:after="0" w:line="240" w:lineRule="auto"/>
              <w:jc w:val="both"/>
              <w:rPr>
                <w:rFonts w:ascii="Tahoma" w:hAnsi="Tahoma" w:cs="Tahoma"/>
                <w:color w:val="000000"/>
                <w:szCs w:val="22"/>
              </w:rPr>
            </w:pPr>
            <w:proofErr w:type="spellStart"/>
            <w:r w:rsidRPr="008E59E1">
              <w:rPr>
                <w:rFonts w:ascii="Tahoma" w:hAnsi="Tahoma" w:cs="Tahoma"/>
                <w:color w:val="000000"/>
                <w:szCs w:val="22"/>
              </w:rPr>
              <w:t>PoS</w:t>
            </w:r>
            <w:proofErr w:type="spellEnd"/>
            <w:r w:rsidRPr="008E59E1">
              <w:rPr>
                <w:rFonts w:ascii="Tahoma" w:hAnsi="Tahoma" w:cs="Tahoma"/>
                <w:color w:val="000000"/>
                <w:szCs w:val="22"/>
              </w:rPr>
              <w:t xml:space="preserve"> Machine deployed</w:t>
            </w:r>
          </w:p>
        </w:tc>
        <w:tc>
          <w:tcPr>
            <w:tcW w:w="2183" w:type="dxa"/>
            <w:tcBorders>
              <w:top w:val="nil"/>
              <w:left w:val="nil"/>
              <w:bottom w:val="single" w:sz="4" w:space="0" w:color="auto"/>
              <w:right w:val="single" w:sz="4" w:space="0" w:color="auto"/>
            </w:tcBorders>
            <w:shd w:val="clear" w:color="auto" w:fill="auto"/>
            <w:vAlign w:val="bottom"/>
            <w:hideMark/>
          </w:tcPr>
          <w:p w14:paraId="59EB2C38" w14:textId="77777777" w:rsidR="008422D3" w:rsidRPr="008E59E1" w:rsidRDefault="008422D3" w:rsidP="008422D3">
            <w:pPr>
              <w:spacing w:after="0" w:line="240" w:lineRule="auto"/>
              <w:jc w:val="both"/>
              <w:rPr>
                <w:rFonts w:ascii="Tahoma" w:hAnsi="Tahoma" w:cs="Tahoma"/>
                <w:color w:val="000000"/>
                <w:szCs w:val="22"/>
              </w:rPr>
            </w:pPr>
            <w:proofErr w:type="spellStart"/>
            <w:r w:rsidRPr="008E59E1">
              <w:rPr>
                <w:rFonts w:ascii="Tahoma" w:hAnsi="Tahoma" w:cs="Tahoma"/>
                <w:color w:val="000000"/>
                <w:szCs w:val="22"/>
              </w:rPr>
              <w:t>PoS</w:t>
            </w:r>
            <w:proofErr w:type="spellEnd"/>
            <w:r w:rsidRPr="008E59E1">
              <w:rPr>
                <w:rFonts w:ascii="Tahoma" w:hAnsi="Tahoma" w:cs="Tahoma"/>
                <w:color w:val="000000"/>
                <w:szCs w:val="22"/>
              </w:rPr>
              <w:t xml:space="preserve"> Machine Sanctioned</w:t>
            </w:r>
          </w:p>
        </w:tc>
        <w:tc>
          <w:tcPr>
            <w:tcW w:w="1192" w:type="dxa"/>
            <w:tcBorders>
              <w:top w:val="nil"/>
              <w:left w:val="nil"/>
              <w:bottom w:val="single" w:sz="4" w:space="0" w:color="auto"/>
              <w:right w:val="single" w:sz="4" w:space="0" w:color="auto"/>
            </w:tcBorders>
            <w:shd w:val="clear" w:color="auto" w:fill="auto"/>
            <w:vAlign w:val="bottom"/>
            <w:hideMark/>
          </w:tcPr>
          <w:p w14:paraId="2E0C49FE" w14:textId="77777777" w:rsidR="008422D3" w:rsidRPr="008E59E1" w:rsidRDefault="008422D3" w:rsidP="008422D3">
            <w:pPr>
              <w:spacing w:after="0" w:line="240" w:lineRule="auto"/>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Amount Claimed (Rs.)</w:t>
            </w:r>
          </w:p>
        </w:tc>
        <w:tc>
          <w:tcPr>
            <w:tcW w:w="1838" w:type="dxa"/>
            <w:tcBorders>
              <w:top w:val="nil"/>
              <w:left w:val="nil"/>
              <w:bottom w:val="single" w:sz="4" w:space="0" w:color="auto"/>
              <w:right w:val="single" w:sz="4" w:space="0" w:color="auto"/>
            </w:tcBorders>
            <w:shd w:val="clear" w:color="auto" w:fill="auto"/>
            <w:vAlign w:val="bottom"/>
            <w:hideMark/>
          </w:tcPr>
          <w:p w14:paraId="287F7376" w14:textId="77777777" w:rsidR="008422D3" w:rsidRPr="008E59E1" w:rsidRDefault="008422D3" w:rsidP="008422D3">
            <w:pPr>
              <w:spacing w:after="0" w:line="240" w:lineRule="auto"/>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Total Disbursement upto 30.09.2022</w:t>
            </w:r>
          </w:p>
        </w:tc>
      </w:tr>
      <w:tr w:rsidR="008422D3" w:rsidRPr="009740C2" w14:paraId="34BB6B53" w14:textId="77777777" w:rsidTr="008422D3">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2A82314E" w14:textId="77777777" w:rsidR="008422D3" w:rsidRPr="008E59E1" w:rsidRDefault="008422D3" w:rsidP="008422D3">
            <w:pPr>
              <w:spacing w:after="0" w:line="240" w:lineRule="auto"/>
              <w:jc w:val="both"/>
              <w:rPr>
                <w:rFonts w:ascii="Tahoma" w:hAnsi="Tahoma" w:cs="Tahoma"/>
                <w:color w:val="000000"/>
                <w:szCs w:val="22"/>
              </w:rPr>
            </w:pPr>
            <w:r w:rsidRPr="008E59E1">
              <w:rPr>
                <w:rFonts w:ascii="Tahoma" w:hAnsi="Tahoma" w:cs="Tahoma"/>
                <w:color w:val="000000"/>
                <w:szCs w:val="22"/>
              </w:rPr>
              <w:t> </w:t>
            </w:r>
          </w:p>
        </w:tc>
        <w:tc>
          <w:tcPr>
            <w:tcW w:w="1149" w:type="dxa"/>
            <w:tcBorders>
              <w:top w:val="nil"/>
              <w:left w:val="nil"/>
              <w:bottom w:val="single" w:sz="4" w:space="0" w:color="auto"/>
              <w:right w:val="single" w:sz="4" w:space="0" w:color="auto"/>
            </w:tcBorders>
            <w:shd w:val="clear" w:color="auto" w:fill="auto"/>
            <w:noWrap/>
            <w:vAlign w:val="bottom"/>
            <w:hideMark/>
          </w:tcPr>
          <w:p w14:paraId="5FAA3AED" w14:textId="77777777" w:rsidR="008422D3" w:rsidRPr="008E59E1" w:rsidRDefault="008422D3" w:rsidP="008422D3">
            <w:pPr>
              <w:spacing w:after="0" w:line="240" w:lineRule="auto"/>
              <w:jc w:val="both"/>
              <w:rPr>
                <w:rFonts w:ascii="Tahoma" w:hAnsi="Tahoma" w:cs="Tahoma"/>
                <w:color w:val="000000"/>
                <w:szCs w:val="22"/>
              </w:rPr>
            </w:pPr>
            <w:r w:rsidRPr="008E59E1">
              <w:rPr>
                <w:rFonts w:ascii="Tahoma" w:hAnsi="Tahoma" w:cs="Tahoma"/>
                <w:color w:val="000000"/>
                <w:szCs w:val="22"/>
              </w:rPr>
              <w:t>No of device</w:t>
            </w:r>
          </w:p>
        </w:tc>
        <w:tc>
          <w:tcPr>
            <w:tcW w:w="2183" w:type="dxa"/>
            <w:tcBorders>
              <w:top w:val="nil"/>
              <w:left w:val="nil"/>
              <w:bottom w:val="single" w:sz="4" w:space="0" w:color="auto"/>
              <w:right w:val="single" w:sz="4" w:space="0" w:color="auto"/>
            </w:tcBorders>
            <w:shd w:val="clear" w:color="auto" w:fill="auto"/>
            <w:noWrap/>
            <w:vAlign w:val="bottom"/>
            <w:hideMark/>
          </w:tcPr>
          <w:p w14:paraId="20A37BC7" w14:textId="77777777" w:rsidR="008422D3" w:rsidRPr="008E59E1" w:rsidRDefault="008422D3" w:rsidP="008422D3">
            <w:pPr>
              <w:spacing w:after="0" w:line="240" w:lineRule="auto"/>
              <w:jc w:val="both"/>
              <w:rPr>
                <w:rFonts w:ascii="Tahoma" w:hAnsi="Tahoma" w:cs="Tahoma"/>
                <w:color w:val="000000"/>
                <w:szCs w:val="22"/>
              </w:rPr>
            </w:pPr>
            <w:r w:rsidRPr="008E59E1">
              <w:rPr>
                <w:rFonts w:ascii="Tahoma" w:hAnsi="Tahoma" w:cs="Tahoma"/>
                <w:color w:val="000000"/>
                <w:szCs w:val="22"/>
              </w:rPr>
              <w:t>No of device</w:t>
            </w:r>
          </w:p>
        </w:tc>
        <w:tc>
          <w:tcPr>
            <w:tcW w:w="1192" w:type="dxa"/>
            <w:tcBorders>
              <w:top w:val="nil"/>
              <w:left w:val="nil"/>
              <w:bottom w:val="single" w:sz="4" w:space="0" w:color="auto"/>
              <w:right w:val="single" w:sz="4" w:space="0" w:color="auto"/>
            </w:tcBorders>
            <w:shd w:val="clear" w:color="auto" w:fill="auto"/>
            <w:noWrap/>
            <w:vAlign w:val="bottom"/>
            <w:hideMark/>
          </w:tcPr>
          <w:p w14:paraId="3AD0476D" w14:textId="77777777" w:rsidR="008422D3" w:rsidRPr="008E59E1" w:rsidRDefault="008422D3" w:rsidP="008422D3">
            <w:pPr>
              <w:spacing w:after="0" w:line="240" w:lineRule="auto"/>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2022-23</w:t>
            </w:r>
          </w:p>
        </w:tc>
        <w:tc>
          <w:tcPr>
            <w:tcW w:w="1838" w:type="dxa"/>
            <w:tcBorders>
              <w:top w:val="nil"/>
              <w:left w:val="nil"/>
              <w:bottom w:val="single" w:sz="4" w:space="0" w:color="auto"/>
              <w:right w:val="single" w:sz="4" w:space="0" w:color="auto"/>
            </w:tcBorders>
            <w:shd w:val="clear" w:color="auto" w:fill="auto"/>
            <w:noWrap/>
            <w:vAlign w:val="bottom"/>
            <w:hideMark/>
          </w:tcPr>
          <w:p w14:paraId="6350FB09" w14:textId="77777777" w:rsidR="008422D3" w:rsidRPr="008E59E1" w:rsidRDefault="008422D3" w:rsidP="008422D3">
            <w:pPr>
              <w:spacing w:after="0" w:line="240" w:lineRule="auto"/>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 </w:t>
            </w:r>
          </w:p>
        </w:tc>
      </w:tr>
      <w:tr w:rsidR="008422D3" w:rsidRPr="009740C2" w14:paraId="7D5AAFFA" w14:textId="77777777" w:rsidTr="008422D3">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15112DF1" w14:textId="77777777" w:rsidR="008422D3" w:rsidRPr="008E59E1" w:rsidRDefault="008422D3" w:rsidP="008422D3">
            <w:pPr>
              <w:spacing w:after="0" w:line="240" w:lineRule="auto"/>
              <w:jc w:val="both"/>
              <w:rPr>
                <w:rFonts w:ascii="Tahoma" w:hAnsi="Tahoma" w:cs="Tahoma"/>
                <w:color w:val="000000"/>
                <w:szCs w:val="22"/>
              </w:rPr>
            </w:pPr>
            <w:r w:rsidRPr="008E59E1">
              <w:rPr>
                <w:rFonts w:ascii="Tahoma" w:hAnsi="Tahoma" w:cs="Tahoma"/>
                <w:color w:val="000000"/>
                <w:szCs w:val="22"/>
              </w:rPr>
              <w:t>19 DCCBs</w:t>
            </w:r>
          </w:p>
        </w:tc>
        <w:tc>
          <w:tcPr>
            <w:tcW w:w="1149" w:type="dxa"/>
            <w:tcBorders>
              <w:top w:val="nil"/>
              <w:left w:val="nil"/>
              <w:bottom w:val="single" w:sz="4" w:space="0" w:color="auto"/>
              <w:right w:val="single" w:sz="4" w:space="0" w:color="auto"/>
            </w:tcBorders>
            <w:shd w:val="clear" w:color="auto" w:fill="auto"/>
            <w:noWrap/>
            <w:vAlign w:val="bottom"/>
            <w:hideMark/>
          </w:tcPr>
          <w:p w14:paraId="4F1C2169" w14:textId="77777777" w:rsidR="008422D3" w:rsidRPr="008E59E1" w:rsidRDefault="008422D3" w:rsidP="008422D3">
            <w:pPr>
              <w:spacing w:after="0" w:line="240" w:lineRule="auto"/>
              <w:jc w:val="right"/>
              <w:rPr>
                <w:rFonts w:ascii="Tahoma" w:hAnsi="Tahoma" w:cs="Tahoma"/>
                <w:color w:val="000000"/>
                <w:szCs w:val="22"/>
              </w:rPr>
            </w:pPr>
            <w:r w:rsidRPr="008E59E1">
              <w:rPr>
                <w:rFonts w:ascii="Tahoma" w:hAnsi="Tahoma" w:cs="Tahoma"/>
                <w:color w:val="000000"/>
                <w:szCs w:val="22"/>
              </w:rPr>
              <w:t>718</w:t>
            </w:r>
          </w:p>
        </w:tc>
        <w:tc>
          <w:tcPr>
            <w:tcW w:w="2183" w:type="dxa"/>
            <w:tcBorders>
              <w:top w:val="nil"/>
              <w:left w:val="nil"/>
              <w:bottom w:val="single" w:sz="4" w:space="0" w:color="auto"/>
              <w:right w:val="single" w:sz="4" w:space="0" w:color="auto"/>
            </w:tcBorders>
            <w:shd w:val="clear" w:color="auto" w:fill="auto"/>
            <w:noWrap/>
            <w:vAlign w:val="bottom"/>
            <w:hideMark/>
          </w:tcPr>
          <w:p w14:paraId="053A8F17" w14:textId="77777777" w:rsidR="008422D3" w:rsidRPr="008E59E1" w:rsidRDefault="008422D3" w:rsidP="008422D3">
            <w:pPr>
              <w:spacing w:after="0" w:line="240" w:lineRule="auto"/>
              <w:jc w:val="right"/>
              <w:rPr>
                <w:rFonts w:ascii="Tahoma" w:hAnsi="Tahoma" w:cs="Tahoma"/>
                <w:color w:val="000000"/>
                <w:szCs w:val="22"/>
              </w:rPr>
            </w:pPr>
            <w:r w:rsidRPr="008E59E1">
              <w:rPr>
                <w:rFonts w:ascii="Tahoma" w:hAnsi="Tahoma" w:cs="Tahoma"/>
                <w:color w:val="000000"/>
                <w:szCs w:val="22"/>
              </w:rPr>
              <w:t>718</w:t>
            </w:r>
          </w:p>
        </w:tc>
        <w:tc>
          <w:tcPr>
            <w:tcW w:w="1192" w:type="dxa"/>
            <w:tcBorders>
              <w:top w:val="nil"/>
              <w:left w:val="nil"/>
              <w:bottom w:val="single" w:sz="4" w:space="0" w:color="auto"/>
              <w:right w:val="single" w:sz="4" w:space="0" w:color="auto"/>
            </w:tcBorders>
            <w:shd w:val="clear" w:color="auto" w:fill="auto"/>
            <w:noWrap/>
            <w:vAlign w:val="bottom"/>
            <w:hideMark/>
          </w:tcPr>
          <w:p w14:paraId="329025F2"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2915000</w:t>
            </w:r>
          </w:p>
        </w:tc>
        <w:tc>
          <w:tcPr>
            <w:tcW w:w="1838" w:type="dxa"/>
            <w:tcBorders>
              <w:top w:val="nil"/>
              <w:left w:val="nil"/>
              <w:bottom w:val="single" w:sz="4" w:space="0" w:color="auto"/>
              <w:right w:val="single" w:sz="4" w:space="0" w:color="auto"/>
            </w:tcBorders>
            <w:shd w:val="clear" w:color="auto" w:fill="auto"/>
            <w:noWrap/>
            <w:vAlign w:val="bottom"/>
            <w:hideMark/>
          </w:tcPr>
          <w:p w14:paraId="5F0C7E6B"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2915000</w:t>
            </w:r>
          </w:p>
        </w:tc>
      </w:tr>
      <w:tr w:rsidR="008422D3" w:rsidRPr="009740C2" w14:paraId="6ACFE83D" w14:textId="77777777" w:rsidTr="008422D3">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1B1DF33F" w14:textId="77777777" w:rsidR="008422D3" w:rsidRPr="008E59E1" w:rsidRDefault="008422D3" w:rsidP="008422D3">
            <w:pPr>
              <w:spacing w:after="0" w:line="240" w:lineRule="auto"/>
              <w:jc w:val="both"/>
              <w:rPr>
                <w:rFonts w:ascii="Tahoma" w:hAnsi="Tahoma" w:cs="Tahoma"/>
                <w:color w:val="000000"/>
                <w:szCs w:val="22"/>
              </w:rPr>
            </w:pPr>
            <w:r w:rsidRPr="008E59E1">
              <w:rPr>
                <w:rFonts w:ascii="Tahoma" w:hAnsi="Tahoma" w:cs="Tahoma"/>
                <w:color w:val="000000"/>
                <w:szCs w:val="22"/>
              </w:rPr>
              <w:t>Indian Bank</w:t>
            </w:r>
          </w:p>
        </w:tc>
        <w:tc>
          <w:tcPr>
            <w:tcW w:w="1149" w:type="dxa"/>
            <w:tcBorders>
              <w:top w:val="nil"/>
              <w:left w:val="nil"/>
              <w:bottom w:val="single" w:sz="4" w:space="0" w:color="auto"/>
              <w:right w:val="single" w:sz="4" w:space="0" w:color="auto"/>
            </w:tcBorders>
            <w:shd w:val="clear" w:color="auto" w:fill="auto"/>
            <w:noWrap/>
            <w:vAlign w:val="bottom"/>
            <w:hideMark/>
          </w:tcPr>
          <w:p w14:paraId="6709813D" w14:textId="77777777" w:rsidR="008422D3" w:rsidRPr="008E59E1" w:rsidRDefault="008422D3" w:rsidP="008422D3">
            <w:pPr>
              <w:spacing w:after="0" w:line="240" w:lineRule="auto"/>
              <w:jc w:val="right"/>
              <w:rPr>
                <w:rFonts w:ascii="Tahoma" w:hAnsi="Tahoma" w:cs="Tahoma"/>
                <w:color w:val="000000"/>
                <w:szCs w:val="22"/>
              </w:rPr>
            </w:pPr>
            <w:r w:rsidRPr="008E59E1">
              <w:rPr>
                <w:rFonts w:ascii="Tahoma" w:hAnsi="Tahoma" w:cs="Tahoma"/>
                <w:color w:val="000000"/>
                <w:szCs w:val="22"/>
              </w:rPr>
              <w:t>9</w:t>
            </w:r>
          </w:p>
        </w:tc>
        <w:tc>
          <w:tcPr>
            <w:tcW w:w="2183" w:type="dxa"/>
            <w:tcBorders>
              <w:top w:val="nil"/>
              <w:left w:val="nil"/>
              <w:bottom w:val="single" w:sz="4" w:space="0" w:color="auto"/>
              <w:right w:val="single" w:sz="4" w:space="0" w:color="auto"/>
            </w:tcBorders>
            <w:shd w:val="clear" w:color="auto" w:fill="auto"/>
            <w:noWrap/>
            <w:vAlign w:val="bottom"/>
            <w:hideMark/>
          </w:tcPr>
          <w:p w14:paraId="72AFFAB1" w14:textId="77777777" w:rsidR="008422D3" w:rsidRPr="008E59E1" w:rsidRDefault="008422D3" w:rsidP="008422D3">
            <w:pPr>
              <w:spacing w:after="0" w:line="240" w:lineRule="auto"/>
              <w:jc w:val="right"/>
              <w:rPr>
                <w:rFonts w:ascii="Tahoma" w:hAnsi="Tahoma" w:cs="Tahoma"/>
                <w:color w:val="000000"/>
                <w:szCs w:val="22"/>
              </w:rPr>
            </w:pPr>
            <w:r w:rsidRPr="008E59E1">
              <w:rPr>
                <w:rFonts w:ascii="Tahoma" w:hAnsi="Tahoma" w:cs="Tahoma"/>
                <w:color w:val="000000"/>
                <w:szCs w:val="22"/>
              </w:rPr>
              <w:t>9</w:t>
            </w:r>
          </w:p>
        </w:tc>
        <w:tc>
          <w:tcPr>
            <w:tcW w:w="1192" w:type="dxa"/>
            <w:tcBorders>
              <w:top w:val="nil"/>
              <w:left w:val="nil"/>
              <w:bottom w:val="single" w:sz="4" w:space="0" w:color="auto"/>
              <w:right w:val="single" w:sz="4" w:space="0" w:color="auto"/>
            </w:tcBorders>
            <w:shd w:val="clear" w:color="auto" w:fill="auto"/>
            <w:noWrap/>
            <w:vAlign w:val="bottom"/>
            <w:hideMark/>
          </w:tcPr>
          <w:p w14:paraId="643149F7"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18000</w:t>
            </w:r>
          </w:p>
        </w:tc>
        <w:tc>
          <w:tcPr>
            <w:tcW w:w="1838" w:type="dxa"/>
            <w:tcBorders>
              <w:top w:val="nil"/>
              <w:left w:val="nil"/>
              <w:bottom w:val="single" w:sz="4" w:space="0" w:color="auto"/>
              <w:right w:val="single" w:sz="4" w:space="0" w:color="auto"/>
            </w:tcBorders>
            <w:shd w:val="clear" w:color="auto" w:fill="auto"/>
            <w:noWrap/>
            <w:vAlign w:val="bottom"/>
            <w:hideMark/>
          </w:tcPr>
          <w:p w14:paraId="51EF77B3"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18000</w:t>
            </w:r>
          </w:p>
        </w:tc>
      </w:tr>
      <w:tr w:rsidR="008422D3" w:rsidRPr="009740C2" w14:paraId="52E684F0" w14:textId="77777777" w:rsidTr="008422D3">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450D60AC" w14:textId="77777777" w:rsidR="008422D3" w:rsidRPr="008E59E1" w:rsidRDefault="008422D3" w:rsidP="008422D3">
            <w:pPr>
              <w:spacing w:after="0" w:line="240" w:lineRule="auto"/>
              <w:jc w:val="both"/>
              <w:rPr>
                <w:rFonts w:ascii="Tahoma" w:hAnsi="Tahoma" w:cs="Tahoma"/>
                <w:color w:val="000000"/>
                <w:szCs w:val="22"/>
              </w:rPr>
            </w:pPr>
            <w:r w:rsidRPr="008E59E1">
              <w:rPr>
                <w:rFonts w:ascii="Tahoma" w:hAnsi="Tahoma" w:cs="Tahoma"/>
                <w:color w:val="000000"/>
                <w:szCs w:val="22"/>
              </w:rPr>
              <w:t>Paytm Bank Ltd</w:t>
            </w:r>
          </w:p>
        </w:tc>
        <w:tc>
          <w:tcPr>
            <w:tcW w:w="1149" w:type="dxa"/>
            <w:tcBorders>
              <w:top w:val="nil"/>
              <w:left w:val="nil"/>
              <w:bottom w:val="single" w:sz="4" w:space="0" w:color="auto"/>
              <w:right w:val="single" w:sz="4" w:space="0" w:color="auto"/>
            </w:tcBorders>
            <w:shd w:val="clear" w:color="auto" w:fill="auto"/>
            <w:noWrap/>
            <w:vAlign w:val="bottom"/>
            <w:hideMark/>
          </w:tcPr>
          <w:p w14:paraId="2D4291B5" w14:textId="77777777" w:rsidR="008422D3" w:rsidRPr="008E59E1" w:rsidRDefault="008422D3" w:rsidP="008422D3">
            <w:pPr>
              <w:spacing w:after="0" w:line="240" w:lineRule="auto"/>
              <w:jc w:val="right"/>
              <w:rPr>
                <w:rFonts w:ascii="Tahoma" w:hAnsi="Tahoma" w:cs="Tahoma"/>
                <w:color w:val="000000"/>
                <w:szCs w:val="22"/>
              </w:rPr>
            </w:pPr>
            <w:r w:rsidRPr="008E59E1">
              <w:rPr>
                <w:rFonts w:ascii="Tahoma" w:hAnsi="Tahoma" w:cs="Tahoma"/>
                <w:color w:val="000000"/>
                <w:szCs w:val="22"/>
              </w:rPr>
              <w:t>735</w:t>
            </w:r>
          </w:p>
        </w:tc>
        <w:tc>
          <w:tcPr>
            <w:tcW w:w="2183" w:type="dxa"/>
            <w:tcBorders>
              <w:top w:val="nil"/>
              <w:left w:val="nil"/>
              <w:bottom w:val="single" w:sz="4" w:space="0" w:color="auto"/>
              <w:right w:val="single" w:sz="4" w:space="0" w:color="auto"/>
            </w:tcBorders>
            <w:shd w:val="clear" w:color="auto" w:fill="auto"/>
            <w:noWrap/>
            <w:vAlign w:val="bottom"/>
            <w:hideMark/>
          </w:tcPr>
          <w:p w14:paraId="6DDCA3D1" w14:textId="77777777" w:rsidR="008422D3" w:rsidRPr="008E59E1" w:rsidRDefault="008422D3" w:rsidP="008422D3">
            <w:pPr>
              <w:spacing w:after="0" w:line="240" w:lineRule="auto"/>
              <w:jc w:val="right"/>
              <w:rPr>
                <w:rFonts w:ascii="Tahoma" w:hAnsi="Tahoma" w:cs="Tahoma"/>
                <w:color w:val="000000"/>
                <w:szCs w:val="22"/>
              </w:rPr>
            </w:pPr>
            <w:r w:rsidRPr="008E59E1">
              <w:rPr>
                <w:rFonts w:ascii="Tahoma" w:hAnsi="Tahoma" w:cs="Tahoma"/>
                <w:color w:val="000000"/>
                <w:szCs w:val="22"/>
              </w:rPr>
              <w:t>735</w:t>
            </w:r>
          </w:p>
        </w:tc>
        <w:tc>
          <w:tcPr>
            <w:tcW w:w="1192" w:type="dxa"/>
            <w:tcBorders>
              <w:top w:val="nil"/>
              <w:left w:val="nil"/>
              <w:bottom w:val="single" w:sz="4" w:space="0" w:color="auto"/>
              <w:right w:val="single" w:sz="4" w:space="0" w:color="auto"/>
            </w:tcBorders>
            <w:shd w:val="clear" w:color="auto" w:fill="auto"/>
            <w:noWrap/>
            <w:vAlign w:val="bottom"/>
            <w:hideMark/>
          </w:tcPr>
          <w:p w14:paraId="44858BAD"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2863000</w:t>
            </w:r>
          </w:p>
        </w:tc>
        <w:tc>
          <w:tcPr>
            <w:tcW w:w="1838" w:type="dxa"/>
            <w:tcBorders>
              <w:top w:val="nil"/>
              <w:left w:val="nil"/>
              <w:bottom w:val="single" w:sz="4" w:space="0" w:color="auto"/>
              <w:right w:val="single" w:sz="4" w:space="0" w:color="auto"/>
            </w:tcBorders>
            <w:shd w:val="clear" w:color="auto" w:fill="auto"/>
            <w:noWrap/>
            <w:vAlign w:val="bottom"/>
            <w:hideMark/>
          </w:tcPr>
          <w:p w14:paraId="524C4456"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2863000</w:t>
            </w:r>
          </w:p>
        </w:tc>
      </w:tr>
      <w:tr w:rsidR="008422D3" w:rsidRPr="006574FD" w14:paraId="59781686" w14:textId="77777777" w:rsidTr="008422D3">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7086C207" w14:textId="77777777" w:rsidR="008422D3" w:rsidRPr="008E59E1" w:rsidRDefault="008422D3" w:rsidP="008422D3">
            <w:pPr>
              <w:spacing w:after="0" w:line="240" w:lineRule="auto"/>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Total</w:t>
            </w:r>
          </w:p>
        </w:tc>
        <w:tc>
          <w:tcPr>
            <w:tcW w:w="1149" w:type="dxa"/>
            <w:tcBorders>
              <w:top w:val="nil"/>
              <w:left w:val="nil"/>
              <w:bottom w:val="single" w:sz="4" w:space="0" w:color="auto"/>
              <w:right w:val="single" w:sz="4" w:space="0" w:color="auto"/>
            </w:tcBorders>
            <w:shd w:val="clear" w:color="auto" w:fill="auto"/>
            <w:noWrap/>
            <w:vAlign w:val="bottom"/>
            <w:hideMark/>
          </w:tcPr>
          <w:p w14:paraId="7CCE7462"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1462</w:t>
            </w:r>
          </w:p>
        </w:tc>
        <w:tc>
          <w:tcPr>
            <w:tcW w:w="2183" w:type="dxa"/>
            <w:tcBorders>
              <w:top w:val="nil"/>
              <w:left w:val="nil"/>
              <w:bottom w:val="single" w:sz="4" w:space="0" w:color="auto"/>
              <w:right w:val="single" w:sz="4" w:space="0" w:color="auto"/>
            </w:tcBorders>
            <w:shd w:val="clear" w:color="auto" w:fill="auto"/>
            <w:noWrap/>
            <w:vAlign w:val="bottom"/>
            <w:hideMark/>
          </w:tcPr>
          <w:p w14:paraId="1753DEE5"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1462</w:t>
            </w:r>
          </w:p>
        </w:tc>
        <w:tc>
          <w:tcPr>
            <w:tcW w:w="1192" w:type="dxa"/>
            <w:tcBorders>
              <w:top w:val="nil"/>
              <w:left w:val="nil"/>
              <w:bottom w:val="single" w:sz="4" w:space="0" w:color="auto"/>
              <w:right w:val="single" w:sz="4" w:space="0" w:color="auto"/>
            </w:tcBorders>
            <w:shd w:val="clear" w:color="auto" w:fill="auto"/>
            <w:noWrap/>
            <w:vAlign w:val="bottom"/>
            <w:hideMark/>
          </w:tcPr>
          <w:p w14:paraId="079AC472"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5796000</w:t>
            </w:r>
          </w:p>
        </w:tc>
        <w:tc>
          <w:tcPr>
            <w:tcW w:w="1838" w:type="dxa"/>
            <w:tcBorders>
              <w:top w:val="nil"/>
              <w:left w:val="nil"/>
              <w:bottom w:val="single" w:sz="4" w:space="0" w:color="auto"/>
              <w:right w:val="single" w:sz="4" w:space="0" w:color="auto"/>
            </w:tcBorders>
            <w:shd w:val="clear" w:color="auto" w:fill="auto"/>
            <w:noWrap/>
            <w:vAlign w:val="bottom"/>
            <w:hideMark/>
          </w:tcPr>
          <w:p w14:paraId="576F074E" w14:textId="77777777" w:rsidR="008422D3" w:rsidRPr="008E59E1" w:rsidRDefault="008422D3" w:rsidP="008422D3">
            <w:pPr>
              <w:spacing w:after="0" w:line="240" w:lineRule="auto"/>
              <w:jc w:val="right"/>
              <w:rPr>
                <w:rFonts w:ascii="Calibri" w:eastAsia="Times New Roman" w:hAnsi="Calibri" w:cs="Calibri"/>
                <w:color w:val="000000"/>
                <w:szCs w:val="22"/>
                <w:lang w:eastAsia="en-IN"/>
              </w:rPr>
            </w:pPr>
            <w:r w:rsidRPr="008E59E1">
              <w:rPr>
                <w:rFonts w:ascii="Calibri" w:eastAsia="Times New Roman" w:hAnsi="Calibri" w:cs="Calibri"/>
                <w:color w:val="000000"/>
                <w:szCs w:val="22"/>
                <w:lang w:eastAsia="en-IN"/>
              </w:rPr>
              <w:t>5796000</w:t>
            </w:r>
          </w:p>
        </w:tc>
      </w:tr>
    </w:tbl>
    <w:p w14:paraId="6F04EEB0" w14:textId="77777777" w:rsidR="008422D3" w:rsidRPr="006574FD" w:rsidRDefault="008422D3" w:rsidP="008422D3">
      <w:pPr>
        <w:spacing w:after="0" w:line="240" w:lineRule="auto"/>
        <w:jc w:val="right"/>
        <w:rPr>
          <w:rFonts w:ascii="Calibri" w:eastAsia="Times New Roman" w:hAnsi="Calibri" w:cs="Calibri"/>
          <w:color w:val="000000"/>
          <w:sz w:val="18"/>
          <w:szCs w:val="18"/>
          <w:lang w:eastAsia="en-IN"/>
        </w:rPr>
      </w:pPr>
    </w:p>
    <w:p w14:paraId="5DC978C3" w14:textId="77777777" w:rsidR="008E59E1" w:rsidRDefault="008E59E1" w:rsidP="008422D3">
      <w:pPr>
        <w:spacing w:after="0" w:line="240" w:lineRule="auto"/>
        <w:jc w:val="both"/>
        <w:rPr>
          <w:rFonts w:ascii="Tahoma" w:hAnsi="Tahoma" w:cs="Tahoma"/>
          <w:color w:val="000000"/>
          <w:sz w:val="27"/>
          <w:szCs w:val="27"/>
        </w:rPr>
      </w:pPr>
    </w:p>
    <w:p w14:paraId="2B45D83D" w14:textId="691B77A2" w:rsidR="008422D3" w:rsidRPr="00754ABD" w:rsidRDefault="008422D3" w:rsidP="008422D3">
      <w:pPr>
        <w:spacing w:after="0" w:line="240" w:lineRule="auto"/>
        <w:jc w:val="both"/>
        <w:rPr>
          <w:rFonts w:ascii="Tahoma" w:hAnsi="Tahoma" w:cs="Tahoma"/>
          <w:color w:val="000000"/>
          <w:sz w:val="27"/>
          <w:szCs w:val="27"/>
        </w:rPr>
      </w:pPr>
      <w:r w:rsidRPr="00754ABD">
        <w:rPr>
          <w:rFonts w:ascii="Tahoma" w:hAnsi="Tahoma" w:cs="Tahoma"/>
          <w:color w:val="000000"/>
          <w:sz w:val="27"/>
          <w:szCs w:val="27"/>
        </w:rPr>
        <w:t>The scheme is open for all Schedule commercial Bank, Small Finance Bank and Payment Banks. Under the scheme financial support of 60% of expenditure incurred or Rs 5000/- per camp whichever is lower, is available for Schedule Commercial Banks, SFB, Payment banks, 80% to RRB, 90% to RCBs. In the Special Focused Districts, the upper limit for the same is Rs.6,000/- or 90% of actual expenditure per camp whichever is less, for all banks.</w:t>
      </w:r>
    </w:p>
    <w:p w14:paraId="31857134" w14:textId="51E0E525" w:rsidR="008422D3" w:rsidRDefault="008422D3" w:rsidP="008422D3">
      <w:pPr>
        <w:pStyle w:val="ListParagraph"/>
        <w:spacing w:line="276" w:lineRule="auto"/>
        <w:ind w:left="0"/>
        <w:rPr>
          <w:rFonts w:ascii="Tahoma" w:hAnsi="Tahoma" w:cs="Tahoma"/>
          <w:color w:val="000000"/>
          <w:sz w:val="27"/>
          <w:szCs w:val="27"/>
          <w:lang w:val="en-US"/>
        </w:rPr>
      </w:pPr>
    </w:p>
    <w:p w14:paraId="3BC3AB09" w14:textId="5C855601" w:rsidR="008E59E1" w:rsidRDefault="008E59E1" w:rsidP="008422D3">
      <w:pPr>
        <w:pStyle w:val="ListParagraph"/>
        <w:spacing w:line="276" w:lineRule="auto"/>
        <w:ind w:left="0"/>
        <w:rPr>
          <w:rFonts w:ascii="Tahoma" w:hAnsi="Tahoma" w:cs="Tahoma"/>
          <w:color w:val="000000"/>
          <w:sz w:val="27"/>
          <w:szCs w:val="27"/>
          <w:lang w:val="en-US"/>
        </w:rPr>
      </w:pPr>
    </w:p>
    <w:p w14:paraId="0241471F" w14:textId="1D52332D" w:rsidR="008E59E1" w:rsidRDefault="008E59E1" w:rsidP="008422D3">
      <w:pPr>
        <w:pStyle w:val="ListParagraph"/>
        <w:spacing w:line="276" w:lineRule="auto"/>
        <w:ind w:left="0"/>
        <w:rPr>
          <w:rFonts w:ascii="Tahoma" w:hAnsi="Tahoma" w:cs="Tahoma"/>
          <w:color w:val="000000"/>
          <w:sz w:val="27"/>
          <w:szCs w:val="27"/>
          <w:lang w:val="en-US"/>
        </w:rPr>
      </w:pPr>
    </w:p>
    <w:p w14:paraId="758200B1" w14:textId="176171C0" w:rsidR="008E59E1" w:rsidRDefault="008E59E1" w:rsidP="008422D3">
      <w:pPr>
        <w:pStyle w:val="ListParagraph"/>
        <w:spacing w:line="276" w:lineRule="auto"/>
        <w:ind w:left="0"/>
        <w:rPr>
          <w:rFonts w:ascii="Tahoma" w:hAnsi="Tahoma" w:cs="Tahoma"/>
          <w:color w:val="000000"/>
          <w:sz w:val="27"/>
          <w:szCs w:val="27"/>
          <w:lang w:val="en-US"/>
        </w:rPr>
      </w:pPr>
    </w:p>
    <w:p w14:paraId="10559883" w14:textId="3EC89130" w:rsidR="008E59E1" w:rsidRDefault="008E59E1" w:rsidP="008422D3">
      <w:pPr>
        <w:pStyle w:val="ListParagraph"/>
        <w:spacing w:line="276" w:lineRule="auto"/>
        <w:ind w:left="0"/>
        <w:rPr>
          <w:rFonts w:ascii="Tahoma" w:hAnsi="Tahoma" w:cs="Tahoma"/>
          <w:color w:val="000000"/>
          <w:sz w:val="27"/>
          <w:szCs w:val="27"/>
          <w:lang w:val="en-US"/>
        </w:rPr>
      </w:pPr>
    </w:p>
    <w:p w14:paraId="2F76AFBC" w14:textId="77409C34" w:rsidR="008E59E1" w:rsidRDefault="008E59E1" w:rsidP="008422D3">
      <w:pPr>
        <w:pStyle w:val="ListParagraph"/>
        <w:spacing w:line="276" w:lineRule="auto"/>
        <w:ind w:left="0"/>
        <w:rPr>
          <w:rFonts w:ascii="Tahoma" w:hAnsi="Tahoma" w:cs="Tahoma"/>
          <w:color w:val="000000"/>
          <w:sz w:val="27"/>
          <w:szCs w:val="27"/>
          <w:lang w:val="en-US"/>
        </w:rPr>
      </w:pPr>
    </w:p>
    <w:p w14:paraId="04B58017" w14:textId="41FF95F2" w:rsidR="008E59E1" w:rsidRDefault="008E59E1" w:rsidP="008422D3">
      <w:pPr>
        <w:pStyle w:val="ListParagraph"/>
        <w:spacing w:line="276" w:lineRule="auto"/>
        <w:ind w:left="0"/>
        <w:rPr>
          <w:rFonts w:ascii="Tahoma" w:hAnsi="Tahoma" w:cs="Tahoma"/>
          <w:color w:val="000000"/>
          <w:sz w:val="27"/>
          <w:szCs w:val="27"/>
          <w:lang w:val="en-US"/>
        </w:rPr>
      </w:pPr>
    </w:p>
    <w:p w14:paraId="05284979" w14:textId="7597514A" w:rsidR="008E59E1" w:rsidRDefault="008E59E1" w:rsidP="008422D3">
      <w:pPr>
        <w:pStyle w:val="ListParagraph"/>
        <w:spacing w:line="276" w:lineRule="auto"/>
        <w:ind w:left="0"/>
        <w:rPr>
          <w:rFonts w:ascii="Tahoma" w:hAnsi="Tahoma" w:cs="Tahoma"/>
          <w:color w:val="000000"/>
          <w:sz w:val="27"/>
          <w:szCs w:val="27"/>
          <w:lang w:val="en-US"/>
        </w:rPr>
      </w:pPr>
    </w:p>
    <w:p w14:paraId="491675C6" w14:textId="7DB10A5D" w:rsidR="008E59E1" w:rsidRDefault="008E59E1" w:rsidP="008422D3">
      <w:pPr>
        <w:pStyle w:val="ListParagraph"/>
        <w:spacing w:line="276" w:lineRule="auto"/>
        <w:ind w:left="0"/>
        <w:rPr>
          <w:rFonts w:ascii="Tahoma" w:hAnsi="Tahoma" w:cs="Tahoma"/>
          <w:color w:val="000000"/>
          <w:sz w:val="27"/>
          <w:szCs w:val="27"/>
          <w:lang w:val="en-US"/>
        </w:rPr>
      </w:pPr>
    </w:p>
    <w:p w14:paraId="0BE77F09" w14:textId="4B012973" w:rsidR="008E59E1" w:rsidRDefault="008E59E1" w:rsidP="008422D3">
      <w:pPr>
        <w:pStyle w:val="ListParagraph"/>
        <w:spacing w:line="276" w:lineRule="auto"/>
        <w:ind w:left="0"/>
        <w:rPr>
          <w:rFonts w:ascii="Tahoma" w:hAnsi="Tahoma" w:cs="Tahoma"/>
          <w:color w:val="000000"/>
          <w:sz w:val="27"/>
          <w:szCs w:val="27"/>
          <w:lang w:val="en-US"/>
        </w:rPr>
      </w:pPr>
    </w:p>
    <w:p w14:paraId="06A00EED" w14:textId="45694E06" w:rsidR="008E59E1" w:rsidRDefault="008E59E1" w:rsidP="008422D3">
      <w:pPr>
        <w:pStyle w:val="ListParagraph"/>
        <w:spacing w:line="276" w:lineRule="auto"/>
        <w:ind w:left="0"/>
        <w:rPr>
          <w:rFonts w:ascii="Tahoma" w:hAnsi="Tahoma" w:cs="Tahoma"/>
          <w:color w:val="000000"/>
          <w:sz w:val="27"/>
          <w:szCs w:val="27"/>
          <w:lang w:val="en-US"/>
        </w:rPr>
      </w:pPr>
    </w:p>
    <w:p w14:paraId="73E3114C" w14:textId="77777777" w:rsidR="008E59E1" w:rsidRDefault="008E59E1" w:rsidP="008422D3">
      <w:pPr>
        <w:pStyle w:val="ListParagraph"/>
        <w:spacing w:line="276" w:lineRule="auto"/>
        <w:ind w:left="0"/>
        <w:rPr>
          <w:rFonts w:ascii="Tahoma" w:hAnsi="Tahoma" w:cs="Tahoma"/>
          <w:color w:val="000000"/>
          <w:sz w:val="27"/>
          <w:szCs w:val="27"/>
          <w:lang w:val="en-US"/>
        </w:rPr>
      </w:pPr>
    </w:p>
    <w:tbl>
      <w:tblPr>
        <w:tblW w:w="10821" w:type="dxa"/>
        <w:tblLook w:val="04A0" w:firstRow="1" w:lastRow="0" w:firstColumn="1" w:lastColumn="0" w:noHBand="0" w:noVBand="1"/>
      </w:tblPr>
      <w:tblGrid>
        <w:gridCol w:w="3040"/>
        <w:gridCol w:w="2427"/>
        <w:gridCol w:w="4176"/>
        <w:gridCol w:w="1178"/>
      </w:tblGrid>
      <w:tr w:rsidR="008422D3" w:rsidRPr="00754ABD" w14:paraId="57196C8A" w14:textId="77777777" w:rsidTr="008422D3">
        <w:trPr>
          <w:trHeight w:val="705"/>
        </w:trPr>
        <w:tc>
          <w:tcPr>
            <w:tcW w:w="10821" w:type="dxa"/>
            <w:gridSpan w:val="4"/>
            <w:tcBorders>
              <w:top w:val="nil"/>
              <w:left w:val="nil"/>
              <w:bottom w:val="nil"/>
              <w:right w:val="nil"/>
            </w:tcBorders>
            <w:shd w:val="clear" w:color="auto" w:fill="auto"/>
            <w:vAlign w:val="center"/>
            <w:hideMark/>
          </w:tcPr>
          <w:p w14:paraId="588DCD15" w14:textId="77777777" w:rsidR="008422D3" w:rsidRDefault="008422D3" w:rsidP="008E59E1">
            <w:pPr>
              <w:spacing w:after="0" w:line="240" w:lineRule="auto"/>
              <w:rPr>
                <w:rFonts w:ascii="Tahoma" w:hAnsi="Tahoma" w:cs="Tahoma"/>
                <w:color w:val="000000"/>
                <w:sz w:val="24"/>
                <w:szCs w:val="24"/>
              </w:rPr>
            </w:pPr>
            <w:r w:rsidRPr="00754ABD">
              <w:rPr>
                <w:rFonts w:ascii="Tahoma" w:hAnsi="Tahoma" w:cs="Tahoma"/>
                <w:color w:val="000000"/>
                <w:sz w:val="24"/>
                <w:szCs w:val="24"/>
              </w:rPr>
              <w:t xml:space="preserve">Other schemes available under Financial Inclusion fund for Schedule Commercial Banks, </w:t>
            </w:r>
          </w:p>
          <w:p w14:paraId="530178FE" w14:textId="77777777" w:rsidR="008422D3" w:rsidRPr="000D3F9E" w:rsidRDefault="008422D3" w:rsidP="008422D3">
            <w:pPr>
              <w:spacing w:after="0" w:line="240" w:lineRule="auto"/>
              <w:jc w:val="center"/>
              <w:rPr>
                <w:rFonts w:ascii="Tahoma" w:hAnsi="Tahoma" w:cs="Tahoma"/>
                <w:color w:val="000000"/>
                <w:sz w:val="24"/>
                <w:szCs w:val="24"/>
              </w:rPr>
            </w:pPr>
            <w:r w:rsidRPr="00754ABD">
              <w:rPr>
                <w:rFonts w:ascii="Tahoma" w:hAnsi="Tahoma" w:cs="Tahoma"/>
                <w:color w:val="000000"/>
                <w:sz w:val="24"/>
                <w:szCs w:val="24"/>
              </w:rPr>
              <w:t>RRBs and RCBs, are as under –</w:t>
            </w:r>
          </w:p>
          <w:p w14:paraId="7A8B8FD2" w14:textId="77777777" w:rsidR="008422D3" w:rsidRPr="00754ABD" w:rsidRDefault="008422D3" w:rsidP="008422D3">
            <w:pPr>
              <w:spacing w:after="0" w:line="240" w:lineRule="auto"/>
              <w:jc w:val="center"/>
              <w:rPr>
                <w:rFonts w:ascii="Tahoma" w:hAnsi="Tahoma" w:cs="Tahoma"/>
                <w:color w:val="000000"/>
                <w:sz w:val="27"/>
                <w:szCs w:val="27"/>
              </w:rPr>
            </w:pPr>
          </w:p>
        </w:tc>
      </w:tr>
      <w:tr w:rsidR="008422D3" w:rsidRPr="00754ABD" w14:paraId="34B180B7" w14:textId="77777777" w:rsidTr="008422D3">
        <w:trPr>
          <w:trHeight w:val="294"/>
        </w:trPr>
        <w:tc>
          <w:tcPr>
            <w:tcW w:w="30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65D0B7" w14:textId="77777777" w:rsidR="008422D3" w:rsidRPr="00754ABD" w:rsidRDefault="008422D3" w:rsidP="008422D3">
            <w:pPr>
              <w:spacing w:after="0" w:line="240" w:lineRule="auto"/>
              <w:rPr>
                <w:rFonts w:ascii="Georgia" w:eastAsia="Times New Roman" w:hAnsi="Georgia" w:cs="Calibri"/>
                <w:b/>
                <w:bCs/>
                <w:color w:val="000000"/>
                <w:sz w:val="20"/>
                <w:lang w:eastAsia="en-IN"/>
              </w:rPr>
            </w:pPr>
            <w:r w:rsidRPr="00754ABD">
              <w:rPr>
                <w:rFonts w:ascii="Georgia" w:eastAsia="Times New Roman" w:hAnsi="Georgia" w:cs="Calibri"/>
                <w:b/>
                <w:bCs/>
                <w:color w:val="000000"/>
                <w:sz w:val="20"/>
                <w:lang w:eastAsia="en-IN"/>
              </w:rPr>
              <w:t>Scheme</w:t>
            </w:r>
          </w:p>
        </w:tc>
        <w:tc>
          <w:tcPr>
            <w:tcW w:w="24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04A325" w14:textId="77777777" w:rsidR="008422D3" w:rsidRPr="00754ABD" w:rsidRDefault="008422D3" w:rsidP="008422D3">
            <w:pPr>
              <w:spacing w:after="0" w:line="240" w:lineRule="auto"/>
              <w:rPr>
                <w:rFonts w:ascii="Georgia" w:eastAsia="Times New Roman" w:hAnsi="Georgia" w:cs="Calibri"/>
                <w:b/>
                <w:bCs/>
                <w:color w:val="000000"/>
                <w:sz w:val="20"/>
                <w:lang w:eastAsia="en-IN"/>
              </w:rPr>
            </w:pPr>
            <w:r w:rsidRPr="00754ABD">
              <w:rPr>
                <w:rFonts w:ascii="Georgia" w:eastAsia="Times New Roman" w:hAnsi="Georgia" w:cs="Calibri"/>
                <w:b/>
                <w:bCs/>
                <w:color w:val="000000"/>
                <w:sz w:val="20"/>
                <w:lang w:eastAsia="en-IN"/>
              </w:rPr>
              <w:t>Activities</w:t>
            </w:r>
          </w:p>
        </w:tc>
        <w:tc>
          <w:tcPr>
            <w:tcW w:w="41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F391CB" w14:textId="77777777" w:rsidR="008422D3" w:rsidRPr="00754ABD" w:rsidRDefault="008422D3" w:rsidP="008422D3">
            <w:pPr>
              <w:spacing w:after="0" w:line="240" w:lineRule="auto"/>
              <w:rPr>
                <w:rFonts w:ascii="Georgia" w:eastAsia="Times New Roman" w:hAnsi="Georgia" w:cs="Calibri"/>
                <w:b/>
                <w:bCs/>
                <w:color w:val="000000"/>
                <w:sz w:val="20"/>
                <w:lang w:eastAsia="en-IN"/>
              </w:rPr>
            </w:pPr>
            <w:r w:rsidRPr="00754ABD">
              <w:rPr>
                <w:rFonts w:ascii="Georgia" w:eastAsia="Times New Roman" w:hAnsi="Georgia" w:cs="Calibri"/>
                <w:b/>
                <w:bCs/>
                <w:color w:val="000000"/>
                <w:sz w:val="20"/>
                <w:lang w:eastAsia="en-IN"/>
              </w:rPr>
              <w:t>Financial Support</w:t>
            </w:r>
          </w:p>
        </w:tc>
        <w:tc>
          <w:tcPr>
            <w:tcW w:w="1178" w:type="dxa"/>
            <w:tcBorders>
              <w:top w:val="nil"/>
              <w:left w:val="nil"/>
              <w:bottom w:val="nil"/>
              <w:right w:val="nil"/>
            </w:tcBorders>
            <w:shd w:val="clear" w:color="auto" w:fill="auto"/>
            <w:noWrap/>
            <w:vAlign w:val="bottom"/>
            <w:hideMark/>
          </w:tcPr>
          <w:p w14:paraId="552CD9EF" w14:textId="77777777" w:rsidR="008422D3" w:rsidRPr="00754ABD" w:rsidRDefault="008422D3" w:rsidP="008422D3">
            <w:pPr>
              <w:spacing w:after="0" w:line="240" w:lineRule="auto"/>
              <w:rPr>
                <w:rFonts w:ascii="Georgia" w:eastAsia="Times New Roman" w:hAnsi="Georgia" w:cs="Calibri"/>
                <w:b/>
                <w:bCs/>
                <w:color w:val="000000"/>
                <w:sz w:val="20"/>
                <w:lang w:eastAsia="en-IN"/>
              </w:rPr>
            </w:pPr>
          </w:p>
        </w:tc>
      </w:tr>
      <w:tr w:rsidR="008422D3" w:rsidRPr="00754ABD" w14:paraId="5775EC5C" w14:textId="77777777" w:rsidTr="008422D3">
        <w:trPr>
          <w:trHeight w:val="308"/>
        </w:trPr>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18A3C3A0" w14:textId="77777777" w:rsidR="008422D3" w:rsidRPr="00754ABD" w:rsidRDefault="008422D3" w:rsidP="008422D3">
            <w:pPr>
              <w:spacing w:after="0" w:line="240" w:lineRule="auto"/>
              <w:rPr>
                <w:rFonts w:ascii="Georgia" w:eastAsia="Times New Roman" w:hAnsi="Georgia" w:cs="Calibri"/>
                <w:b/>
                <w:bCs/>
                <w:color w:val="000000"/>
                <w:sz w:val="20"/>
                <w:lang w:eastAsia="en-IN"/>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5D948E1D" w14:textId="77777777" w:rsidR="008422D3" w:rsidRPr="00754ABD" w:rsidRDefault="008422D3" w:rsidP="008422D3">
            <w:pPr>
              <w:spacing w:after="0" w:line="240" w:lineRule="auto"/>
              <w:rPr>
                <w:rFonts w:ascii="Georgia" w:eastAsia="Times New Roman" w:hAnsi="Georgia" w:cs="Calibri"/>
                <w:b/>
                <w:bCs/>
                <w:color w:val="000000"/>
                <w:sz w:val="20"/>
                <w:lang w:eastAsia="en-IN"/>
              </w:rPr>
            </w:pPr>
          </w:p>
        </w:tc>
        <w:tc>
          <w:tcPr>
            <w:tcW w:w="4176" w:type="dxa"/>
            <w:vMerge/>
            <w:tcBorders>
              <w:top w:val="single" w:sz="8" w:space="0" w:color="000000"/>
              <w:left w:val="single" w:sz="8" w:space="0" w:color="000000"/>
              <w:bottom w:val="single" w:sz="8" w:space="0" w:color="000000"/>
              <w:right w:val="single" w:sz="8" w:space="0" w:color="000000"/>
            </w:tcBorders>
            <w:vAlign w:val="center"/>
            <w:hideMark/>
          </w:tcPr>
          <w:p w14:paraId="271CE932" w14:textId="77777777" w:rsidR="008422D3" w:rsidRPr="00754ABD" w:rsidRDefault="008422D3" w:rsidP="008422D3">
            <w:pPr>
              <w:spacing w:after="0" w:line="240" w:lineRule="auto"/>
              <w:rPr>
                <w:rFonts w:ascii="Georgia" w:eastAsia="Times New Roman" w:hAnsi="Georgia" w:cs="Calibri"/>
                <w:b/>
                <w:bCs/>
                <w:color w:val="000000"/>
                <w:sz w:val="20"/>
                <w:lang w:eastAsia="en-IN"/>
              </w:rPr>
            </w:pPr>
          </w:p>
        </w:tc>
        <w:tc>
          <w:tcPr>
            <w:tcW w:w="1178" w:type="dxa"/>
            <w:tcBorders>
              <w:top w:val="nil"/>
              <w:left w:val="nil"/>
              <w:bottom w:val="nil"/>
              <w:right w:val="nil"/>
            </w:tcBorders>
            <w:shd w:val="clear" w:color="auto" w:fill="auto"/>
            <w:noWrap/>
            <w:vAlign w:val="bottom"/>
            <w:hideMark/>
          </w:tcPr>
          <w:p w14:paraId="1B2AE3E8" w14:textId="77777777" w:rsidR="008422D3" w:rsidRPr="00754ABD" w:rsidRDefault="008422D3" w:rsidP="008422D3">
            <w:pPr>
              <w:spacing w:after="0" w:line="240" w:lineRule="auto"/>
              <w:rPr>
                <w:rFonts w:ascii="Times New Roman" w:eastAsia="Times New Roman" w:hAnsi="Times New Roman" w:cs="Times New Roman"/>
                <w:sz w:val="20"/>
                <w:lang w:eastAsia="en-IN"/>
              </w:rPr>
            </w:pPr>
          </w:p>
        </w:tc>
      </w:tr>
      <w:tr w:rsidR="008422D3" w:rsidRPr="00754ABD" w14:paraId="6DF41999" w14:textId="77777777" w:rsidTr="008422D3">
        <w:trPr>
          <w:trHeight w:val="871"/>
        </w:trPr>
        <w:tc>
          <w:tcPr>
            <w:tcW w:w="3040" w:type="dxa"/>
            <w:tcBorders>
              <w:top w:val="nil"/>
              <w:left w:val="single" w:sz="8" w:space="0" w:color="000000"/>
              <w:bottom w:val="single" w:sz="8" w:space="0" w:color="000000"/>
              <w:right w:val="single" w:sz="8" w:space="0" w:color="000000"/>
            </w:tcBorders>
            <w:shd w:val="clear" w:color="auto" w:fill="auto"/>
            <w:vAlign w:val="center"/>
            <w:hideMark/>
          </w:tcPr>
          <w:p w14:paraId="61F95E49" w14:textId="77777777" w:rsidR="008422D3" w:rsidRPr="00020015" w:rsidRDefault="008422D3" w:rsidP="008422D3">
            <w:pPr>
              <w:rPr>
                <w:rFonts w:ascii="Tahoma" w:hAnsi="Tahoma" w:cs="Tahoma"/>
                <w:color w:val="000000"/>
                <w:sz w:val="18"/>
                <w:szCs w:val="18"/>
              </w:rPr>
            </w:pPr>
            <w:r w:rsidRPr="00020015">
              <w:rPr>
                <w:rFonts w:ascii="Tahoma" w:hAnsi="Tahoma" w:cs="Tahoma"/>
                <w:color w:val="000000"/>
                <w:sz w:val="18"/>
                <w:szCs w:val="18"/>
              </w:rPr>
              <w:t>Reimbursement of Examination fee of BC/BF</w:t>
            </w:r>
          </w:p>
        </w:tc>
        <w:tc>
          <w:tcPr>
            <w:tcW w:w="2427" w:type="dxa"/>
            <w:tcBorders>
              <w:top w:val="nil"/>
              <w:left w:val="nil"/>
              <w:bottom w:val="single" w:sz="8" w:space="0" w:color="000000"/>
              <w:right w:val="single" w:sz="8" w:space="0" w:color="000000"/>
            </w:tcBorders>
            <w:shd w:val="clear" w:color="auto" w:fill="auto"/>
            <w:vAlign w:val="center"/>
            <w:hideMark/>
          </w:tcPr>
          <w:p w14:paraId="36A300B2" w14:textId="77777777" w:rsidR="008422D3" w:rsidRPr="00020015" w:rsidRDefault="008422D3" w:rsidP="008422D3">
            <w:pPr>
              <w:rPr>
                <w:rFonts w:ascii="Tahoma" w:hAnsi="Tahoma" w:cs="Tahoma"/>
                <w:color w:val="000000"/>
                <w:sz w:val="18"/>
                <w:szCs w:val="18"/>
              </w:rPr>
            </w:pPr>
            <w:r w:rsidRPr="00020015">
              <w:rPr>
                <w:rFonts w:ascii="Tahoma" w:hAnsi="Tahoma" w:cs="Tahoma"/>
                <w:color w:val="000000"/>
                <w:sz w:val="18"/>
                <w:szCs w:val="18"/>
              </w:rPr>
              <w:t>Passing of certification exam of IIBF</w:t>
            </w:r>
          </w:p>
        </w:tc>
        <w:tc>
          <w:tcPr>
            <w:tcW w:w="4176" w:type="dxa"/>
            <w:tcBorders>
              <w:top w:val="nil"/>
              <w:left w:val="nil"/>
              <w:bottom w:val="single" w:sz="8" w:space="0" w:color="000000"/>
              <w:right w:val="single" w:sz="8" w:space="0" w:color="000000"/>
            </w:tcBorders>
            <w:shd w:val="clear" w:color="auto" w:fill="auto"/>
            <w:vAlign w:val="center"/>
            <w:hideMark/>
          </w:tcPr>
          <w:p w14:paraId="265E6EE7" w14:textId="77777777" w:rsidR="008422D3" w:rsidRPr="00020015" w:rsidRDefault="008422D3" w:rsidP="008422D3">
            <w:pPr>
              <w:jc w:val="both"/>
              <w:rPr>
                <w:rFonts w:ascii="Tahoma" w:hAnsi="Tahoma" w:cs="Tahoma"/>
                <w:color w:val="000000"/>
                <w:sz w:val="18"/>
                <w:szCs w:val="18"/>
              </w:rPr>
            </w:pPr>
            <w:r w:rsidRPr="00020015">
              <w:rPr>
                <w:rFonts w:ascii="Tahoma" w:hAnsi="Tahoma" w:cs="Tahoma"/>
                <w:color w:val="000000"/>
                <w:sz w:val="18"/>
                <w:szCs w:val="18"/>
              </w:rPr>
              <w:t xml:space="preserve">Rs. 800/- per participant or 60% / 80% / 90% of actual expenditure whichever is lower for SCBs (including SFB &amp; PB)/RRB / RCBs </w:t>
            </w:r>
          </w:p>
        </w:tc>
        <w:tc>
          <w:tcPr>
            <w:tcW w:w="1178" w:type="dxa"/>
            <w:tcBorders>
              <w:top w:val="nil"/>
              <w:left w:val="nil"/>
              <w:bottom w:val="nil"/>
              <w:right w:val="nil"/>
            </w:tcBorders>
            <w:shd w:val="clear" w:color="auto" w:fill="auto"/>
            <w:noWrap/>
            <w:vAlign w:val="bottom"/>
            <w:hideMark/>
          </w:tcPr>
          <w:p w14:paraId="0FD15D47" w14:textId="77777777" w:rsidR="008422D3" w:rsidRPr="00754ABD" w:rsidRDefault="008422D3" w:rsidP="008422D3">
            <w:pPr>
              <w:spacing w:after="0" w:line="240" w:lineRule="auto"/>
              <w:jc w:val="both"/>
              <w:rPr>
                <w:rFonts w:ascii="Georgia" w:eastAsia="Times New Roman" w:hAnsi="Georgia" w:cs="Calibri"/>
                <w:color w:val="000000"/>
                <w:sz w:val="20"/>
                <w:lang w:eastAsia="en-IN"/>
              </w:rPr>
            </w:pPr>
          </w:p>
        </w:tc>
      </w:tr>
      <w:tr w:rsidR="008422D3" w:rsidRPr="00754ABD" w14:paraId="3BB58E6A" w14:textId="77777777" w:rsidTr="008422D3">
        <w:trPr>
          <w:trHeight w:val="1249"/>
        </w:trPr>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86F440"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 xml:space="preserve">Micro ATM </w:t>
            </w:r>
          </w:p>
        </w:tc>
        <w:tc>
          <w:tcPr>
            <w:tcW w:w="24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5503DA"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Capital expenditure</w:t>
            </w:r>
          </w:p>
        </w:tc>
        <w:tc>
          <w:tcPr>
            <w:tcW w:w="4176" w:type="dxa"/>
            <w:tcBorders>
              <w:top w:val="nil"/>
              <w:left w:val="nil"/>
              <w:bottom w:val="nil"/>
              <w:right w:val="single" w:sz="8" w:space="0" w:color="000000"/>
            </w:tcBorders>
            <w:shd w:val="clear" w:color="auto" w:fill="auto"/>
            <w:vAlign w:val="center"/>
            <w:hideMark/>
          </w:tcPr>
          <w:p w14:paraId="6481C2C5"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RCBs and SFD- actual expenditure incurred or Rs 22,500/- per device whichever is lower.</w:t>
            </w:r>
          </w:p>
        </w:tc>
        <w:tc>
          <w:tcPr>
            <w:tcW w:w="1178" w:type="dxa"/>
            <w:tcBorders>
              <w:top w:val="nil"/>
              <w:left w:val="nil"/>
              <w:bottom w:val="nil"/>
              <w:right w:val="nil"/>
            </w:tcBorders>
            <w:shd w:val="clear" w:color="auto" w:fill="auto"/>
            <w:noWrap/>
            <w:vAlign w:val="bottom"/>
            <w:hideMark/>
          </w:tcPr>
          <w:p w14:paraId="6119F414" w14:textId="77777777" w:rsidR="008422D3" w:rsidRPr="00754ABD" w:rsidRDefault="008422D3" w:rsidP="008422D3">
            <w:pPr>
              <w:spacing w:after="0" w:line="240" w:lineRule="auto"/>
              <w:rPr>
                <w:rFonts w:ascii="Georgia" w:eastAsia="Times New Roman" w:hAnsi="Georgia" w:cs="Calibri"/>
                <w:color w:val="000000"/>
                <w:sz w:val="20"/>
                <w:lang w:eastAsia="en-IN"/>
              </w:rPr>
            </w:pPr>
          </w:p>
        </w:tc>
      </w:tr>
      <w:tr w:rsidR="008422D3" w:rsidRPr="00754ABD" w14:paraId="23E0FA64" w14:textId="77777777" w:rsidTr="008422D3">
        <w:trPr>
          <w:trHeight w:val="499"/>
        </w:trPr>
        <w:tc>
          <w:tcPr>
            <w:tcW w:w="3040" w:type="dxa"/>
            <w:vMerge/>
            <w:tcBorders>
              <w:top w:val="nil"/>
              <w:left w:val="single" w:sz="8" w:space="0" w:color="000000"/>
              <w:bottom w:val="single" w:sz="8" w:space="0" w:color="000000"/>
              <w:right w:val="single" w:sz="8" w:space="0" w:color="000000"/>
            </w:tcBorders>
            <w:vAlign w:val="center"/>
            <w:hideMark/>
          </w:tcPr>
          <w:p w14:paraId="3F25489B" w14:textId="77777777" w:rsidR="008422D3" w:rsidRPr="00754ABD" w:rsidRDefault="008422D3" w:rsidP="008422D3">
            <w:pPr>
              <w:spacing w:after="0" w:line="240" w:lineRule="auto"/>
              <w:rPr>
                <w:rFonts w:ascii="Tahoma" w:hAnsi="Tahoma" w:cs="Tahoma"/>
                <w:color w:val="000000"/>
                <w:sz w:val="18"/>
                <w:szCs w:val="18"/>
              </w:rPr>
            </w:pPr>
          </w:p>
        </w:tc>
        <w:tc>
          <w:tcPr>
            <w:tcW w:w="2427" w:type="dxa"/>
            <w:vMerge/>
            <w:tcBorders>
              <w:top w:val="nil"/>
              <w:left w:val="single" w:sz="8" w:space="0" w:color="000000"/>
              <w:bottom w:val="single" w:sz="8" w:space="0" w:color="000000"/>
              <w:right w:val="single" w:sz="8" w:space="0" w:color="000000"/>
            </w:tcBorders>
            <w:vAlign w:val="center"/>
            <w:hideMark/>
          </w:tcPr>
          <w:p w14:paraId="145F42D2" w14:textId="77777777" w:rsidR="008422D3" w:rsidRPr="00754ABD" w:rsidRDefault="008422D3" w:rsidP="008422D3">
            <w:pPr>
              <w:spacing w:after="0" w:line="240" w:lineRule="auto"/>
              <w:rPr>
                <w:rFonts w:ascii="Tahoma" w:hAnsi="Tahoma" w:cs="Tahoma"/>
                <w:color w:val="000000"/>
                <w:sz w:val="18"/>
                <w:szCs w:val="18"/>
              </w:rPr>
            </w:pPr>
          </w:p>
        </w:tc>
        <w:tc>
          <w:tcPr>
            <w:tcW w:w="4176" w:type="dxa"/>
            <w:tcBorders>
              <w:top w:val="nil"/>
              <w:left w:val="nil"/>
              <w:bottom w:val="nil"/>
              <w:right w:val="single" w:sz="8" w:space="0" w:color="000000"/>
            </w:tcBorders>
            <w:shd w:val="clear" w:color="auto" w:fill="auto"/>
            <w:vAlign w:val="center"/>
            <w:hideMark/>
          </w:tcPr>
          <w:p w14:paraId="259323F8"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 xml:space="preserve">For RRB – Rs.20,000/- and </w:t>
            </w:r>
          </w:p>
        </w:tc>
        <w:tc>
          <w:tcPr>
            <w:tcW w:w="1178" w:type="dxa"/>
            <w:tcBorders>
              <w:top w:val="nil"/>
              <w:left w:val="nil"/>
              <w:bottom w:val="nil"/>
              <w:right w:val="nil"/>
            </w:tcBorders>
            <w:shd w:val="clear" w:color="auto" w:fill="auto"/>
            <w:noWrap/>
            <w:vAlign w:val="bottom"/>
            <w:hideMark/>
          </w:tcPr>
          <w:p w14:paraId="18D7A4FB" w14:textId="77777777" w:rsidR="008422D3" w:rsidRPr="00754ABD" w:rsidRDefault="008422D3" w:rsidP="008422D3">
            <w:pPr>
              <w:spacing w:after="0" w:line="240" w:lineRule="auto"/>
              <w:rPr>
                <w:rFonts w:ascii="Georgia" w:eastAsia="Times New Roman" w:hAnsi="Georgia" w:cs="Calibri"/>
                <w:color w:val="000000"/>
                <w:sz w:val="20"/>
                <w:lang w:eastAsia="en-IN"/>
              </w:rPr>
            </w:pPr>
          </w:p>
        </w:tc>
      </w:tr>
      <w:tr w:rsidR="008422D3" w:rsidRPr="00754ABD" w14:paraId="14318C55" w14:textId="77777777" w:rsidTr="008422D3">
        <w:trPr>
          <w:trHeight w:val="125"/>
        </w:trPr>
        <w:tc>
          <w:tcPr>
            <w:tcW w:w="3040" w:type="dxa"/>
            <w:vMerge/>
            <w:tcBorders>
              <w:top w:val="nil"/>
              <w:left w:val="single" w:sz="8" w:space="0" w:color="000000"/>
              <w:bottom w:val="single" w:sz="8" w:space="0" w:color="000000"/>
              <w:right w:val="single" w:sz="8" w:space="0" w:color="000000"/>
            </w:tcBorders>
            <w:vAlign w:val="center"/>
            <w:hideMark/>
          </w:tcPr>
          <w:p w14:paraId="08F29391" w14:textId="77777777" w:rsidR="008422D3" w:rsidRPr="00754ABD" w:rsidRDefault="008422D3" w:rsidP="008422D3">
            <w:pPr>
              <w:spacing w:after="0" w:line="240" w:lineRule="auto"/>
              <w:rPr>
                <w:rFonts w:ascii="Tahoma" w:hAnsi="Tahoma" w:cs="Tahoma"/>
                <w:color w:val="000000"/>
                <w:sz w:val="18"/>
                <w:szCs w:val="18"/>
              </w:rPr>
            </w:pPr>
          </w:p>
        </w:tc>
        <w:tc>
          <w:tcPr>
            <w:tcW w:w="2427" w:type="dxa"/>
            <w:vMerge/>
            <w:tcBorders>
              <w:top w:val="nil"/>
              <w:left w:val="single" w:sz="8" w:space="0" w:color="000000"/>
              <w:bottom w:val="single" w:sz="8" w:space="0" w:color="000000"/>
              <w:right w:val="single" w:sz="8" w:space="0" w:color="000000"/>
            </w:tcBorders>
            <w:vAlign w:val="center"/>
            <w:hideMark/>
          </w:tcPr>
          <w:p w14:paraId="5D13CEDB" w14:textId="77777777" w:rsidR="008422D3" w:rsidRPr="00754ABD" w:rsidRDefault="008422D3" w:rsidP="008422D3">
            <w:pPr>
              <w:spacing w:after="0" w:line="240" w:lineRule="auto"/>
              <w:rPr>
                <w:rFonts w:ascii="Tahoma" w:hAnsi="Tahoma" w:cs="Tahoma"/>
                <w:color w:val="000000"/>
                <w:sz w:val="18"/>
                <w:szCs w:val="18"/>
              </w:rPr>
            </w:pPr>
          </w:p>
        </w:tc>
        <w:tc>
          <w:tcPr>
            <w:tcW w:w="4176" w:type="dxa"/>
            <w:tcBorders>
              <w:top w:val="nil"/>
              <w:left w:val="nil"/>
              <w:bottom w:val="single" w:sz="8" w:space="0" w:color="000000"/>
              <w:right w:val="single" w:sz="8" w:space="0" w:color="000000"/>
            </w:tcBorders>
            <w:shd w:val="clear" w:color="auto" w:fill="auto"/>
            <w:vAlign w:val="center"/>
            <w:hideMark/>
          </w:tcPr>
          <w:p w14:paraId="5BF395B4"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 xml:space="preserve">SCBs (including SFB &amp; PB) - Rs. 15000/- or actual expenditure whichever is lower. </w:t>
            </w:r>
          </w:p>
        </w:tc>
        <w:tc>
          <w:tcPr>
            <w:tcW w:w="1178" w:type="dxa"/>
            <w:tcBorders>
              <w:top w:val="nil"/>
              <w:left w:val="nil"/>
              <w:bottom w:val="nil"/>
              <w:right w:val="nil"/>
            </w:tcBorders>
            <w:shd w:val="clear" w:color="auto" w:fill="auto"/>
            <w:noWrap/>
            <w:vAlign w:val="bottom"/>
            <w:hideMark/>
          </w:tcPr>
          <w:p w14:paraId="2AC2F4AE" w14:textId="77777777" w:rsidR="008422D3" w:rsidRPr="00754ABD" w:rsidRDefault="008422D3" w:rsidP="008422D3">
            <w:pPr>
              <w:spacing w:after="0" w:line="240" w:lineRule="auto"/>
              <w:rPr>
                <w:rFonts w:ascii="Georgia" w:eastAsia="Times New Roman" w:hAnsi="Georgia" w:cs="Calibri"/>
                <w:color w:val="000000"/>
                <w:sz w:val="20"/>
                <w:lang w:eastAsia="en-IN"/>
              </w:rPr>
            </w:pPr>
          </w:p>
        </w:tc>
      </w:tr>
      <w:tr w:rsidR="008422D3" w:rsidRPr="00754ABD" w14:paraId="087052F0" w14:textId="77777777" w:rsidTr="008422D3">
        <w:trPr>
          <w:trHeight w:val="804"/>
        </w:trPr>
        <w:tc>
          <w:tcPr>
            <w:tcW w:w="3040" w:type="dxa"/>
            <w:tcBorders>
              <w:top w:val="nil"/>
              <w:left w:val="single" w:sz="8" w:space="0" w:color="000000"/>
              <w:bottom w:val="single" w:sz="8" w:space="0" w:color="000000"/>
              <w:right w:val="single" w:sz="8" w:space="0" w:color="000000"/>
            </w:tcBorders>
            <w:shd w:val="clear" w:color="auto" w:fill="auto"/>
            <w:vAlign w:val="center"/>
            <w:hideMark/>
          </w:tcPr>
          <w:p w14:paraId="4BE1598B" w14:textId="77777777" w:rsidR="008422D3" w:rsidRPr="00754ABD" w:rsidRDefault="008422D3" w:rsidP="008422D3">
            <w:pPr>
              <w:spacing w:after="0" w:line="240" w:lineRule="auto"/>
              <w:rPr>
                <w:rFonts w:ascii="Tahoma" w:hAnsi="Tahoma" w:cs="Tahoma"/>
                <w:color w:val="000000"/>
                <w:sz w:val="18"/>
                <w:szCs w:val="18"/>
              </w:rPr>
            </w:pPr>
            <w:proofErr w:type="spellStart"/>
            <w:r w:rsidRPr="00754ABD">
              <w:rPr>
                <w:rFonts w:ascii="Tahoma" w:hAnsi="Tahoma" w:cs="Tahoma"/>
                <w:color w:val="000000"/>
                <w:sz w:val="18"/>
                <w:szCs w:val="18"/>
              </w:rPr>
              <w:t>PoS</w:t>
            </w:r>
            <w:proofErr w:type="spellEnd"/>
            <w:r w:rsidRPr="00754ABD">
              <w:rPr>
                <w:rFonts w:ascii="Tahoma" w:hAnsi="Tahoma" w:cs="Tahoma"/>
                <w:color w:val="000000"/>
                <w:sz w:val="18"/>
                <w:szCs w:val="18"/>
              </w:rPr>
              <w:t>/</w:t>
            </w:r>
            <w:proofErr w:type="spellStart"/>
            <w:r w:rsidRPr="00754ABD">
              <w:rPr>
                <w:rFonts w:ascii="Tahoma" w:hAnsi="Tahoma" w:cs="Tahoma"/>
                <w:color w:val="000000"/>
                <w:sz w:val="18"/>
                <w:szCs w:val="18"/>
              </w:rPr>
              <w:t>mPoS</w:t>
            </w:r>
            <w:proofErr w:type="spellEnd"/>
          </w:p>
        </w:tc>
        <w:tc>
          <w:tcPr>
            <w:tcW w:w="2427" w:type="dxa"/>
            <w:tcBorders>
              <w:top w:val="nil"/>
              <w:left w:val="nil"/>
              <w:bottom w:val="single" w:sz="8" w:space="0" w:color="000000"/>
              <w:right w:val="single" w:sz="8" w:space="0" w:color="000000"/>
            </w:tcBorders>
            <w:shd w:val="clear" w:color="auto" w:fill="auto"/>
            <w:vAlign w:val="center"/>
            <w:hideMark/>
          </w:tcPr>
          <w:p w14:paraId="1F34F9F9"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Capital expenditure/Operational Expenditure</w:t>
            </w:r>
          </w:p>
        </w:tc>
        <w:tc>
          <w:tcPr>
            <w:tcW w:w="4176" w:type="dxa"/>
            <w:tcBorders>
              <w:top w:val="nil"/>
              <w:left w:val="nil"/>
              <w:bottom w:val="single" w:sz="8" w:space="0" w:color="000000"/>
              <w:right w:val="single" w:sz="8" w:space="0" w:color="000000"/>
            </w:tcBorders>
            <w:shd w:val="clear" w:color="auto" w:fill="auto"/>
            <w:vAlign w:val="center"/>
            <w:hideMark/>
          </w:tcPr>
          <w:p w14:paraId="4E667C14" w14:textId="77777777" w:rsidR="008422D3" w:rsidRPr="00754ABD" w:rsidRDefault="008422D3" w:rsidP="008422D3">
            <w:pPr>
              <w:spacing w:after="0" w:line="240" w:lineRule="auto"/>
              <w:jc w:val="both"/>
              <w:rPr>
                <w:rFonts w:ascii="Tahoma" w:hAnsi="Tahoma" w:cs="Tahoma"/>
                <w:color w:val="000000"/>
                <w:sz w:val="18"/>
                <w:szCs w:val="18"/>
              </w:rPr>
            </w:pPr>
            <w:r w:rsidRPr="00754ABD">
              <w:rPr>
                <w:rFonts w:ascii="Tahoma" w:hAnsi="Tahoma" w:cs="Tahoma"/>
                <w:color w:val="000000"/>
                <w:sz w:val="18"/>
                <w:szCs w:val="18"/>
              </w:rPr>
              <w:t xml:space="preserve">60%, 80%, 90% of actual expenditure or Rs.6000/- whichever is lower, for SCBs (including SFB &amp; PB), RRB and RCBs </w:t>
            </w:r>
          </w:p>
        </w:tc>
        <w:tc>
          <w:tcPr>
            <w:tcW w:w="1178" w:type="dxa"/>
            <w:tcBorders>
              <w:top w:val="nil"/>
              <w:left w:val="nil"/>
              <w:bottom w:val="nil"/>
              <w:right w:val="nil"/>
            </w:tcBorders>
            <w:shd w:val="clear" w:color="auto" w:fill="auto"/>
            <w:noWrap/>
            <w:vAlign w:val="bottom"/>
            <w:hideMark/>
          </w:tcPr>
          <w:p w14:paraId="4CB2F510" w14:textId="77777777" w:rsidR="008422D3" w:rsidRPr="00754ABD" w:rsidRDefault="008422D3" w:rsidP="008422D3">
            <w:pPr>
              <w:spacing w:after="0" w:line="240" w:lineRule="auto"/>
              <w:rPr>
                <w:rFonts w:ascii="Georgia" w:eastAsia="Times New Roman" w:hAnsi="Georgia" w:cs="Calibri"/>
                <w:color w:val="000000"/>
                <w:sz w:val="20"/>
                <w:lang w:eastAsia="en-IN"/>
              </w:rPr>
            </w:pPr>
          </w:p>
        </w:tc>
      </w:tr>
      <w:tr w:rsidR="008422D3" w:rsidRPr="00754ABD" w14:paraId="76BC38DB" w14:textId="77777777" w:rsidTr="008422D3">
        <w:trPr>
          <w:trHeight w:val="1113"/>
        </w:trPr>
        <w:tc>
          <w:tcPr>
            <w:tcW w:w="3040" w:type="dxa"/>
            <w:tcBorders>
              <w:top w:val="nil"/>
              <w:left w:val="single" w:sz="8" w:space="0" w:color="000000"/>
              <w:bottom w:val="single" w:sz="8" w:space="0" w:color="000000"/>
              <w:right w:val="single" w:sz="8" w:space="0" w:color="000000"/>
            </w:tcBorders>
            <w:shd w:val="clear" w:color="auto" w:fill="auto"/>
            <w:vAlign w:val="center"/>
            <w:hideMark/>
          </w:tcPr>
          <w:p w14:paraId="582A78C8"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 xml:space="preserve">Dual Authentication Implementation </w:t>
            </w:r>
          </w:p>
        </w:tc>
        <w:tc>
          <w:tcPr>
            <w:tcW w:w="2427" w:type="dxa"/>
            <w:tcBorders>
              <w:top w:val="nil"/>
              <w:left w:val="nil"/>
              <w:bottom w:val="single" w:sz="8" w:space="0" w:color="000000"/>
              <w:right w:val="single" w:sz="8" w:space="0" w:color="000000"/>
            </w:tcBorders>
            <w:shd w:val="clear" w:color="auto" w:fill="auto"/>
            <w:vAlign w:val="center"/>
            <w:hideMark/>
          </w:tcPr>
          <w:p w14:paraId="70688850"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 xml:space="preserve">Installation of software patch on micro ATMs for Dual Authentication </w:t>
            </w:r>
          </w:p>
        </w:tc>
        <w:tc>
          <w:tcPr>
            <w:tcW w:w="4176" w:type="dxa"/>
            <w:tcBorders>
              <w:top w:val="nil"/>
              <w:left w:val="nil"/>
              <w:bottom w:val="single" w:sz="8" w:space="0" w:color="000000"/>
              <w:right w:val="single" w:sz="8" w:space="0" w:color="000000"/>
            </w:tcBorders>
            <w:shd w:val="clear" w:color="auto" w:fill="auto"/>
            <w:vAlign w:val="center"/>
            <w:hideMark/>
          </w:tcPr>
          <w:p w14:paraId="75426855" w14:textId="77777777" w:rsidR="008422D3" w:rsidRPr="00754ABD" w:rsidRDefault="008422D3" w:rsidP="008422D3">
            <w:pPr>
              <w:spacing w:after="0" w:line="240" w:lineRule="auto"/>
              <w:jc w:val="both"/>
              <w:rPr>
                <w:rFonts w:ascii="Tahoma" w:hAnsi="Tahoma" w:cs="Tahoma"/>
                <w:color w:val="000000"/>
                <w:sz w:val="18"/>
                <w:szCs w:val="18"/>
              </w:rPr>
            </w:pPr>
            <w:r w:rsidRPr="00754ABD">
              <w:rPr>
                <w:rFonts w:ascii="Tahoma" w:hAnsi="Tahoma" w:cs="Tahoma"/>
                <w:color w:val="000000"/>
                <w:sz w:val="18"/>
                <w:szCs w:val="18"/>
              </w:rPr>
              <w:t xml:space="preserve">Support upto Rs. 7.00 lakh or 60%/80% of expenditure incurred for SCBs (including SFB &amp; PB) / RRBs respectively whichever is lower. </w:t>
            </w:r>
          </w:p>
        </w:tc>
        <w:tc>
          <w:tcPr>
            <w:tcW w:w="1178" w:type="dxa"/>
            <w:tcBorders>
              <w:top w:val="nil"/>
              <w:left w:val="nil"/>
              <w:bottom w:val="nil"/>
              <w:right w:val="nil"/>
            </w:tcBorders>
            <w:shd w:val="clear" w:color="auto" w:fill="auto"/>
            <w:noWrap/>
            <w:vAlign w:val="bottom"/>
            <w:hideMark/>
          </w:tcPr>
          <w:p w14:paraId="0FA98E13" w14:textId="77777777" w:rsidR="008422D3" w:rsidRPr="00754ABD" w:rsidRDefault="008422D3" w:rsidP="008422D3">
            <w:pPr>
              <w:spacing w:after="0" w:line="240" w:lineRule="auto"/>
              <w:rPr>
                <w:rFonts w:ascii="Georgia" w:eastAsia="Times New Roman" w:hAnsi="Georgia" w:cs="Calibri"/>
                <w:color w:val="000000"/>
                <w:sz w:val="20"/>
                <w:lang w:eastAsia="en-IN"/>
              </w:rPr>
            </w:pPr>
          </w:p>
        </w:tc>
      </w:tr>
      <w:tr w:rsidR="008422D3" w:rsidRPr="00754ABD" w14:paraId="50240D24" w14:textId="77777777" w:rsidTr="008422D3">
        <w:trPr>
          <w:trHeight w:val="1398"/>
        </w:trPr>
        <w:tc>
          <w:tcPr>
            <w:tcW w:w="3040" w:type="dxa"/>
            <w:tcBorders>
              <w:top w:val="nil"/>
              <w:left w:val="single" w:sz="8" w:space="0" w:color="000000"/>
              <w:bottom w:val="single" w:sz="8" w:space="0" w:color="000000"/>
              <w:right w:val="single" w:sz="8" w:space="0" w:color="000000"/>
            </w:tcBorders>
            <w:shd w:val="clear" w:color="auto" w:fill="auto"/>
            <w:vAlign w:val="center"/>
            <w:hideMark/>
          </w:tcPr>
          <w:p w14:paraId="2DDE0E1D"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Hand held projector, battery, screen etc.</w:t>
            </w:r>
          </w:p>
        </w:tc>
        <w:tc>
          <w:tcPr>
            <w:tcW w:w="2427" w:type="dxa"/>
            <w:tcBorders>
              <w:top w:val="nil"/>
              <w:left w:val="nil"/>
              <w:bottom w:val="single" w:sz="8" w:space="0" w:color="000000"/>
              <w:right w:val="single" w:sz="8" w:space="0" w:color="000000"/>
            </w:tcBorders>
            <w:shd w:val="clear" w:color="auto" w:fill="auto"/>
            <w:vAlign w:val="center"/>
            <w:hideMark/>
          </w:tcPr>
          <w:p w14:paraId="3AD03F62" w14:textId="77777777" w:rsidR="008422D3" w:rsidRPr="00754ABD" w:rsidRDefault="008422D3" w:rsidP="008422D3">
            <w:pPr>
              <w:spacing w:after="0" w:line="240" w:lineRule="auto"/>
              <w:rPr>
                <w:rFonts w:ascii="Tahoma" w:hAnsi="Tahoma" w:cs="Tahoma"/>
                <w:color w:val="000000"/>
                <w:sz w:val="18"/>
                <w:szCs w:val="18"/>
              </w:rPr>
            </w:pPr>
            <w:r w:rsidRPr="00754ABD">
              <w:rPr>
                <w:rFonts w:ascii="Tahoma" w:hAnsi="Tahoma" w:cs="Tahoma"/>
                <w:color w:val="000000"/>
                <w:sz w:val="18"/>
                <w:szCs w:val="18"/>
              </w:rPr>
              <w:t>Financial literacy activities by the Rural Branches and FLCs of SCB, RRBs, Coop Bank</w:t>
            </w:r>
          </w:p>
        </w:tc>
        <w:tc>
          <w:tcPr>
            <w:tcW w:w="4176" w:type="dxa"/>
            <w:tcBorders>
              <w:top w:val="nil"/>
              <w:left w:val="nil"/>
              <w:bottom w:val="single" w:sz="8" w:space="0" w:color="000000"/>
              <w:right w:val="single" w:sz="8" w:space="0" w:color="000000"/>
            </w:tcBorders>
            <w:shd w:val="clear" w:color="auto" w:fill="auto"/>
            <w:vAlign w:val="center"/>
            <w:hideMark/>
          </w:tcPr>
          <w:p w14:paraId="621C6C10" w14:textId="77777777" w:rsidR="008422D3" w:rsidRPr="00754ABD" w:rsidRDefault="008422D3" w:rsidP="008422D3">
            <w:pPr>
              <w:spacing w:after="0" w:line="240" w:lineRule="auto"/>
              <w:jc w:val="both"/>
              <w:rPr>
                <w:rFonts w:ascii="Tahoma" w:hAnsi="Tahoma" w:cs="Tahoma"/>
                <w:color w:val="000000"/>
                <w:sz w:val="18"/>
                <w:szCs w:val="18"/>
              </w:rPr>
            </w:pPr>
            <w:r w:rsidRPr="00754ABD">
              <w:rPr>
                <w:rFonts w:ascii="Tahoma" w:hAnsi="Tahoma" w:cs="Tahoma"/>
                <w:color w:val="000000"/>
                <w:sz w:val="18"/>
                <w:szCs w:val="18"/>
              </w:rPr>
              <w:t>Support up to Rs.30,000/- or 90</w:t>
            </w:r>
            <w:proofErr w:type="gramStart"/>
            <w:r w:rsidRPr="00754ABD">
              <w:rPr>
                <w:rFonts w:ascii="Tahoma" w:hAnsi="Tahoma" w:cs="Tahoma"/>
                <w:color w:val="000000"/>
                <w:sz w:val="18"/>
                <w:szCs w:val="18"/>
              </w:rPr>
              <w:t>%  of</w:t>
            </w:r>
            <w:proofErr w:type="gramEnd"/>
            <w:r w:rsidRPr="00754ABD">
              <w:rPr>
                <w:rFonts w:ascii="Tahoma" w:hAnsi="Tahoma" w:cs="Tahoma"/>
                <w:color w:val="000000"/>
                <w:sz w:val="18"/>
                <w:szCs w:val="18"/>
              </w:rPr>
              <w:t xml:space="preserve"> actual expenditure in  aspirational district to all banks, and 60% to SCBs (including SFB &amp; PB) and their FLCs, 80% to RRBs and their FLCs and 90% to Cooperative Banks and their FLCs in other districts</w:t>
            </w:r>
          </w:p>
        </w:tc>
        <w:tc>
          <w:tcPr>
            <w:tcW w:w="1178" w:type="dxa"/>
            <w:tcBorders>
              <w:top w:val="nil"/>
              <w:left w:val="nil"/>
              <w:bottom w:val="nil"/>
              <w:right w:val="nil"/>
            </w:tcBorders>
            <w:shd w:val="clear" w:color="auto" w:fill="auto"/>
            <w:noWrap/>
            <w:vAlign w:val="bottom"/>
            <w:hideMark/>
          </w:tcPr>
          <w:p w14:paraId="776A9D5E" w14:textId="77777777" w:rsidR="008422D3" w:rsidRPr="00754ABD" w:rsidRDefault="008422D3" w:rsidP="008422D3">
            <w:pPr>
              <w:spacing w:after="0" w:line="240" w:lineRule="auto"/>
              <w:jc w:val="both"/>
              <w:rPr>
                <w:rFonts w:ascii="Georgia" w:eastAsia="Times New Roman" w:hAnsi="Georgia" w:cs="Calibri"/>
                <w:color w:val="000000"/>
                <w:sz w:val="20"/>
                <w:lang w:eastAsia="en-IN"/>
              </w:rPr>
            </w:pPr>
          </w:p>
        </w:tc>
      </w:tr>
    </w:tbl>
    <w:p w14:paraId="121910CC" w14:textId="77777777" w:rsidR="008422D3" w:rsidRDefault="008422D3" w:rsidP="008422D3">
      <w:pPr>
        <w:pStyle w:val="ListParagraph"/>
        <w:spacing w:line="276" w:lineRule="auto"/>
        <w:ind w:left="0"/>
        <w:rPr>
          <w:rFonts w:ascii="Tahoma" w:hAnsi="Tahoma" w:cs="Tahoma"/>
          <w:color w:val="000000"/>
          <w:sz w:val="27"/>
          <w:szCs w:val="27"/>
          <w:lang w:val="en-US"/>
        </w:rPr>
      </w:pPr>
    </w:p>
    <w:p w14:paraId="66A6191B" w14:textId="468BEACE" w:rsidR="008422D3" w:rsidRDefault="008422D3" w:rsidP="008422D3">
      <w:pPr>
        <w:pStyle w:val="ListParagraph"/>
        <w:ind w:left="0"/>
        <w:rPr>
          <w:rFonts w:ascii="Tahoma" w:hAnsi="Tahoma" w:cs="Tahoma"/>
          <w:color w:val="000000"/>
          <w:sz w:val="27"/>
          <w:szCs w:val="27"/>
          <w:lang w:val="en-US"/>
        </w:rPr>
      </w:pPr>
      <w:r w:rsidRPr="00F43193">
        <w:rPr>
          <w:rFonts w:ascii="Tahoma" w:hAnsi="Tahoma" w:cs="Tahoma"/>
          <w:color w:val="000000"/>
          <w:sz w:val="27"/>
          <w:szCs w:val="27"/>
          <w:lang w:val="en-US"/>
        </w:rPr>
        <w:t>Banks may submit the proposals for Financial &amp; Digital Literacy Camps (FDLCs) and other scheme during the current Financial Year 2022-23, indicated in the above table in the prescribed format as per our circular No.105/ DFIBT-o4/2019 dated 23 April 2019.</w:t>
      </w:r>
    </w:p>
    <w:p w14:paraId="00BBC2FF" w14:textId="77777777" w:rsidR="00DF0862" w:rsidRPr="00F43193" w:rsidRDefault="00DF0862" w:rsidP="008422D3">
      <w:pPr>
        <w:pStyle w:val="ListParagraph"/>
        <w:ind w:left="0"/>
        <w:rPr>
          <w:rFonts w:ascii="Tahoma" w:hAnsi="Tahoma" w:cs="Tahoma"/>
          <w:color w:val="000000"/>
          <w:sz w:val="27"/>
          <w:szCs w:val="27"/>
          <w:lang w:val="en-US"/>
        </w:rPr>
      </w:pPr>
    </w:p>
    <w:tbl>
      <w:tblPr>
        <w:tblW w:w="9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7776"/>
      </w:tblGrid>
      <w:tr w:rsidR="008422D3" w:rsidRPr="008F23EF" w14:paraId="05ED9110" w14:textId="77777777" w:rsidTr="008422D3">
        <w:trPr>
          <w:trHeight w:val="691"/>
        </w:trPr>
        <w:tc>
          <w:tcPr>
            <w:tcW w:w="2092" w:type="dxa"/>
          </w:tcPr>
          <w:p w14:paraId="0D1E0717" w14:textId="77777777" w:rsidR="008422D3" w:rsidRPr="008F23EF" w:rsidRDefault="008422D3" w:rsidP="008422D3">
            <w:pPr>
              <w:pStyle w:val="PlainText"/>
              <w:jc w:val="left"/>
              <w:rPr>
                <w:rFonts w:ascii="Arial Black" w:hAnsi="Arial Black"/>
                <w:color w:val="000000"/>
                <w:sz w:val="27"/>
                <w:szCs w:val="27"/>
                <w:lang w:val="en-IN" w:eastAsia="en-IN"/>
              </w:rPr>
            </w:pPr>
            <w:r>
              <w:rPr>
                <w:rFonts w:ascii="Arial Black" w:hAnsi="Arial Black"/>
                <w:b/>
                <w:color w:val="000000"/>
                <w:sz w:val="27"/>
                <w:szCs w:val="27"/>
                <w:lang w:val="en-IN" w:eastAsia="en-IN"/>
              </w:rPr>
              <w:t>AGENDA ITEM NO. 6</w:t>
            </w:r>
          </w:p>
        </w:tc>
        <w:tc>
          <w:tcPr>
            <w:tcW w:w="7776" w:type="dxa"/>
          </w:tcPr>
          <w:p w14:paraId="5402AE82" w14:textId="77777777" w:rsidR="008422D3" w:rsidRPr="008F23EF" w:rsidRDefault="008422D3" w:rsidP="008422D3">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REVISED MECHANISM OF DATA FLOW FOR LBS FOR SLBC MEETINGS</w:t>
            </w:r>
          </w:p>
        </w:tc>
      </w:tr>
    </w:tbl>
    <w:p w14:paraId="05E2D281" w14:textId="77777777" w:rsidR="008422D3" w:rsidRPr="008F23EF" w:rsidRDefault="008422D3" w:rsidP="008422D3">
      <w:pPr>
        <w:spacing w:after="0" w:line="240" w:lineRule="auto"/>
        <w:jc w:val="both"/>
        <w:rPr>
          <w:rFonts w:ascii="Tahoma" w:hAnsi="Tahoma" w:cs="Tahoma"/>
          <w:b/>
          <w:bCs/>
          <w:sz w:val="27"/>
          <w:szCs w:val="27"/>
        </w:rPr>
      </w:pPr>
    </w:p>
    <w:p w14:paraId="7B524B26" w14:textId="0E673B92"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Reserve Bank of India vide circular</w:t>
      </w:r>
      <w:r>
        <w:rPr>
          <w:rFonts w:ascii="Tahoma" w:hAnsi="Tahoma" w:cs="Tahoma"/>
          <w:sz w:val="27"/>
          <w:szCs w:val="27"/>
        </w:rPr>
        <w:t xml:space="preserve"> </w:t>
      </w:r>
      <w:r w:rsidRPr="008F23EF">
        <w:rPr>
          <w:rFonts w:ascii="Tahoma" w:hAnsi="Tahoma" w:cs="Tahoma"/>
          <w:sz w:val="27"/>
          <w:szCs w:val="27"/>
        </w:rPr>
        <w:t xml:space="preserve">RBI/2018-19/5   </w:t>
      </w:r>
      <w:proofErr w:type="gramStart"/>
      <w:r w:rsidRPr="008F23EF">
        <w:rPr>
          <w:rFonts w:ascii="Tahoma" w:hAnsi="Tahoma" w:cs="Tahoma"/>
          <w:sz w:val="27"/>
          <w:szCs w:val="27"/>
        </w:rPr>
        <w:t>FIDD.CO.LBS.BC.No.</w:t>
      </w:r>
      <w:proofErr w:type="gramEnd"/>
      <w:r w:rsidRPr="008F23EF">
        <w:rPr>
          <w:rFonts w:ascii="Tahoma" w:hAnsi="Tahoma" w:cs="Tahoma"/>
          <w:sz w:val="27"/>
          <w:szCs w:val="27"/>
        </w:rPr>
        <w:t xml:space="preserve">2/02.01.001/2018-19 dated 02.07.2018 has advised the procedure for management of data flow where-in the relevant data be directly </w:t>
      </w:r>
      <w:r w:rsidRPr="008F23EF">
        <w:rPr>
          <w:rFonts w:ascii="Tahoma" w:hAnsi="Tahoma" w:cs="Tahoma"/>
          <w:sz w:val="27"/>
          <w:szCs w:val="27"/>
        </w:rPr>
        <w:lastRenderedPageBreak/>
        <w:t>downloadable from CBS and/or MIS of the banks without keeping manual intervention to the minimal level in the process.</w:t>
      </w:r>
    </w:p>
    <w:p w14:paraId="42E91855" w14:textId="77777777" w:rsidR="008422D3"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SLBC Haryana has since got the portal prepared and had taken up with all banks to submit data to SLBC under Revamped Scheme to RBI</w:t>
      </w:r>
      <w:r>
        <w:rPr>
          <w:rFonts w:ascii="Tahoma" w:hAnsi="Tahoma" w:cs="Tahoma"/>
          <w:sz w:val="27"/>
          <w:szCs w:val="27"/>
        </w:rPr>
        <w:t>.</w:t>
      </w:r>
    </w:p>
    <w:p w14:paraId="03575923" w14:textId="77777777" w:rsidR="008422D3" w:rsidRDefault="008422D3" w:rsidP="008422D3">
      <w:pPr>
        <w:pStyle w:val="Default"/>
        <w:spacing w:line="276" w:lineRule="auto"/>
        <w:jc w:val="both"/>
        <w:rPr>
          <w:rFonts w:ascii="Tahoma" w:hAnsi="Tahoma" w:cs="Tahoma"/>
          <w:sz w:val="27"/>
          <w:szCs w:val="27"/>
        </w:rPr>
      </w:pPr>
    </w:p>
    <w:p w14:paraId="4903488A" w14:textId="486380D0" w:rsidR="008422D3" w:rsidRDefault="008422D3" w:rsidP="008422D3">
      <w:pPr>
        <w:pStyle w:val="Default"/>
        <w:spacing w:line="276" w:lineRule="auto"/>
        <w:jc w:val="both"/>
        <w:rPr>
          <w:rFonts w:ascii="Tahoma" w:hAnsi="Tahoma" w:cs="Tahoma"/>
          <w:sz w:val="27"/>
          <w:szCs w:val="27"/>
        </w:rPr>
      </w:pPr>
      <w:r>
        <w:rPr>
          <w:rFonts w:ascii="Tahoma" w:hAnsi="Tahoma" w:cs="Tahoma"/>
          <w:sz w:val="27"/>
          <w:szCs w:val="27"/>
        </w:rPr>
        <w:t>On 08.07.2022, a meeting was held with all banks which was also attended by Shri P Barua, Deputy General Manager, Reserve Bank of India where-in all banks were advised to submit text data to SLBC so that SLBC may switch over to revised mechanism of data flow at the earliest.</w:t>
      </w:r>
    </w:p>
    <w:p w14:paraId="1E02B226" w14:textId="77777777" w:rsidR="008422D3" w:rsidRDefault="008422D3" w:rsidP="008422D3">
      <w:pPr>
        <w:pStyle w:val="Default"/>
        <w:spacing w:line="276" w:lineRule="auto"/>
        <w:jc w:val="both"/>
        <w:rPr>
          <w:rFonts w:ascii="Tahoma" w:hAnsi="Tahoma" w:cs="Tahoma"/>
          <w:sz w:val="27"/>
          <w:szCs w:val="27"/>
        </w:rPr>
      </w:pPr>
    </w:p>
    <w:tbl>
      <w:tblPr>
        <w:tblW w:w="9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7824"/>
      </w:tblGrid>
      <w:tr w:rsidR="008422D3" w:rsidRPr="008F23EF" w14:paraId="1B954959" w14:textId="77777777" w:rsidTr="008422D3">
        <w:trPr>
          <w:trHeight w:val="603"/>
        </w:trPr>
        <w:tc>
          <w:tcPr>
            <w:tcW w:w="2105" w:type="dxa"/>
          </w:tcPr>
          <w:p w14:paraId="68791160" w14:textId="77777777" w:rsidR="008422D3" w:rsidRPr="008F23EF" w:rsidRDefault="008422D3" w:rsidP="008422D3">
            <w:pPr>
              <w:pStyle w:val="PlainText"/>
              <w:jc w:val="left"/>
              <w:rPr>
                <w:rFonts w:ascii="Arial Black" w:hAnsi="Arial Black"/>
                <w:color w:val="000000"/>
                <w:sz w:val="27"/>
                <w:szCs w:val="27"/>
                <w:lang w:val="en-IN" w:eastAsia="en-IN"/>
              </w:rPr>
            </w:pPr>
            <w:r w:rsidRPr="008F23EF">
              <w:rPr>
                <w:rFonts w:ascii="Arial Black" w:hAnsi="Arial Black"/>
                <w:b/>
                <w:color w:val="000000"/>
                <w:sz w:val="27"/>
                <w:szCs w:val="27"/>
                <w:lang w:val="en-IN" w:eastAsia="en-IN"/>
              </w:rPr>
              <w:t>AGENDA ITE</w:t>
            </w:r>
            <w:r>
              <w:rPr>
                <w:rFonts w:ascii="Arial Black" w:hAnsi="Arial Black"/>
                <w:b/>
                <w:color w:val="000000"/>
                <w:sz w:val="27"/>
                <w:szCs w:val="27"/>
                <w:lang w:val="en-IN" w:eastAsia="en-IN"/>
              </w:rPr>
              <w:t>M NO. 7</w:t>
            </w:r>
          </w:p>
        </w:tc>
        <w:tc>
          <w:tcPr>
            <w:tcW w:w="7824" w:type="dxa"/>
          </w:tcPr>
          <w:p w14:paraId="079C8B36" w14:textId="77777777" w:rsidR="008422D3" w:rsidRPr="008F23EF" w:rsidRDefault="008422D3" w:rsidP="008422D3">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NATIONAL STRATEGY FOR FINANCIAL EDUCATION 2020-25</w:t>
            </w:r>
          </w:p>
        </w:tc>
      </w:tr>
    </w:tbl>
    <w:p w14:paraId="492B8DAF" w14:textId="77777777" w:rsidR="008422D3" w:rsidRPr="008F23EF" w:rsidRDefault="008422D3" w:rsidP="008422D3">
      <w:pPr>
        <w:pStyle w:val="Default"/>
        <w:spacing w:line="276" w:lineRule="auto"/>
        <w:jc w:val="both"/>
        <w:rPr>
          <w:rFonts w:ascii="Tahoma" w:hAnsi="Tahoma" w:cs="Tahoma"/>
          <w:sz w:val="27"/>
          <w:szCs w:val="27"/>
        </w:rPr>
      </w:pPr>
    </w:p>
    <w:p w14:paraId="26E74ED0"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14:paraId="12C74C0B" w14:textId="77777777" w:rsidR="008422D3" w:rsidRPr="008F23EF" w:rsidRDefault="008422D3" w:rsidP="008422D3">
      <w:pPr>
        <w:pStyle w:val="Default"/>
        <w:spacing w:line="276" w:lineRule="auto"/>
        <w:jc w:val="both"/>
        <w:rPr>
          <w:rFonts w:ascii="Tahoma" w:hAnsi="Tahoma" w:cs="Tahoma"/>
          <w:sz w:val="27"/>
          <w:szCs w:val="27"/>
        </w:rPr>
      </w:pPr>
    </w:p>
    <w:p w14:paraId="02BD0A9B"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xml:space="preserve">Subsequent to completion of the period of the first National Strategy for Financial Education (NSFE: 2013-2018), a review of the progress made was undertaken by the Technical Group on Financial Inclusion and Financial Literacy (TGFIFL- Chair: Deputy Governor, RBI) under the Financial Stability and Development Council (FSDC-Chair: Hon’ble Union Finance Minister). Based on the review of progress made under the Strategy and keeping in view the various developments that have taken place over the last 5 years, notably the Pradhan Mantri Jan </w:t>
      </w:r>
      <w:proofErr w:type="spellStart"/>
      <w:r w:rsidRPr="008F23EF">
        <w:rPr>
          <w:rFonts w:ascii="Tahoma" w:hAnsi="Tahoma" w:cs="Tahoma"/>
          <w:sz w:val="27"/>
          <w:szCs w:val="27"/>
        </w:rPr>
        <w:t>Dhan</w:t>
      </w:r>
      <w:proofErr w:type="spellEnd"/>
      <w:r w:rsidRPr="008F23EF">
        <w:rPr>
          <w:rFonts w:ascii="Tahoma" w:hAnsi="Tahoma" w:cs="Tahoma"/>
          <w:sz w:val="27"/>
          <w:szCs w:val="27"/>
        </w:rPr>
        <w:t xml:space="preserve"> Yojana (PMJDY), the National Centre for Financial Education (NCFE) in consultation with the four Financial Sector Regulators and other relevant stakeholders has prepared the revised NSFE (2020-2025).</w:t>
      </w:r>
    </w:p>
    <w:p w14:paraId="294C9029" w14:textId="77777777" w:rsidR="008422D3" w:rsidRPr="008F23EF" w:rsidRDefault="008422D3" w:rsidP="008422D3">
      <w:pPr>
        <w:pStyle w:val="Default"/>
        <w:spacing w:line="276" w:lineRule="auto"/>
        <w:jc w:val="both"/>
        <w:rPr>
          <w:rFonts w:ascii="Tahoma" w:hAnsi="Tahoma" w:cs="Tahoma"/>
          <w:sz w:val="27"/>
          <w:szCs w:val="27"/>
        </w:rPr>
      </w:pPr>
    </w:p>
    <w:p w14:paraId="7943430B" w14:textId="29650876" w:rsidR="008422D3"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xml:space="preserve">The NSFE document intends to support the Vision of the Government of India and Financial Sector Regulators by empowering various sections of the population to develop adequate knowledge, skills, attitude and </w:t>
      </w:r>
      <w:proofErr w:type="spellStart"/>
      <w:r w:rsidRPr="008F23EF">
        <w:rPr>
          <w:rFonts w:ascii="Tahoma" w:hAnsi="Tahoma" w:cs="Tahoma"/>
          <w:sz w:val="27"/>
          <w:szCs w:val="27"/>
        </w:rPr>
        <w:t>behaviour</w:t>
      </w:r>
      <w:proofErr w:type="spellEnd"/>
      <w:r w:rsidRPr="008F23EF">
        <w:rPr>
          <w:rFonts w:ascii="Tahoma" w:hAnsi="Tahoma" w:cs="Tahoma"/>
          <w:sz w:val="27"/>
          <w:szCs w:val="27"/>
        </w:rPr>
        <w:t xml:space="preserve"> which are needed to manage their money better and plan for their future. The Strategy recommends adoption of a Multi-Stakeholder Approach to achieve financial well-being of all Indians.</w:t>
      </w:r>
    </w:p>
    <w:p w14:paraId="24026817" w14:textId="77777777" w:rsidR="008E59E1" w:rsidRPr="008F23EF" w:rsidRDefault="008E59E1" w:rsidP="008422D3">
      <w:pPr>
        <w:pStyle w:val="Default"/>
        <w:spacing w:line="276" w:lineRule="auto"/>
        <w:jc w:val="both"/>
        <w:rPr>
          <w:rFonts w:ascii="Tahoma" w:hAnsi="Tahoma" w:cs="Tahoma"/>
          <w:sz w:val="27"/>
          <w:szCs w:val="27"/>
        </w:rPr>
      </w:pPr>
    </w:p>
    <w:p w14:paraId="246FFF26" w14:textId="77777777" w:rsidR="008422D3"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To achieve the vision of creating a financially aware and empowered India, the following Strategic Objectives have been laid down:</w:t>
      </w:r>
    </w:p>
    <w:p w14:paraId="779C1BE9" w14:textId="77777777" w:rsidR="008422D3" w:rsidRPr="008F23EF" w:rsidRDefault="008422D3" w:rsidP="008422D3">
      <w:pPr>
        <w:pStyle w:val="Default"/>
        <w:spacing w:line="276" w:lineRule="auto"/>
        <w:jc w:val="both"/>
        <w:rPr>
          <w:rFonts w:ascii="Tahoma" w:hAnsi="Tahoma" w:cs="Tahoma"/>
          <w:sz w:val="27"/>
          <w:szCs w:val="27"/>
        </w:rPr>
      </w:pPr>
    </w:p>
    <w:p w14:paraId="3AE7A1F2"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i. Inculcate financial literacy concepts among the various sections of the population</w:t>
      </w:r>
    </w:p>
    <w:p w14:paraId="633C94C2"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through financial education to make it an important life skill</w:t>
      </w:r>
    </w:p>
    <w:p w14:paraId="2623BA22"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xml:space="preserve">ii. Encourage active savings </w:t>
      </w:r>
      <w:proofErr w:type="spellStart"/>
      <w:r w:rsidRPr="008F23EF">
        <w:rPr>
          <w:rFonts w:ascii="Tahoma" w:hAnsi="Tahoma" w:cs="Tahoma"/>
          <w:sz w:val="27"/>
          <w:szCs w:val="27"/>
        </w:rPr>
        <w:t>behaviour</w:t>
      </w:r>
      <w:proofErr w:type="spellEnd"/>
    </w:p>
    <w:p w14:paraId="43A87428"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iii. Encourage participation in financial markets to meet financial goals and objectives</w:t>
      </w:r>
    </w:p>
    <w:p w14:paraId="307CF926"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iv. Develop credit discipline and encourage availing credit from formal financial institutions as per requirement</w:t>
      </w:r>
    </w:p>
    <w:p w14:paraId="456EFFBF"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v. Improve usage of digital financial services in a safe and secure manner</w:t>
      </w:r>
    </w:p>
    <w:p w14:paraId="4E560D2A"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vi. Manage risk at various life stages through relevant and suitable insurance cover</w:t>
      </w:r>
    </w:p>
    <w:p w14:paraId="5643E8BC"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vii. Plan for old age and retirement through coverage of suitable pension products</w:t>
      </w:r>
    </w:p>
    <w:p w14:paraId="06446465"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viii. Knowledge about rights, duties and avenues for grievance redressal</w:t>
      </w:r>
    </w:p>
    <w:p w14:paraId="08CC1FFB"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ix. Improve research and evaluation methods to assess progress in financial education</w:t>
      </w:r>
    </w:p>
    <w:p w14:paraId="19F396E2" w14:textId="77777777" w:rsidR="008422D3" w:rsidRPr="008F23EF" w:rsidRDefault="008422D3" w:rsidP="008422D3">
      <w:pPr>
        <w:pStyle w:val="Default"/>
        <w:spacing w:line="276" w:lineRule="auto"/>
        <w:jc w:val="both"/>
        <w:rPr>
          <w:rFonts w:ascii="Tahoma" w:hAnsi="Tahoma" w:cs="Tahoma"/>
          <w:sz w:val="27"/>
          <w:szCs w:val="27"/>
        </w:rPr>
      </w:pPr>
    </w:p>
    <w:p w14:paraId="30F02682"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xml:space="preserve">In order to achieve the Strategic Objectives laid down, the document recommends adoption of a </w:t>
      </w:r>
      <w:r w:rsidRPr="008F23EF">
        <w:rPr>
          <w:rFonts w:ascii="Tahoma" w:hAnsi="Tahoma" w:cs="Tahoma"/>
          <w:b/>
          <w:bCs/>
          <w:sz w:val="27"/>
          <w:szCs w:val="27"/>
        </w:rPr>
        <w:t>‘5 C’</w:t>
      </w:r>
      <w:r w:rsidRPr="008F23EF">
        <w:rPr>
          <w:rFonts w:ascii="Tahoma" w:hAnsi="Tahoma" w:cs="Tahoma"/>
          <w:sz w:val="27"/>
          <w:szCs w:val="27"/>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14:paraId="08020ADE" w14:textId="77777777" w:rsidR="008422D3" w:rsidRPr="008F23EF" w:rsidRDefault="008422D3" w:rsidP="008422D3">
      <w:pPr>
        <w:pStyle w:val="Default"/>
        <w:spacing w:line="276" w:lineRule="auto"/>
        <w:jc w:val="both"/>
        <w:rPr>
          <w:rFonts w:ascii="Tahoma" w:hAnsi="Tahoma" w:cs="Tahoma"/>
          <w:sz w:val="27"/>
          <w:szCs w:val="27"/>
        </w:rPr>
      </w:pPr>
    </w:p>
    <w:p w14:paraId="51679E9E" w14:textId="77777777" w:rsidR="008422D3"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xml:space="preserve">The recommendations laid down in the Strategy under each of the </w:t>
      </w:r>
      <w:r w:rsidRPr="008F23EF">
        <w:rPr>
          <w:rFonts w:ascii="Tahoma" w:hAnsi="Tahoma" w:cs="Tahoma"/>
          <w:b/>
          <w:bCs/>
          <w:sz w:val="27"/>
          <w:szCs w:val="27"/>
        </w:rPr>
        <w:t>‘5 Cs’</w:t>
      </w:r>
      <w:r w:rsidRPr="008F23EF">
        <w:rPr>
          <w:rFonts w:ascii="Tahoma" w:hAnsi="Tahoma" w:cs="Tahoma"/>
          <w:sz w:val="27"/>
          <w:szCs w:val="27"/>
        </w:rPr>
        <w:t xml:space="preserve"> are as under:</w:t>
      </w:r>
    </w:p>
    <w:p w14:paraId="0F3D078A" w14:textId="77777777" w:rsidR="008422D3" w:rsidRPr="00FA44B7" w:rsidRDefault="008422D3" w:rsidP="008422D3">
      <w:pPr>
        <w:pStyle w:val="Default"/>
        <w:spacing w:line="276" w:lineRule="auto"/>
        <w:jc w:val="both"/>
        <w:rPr>
          <w:rFonts w:ascii="Tahoma" w:hAnsi="Tahoma" w:cs="Tahoma"/>
          <w:sz w:val="21"/>
          <w:szCs w:val="21"/>
        </w:rPr>
      </w:pPr>
    </w:p>
    <w:p w14:paraId="33570171" w14:textId="77777777" w:rsidR="008422D3" w:rsidRPr="008F23EF" w:rsidRDefault="008422D3" w:rsidP="008422D3">
      <w:pPr>
        <w:pStyle w:val="Default"/>
        <w:spacing w:line="276" w:lineRule="auto"/>
        <w:jc w:val="both"/>
        <w:rPr>
          <w:rFonts w:ascii="Tahoma" w:hAnsi="Tahoma" w:cs="Tahoma"/>
          <w:b/>
          <w:bCs/>
          <w:sz w:val="27"/>
          <w:szCs w:val="27"/>
        </w:rPr>
      </w:pPr>
      <w:r w:rsidRPr="008F23EF">
        <w:rPr>
          <w:rFonts w:ascii="Tahoma" w:hAnsi="Tahoma" w:cs="Tahoma"/>
          <w:b/>
          <w:bCs/>
          <w:sz w:val="27"/>
          <w:szCs w:val="27"/>
        </w:rPr>
        <w:t>Content</w:t>
      </w:r>
    </w:p>
    <w:p w14:paraId="2BDF0A65" w14:textId="77777777" w:rsidR="008422D3" w:rsidRPr="00FA44B7" w:rsidRDefault="008422D3" w:rsidP="008422D3">
      <w:pPr>
        <w:pStyle w:val="Default"/>
        <w:spacing w:line="276" w:lineRule="auto"/>
        <w:jc w:val="both"/>
        <w:rPr>
          <w:rFonts w:ascii="Tahoma" w:hAnsi="Tahoma" w:cs="Tahoma"/>
          <w:sz w:val="19"/>
          <w:szCs w:val="19"/>
        </w:rPr>
      </w:pPr>
    </w:p>
    <w:p w14:paraId="269E7CF7"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xml:space="preserve">• Financial Literacy content for school children (including curriculum and </w:t>
      </w:r>
      <w:proofErr w:type="spellStart"/>
      <w:r w:rsidRPr="008F23EF">
        <w:rPr>
          <w:rFonts w:ascii="Tahoma" w:hAnsi="Tahoma" w:cs="Tahoma"/>
          <w:sz w:val="27"/>
          <w:szCs w:val="27"/>
        </w:rPr>
        <w:t>coscholastic</w:t>
      </w:r>
      <w:proofErr w:type="spellEnd"/>
      <w:r w:rsidRPr="008F23EF">
        <w:rPr>
          <w:rFonts w:ascii="Tahoma" w:hAnsi="Tahoma" w:cs="Tahoma"/>
          <w:sz w:val="27"/>
          <w:szCs w:val="27"/>
        </w:rPr>
        <w:t>), teachers, young adults, women, new entrants at workplace/entrepreneurs (MSMEs), senior citizens, persons with disabilities, illiterate people, etc.</w:t>
      </w:r>
    </w:p>
    <w:p w14:paraId="292CD305" w14:textId="0B60104D" w:rsidR="008422D3" w:rsidRDefault="008422D3" w:rsidP="008422D3">
      <w:pPr>
        <w:pStyle w:val="Default"/>
        <w:spacing w:line="276" w:lineRule="auto"/>
        <w:jc w:val="both"/>
        <w:rPr>
          <w:rFonts w:ascii="Tahoma" w:hAnsi="Tahoma" w:cs="Tahoma"/>
          <w:b/>
          <w:bCs/>
          <w:sz w:val="17"/>
          <w:szCs w:val="17"/>
        </w:rPr>
      </w:pPr>
    </w:p>
    <w:p w14:paraId="7F5E1A8F" w14:textId="582DCFD1" w:rsidR="008E59E1" w:rsidRDefault="008E59E1" w:rsidP="008422D3">
      <w:pPr>
        <w:pStyle w:val="Default"/>
        <w:spacing w:line="276" w:lineRule="auto"/>
        <w:jc w:val="both"/>
        <w:rPr>
          <w:rFonts w:ascii="Tahoma" w:hAnsi="Tahoma" w:cs="Tahoma"/>
          <w:b/>
          <w:bCs/>
          <w:sz w:val="17"/>
          <w:szCs w:val="17"/>
        </w:rPr>
      </w:pPr>
    </w:p>
    <w:p w14:paraId="708A661B" w14:textId="77777777" w:rsidR="008E59E1" w:rsidRDefault="008E59E1" w:rsidP="008422D3">
      <w:pPr>
        <w:pStyle w:val="Default"/>
        <w:spacing w:line="276" w:lineRule="auto"/>
        <w:jc w:val="both"/>
        <w:rPr>
          <w:rFonts w:ascii="Tahoma" w:hAnsi="Tahoma" w:cs="Tahoma"/>
          <w:b/>
          <w:bCs/>
          <w:sz w:val="17"/>
          <w:szCs w:val="17"/>
        </w:rPr>
      </w:pPr>
    </w:p>
    <w:p w14:paraId="28708903" w14:textId="77777777" w:rsidR="008422D3" w:rsidRPr="008F23EF" w:rsidRDefault="008422D3" w:rsidP="008422D3">
      <w:pPr>
        <w:pStyle w:val="Default"/>
        <w:spacing w:line="276" w:lineRule="auto"/>
        <w:jc w:val="both"/>
        <w:rPr>
          <w:rFonts w:ascii="Tahoma" w:hAnsi="Tahoma" w:cs="Tahoma"/>
          <w:b/>
          <w:bCs/>
          <w:sz w:val="27"/>
          <w:szCs w:val="27"/>
        </w:rPr>
      </w:pPr>
      <w:r w:rsidRPr="008F23EF">
        <w:rPr>
          <w:rFonts w:ascii="Tahoma" w:hAnsi="Tahoma" w:cs="Tahoma"/>
          <w:b/>
          <w:bCs/>
          <w:sz w:val="27"/>
          <w:szCs w:val="27"/>
        </w:rPr>
        <w:t>Capacity</w:t>
      </w:r>
    </w:p>
    <w:p w14:paraId="00451288" w14:textId="77777777" w:rsidR="008422D3" w:rsidRPr="00FA44B7" w:rsidRDefault="008422D3" w:rsidP="008422D3">
      <w:pPr>
        <w:pStyle w:val="Default"/>
        <w:spacing w:line="276" w:lineRule="auto"/>
        <w:jc w:val="both"/>
        <w:rPr>
          <w:rFonts w:ascii="Tahoma" w:hAnsi="Tahoma" w:cs="Tahoma"/>
          <w:sz w:val="17"/>
          <w:szCs w:val="17"/>
        </w:rPr>
      </w:pPr>
    </w:p>
    <w:p w14:paraId="74E4A818"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Develop the capacity of various intermediaries who can be involved in providing financial literacy.</w:t>
      </w:r>
    </w:p>
    <w:p w14:paraId="0311A5DF"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Develop a ‘Code of Conduct’ for financial education providers.</w:t>
      </w:r>
    </w:p>
    <w:p w14:paraId="57151555" w14:textId="77777777" w:rsidR="008422D3" w:rsidRPr="00FA44B7" w:rsidRDefault="008422D3" w:rsidP="008422D3">
      <w:pPr>
        <w:pStyle w:val="Default"/>
        <w:spacing w:line="276" w:lineRule="auto"/>
        <w:jc w:val="both"/>
        <w:rPr>
          <w:rFonts w:ascii="Tahoma" w:hAnsi="Tahoma" w:cs="Tahoma"/>
          <w:b/>
          <w:bCs/>
          <w:sz w:val="19"/>
          <w:szCs w:val="19"/>
        </w:rPr>
      </w:pPr>
    </w:p>
    <w:p w14:paraId="5EE035FF" w14:textId="77777777" w:rsidR="008422D3" w:rsidRPr="008F23EF" w:rsidRDefault="008422D3" w:rsidP="008422D3">
      <w:pPr>
        <w:pStyle w:val="Default"/>
        <w:spacing w:line="276" w:lineRule="auto"/>
        <w:jc w:val="both"/>
        <w:rPr>
          <w:rFonts w:ascii="Tahoma" w:hAnsi="Tahoma" w:cs="Tahoma"/>
          <w:b/>
          <w:bCs/>
          <w:sz w:val="27"/>
          <w:szCs w:val="27"/>
        </w:rPr>
      </w:pPr>
      <w:r w:rsidRPr="008F23EF">
        <w:rPr>
          <w:rFonts w:ascii="Tahoma" w:hAnsi="Tahoma" w:cs="Tahoma"/>
          <w:b/>
          <w:bCs/>
          <w:sz w:val="27"/>
          <w:szCs w:val="27"/>
        </w:rPr>
        <w:t>Community</w:t>
      </w:r>
    </w:p>
    <w:p w14:paraId="5A84597E" w14:textId="77777777" w:rsidR="008422D3" w:rsidRPr="00FA44B7" w:rsidRDefault="008422D3" w:rsidP="008422D3">
      <w:pPr>
        <w:pStyle w:val="Default"/>
        <w:spacing w:line="276" w:lineRule="auto"/>
        <w:jc w:val="both"/>
        <w:rPr>
          <w:rFonts w:ascii="Tahoma" w:hAnsi="Tahoma" w:cs="Tahoma"/>
          <w:sz w:val="17"/>
          <w:szCs w:val="17"/>
        </w:rPr>
      </w:pPr>
    </w:p>
    <w:p w14:paraId="226A1928"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Evolve community led approaches for disseminating financial literacy in a sustainable manner.</w:t>
      </w:r>
    </w:p>
    <w:p w14:paraId="5B53D9F6" w14:textId="77777777" w:rsidR="008422D3" w:rsidRPr="008F23EF" w:rsidRDefault="008422D3" w:rsidP="008422D3">
      <w:pPr>
        <w:pStyle w:val="Default"/>
        <w:spacing w:line="276" w:lineRule="auto"/>
        <w:jc w:val="both"/>
        <w:rPr>
          <w:rFonts w:ascii="Tahoma" w:hAnsi="Tahoma" w:cs="Tahoma"/>
          <w:sz w:val="27"/>
          <w:szCs w:val="27"/>
        </w:rPr>
      </w:pPr>
    </w:p>
    <w:p w14:paraId="3ADDA8AE" w14:textId="77777777" w:rsidR="008422D3" w:rsidRPr="008F23EF" w:rsidRDefault="008422D3" w:rsidP="008422D3">
      <w:pPr>
        <w:pStyle w:val="Default"/>
        <w:spacing w:line="276" w:lineRule="auto"/>
        <w:jc w:val="both"/>
        <w:rPr>
          <w:rFonts w:ascii="Tahoma" w:hAnsi="Tahoma" w:cs="Tahoma"/>
          <w:b/>
          <w:bCs/>
          <w:sz w:val="27"/>
          <w:szCs w:val="27"/>
        </w:rPr>
      </w:pPr>
      <w:r w:rsidRPr="008F23EF">
        <w:rPr>
          <w:rFonts w:ascii="Tahoma" w:hAnsi="Tahoma" w:cs="Tahoma"/>
          <w:b/>
          <w:bCs/>
          <w:sz w:val="27"/>
          <w:szCs w:val="27"/>
        </w:rPr>
        <w:t>Communication</w:t>
      </w:r>
    </w:p>
    <w:p w14:paraId="649CEDC8" w14:textId="77777777" w:rsidR="008422D3" w:rsidRPr="008F23EF" w:rsidRDefault="008422D3" w:rsidP="008422D3">
      <w:pPr>
        <w:pStyle w:val="Default"/>
        <w:spacing w:line="276" w:lineRule="auto"/>
        <w:jc w:val="both"/>
        <w:rPr>
          <w:rFonts w:ascii="Tahoma" w:hAnsi="Tahoma" w:cs="Tahoma"/>
          <w:sz w:val="27"/>
          <w:szCs w:val="27"/>
        </w:rPr>
      </w:pPr>
    </w:p>
    <w:p w14:paraId="735AF1F0"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Use technology, mass media channels and innovative ways of communication for dissemination of financial education messages.</w:t>
      </w:r>
    </w:p>
    <w:p w14:paraId="03006DB1"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Identify a specific period in the year to disseminate financial literacy messages on a large/ focused scale.</w:t>
      </w:r>
    </w:p>
    <w:p w14:paraId="427CC930"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Leverage on Public Places with greater visibility (e.g. Bus Stands, Railway Stations, etc.) for meaningful dissemination of financial literacy messages.</w:t>
      </w:r>
    </w:p>
    <w:p w14:paraId="483EFE85" w14:textId="77777777" w:rsidR="008422D3" w:rsidRPr="008F23EF" w:rsidRDefault="008422D3" w:rsidP="008422D3">
      <w:pPr>
        <w:pStyle w:val="Default"/>
        <w:spacing w:line="276" w:lineRule="auto"/>
        <w:jc w:val="both"/>
        <w:rPr>
          <w:rFonts w:ascii="Tahoma" w:hAnsi="Tahoma" w:cs="Tahoma"/>
          <w:sz w:val="27"/>
          <w:szCs w:val="27"/>
        </w:rPr>
      </w:pPr>
    </w:p>
    <w:p w14:paraId="33B71B1E" w14:textId="77777777" w:rsidR="008422D3" w:rsidRPr="008F23EF" w:rsidRDefault="008422D3" w:rsidP="008422D3">
      <w:pPr>
        <w:pStyle w:val="Default"/>
        <w:spacing w:line="276" w:lineRule="auto"/>
        <w:jc w:val="both"/>
        <w:rPr>
          <w:rFonts w:ascii="Tahoma" w:hAnsi="Tahoma" w:cs="Tahoma"/>
          <w:b/>
          <w:bCs/>
          <w:sz w:val="27"/>
          <w:szCs w:val="27"/>
        </w:rPr>
      </w:pPr>
      <w:r w:rsidRPr="008F23EF">
        <w:rPr>
          <w:rFonts w:ascii="Tahoma" w:hAnsi="Tahoma" w:cs="Tahoma"/>
          <w:b/>
          <w:bCs/>
          <w:sz w:val="27"/>
          <w:szCs w:val="27"/>
        </w:rPr>
        <w:t>Collaboration</w:t>
      </w:r>
    </w:p>
    <w:p w14:paraId="12982FD5" w14:textId="77777777" w:rsidR="008422D3" w:rsidRPr="008F23EF" w:rsidRDefault="008422D3" w:rsidP="008422D3">
      <w:pPr>
        <w:pStyle w:val="Default"/>
        <w:spacing w:line="276" w:lineRule="auto"/>
        <w:jc w:val="both"/>
        <w:rPr>
          <w:rFonts w:ascii="Tahoma" w:hAnsi="Tahoma" w:cs="Tahoma"/>
          <w:sz w:val="27"/>
          <w:szCs w:val="27"/>
        </w:rPr>
      </w:pPr>
    </w:p>
    <w:p w14:paraId="736FC15D"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Preparation of an Information Dashboard.</w:t>
      </w:r>
    </w:p>
    <w:p w14:paraId="2159F576"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Integrate financial education content in school curriculum, various Professional and Vocational courses (undertaken by Ministry of Skill Development and Entrepreneurship (MSD&amp;E) through their Sector Skilling Missions and the likes of B.Ed./M.Ed. programmes.</w:t>
      </w:r>
    </w:p>
    <w:p w14:paraId="132A8045"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Integrate financial education dissemination as part of various on-going programmes.</w:t>
      </w:r>
    </w:p>
    <w:p w14:paraId="608786B8"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Streamline efforts of other stakeholders for financial literacy.</w:t>
      </w:r>
    </w:p>
    <w:p w14:paraId="4A482EC3" w14:textId="77777777" w:rsidR="008422D3" w:rsidRPr="008F23EF" w:rsidRDefault="008422D3" w:rsidP="008422D3">
      <w:pPr>
        <w:pStyle w:val="Default"/>
        <w:spacing w:line="276" w:lineRule="auto"/>
        <w:jc w:val="both"/>
        <w:rPr>
          <w:rFonts w:ascii="Tahoma" w:hAnsi="Tahoma" w:cs="Tahoma"/>
          <w:sz w:val="27"/>
          <w:szCs w:val="27"/>
        </w:rPr>
      </w:pPr>
    </w:p>
    <w:p w14:paraId="4E36DA96"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 xml:space="preserve">The Strategy also suggests adoption of a robust </w:t>
      </w:r>
      <w:proofErr w:type="spellStart"/>
      <w:r w:rsidRPr="008F23EF">
        <w:rPr>
          <w:rFonts w:ascii="Tahoma" w:hAnsi="Tahoma" w:cs="Tahoma"/>
          <w:sz w:val="27"/>
          <w:szCs w:val="27"/>
        </w:rPr>
        <w:t>‘Monitoring</w:t>
      </w:r>
      <w:proofErr w:type="spellEnd"/>
      <w:r w:rsidRPr="008F23EF">
        <w:rPr>
          <w:rFonts w:ascii="Tahoma" w:hAnsi="Tahoma" w:cs="Tahoma"/>
          <w:sz w:val="27"/>
          <w:szCs w:val="27"/>
        </w:rPr>
        <w:t xml:space="preserve"> and Evaluation Framework’</w:t>
      </w:r>
      <w:r>
        <w:rPr>
          <w:rFonts w:ascii="Tahoma" w:hAnsi="Tahoma" w:cs="Tahoma"/>
          <w:sz w:val="27"/>
          <w:szCs w:val="27"/>
        </w:rPr>
        <w:t xml:space="preserve"> </w:t>
      </w:r>
      <w:r w:rsidRPr="008F23EF">
        <w:rPr>
          <w:rFonts w:ascii="Tahoma" w:hAnsi="Tahoma" w:cs="Tahoma"/>
          <w:sz w:val="27"/>
          <w:szCs w:val="27"/>
        </w:rPr>
        <w:t>to assess the progress made under the Strategy.</w:t>
      </w:r>
    </w:p>
    <w:p w14:paraId="296C8DFA" w14:textId="77777777" w:rsidR="008422D3" w:rsidRPr="008F23EF" w:rsidRDefault="008422D3" w:rsidP="008422D3">
      <w:pPr>
        <w:pStyle w:val="Default"/>
        <w:spacing w:line="276" w:lineRule="auto"/>
        <w:jc w:val="both"/>
        <w:rPr>
          <w:rFonts w:ascii="Tahoma" w:hAnsi="Tahoma" w:cs="Tahoma"/>
          <w:sz w:val="27"/>
          <w:szCs w:val="27"/>
        </w:rPr>
      </w:pPr>
    </w:p>
    <w:p w14:paraId="448F6F5C" w14:textId="77777777" w:rsidR="008422D3"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Representative from Reserve Bank of India is requested to elaborate.</w:t>
      </w:r>
    </w:p>
    <w:p w14:paraId="4DAFF776" w14:textId="77777777" w:rsidR="008422D3" w:rsidRDefault="008422D3" w:rsidP="008422D3">
      <w:pPr>
        <w:pStyle w:val="Default"/>
        <w:spacing w:line="276" w:lineRule="auto"/>
        <w:jc w:val="both"/>
        <w:rPr>
          <w:rFonts w:ascii="Tahoma" w:hAnsi="Tahoma" w:cs="Tahoma"/>
          <w:sz w:val="27"/>
          <w:szCs w:val="27"/>
        </w:rPr>
      </w:pPr>
    </w:p>
    <w:tbl>
      <w:tblPr>
        <w:tblW w:w="10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907"/>
      </w:tblGrid>
      <w:tr w:rsidR="008422D3" w:rsidRPr="008F23EF" w14:paraId="24FF663B" w14:textId="77777777" w:rsidTr="008422D3">
        <w:trPr>
          <w:trHeight w:val="734"/>
        </w:trPr>
        <w:tc>
          <w:tcPr>
            <w:tcW w:w="2127" w:type="dxa"/>
          </w:tcPr>
          <w:p w14:paraId="72B537F1" w14:textId="77777777" w:rsidR="008422D3" w:rsidRPr="008F23EF" w:rsidRDefault="008422D3" w:rsidP="008422D3">
            <w:pPr>
              <w:pStyle w:val="PlainText"/>
              <w:jc w:val="left"/>
              <w:rPr>
                <w:rFonts w:ascii="Arial Black" w:hAnsi="Arial Black"/>
                <w:color w:val="000000"/>
                <w:sz w:val="27"/>
                <w:szCs w:val="27"/>
                <w:lang w:val="en-IN" w:eastAsia="en-IN"/>
              </w:rPr>
            </w:pPr>
            <w:r>
              <w:rPr>
                <w:rFonts w:ascii="Arial Black" w:hAnsi="Arial Black"/>
                <w:b/>
                <w:color w:val="000000"/>
                <w:sz w:val="27"/>
                <w:szCs w:val="27"/>
                <w:lang w:val="en-IN" w:eastAsia="en-IN"/>
              </w:rPr>
              <w:lastRenderedPageBreak/>
              <w:t>AGENDA ITEM NO. 8</w:t>
            </w:r>
          </w:p>
        </w:tc>
        <w:tc>
          <w:tcPr>
            <w:tcW w:w="7907" w:type="dxa"/>
          </w:tcPr>
          <w:p w14:paraId="2D2FFCBB" w14:textId="77777777" w:rsidR="008422D3" w:rsidRPr="008F23EF" w:rsidRDefault="008422D3" w:rsidP="008422D3">
            <w:pPr>
              <w:pStyle w:val="PlainText"/>
              <w:rPr>
                <w:rFonts w:ascii="Arial Black" w:hAnsi="Arial Black"/>
                <w:b/>
                <w:bCs w:val="0"/>
                <w:color w:val="000000"/>
                <w:sz w:val="27"/>
                <w:szCs w:val="27"/>
                <w:lang w:val="en-IN" w:eastAsia="en-IN"/>
              </w:rPr>
            </w:pPr>
            <w:r w:rsidRPr="008F23EF">
              <w:rPr>
                <w:rFonts w:ascii="Arial Black" w:hAnsi="Arial Black"/>
                <w:b/>
                <w:color w:val="000000"/>
                <w:sz w:val="27"/>
                <w:szCs w:val="27"/>
                <w:lang w:val="en-IN" w:eastAsia="en-IN"/>
              </w:rPr>
              <w:t>NATIONAL STRATEGY FOR FINANCIAL INCLUSION (NSFI): 2019-24</w:t>
            </w:r>
          </w:p>
        </w:tc>
      </w:tr>
    </w:tbl>
    <w:p w14:paraId="7501A62B" w14:textId="77777777" w:rsidR="008422D3" w:rsidRPr="008F23EF" w:rsidRDefault="008422D3" w:rsidP="008422D3">
      <w:pPr>
        <w:pStyle w:val="Default"/>
        <w:spacing w:line="276" w:lineRule="auto"/>
        <w:jc w:val="both"/>
        <w:rPr>
          <w:rFonts w:ascii="Tahoma" w:hAnsi="Tahoma" w:cs="Tahoma"/>
          <w:sz w:val="27"/>
          <w:szCs w:val="27"/>
        </w:rPr>
      </w:pPr>
    </w:p>
    <w:p w14:paraId="5B50BD6D" w14:textId="77777777" w:rsidR="008422D3" w:rsidRPr="008F23EF"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14:paraId="437FD78A" w14:textId="77777777" w:rsidR="008422D3" w:rsidRPr="008F23EF" w:rsidRDefault="008422D3" w:rsidP="008422D3">
      <w:pPr>
        <w:pStyle w:val="Default"/>
        <w:spacing w:line="276" w:lineRule="auto"/>
        <w:jc w:val="both"/>
        <w:rPr>
          <w:rFonts w:ascii="Tahoma" w:hAnsi="Tahoma" w:cs="Tahoma"/>
          <w:sz w:val="27"/>
          <w:szCs w:val="27"/>
        </w:rPr>
      </w:pPr>
    </w:p>
    <w:p w14:paraId="1A7C93EA" w14:textId="77777777" w:rsidR="008422D3" w:rsidRDefault="008422D3" w:rsidP="008422D3">
      <w:pPr>
        <w:pStyle w:val="Default"/>
        <w:spacing w:line="276" w:lineRule="auto"/>
        <w:jc w:val="both"/>
        <w:rPr>
          <w:rFonts w:ascii="Tahoma" w:hAnsi="Tahoma" w:cs="Tahoma"/>
          <w:sz w:val="27"/>
          <w:szCs w:val="27"/>
        </w:rPr>
      </w:pPr>
      <w:r w:rsidRPr="008F23EF">
        <w:rPr>
          <w:rFonts w:ascii="Tahoma" w:hAnsi="Tahoma" w:cs="Tahoma"/>
          <w:sz w:val="27"/>
          <w:szCs w:val="27"/>
        </w:rPr>
        <w:t>Representative from Reserve Bank of India is requested to elaborate.</w:t>
      </w:r>
    </w:p>
    <w:p w14:paraId="38433620" w14:textId="77777777" w:rsidR="008422D3" w:rsidRDefault="008422D3" w:rsidP="008422D3">
      <w:pPr>
        <w:pStyle w:val="Default"/>
        <w:spacing w:line="276" w:lineRule="auto"/>
        <w:jc w:val="both"/>
        <w:rPr>
          <w:rFonts w:ascii="Tahoma" w:hAnsi="Tahoma" w:cs="Tahoma"/>
          <w:sz w:val="27"/>
          <w:szCs w:val="27"/>
        </w:rPr>
      </w:pPr>
    </w:p>
    <w:tbl>
      <w:tblPr>
        <w:tblW w:w="991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7"/>
        <w:gridCol w:w="7630"/>
      </w:tblGrid>
      <w:tr w:rsidR="008422D3" w:rsidRPr="008F23EF" w14:paraId="64FE71D0" w14:textId="77777777" w:rsidTr="008422D3">
        <w:trPr>
          <w:trHeight w:val="764"/>
        </w:trPr>
        <w:tc>
          <w:tcPr>
            <w:tcW w:w="2287" w:type="dxa"/>
          </w:tcPr>
          <w:p w14:paraId="0580335C" w14:textId="77777777" w:rsidR="008422D3" w:rsidRPr="008F23EF" w:rsidRDefault="008422D3" w:rsidP="008422D3">
            <w:pPr>
              <w:pStyle w:val="PlainText"/>
              <w:jc w:val="left"/>
              <w:rPr>
                <w:rFonts w:ascii="Arial Black" w:hAnsi="Arial Black"/>
                <w:color w:val="000000"/>
                <w:sz w:val="27"/>
                <w:szCs w:val="27"/>
                <w:lang w:val="en-IN" w:eastAsia="en-IN"/>
              </w:rPr>
            </w:pPr>
            <w:r>
              <w:rPr>
                <w:rFonts w:ascii="Arial Black" w:hAnsi="Arial Black"/>
                <w:b/>
                <w:color w:val="000000"/>
                <w:sz w:val="27"/>
                <w:szCs w:val="27"/>
                <w:lang w:val="en-IN" w:eastAsia="en-IN"/>
              </w:rPr>
              <w:t>AGENDA ITEM NO. 9</w:t>
            </w:r>
          </w:p>
        </w:tc>
        <w:tc>
          <w:tcPr>
            <w:tcW w:w="7630" w:type="dxa"/>
          </w:tcPr>
          <w:p w14:paraId="223EF9B6" w14:textId="77777777" w:rsidR="008422D3" w:rsidRPr="008F23EF" w:rsidRDefault="008422D3" w:rsidP="008422D3">
            <w:pPr>
              <w:pStyle w:val="PlainText"/>
              <w:rPr>
                <w:rFonts w:ascii="Arial Black" w:hAnsi="Arial Black"/>
                <w:b/>
                <w:bCs w:val="0"/>
                <w:color w:val="000000"/>
                <w:sz w:val="27"/>
                <w:szCs w:val="27"/>
                <w:lang w:val="en-IN" w:eastAsia="en-IN"/>
              </w:rPr>
            </w:pPr>
            <w:r w:rsidRPr="00EE338F">
              <w:rPr>
                <w:rFonts w:ascii="Arial Black" w:hAnsi="Arial Black"/>
                <w:b/>
                <w:color w:val="000000"/>
                <w:sz w:val="27"/>
                <w:szCs w:val="27"/>
                <w:lang w:val="en-IN" w:eastAsia="en-IN"/>
              </w:rPr>
              <w:t>NATION-WIDE</w:t>
            </w:r>
            <w:r>
              <w:rPr>
                <w:rFonts w:ascii="Arial Black" w:hAnsi="Arial Black"/>
                <w:b/>
                <w:color w:val="000000"/>
                <w:sz w:val="27"/>
                <w:szCs w:val="27"/>
                <w:lang w:val="en-IN" w:eastAsia="en-IN"/>
              </w:rPr>
              <w:t xml:space="preserve"> </w:t>
            </w:r>
            <w:r w:rsidRPr="00EE338F">
              <w:rPr>
                <w:rFonts w:ascii="Arial Black" w:hAnsi="Arial Black"/>
                <w:b/>
                <w:color w:val="000000"/>
                <w:sz w:val="27"/>
                <w:szCs w:val="27"/>
                <w:lang w:val="en-IN" w:eastAsia="en-IN"/>
              </w:rPr>
              <w:t xml:space="preserve">INTENSIVE AWARENESS PROGRAMME 2022 </w:t>
            </w:r>
          </w:p>
        </w:tc>
      </w:tr>
    </w:tbl>
    <w:p w14:paraId="10612955" w14:textId="77777777" w:rsidR="008422D3" w:rsidRDefault="008422D3" w:rsidP="008422D3">
      <w:pPr>
        <w:pStyle w:val="Default"/>
        <w:spacing w:line="276" w:lineRule="auto"/>
        <w:jc w:val="both"/>
        <w:rPr>
          <w:rFonts w:ascii="Tahoma" w:hAnsi="Tahoma" w:cs="Tahoma"/>
          <w:sz w:val="27"/>
          <w:szCs w:val="27"/>
        </w:rPr>
      </w:pPr>
    </w:p>
    <w:p w14:paraId="7A7B6383" w14:textId="77777777" w:rsidR="008422D3" w:rsidRPr="00270F26" w:rsidRDefault="008422D3" w:rsidP="008422D3">
      <w:pPr>
        <w:spacing w:after="200" w:line="276" w:lineRule="auto"/>
        <w:jc w:val="both"/>
        <w:rPr>
          <w:rFonts w:ascii="Tahoma" w:eastAsia="Calibri" w:hAnsi="Tahoma" w:cs="Tahoma"/>
          <w:color w:val="000000"/>
          <w:sz w:val="27"/>
          <w:szCs w:val="27"/>
          <w:lang w:bidi="ar-SA"/>
        </w:rPr>
      </w:pPr>
      <w:r w:rsidRPr="00270F26">
        <w:rPr>
          <w:rFonts w:ascii="Tahoma" w:eastAsia="Calibri" w:hAnsi="Tahoma" w:cs="Tahoma"/>
          <w:color w:val="000000"/>
          <w:sz w:val="27"/>
          <w:szCs w:val="27"/>
          <w:lang w:bidi="ar-SA"/>
        </w:rPr>
        <w:t>Reserve Bank of India has been taking initiative, on-going basis, to enhance the level of financial education and awareness amongst the customers.   The objective behind these campaigns was to enhance public awareness on financial customer rights, Internal Grievance Redress (IGR) as well as the Alternate Grievance Redress (AGR) mechanism of RBI, RBI had launched a campaign in Mar</w:t>
      </w:r>
      <w:r>
        <w:rPr>
          <w:rFonts w:ascii="Tahoma" w:eastAsia="Calibri" w:hAnsi="Tahoma" w:cs="Tahoma"/>
          <w:color w:val="000000"/>
          <w:sz w:val="27"/>
          <w:szCs w:val="27"/>
          <w:lang w:bidi="ar-SA"/>
        </w:rPr>
        <w:t>ch 20</w:t>
      </w:r>
      <w:r w:rsidRPr="00270F26">
        <w:rPr>
          <w:rFonts w:ascii="Tahoma" w:eastAsia="Calibri" w:hAnsi="Tahoma" w:cs="Tahoma"/>
          <w:color w:val="000000"/>
          <w:sz w:val="27"/>
          <w:szCs w:val="27"/>
          <w:lang w:bidi="ar-SA"/>
        </w:rPr>
        <w:t>22 in two phases which was received appreciably well</w:t>
      </w:r>
      <w:r>
        <w:rPr>
          <w:rFonts w:ascii="Tahoma" w:eastAsia="Calibri" w:hAnsi="Tahoma" w:cs="Tahoma"/>
          <w:color w:val="000000"/>
          <w:sz w:val="27"/>
          <w:szCs w:val="27"/>
          <w:lang w:bidi="ar-SA"/>
        </w:rPr>
        <w:t>.</w:t>
      </w:r>
    </w:p>
    <w:p w14:paraId="6AA59D49" w14:textId="77777777" w:rsidR="008422D3" w:rsidRPr="00270F26" w:rsidRDefault="008422D3" w:rsidP="008422D3">
      <w:pPr>
        <w:spacing w:after="0" w:line="240" w:lineRule="auto"/>
        <w:jc w:val="both"/>
        <w:rPr>
          <w:rFonts w:ascii="Tahoma" w:eastAsia="Calibri" w:hAnsi="Tahoma" w:cs="Tahoma"/>
          <w:color w:val="000000"/>
          <w:sz w:val="27"/>
          <w:szCs w:val="27"/>
          <w:lang w:bidi="ar-SA"/>
        </w:rPr>
      </w:pPr>
      <w:r w:rsidRPr="00270F26">
        <w:rPr>
          <w:rFonts w:ascii="Tahoma" w:eastAsia="Calibri" w:hAnsi="Tahoma" w:cs="Tahoma"/>
          <w:color w:val="000000"/>
          <w:sz w:val="27"/>
          <w:szCs w:val="27"/>
          <w:lang w:bidi="ar-SA"/>
        </w:rPr>
        <w:t> The Phase III of the said campaign, a more intensive consumer awareness programme, is scheduled to be carried out from November 1, 2022, to November 30, 2022. In this phase, considering that Regulated Entities are the first touchpoint for their customer, RBI has proposed to leverage the reach, infrastructure, and support of the RE(s)</w:t>
      </w:r>
    </w:p>
    <w:p w14:paraId="6E8FEDBB" w14:textId="77777777" w:rsidR="008422D3" w:rsidRPr="00BE7438" w:rsidRDefault="008422D3" w:rsidP="008422D3">
      <w:pPr>
        <w:autoSpaceDE w:val="0"/>
        <w:autoSpaceDN w:val="0"/>
        <w:adjustRightInd w:val="0"/>
        <w:spacing w:after="0" w:line="240" w:lineRule="auto"/>
        <w:rPr>
          <w:rFonts w:ascii="Calibri" w:hAnsi="Calibri" w:cs="Calibri"/>
          <w:color w:val="000000"/>
          <w:sz w:val="24"/>
          <w:szCs w:val="24"/>
        </w:rPr>
      </w:pPr>
    </w:p>
    <w:p w14:paraId="22A01493" w14:textId="77777777" w:rsidR="008422D3" w:rsidRDefault="008422D3" w:rsidP="008422D3">
      <w:pPr>
        <w:autoSpaceDE w:val="0"/>
        <w:autoSpaceDN w:val="0"/>
        <w:adjustRightInd w:val="0"/>
        <w:spacing w:after="0" w:line="240" w:lineRule="auto"/>
        <w:rPr>
          <w:rFonts w:ascii="Tahoma" w:eastAsia="Calibri" w:hAnsi="Tahoma" w:cs="Tahoma"/>
          <w:b/>
          <w:bCs/>
          <w:color w:val="000000"/>
          <w:sz w:val="27"/>
          <w:szCs w:val="27"/>
          <w:lang w:bidi="ar-SA"/>
        </w:rPr>
      </w:pPr>
      <w:r w:rsidRPr="00BE7438">
        <w:rPr>
          <w:rFonts w:ascii="Calibri" w:hAnsi="Calibri" w:cs="Calibri"/>
          <w:color w:val="000000"/>
          <w:sz w:val="24"/>
          <w:szCs w:val="24"/>
        </w:rPr>
        <w:t xml:space="preserve"> </w:t>
      </w:r>
      <w:r w:rsidRPr="00BE7438">
        <w:rPr>
          <w:rFonts w:ascii="Tahoma" w:eastAsia="Calibri" w:hAnsi="Tahoma" w:cs="Tahoma"/>
          <w:b/>
          <w:bCs/>
          <w:color w:val="000000"/>
          <w:sz w:val="27"/>
          <w:szCs w:val="27"/>
          <w:lang w:bidi="ar-SA"/>
        </w:rPr>
        <w:t xml:space="preserve">Objectives and target – Areas of awareness to be covered </w:t>
      </w:r>
    </w:p>
    <w:p w14:paraId="724205C5" w14:textId="77777777" w:rsidR="008422D3" w:rsidRDefault="008422D3" w:rsidP="008422D3">
      <w:pPr>
        <w:autoSpaceDE w:val="0"/>
        <w:autoSpaceDN w:val="0"/>
        <w:adjustRightInd w:val="0"/>
        <w:spacing w:after="0" w:line="240" w:lineRule="auto"/>
        <w:rPr>
          <w:rFonts w:ascii="Tahoma" w:eastAsia="Calibri" w:hAnsi="Tahoma" w:cs="Tahoma"/>
          <w:b/>
          <w:bCs/>
          <w:color w:val="000000"/>
          <w:sz w:val="27"/>
          <w:szCs w:val="27"/>
          <w:lang w:bidi="ar-SA"/>
        </w:rPr>
      </w:pPr>
    </w:p>
    <w:p w14:paraId="69E44383" w14:textId="77777777" w:rsidR="008422D3" w:rsidRPr="00270F26" w:rsidRDefault="008422D3" w:rsidP="008422D3">
      <w:pPr>
        <w:spacing w:after="200" w:line="276" w:lineRule="auto"/>
        <w:jc w:val="both"/>
        <w:rPr>
          <w:rFonts w:ascii="Tahoma" w:eastAsia="Calibri" w:hAnsi="Tahoma" w:cs="Tahoma"/>
          <w:color w:val="000000"/>
          <w:sz w:val="27"/>
          <w:szCs w:val="27"/>
          <w:lang w:bidi="ar-SA"/>
        </w:rPr>
      </w:pPr>
      <w:r w:rsidRPr="00270F26">
        <w:rPr>
          <w:rFonts w:ascii="Tahoma" w:eastAsia="Calibri" w:hAnsi="Tahoma" w:cs="Tahoma"/>
          <w:i/>
          <w:iCs/>
          <w:color w:val="000000"/>
          <w:sz w:val="27"/>
          <w:szCs w:val="27"/>
          <w:lang w:bidi="ar-SA"/>
        </w:rPr>
        <w:t>This</w:t>
      </w:r>
      <w:r w:rsidRPr="00270F26">
        <w:rPr>
          <w:rFonts w:ascii="Tahoma" w:eastAsia="Calibri" w:hAnsi="Tahoma" w:cs="Tahoma"/>
          <w:color w:val="000000"/>
          <w:sz w:val="27"/>
          <w:szCs w:val="27"/>
          <w:lang w:bidi="ar-SA"/>
        </w:rPr>
        <w:t xml:space="preserve"> phase (Phase III) would involve deeper collaboration between the offices of the RBI Ombudsmen (ORBIO) and the Regulated Entities (RE-s) with a purpose to take awareness and redress mechanism to the last mile through the country and safeguard the customers from unauthorized financial transactions through digital and electronic modes of payments.  This campaign would focus on creating awareness to the very last mile, especially the Tier-III to VI cities, rural areas, and the remotest locations in the country by the </w:t>
      </w:r>
      <w:proofErr w:type="spellStart"/>
      <w:r w:rsidRPr="00270F26">
        <w:rPr>
          <w:rFonts w:ascii="Tahoma" w:eastAsia="Calibri" w:hAnsi="Tahoma" w:cs="Tahoma"/>
          <w:color w:val="000000"/>
          <w:sz w:val="27"/>
          <w:szCs w:val="27"/>
          <w:lang w:bidi="ar-SA"/>
        </w:rPr>
        <w:t>R</w:t>
      </w:r>
      <w:r>
        <w:rPr>
          <w:rFonts w:ascii="Tahoma" w:eastAsia="Calibri" w:hAnsi="Tahoma" w:cs="Tahoma"/>
          <w:color w:val="000000"/>
          <w:sz w:val="27"/>
          <w:szCs w:val="27"/>
          <w:lang w:bidi="ar-SA"/>
        </w:rPr>
        <w:t>E</w:t>
      </w:r>
      <w:r w:rsidRPr="00270F26">
        <w:rPr>
          <w:rFonts w:ascii="Tahoma" w:eastAsia="Calibri" w:hAnsi="Tahoma" w:cs="Tahoma"/>
          <w:color w:val="000000"/>
          <w:sz w:val="27"/>
          <w:szCs w:val="27"/>
          <w:lang w:bidi="ar-SA"/>
        </w:rPr>
        <w:t>s</w:t>
      </w:r>
      <w:r>
        <w:rPr>
          <w:rFonts w:ascii="Tahoma" w:eastAsia="Calibri" w:hAnsi="Tahoma" w:cs="Tahoma"/>
          <w:color w:val="000000"/>
          <w:sz w:val="27"/>
          <w:szCs w:val="27"/>
          <w:lang w:bidi="ar-SA"/>
        </w:rPr>
        <w:t>.</w:t>
      </w:r>
      <w:proofErr w:type="spellEnd"/>
    </w:p>
    <w:p w14:paraId="74FED69F" w14:textId="77777777" w:rsidR="008422D3" w:rsidRPr="0028144E" w:rsidRDefault="008422D3" w:rsidP="008422D3">
      <w:pPr>
        <w:autoSpaceDE w:val="0"/>
        <w:autoSpaceDN w:val="0"/>
        <w:adjustRightInd w:val="0"/>
        <w:spacing w:after="0" w:line="240" w:lineRule="auto"/>
        <w:rPr>
          <w:rFonts w:ascii="Tahoma" w:eastAsia="Calibri" w:hAnsi="Tahoma" w:cs="Tahoma"/>
          <w:b/>
          <w:bCs/>
          <w:color w:val="000000"/>
          <w:sz w:val="27"/>
          <w:szCs w:val="27"/>
          <w:lang w:bidi="ar-SA"/>
        </w:rPr>
      </w:pPr>
      <w:r w:rsidRPr="0028144E">
        <w:rPr>
          <w:rFonts w:ascii="Tahoma" w:eastAsia="Calibri" w:hAnsi="Tahoma" w:cs="Tahoma"/>
          <w:b/>
          <w:bCs/>
          <w:color w:val="000000"/>
          <w:sz w:val="27"/>
          <w:szCs w:val="27"/>
          <w:lang w:bidi="ar-SA"/>
        </w:rPr>
        <w:lastRenderedPageBreak/>
        <w:t xml:space="preserve">Assessment of the level of awareness pertaining to safe banking practices and the IGR (of the REs) and AGR (RBI) </w:t>
      </w:r>
    </w:p>
    <w:p w14:paraId="6F7C9063" w14:textId="77777777" w:rsidR="008422D3" w:rsidRDefault="008422D3" w:rsidP="008422D3">
      <w:pPr>
        <w:autoSpaceDE w:val="0"/>
        <w:autoSpaceDN w:val="0"/>
        <w:adjustRightInd w:val="0"/>
        <w:spacing w:after="0" w:line="240" w:lineRule="auto"/>
        <w:rPr>
          <w:rFonts w:ascii="Tahoma" w:eastAsia="Calibri" w:hAnsi="Tahoma" w:cs="Tahoma"/>
          <w:color w:val="000000"/>
          <w:sz w:val="27"/>
          <w:szCs w:val="27"/>
          <w:lang w:bidi="ar-SA"/>
        </w:rPr>
      </w:pPr>
    </w:p>
    <w:p w14:paraId="18BC2545" w14:textId="77777777" w:rsidR="008422D3" w:rsidRPr="0028144E" w:rsidRDefault="008422D3" w:rsidP="008422D3">
      <w:pPr>
        <w:autoSpaceDE w:val="0"/>
        <w:autoSpaceDN w:val="0"/>
        <w:adjustRightInd w:val="0"/>
        <w:spacing w:after="0"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The assessment is to be done directly (both email and telephonic interviews) as well as indirectly (through REs) using a structured questionnaire on the theme, where the focus will be to include all the segments of the populace – rural, semi-urban and urban areas, farmers, women, pensioners, college students, entrepreneurs, senior citizen etc. The questionnaire will be sen</w:t>
      </w:r>
      <w:r>
        <w:rPr>
          <w:rFonts w:ascii="Tahoma" w:eastAsia="Calibri" w:hAnsi="Tahoma" w:cs="Tahoma"/>
          <w:color w:val="000000"/>
          <w:sz w:val="27"/>
          <w:szCs w:val="27"/>
          <w:lang w:bidi="ar-SA"/>
        </w:rPr>
        <w:t>t</w:t>
      </w:r>
      <w:r w:rsidRPr="0028144E">
        <w:rPr>
          <w:rFonts w:ascii="Tahoma" w:eastAsia="Calibri" w:hAnsi="Tahoma" w:cs="Tahoma"/>
          <w:color w:val="000000"/>
          <w:sz w:val="27"/>
          <w:szCs w:val="27"/>
          <w:lang w:bidi="ar-SA"/>
        </w:rPr>
        <w:t xml:space="preserve"> in due course. The pre</w:t>
      </w:r>
      <w:r>
        <w:rPr>
          <w:rFonts w:ascii="Tahoma" w:eastAsia="Calibri" w:hAnsi="Tahoma" w:cs="Tahoma"/>
          <w:color w:val="000000"/>
          <w:sz w:val="27"/>
          <w:szCs w:val="27"/>
          <w:lang w:bidi="ar-SA"/>
        </w:rPr>
        <w:t>-</w:t>
      </w:r>
      <w:r w:rsidRPr="0028144E">
        <w:rPr>
          <w:rFonts w:ascii="Tahoma" w:eastAsia="Calibri" w:hAnsi="Tahoma" w:cs="Tahoma"/>
          <w:color w:val="000000"/>
          <w:sz w:val="27"/>
          <w:szCs w:val="27"/>
          <w:lang w:bidi="ar-SA"/>
        </w:rPr>
        <w:t xml:space="preserve">campaign survey will be done in 2nd/3rd week of October 2022 and post campaign survey will be done in January 2023. </w:t>
      </w:r>
    </w:p>
    <w:p w14:paraId="04EE92EC" w14:textId="77777777" w:rsidR="008422D3" w:rsidRDefault="008422D3" w:rsidP="008422D3">
      <w:pPr>
        <w:autoSpaceDE w:val="0"/>
        <w:autoSpaceDN w:val="0"/>
        <w:adjustRightInd w:val="0"/>
        <w:spacing w:after="0" w:line="240" w:lineRule="auto"/>
        <w:rPr>
          <w:rFonts w:ascii="Tahoma" w:eastAsia="Calibri" w:hAnsi="Tahoma" w:cs="Tahoma"/>
          <w:color w:val="000000"/>
          <w:sz w:val="27"/>
          <w:szCs w:val="27"/>
          <w:lang w:bidi="ar-SA"/>
        </w:rPr>
      </w:pPr>
    </w:p>
    <w:p w14:paraId="4F872CD1" w14:textId="77777777" w:rsidR="008422D3" w:rsidRPr="0028144E" w:rsidRDefault="008422D3" w:rsidP="008422D3">
      <w:pPr>
        <w:autoSpaceDE w:val="0"/>
        <w:autoSpaceDN w:val="0"/>
        <w:adjustRightInd w:val="0"/>
        <w:spacing w:after="0" w:line="240" w:lineRule="auto"/>
        <w:rPr>
          <w:rFonts w:ascii="Tahoma" w:eastAsia="Calibri" w:hAnsi="Tahoma" w:cs="Tahoma"/>
          <w:b/>
          <w:bCs/>
          <w:color w:val="000000"/>
          <w:sz w:val="27"/>
          <w:szCs w:val="27"/>
          <w:lang w:bidi="ar-SA"/>
        </w:rPr>
      </w:pPr>
      <w:r w:rsidRPr="0028144E">
        <w:rPr>
          <w:rFonts w:ascii="Tahoma" w:eastAsia="Calibri" w:hAnsi="Tahoma" w:cs="Tahoma"/>
          <w:b/>
          <w:bCs/>
          <w:color w:val="000000"/>
          <w:sz w:val="27"/>
          <w:szCs w:val="27"/>
          <w:lang w:bidi="ar-SA"/>
        </w:rPr>
        <w:t xml:space="preserve">Activities to be included in the campaign plan </w:t>
      </w:r>
    </w:p>
    <w:p w14:paraId="0FCF39E7"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1BECFC95" w14:textId="77777777" w:rsidR="008422D3" w:rsidRPr="0028144E" w:rsidRDefault="008422D3" w:rsidP="008422D3">
      <w:pPr>
        <w:autoSpaceDE w:val="0"/>
        <w:autoSpaceDN w:val="0"/>
        <w:adjustRightInd w:val="0"/>
        <w:spacing w:after="94" w:line="240" w:lineRule="auto"/>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i. Awareness programmes to be conducted in all villages/ block/ sub-tehsil /tehsil of the States / Union Territory. </w:t>
      </w:r>
    </w:p>
    <w:p w14:paraId="6DA2934D"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10F9F380" w14:textId="77777777" w:rsidR="008422D3" w:rsidRPr="0028144E" w:rsidRDefault="008422D3" w:rsidP="008422D3">
      <w:pPr>
        <w:autoSpaceDE w:val="0"/>
        <w:autoSpaceDN w:val="0"/>
        <w:adjustRightInd w:val="0"/>
        <w:spacing w:after="94"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ii. In addition, the REs to have a minimum three customer awareness programmes by each branch during the entire campaign month with agenda only on Safe banking practices, IGR, AGR, Customers’ Rights and Safe banking practices. The programme to be conducted preferably as out bound programmes involving Panchayat Functionaries, Panchayat Officials </w:t>
      </w:r>
    </w:p>
    <w:p w14:paraId="5FFF3929" w14:textId="77777777" w:rsidR="008422D3" w:rsidRDefault="008422D3" w:rsidP="008422D3">
      <w:pPr>
        <w:autoSpaceDE w:val="0"/>
        <w:autoSpaceDN w:val="0"/>
        <w:adjustRightInd w:val="0"/>
        <w:spacing w:after="0" w:line="240" w:lineRule="auto"/>
        <w:rPr>
          <w:rFonts w:ascii="Tahoma" w:eastAsia="Calibri" w:hAnsi="Tahoma" w:cs="Tahoma"/>
          <w:color w:val="000000"/>
          <w:sz w:val="27"/>
          <w:szCs w:val="27"/>
          <w:lang w:bidi="ar-SA"/>
        </w:rPr>
      </w:pPr>
    </w:p>
    <w:p w14:paraId="5D40B48E" w14:textId="77777777" w:rsidR="008422D3" w:rsidRPr="0028144E" w:rsidRDefault="008422D3" w:rsidP="008422D3">
      <w:pPr>
        <w:autoSpaceDE w:val="0"/>
        <w:autoSpaceDN w:val="0"/>
        <w:adjustRightInd w:val="0"/>
        <w:spacing w:after="0"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iii. Four to five Townhall meetings to be conducted in each district. The REs having lesser number of branches to be given more responsibilities for the townhall meetings. Cyber awareness programmes through Police Department /Law Enforcement Agencies may also be conducted. </w:t>
      </w:r>
    </w:p>
    <w:p w14:paraId="165BA38D"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549E0448" w14:textId="77777777" w:rsidR="008422D3" w:rsidRPr="0028144E" w:rsidRDefault="008422D3" w:rsidP="008422D3">
      <w:pPr>
        <w:autoSpaceDE w:val="0"/>
        <w:autoSpaceDN w:val="0"/>
        <w:adjustRightInd w:val="0"/>
        <w:spacing w:after="94"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iv. During the planning, it should be ensured that programmes are also conducted at educational institutes (10+2 schools, colleges </w:t>
      </w:r>
      <w:proofErr w:type="spellStart"/>
      <w:r w:rsidRPr="0028144E">
        <w:rPr>
          <w:rFonts w:ascii="Tahoma" w:eastAsia="Calibri" w:hAnsi="Tahoma" w:cs="Tahoma"/>
          <w:color w:val="000000"/>
          <w:sz w:val="27"/>
          <w:szCs w:val="27"/>
          <w:lang w:bidi="ar-SA"/>
        </w:rPr>
        <w:t>etc</w:t>
      </w:r>
      <w:proofErr w:type="spellEnd"/>
      <w:r w:rsidRPr="0028144E">
        <w:rPr>
          <w:rFonts w:ascii="Tahoma" w:eastAsia="Calibri" w:hAnsi="Tahoma" w:cs="Tahoma"/>
          <w:color w:val="000000"/>
          <w:sz w:val="27"/>
          <w:szCs w:val="27"/>
          <w:lang w:bidi="ar-SA"/>
        </w:rPr>
        <w:t xml:space="preserve">). </w:t>
      </w:r>
    </w:p>
    <w:p w14:paraId="4D171081"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08E0F03F" w14:textId="77777777" w:rsidR="008422D3" w:rsidRPr="0028144E" w:rsidRDefault="008422D3" w:rsidP="008422D3">
      <w:pPr>
        <w:autoSpaceDE w:val="0"/>
        <w:autoSpaceDN w:val="0"/>
        <w:adjustRightInd w:val="0"/>
        <w:spacing w:after="94"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v. Banners / posters to be put in place at all the branches, ATMs, BC Terminals/ Customer Service Points, CFLs, FLCs during the entire month without any particular entity specific details. </w:t>
      </w:r>
    </w:p>
    <w:p w14:paraId="386D4A06"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53BD974E" w14:textId="77777777" w:rsidR="008422D3" w:rsidRPr="0028144E" w:rsidRDefault="008422D3" w:rsidP="008422D3">
      <w:pPr>
        <w:autoSpaceDE w:val="0"/>
        <w:autoSpaceDN w:val="0"/>
        <w:adjustRightInd w:val="0"/>
        <w:spacing w:after="94"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vi. All the REs to disseminate awareness messages (Safe banking practices, IGR and AGR) through emails, SMS, WhatsApp to all their customers during the entire campaign month. The same to be displayed on the official handles of </w:t>
      </w:r>
      <w:proofErr w:type="spellStart"/>
      <w:r w:rsidRPr="0028144E">
        <w:rPr>
          <w:rFonts w:ascii="Tahoma" w:eastAsia="Calibri" w:hAnsi="Tahoma" w:cs="Tahoma"/>
          <w:color w:val="000000"/>
          <w:sz w:val="27"/>
          <w:szCs w:val="27"/>
          <w:lang w:bidi="ar-SA"/>
        </w:rPr>
        <w:t>REs’s</w:t>
      </w:r>
      <w:proofErr w:type="spellEnd"/>
      <w:r w:rsidRPr="0028144E">
        <w:rPr>
          <w:rFonts w:ascii="Tahoma" w:eastAsia="Calibri" w:hAnsi="Tahoma" w:cs="Tahoma"/>
          <w:color w:val="000000"/>
          <w:sz w:val="27"/>
          <w:szCs w:val="27"/>
          <w:lang w:bidi="ar-SA"/>
        </w:rPr>
        <w:t xml:space="preserve"> social media pages. </w:t>
      </w:r>
    </w:p>
    <w:p w14:paraId="2B625DFC"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77BC4D6F" w14:textId="77777777" w:rsidR="008422D3" w:rsidRPr="0028144E" w:rsidRDefault="008422D3" w:rsidP="008422D3">
      <w:pPr>
        <w:autoSpaceDE w:val="0"/>
        <w:autoSpaceDN w:val="0"/>
        <w:adjustRightInd w:val="0"/>
        <w:spacing w:after="94"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lastRenderedPageBreak/>
        <w:t xml:space="preserve">vii. Pamphlets (Hindi/English/ Vernacular language) to be distributed along with the newspapers in the entire region and distribution of pamphlets at prominent places (like BSF post at </w:t>
      </w:r>
      <w:proofErr w:type="spellStart"/>
      <w:r w:rsidRPr="0028144E">
        <w:rPr>
          <w:rFonts w:ascii="Tahoma" w:eastAsia="Calibri" w:hAnsi="Tahoma" w:cs="Tahoma"/>
          <w:color w:val="000000"/>
          <w:sz w:val="27"/>
          <w:szCs w:val="27"/>
          <w:lang w:bidi="ar-SA"/>
        </w:rPr>
        <w:t>Attari</w:t>
      </w:r>
      <w:proofErr w:type="spellEnd"/>
      <w:r w:rsidRPr="0028144E">
        <w:rPr>
          <w:rFonts w:ascii="Tahoma" w:eastAsia="Calibri" w:hAnsi="Tahoma" w:cs="Tahoma"/>
          <w:color w:val="000000"/>
          <w:sz w:val="27"/>
          <w:szCs w:val="27"/>
          <w:lang w:bidi="ar-SA"/>
        </w:rPr>
        <w:t xml:space="preserve"> Border, Golden Temple, mela grounds) for all thirty days by different </w:t>
      </w:r>
      <w:proofErr w:type="spellStart"/>
      <w:r w:rsidRPr="0028144E">
        <w:rPr>
          <w:rFonts w:ascii="Tahoma" w:eastAsia="Calibri" w:hAnsi="Tahoma" w:cs="Tahoma"/>
          <w:color w:val="000000"/>
          <w:sz w:val="27"/>
          <w:szCs w:val="27"/>
          <w:lang w:bidi="ar-SA"/>
        </w:rPr>
        <w:t>REs.</w:t>
      </w:r>
      <w:proofErr w:type="spellEnd"/>
      <w:r w:rsidRPr="0028144E">
        <w:rPr>
          <w:rFonts w:ascii="Tahoma" w:eastAsia="Calibri" w:hAnsi="Tahoma" w:cs="Tahoma"/>
          <w:color w:val="000000"/>
          <w:sz w:val="27"/>
          <w:szCs w:val="27"/>
          <w:lang w:bidi="ar-SA"/>
        </w:rPr>
        <w:t xml:space="preserve"> </w:t>
      </w:r>
    </w:p>
    <w:p w14:paraId="0DF380B5"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519D4A16" w14:textId="77777777" w:rsidR="008422D3" w:rsidRPr="0028144E" w:rsidRDefault="008422D3" w:rsidP="008422D3">
      <w:pPr>
        <w:autoSpaceDE w:val="0"/>
        <w:autoSpaceDN w:val="0"/>
        <w:adjustRightInd w:val="0"/>
        <w:spacing w:after="94"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viii. To highlight safe banking habits, you may like to draw campaign material from the attached documents (BE-AWARE magazine and Raju and 40 thieves). </w:t>
      </w:r>
    </w:p>
    <w:p w14:paraId="1A301FE3" w14:textId="77777777" w:rsidR="008422D3" w:rsidRDefault="008422D3" w:rsidP="008422D3">
      <w:pPr>
        <w:autoSpaceDE w:val="0"/>
        <w:autoSpaceDN w:val="0"/>
        <w:adjustRightInd w:val="0"/>
        <w:spacing w:after="94" w:line="240" w:lineRule="auto"/>
        <w:rPr>
          <w:rFonts w:ascii="Tahoma" w:eastAsia="Calibri" w:hAnsi="Tahoma" w:cs="Tahoma"/>
          <w:color w:val="000000"/>
          <w:sz w:val="27"/>
          <w:szCs w:val="27"/>
          <w:lang w:bidi="ar-SA"/>
        </w:rPr>
      </w:pPr>
    </w:p>
    <w:p w14:paraId="4343FE8A" w14:textId="77777777" w:rsidR="008422D3" w:rsidRPr="0028144E" w:rsidRDefault="008422D3" w:rsidP="008422D3">
      <w:pPr>
        <w:autoSpaceDE w:val="0"/>
        <w:autoSpaceDN w:val="0"/>
        <w:adjustRightInd w:val="0"/>
        <w:spacing w:after="94"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ix. Hoardings near bus stands, railway stations, Court premises, hospitals, training institutions, Cinema Halls/Multiplexes, and any other public places. </w:t>
      </w:r>
    </w:p>
    <w:p w14:paraId="2288BB04" w14:textId="77777777" w:rsidR="008422D3" w:rsidRDefault="008422D3" w:rsidP="008422D3">
      <w:pPr>
        <w:autoSpaceDE w:val="0"/>
        <w:autoSpaceDN w:val="0"/>
        <w:adjustRightInd w:val="0"/>
        <w:spacing w:after="0" w:line="240" w:lineRule="auto"/>
        <w:rPr>
          <w:rFonts w:ascii="Tahoma" w:eastAsia="Calibri" w:hAnsi="Tahoma" w:cs="Tahoma"/>
          <w:color w:val="000000"/>
          <w:sz w:val="27"/>
          <w:szCs w:val="27"/>
          <w:lang w:bidi="ar-SA"/>
        </w:rPr>
      </w:pPr>
    </w:p>
    <w:p w14:paraId="727B5BD8" w14:textId="77777777" w:rsidR="008422D3" w:rsidRDefault="008422D3" w:rsidP="008422D3">
      <w:pPr>
        <w:pStyle w:val="Default"/>
        <w:jc w:val="both"/>
        <w:rPr>
          <w:rFonts w:ascii="Tahoma" w:hAnsi="Tahoma" w:cs="Tahoma"/>
          <w:sz w:val="27"/>
          <w:szCs w:val="27"/>
        </w:rPr>
      </w:pPr>
      <w:r w:rsidRPr="0028144E">
        <w:rPr>
          <w:rFonts w:ascii="Tahoma" w:hAnsi="Tahoma" w:cs="Tahoma"/>
          <w:sz w:val="27"/>
          <w:szCs w:val="27"/>
        </w:rPr>
        <w:t xml:space="preserve">x. It would be advisable to develop tag lines for the programme to have maximum desirable impact. </w:t>
      </w:r>
    </w:p>
    <w:p w14:paraId="017F740B" w14:textId="77777777" w:rsidR="008422D3" w:rsidRPr="0028144E" w:rsidRDefault="008422D3" w:rsidP="008422D3">
      <w:pPr>
        <w:pStyle w:val="Default"/>
        <w:rPr>
          <w:rFonts w:ascii="Tahoma" w:hAnsi="Tahoma" w:cs="Tahoma"/>
          <w:sz w:val="27"/>
          <w:szCs w:val="27"/>
        </w:rPr>
      </w:pPr>
    </w:p>
    <w:p w14:paraId="1193862B" w14:textId="77777777" w:rsidR="008422D3" w:rsidRDefault="008422D3" w:rsidP="008422D3">
      <w:pPr>
        <w:autoSpaceDE w:val="0"/>
        <w:autoSpaceDN w:val="0"/>
        <w:adjustRightInd w:val="0"/>
        <w:spacing w:after="0" w:line="240" w:lineRule="auto"/>
        <w:jc w:val="both"/>
        <w:rPr>
          <w:rFonts w:ascii="Tahoma" w:eastAsia="Calibri" w:hAnsi="Tahoma" w:cs="Tahoma"/>
          <w:color w:val="000000"/>
          <w:sz w:val="27"/>
          <w:szCs w:val="27"/>
          <w:lang w:bidi="ar-SA"/>
        </w:rPr>
      </w:pPr>
      <w:r w:rsidRPr="0028144E">
        <w:rPr>
          <w:rFonts w:ascii="Tahoma" w:eastAsia="Calibri" w:hAnsi="Tahoma" w:cs="Tahoma"/>
          <w:color w:val="000000"/>
          <w:sz w:val="27"/>
          <w:szCs w:val="27"/>
          <w:lang w:bidi="ar-SA"/>
        </w:rPr>
        <w:t xml:space="preserve">xi. For places having municipal separations (say sectors in Chandigarh), it should be ensured that no sector is left out. </w:t>
      </w:r>
    </w:p>
    <w:p w14:paraId="638ECDA0" w14:textId="77777777" w:rsidR="008422D3" w:rsidRDefault="008422D3" w:rsidP="008422D3">
      <w:pPr>
        <w:autoSpaceDE w:val="0"/>
        <w:autoSpaceDN w:val="0"/>
        <w:adjustRightInd w:val="0"/>
        <w:spacing w:after="0" w:line="240" w:lineRule="auto"/>
        <w:jc w:val="both"/>
        <w:rPr>
          <w:rFonts w:ascii="Tahoma" w:eastAsia="Calibri" w:hAnsi="Tahoma" w:cs="Tahoma"/>
          <w:color w:val="000000"/>
          <w:sz w:val="27"/>
          <w:szCs w:val="27"/>
          <w:lang w:bidi="ar-SA"/>
        </w:rPr>
      </w:pPr>
    </w:p>
    <w:p w14:paraId="78736CB1" w14:textId="3E34622A" w:rsidR="008422D3" w:rsidRDefault="008422D3" w:rsidP="008422D3">
      <w:pPr>
        <w:autoSpaceDE w:val="0"/>
        <w:autoSpaceDN w:val="0"/>
        <w:adjustRightInd w:val="0"/>
        <w:spacing w:after="0" w:line="240" w:lineRule="auto"/>
        <w:jc w:val="both"/>
        <w:rPr>
          <w:rFonts w:ascii="Tahoma" w:eastAsia="Calibri" w:hAnsi="Tahoma" w:cs="Tahoma"/>
          <w:color w:val="000000"/>
          <w:sz w:val="27"/>
          <w:szCs w:val="27"/>
          <w:lang w:bidi="ar-SA"/>
        </w:rPr>
      </w:pPr>
      <w:r>
        <w:rPr>
          <w:rFonts w:ascii="Tahoma" w:eastAsia="Calibri" w:hAnsi="Tahoma" w:cs="Tahoma"/>
          <w:color w:val="000000"/>
          <w:sz w:val="27"/>
          <w:szCs w:val="27"/>
          <w:lang w:bidi="ar-SA"/>
        </w:rPr>
        <w:t>Presently, SLBC has developed a web page as questionnaire, which has been circulated to all banks and LDMs in the State of Haryana and they have forwarded the same to all branches and survey process is going on.</w:t>
      </w:r>
    </w:p>
    <w:p w14:paraId="7AA6C191" w14:textId="50F5B561" w:rsidR="00DF0862" w:rsidRDefault="00DF0862" w:rsidP="008422D3">
      <w:pPr>
        <w:autoSpaceDE w:val="0"/>
        <w:autoSpaceDN w:val="0"/>
        <w:adjustRightInd w:val="0"/>
        <w:spacing w:after="0" w:line="240" w:lineRule="auto"/>
        <w:jc w:val="both"/>
        <w:rPr>
          <w:rFonts w:ascii="Tahoma" w:eastAsia="Calibri" w:hAnsi="Tahoma" w:cs="Tahoma"/>
          <w:color w:val="000000"/>
          <w:sz w:val="27"/>
          <w:szCs w:val="27"/>
          <w:lang w:bidi="ar-SA"/>
        </w:rPr>
      </w:pPr>
    </w:p>
    <w:p w14:paraId="7D3C2978" w14:textId="4F5012C0" w:rsidR="00E4040D" w:rsidRDefault="00F44827" w:rsidP="008422D3">
      <w:pPr>
        <w:autoSpaceDE w:val="0"/>
        <w:autoSpaceDN w:val="0"/>
        <w:adjustRightInd w:val="0"/>
        <w:spacing w:after="0" w:line="240" w:lineRule="auto"/>
        <w:jc w:val="both"/>
        <w:rPr>
          <w:rFonts w:ascii="Tahoma" w:eastAsia="Calibri" w:hAnsi="Tahoma" w:cs="Tahoma"/>
          <w:color w:val="000000"/>
          <w:sz w:val="27"/>
          <w:szCs w:val="27"/>
          <w:lang w:bidi="ar-SA"/>
        </w:rPr>
      </w:pPr>
      <w:r>
        <w:rPr>
          <w:rFonts w:ascii="Tahoma" w:hAnsi="Tahoma" w:cs="Tahoma"/>
          <w:sz w:val="27"/>
          <w:szCs w:val="27"/>
        </w:rPr>
        <w:t xml:space="preserve">Details of data submitted by banks as on date are as per </w:t>
      </w:r>
      <w:r w:rsidRPr="00D26A0D">
        <w:rPr>
          <w:rFonts w:ascii="Tahoma" w:hAnsi="Tahoma" w:cs="Tahoma"/>
          <w:b/>
          <w:bCs/>
          <w:sz w:val="27"/>
          <w:szCs w:val="27"/>
        </w:rPr>
        <w:t>Annexure 20</w:t>
      </w:r>
      <w:r>
        <w:rPr>
          <w:rFonts w:ascii="Tahoma" w:hAnsi="Tahoma" w:cs="Tahoma"/>
          <w:b/>
          <w:bCs/>
          <w:sz w:val="27"/>
          <w:szCs w:val="27"/>
        </w:rPr>
        <w:t xml:space="preserve"> (Page -</w:t>
      </w:r>
      <w:r w:rsidR="00685BAF">
        <w:rPr>
          <w:rFonts w:ascii="Tahoma" w:hAnsi="Tahoma" w:cs="Tahoma"/>
          <w:b/>
          <w:bCs/>
          <w:sz w:val="27"/>
          <w:szCs w:val="27"/>
        </w:rPr>
        <w:t>135</w:t>
      </w:r>
      <w:r>
        <w:rPr>
          <w:rFonts w:ascii="Tahoma" w:hAnsi="Tahoma" w:cs="Tahoma"/>
          <w:b/>
          <w:bCs/>
          <w:sz w:val="27"/>
          <w:szCs w:val="27"/>
        </w:rPr>
        <w:t>)</w:t>
      </w:r>
    </w:p>
    <w:p w14:paraId="26AF8572" w14:textId="369F1B64" w:rsidR="00581041" w:rsidRDefault="00581041" w:rsidP="008A4978">
      <w:pPr>
        <w:jc w:val="both"/>
        <w:rPr>
          <w:rFonts w:ascii="Tahoma" w:hAnsi="Tahoma" w:cs="Tahoma"/>
          <w:b/>
          <w:sz w:val="27"/>
          <w:szCs w:val="27"/>
        </w:rPr>
      </w:pPr>
    </w:p>
    <w:tbl>
      <w:tblPr>
        <w:tblW w:w="9917" w:type="dxa"/>
        <w:tblCellMar>
          <w:left w:w="0" w:type="dxa"/>
          <w:right w:w="0" w:type="dxa"/>
        </w:tblCellMar>
        <w:tblLook w:val="04A0" w:firstRow="1" w:lastRow="0" w:firstColumn="1" w:lastColumn="0" w:noHBand="0" w:noVBand="1"/>
      </w:tblPr>
      <w:tblGrid>
        <w:gridCol w:w="1890"/>
        <w:gridCol w:w="8027"/>
      </w:tblGrid>
      <w:tr w:rsidR="00E32757" w:rsidRPr="007D1E1F" w14:paraId="567CD640" w14:textId="77777777" w:rsidTr="00CD3339">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193285" w14:textId="5ECC367E" w:rsidR="00551524" w:rsidRPr="007D1E1F" w:rsidRDefault="00690354" w:rsidP="005F4698">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A</w:t>
            </w:r>
            <w:r w:rsidR="00675A80" w:rsidRPr="007D1E1F">
              <w:rPr>
                <w:rFonts w:ascii="Tahoma" w:eastAsia="Times New Roman" w:hAnsi="Tahoma" w:cs="Tahoma"/>
                <w:b/>
                <w:bCs/>
                <w:color w:val="000000"/>
                <w:sz w:val="27"/>
                <w:szCs w:val="27"/>
                <w:lang w:val="en-IN" w:eastAsia="en-IN"/>
              </w:rPr>
              <w:t xml:space="preserve">GENDA ITEM NO. </w:t>
            </w:r>
            <w:r w:rsidR="00291139">
              <w:rPr>
                <w:rFonts w:ascii="Tahoma" w:eastAsia="Times New Roman" w:hAnsi="Tahoma" w:cs="Tahoma"/>
                <w:b/>
                <w:bCs/>
                <w:color w:val="000000"/>
                <w:sz w:val="27"/>
                <w:szCs w:val="27"/>
                <w:lang w:val="en-IN" w:eastAsia="en-IN"/>
              </w:rPr>
              <w:t>10</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B406FD" w14:textId="0336C1F8" w:rsidR="00551524" w:rsidRPr="007D1E1F" w:rsidRDefault="00551524" w:rsidP="00602366">
            <w:pPr>
              <w:spacing w:line="240" w:lineRule="auto"/>
              <w:jc w:val="both"/>
              <w:rPr>
                <w:rFonts w:ascii="Tahoma" w:eastAsia="Times New Roman" w:hAnsi="Tahoma" w:cs="Tahoma"/>
                <w:b/>
                <w:bCs/>
                <w:color w:val="000000"/>
                <w:sz w:val="27"/>
                <w:szCs w:val="27"/>
                <w:lang w:val="en-IN" w:eastAsia="en-IN"/>
              </w:rPr>
            </w:pPr>
            <w:r w:rsidRPr="007D1E1F">
              <w:rPr>
                <w:rFonts w:ascii="Tahoma" w:eastAsia="Times New Roman" w:hAnsi="Tahoma" w:cs="Tahoma"/>
                <w:b/>
                <w:bCs/>
                <w:color w:val="000000"/>
                <w:sz w:val="27"/>
                <w:szCs w:val="27"/>
                <w:lang w:val="en-IN" w:eastAsia="en-IN"/>
              </w:rPr>
              <w:t xml:space="preserve">ACTION POINTS OF SUB COMMITTEE MEETING TO SLBC HARYANA TO DISCUSS AGRICULTURE SECTOR RELATED ISSUES HELD ON </w:t>
            </w:r>
            <w:r w:rsidR="00A303C0">
              <w:rPr>
                <w:rFonts w:ascii="Tahoma" w:eastAsia="Times New Roman" w:hAnsi="Tahoma" w:cs="Tahoma"/>
                <w:b/>
                <w:bCs/>
                <w:color w:val="000000"/>
                <w:sz w:val="27"/>
                <w:szCs w:val="27"/>
                <w:lang w:val="en-IN" w:eastAsia="en-IN"/>
              </w:rPr>
              <w:t>28.</w:t>
            </w:r>
            <w:r w:rsidR="00615442">
              <w:rPr>
                <w:rFonts w:ascii="Tahoma" w:eastAsia="Times New Roman" w:hAnsi="Tahoma" w:cs="Tahoma"/>
                <w:b/>
                <w:bCs/>
                <w:color w:val="000000"/>
                <w:sz w:val="27"/>
                <w:szCs w:val="27"/>
                <w:lang w:val="en-IN" w:eastAsia="en-IN"/>
              </w:rPr>
              <w:t>10</w:t>
            </w:r>
            <w:r w:rsidR="005F4698" w:rsidRPr="007D1E1F">
              <w:rPr>
                <w:rFonts w:ascii="Tahoma" w:eastAsia="Times New Roman" w:hAnsi="Tahoma" w:cs="Tahoma"/>
                <w:b/>
                <w:bCs/>
                <w:color w:val="000000"/>
                <w:sz w:val="27"/>
                <w:szCs w:val="27"/>
                <w:lang w:val="en-IN" w:eastAsia="en-IN"/>
              </w:rPr>
              <w:t>.2022</w:t>
            </w:r>
          </w:p>
        </w:tc>
      </w:tr>
    </w:tbl>
    <w:p w14:paraId="0E3433E3" w14:textId="77777777" w:rsidR="002B7637" w:rsidRPr="007D1E1F" w:rsidRDefault="002B7637" w:rsidP="008A4978">
      <w:pPr>
        <w:jc w:val="both"/>
        <w:rPr>
          <w:rFonts w:ascii="Tahoma" w:hAnsi="Tahoma" w:cs="Tahoma"/>
          <w:sz w:val="27"/>
          <w:szCs w:val="27"/>
        </w:rPr>
      </w:pPr>
    </w:p>
    <w:p w14:paraId="03B74EC1" w14:textId="087C0A34" w:rsidR="00137F84"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Sub-Committee Meeting to SLBC Haryana to discuss the agriculture sector related issues was convened on </w:t>
      </w:r>
      <w:r w:rsidR="0025282E" w:rsidRPr="007D1E1F">
        <w:rPr>
          <w:rFonts w:ascii="Tahoma" w:eastAsia="Calibri" w:hAnsi="Tahoma" w:cs="Tahoma"/>
          <w:color w:val="000000"/>
          <w:sz w:val="27"/>
          <w:szCs w:val="27"/>
          <w:lang w:bidi="ar-SA"/>
        </w:rPr>
        <w:t>2</w:t>
      </w:r>
      <w:r w:rsidR="00A303C0">
        <w:rPr>
          <w:rFonts w:ascii="Tahoma" w:eastAsia="Calibri" w:hAnsi="Tahoma" w:cs="Tahoma"/>
          <w:color w:val="000000"/>
          <w:sz w:val="27"/>
          <w:szCs w:val="27"/>
          <w:lang w:bidi="ar-SA"/>
        </w:rPr>
        <w:t>8.</w:t>
      </w:r>
      <w:r w:rsidR="00715001">
        <w:rPr>
          <w:rFonts w:ascii="Tahoma" w:eastAsia="Calibri" w:hAnsi="Tahoma" w:cs="Tahoma"/>
          <w:color w:val="000000"/>
          <w:sz w:val="27"/>
          <w:szCs w:val="27"/>
          <w:lang w:bidi="ar-SA"/>
        </w:rPr>
        <w:t>10</w:t>
      </w:r>
      <w:r w:rsidR="005F4698" w:rsidRPr="007D1E1F">
        <w:rPr>
          <w:rFonts w:ascii="Tahoma" w:eastAsia="Calibri" w:hAnsi="Tahoma" w:cs="Tahoma"/>
          <w:color w:val="000000"/>
          <w:sz w:val="27"/>
          <w:szCs w:val="27"/>
          <w:lang w:bidi="ar-SA"/>
        </w:rPr>
        <w:t>.2022</w:t>
      </w:r>
      <w:r w:rsidRPr="007D1E1F">
        <w:rPr>
          <w:rFonts w:ascii="Tahoma" w:eastAsia="Calibri" w:hAnsi="Tahoma" w:cs="Tahoma"/>
          <w:color w:val="000000"/>
          <w:sz w:val="27"/>
          <w:szCs w:val="27"/>
          <w:lang w:bidi="ar-SA"/>
        </w:rPr>
        <w:t xml:space="preserve"> in which Convener SLBC, Haryana, representatives of RBI, Agriculture &amp; Farmers’ Welfare Department, Haryana, Animal Husbandry &amp; Dairying Department, Haryana, Horticulture Deptt., controlling heads/representatives of banks and General Insurance Companies involved in Pradhan Mantri Fasal Bima Yojana (PMFBY) also participated.</w:t>
      </w:r>
    </w:p>
    <w:p w14:paraId="19A0320D" w14:textId="31ACE94D" w:rsidR="008E59E1" w:rsidRDefault="008E59E1" w:rsidP="008A4978">
      <w:pPr>
        <w:jc w:val="both"/>
        <w:rPr>
          <w:rFonts w:ascii="Tahoma" w:eastAsia="Calibri" w:hAnsi="Tahoma" w:cs="Tahoma"/>
          <w:color w:val="000000"/>
          <w:sz w:val="27"/>
          <w:szCs w:val="27"/>
          <w:lang w:bidi="ar-SA"/>
        </w:rPr>
      </w:pPr>
    </w:p>
    <w:p w14:paraId="517EFAE0" w14:textId="0F6B3D4B" w:rsidR="008E59E1" w:rsidRDefault="008E59E1" w:rsidP="008A4978">
      <w:pPr>
        <w:jc w:val="both"/>
        <w:rPr>
          <w:rFonts w:ascii="Tahoma" w:eastAsia="Calibri" w:hAnsi="Tahoma" w:cs="Tahoma"/>
          <w:color w:val="000000"/>
          <w:sz w:val="27"/>
          <w:szCs w:val="27"/>
          <w:lang w:bidi="ar-SA"/>
        </w:rPr>
      </w:pPr>
    </w:p>
    <w:p w14:paraId="201B1886" w14:textId="77777777" w:rsidR="008E59E1" w:rsidRDefault="008E59E1" w:rsidP="008A4978">
      <w:pPr>
        <w:jc w:val="both"/>
        <w:rPr>
          <w:rFonts w:ascii="Tahoma" w:eastAsia="Calibri" w:hAnsi="Tahoma" w:cs="Tahoma"/>
          <w:color w:val="000000"/>
          <w:sz w:val="27"/>
          <w:szCs w:val="27"/>
          <w:lang w:bidi="ar-SA"/>
        </w:rPr>
      </w:pPr>
    </w:p>
    <w:p w14:paraId="2A54F9F0" w14:textId="27B22F36" w:rsidR="00FA6235" w:rsidRDefault="00551524" w:rsidP="008A4978">
      <w:pPr>
        <w:jc w:val="both"/>
        <w:rPr>
          <w:rFonts w:ascii="Tahoma" w:hAnsi="Tahoma" w:cs="Tahoma"/>
          <w:b/>
          <w:bCs/>
          <w:sz w:val="27"/>
          <w:szCs w:val="27"/>
        </w:rPr>
      </w:pPr>
      <w:r w:rsidRPr="007D1E1F">
        <w:rPr>
          <w:rFonts w:ascii="Tahoma" w:eastAsia="Calibri" w:hAnsi="Tahoma" w:cs="Tahoma"/>
          <w:b/>
          <w:bCs/>
          <w:color w:val="000000"/>
          <w:sz w:val="27"/>
          <w:szCs w:val="27"/>
          <w:lang w:bidi="ar-SA"/>
        </w:rPr>
        <w:lastRenderedPageBreak/>
        <w:t xml:space="preserve">The action points emerged during the meeting are given </w:t>
      </w:r>
      <w:proofErr w:type="gramStart"/>
      <w:r w:rsidRPr="007D1E1F">
        <w:rPr>
          <w:rFonts w:ascii="Tahoma" w:eastAsia="Calibri" w:hAnsi="Tahoma" w:cs="Tahoma"/>
          <w:b/>
          <w:bCs/>
          <w:color w:val="000000"/>
          <w:sz w:val="27"/>
          <w:szCs w:val="27"/>
          <w:lang w:bidi="ar-SA"/>
        </w:rPr>
        <w:t>below</w:t>
      </w:r>
      <w:r w:rsidRPr="007D1E1F">
        <w:rPr>
          <w:rFonts w:ascii="Tahoma" w:hAnsi="Tahoma" w:cs="Tahoma"/>
          <w:b/>
          <w:bCs/>
          <w:sz w:val="27"/>
          <w:szCs w:val="27"/>
        </w:rPr>
        <w:t>:-</w:t>
      </w:r>
      <w:proofErr w:type="gramEnd"/>
    </w:p>
    <w:p w14:paraId="35448485" w14:textId="77777777" w:rsidR="009719CB" w:rsidRDefault="009719CB" w:rsidP="009719CB">
      <w:pPr>
        <w:spacing w:after="0"/>
        <w:jc w:val="both"/>
        <w:rPr>
          <w:rFonts w:ascii="Bookman Old Style" w:hAnsi="Bookman Old Style" w:cs="Arial"/>
          <w:bCs/>
          <w:sz w:val="25"/>
          <w:szCs w:val="25"/>
        </w:rPr>
      </w:pPr>
    </w:p>
    <w:p w14:paraId="209CAFDF" w14:textId="77777777"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 xml:space="preserve">Shri Jagraj Dandi, Joint Director (Stat), Department of Agriculture &amp; Farmers Welfare briefed the house about salient features of PMFBY scheme and informed that Government of India is in the process of revising PMFBY guidelines and the same will be communicated shortly.  </w:t>
      </w:r>
      <w:proofErr w:type="spellStart"/>
      <w:r w:rsidRPr="000430A3">
        <w:rPr>
          <w:rFonts w:ascii="Tahoma" w:eastAsia="Calibri" w:hAnsi="Tahoma" w:cs="Tahoma"/>
          <w:color w:val="000000"/>
          <w:sz w:val="27"/>
          <w:szCs w:val="27"/>
          <w:lang w:bidi="ar-SA"/>
        </w:rPr>
        <w:t>Ms</w:t>
      </w:r>
      <w:proofErr w:type="spellEnd"/>
      <w:r w:rsidRPr="000430A3">
        <w:rPr>
          <w:rFonts w:ascii="Tahoma" w:eastAsia="Calibri" w:hAnsi="Tahoma" w:cs="Tahoma"/>
          <w:color w:val="000000"/>
          <w:sz w:val="27"/>
          <w:szCs w:val="27"/>
          <w:lang w:bidi="ar-SA"/>
        </w:rPr>
        <w:t xml:space="preserve"> Kiran </w:t>
      </w:r>
      <w:proofErr w:type="spellStart"/>
      <w:r w:rsidRPr="000430A3">
        <w:rPr>
          <w:rFonts w:ascii="Tahoma" w:eastAsia="Calibri" w:hAnsi="Tahoma" w:cs="Tahoma"/>
          <w:color w:val="000000"/>
          <w:sz w:val="27"/>
          <w:szCs w:val="27"/>
          <w:lang w:bidi="ar-SA"/>
        </w:rPr>
        <w:t>Lekha</w:t>
      </w:r>
      <w:proofErr w:type="spellEnd"/>
      <w:r w:rsidRPr="000430A3">
        <w:rPr>
          <w:rFonts w:ascii="Tahoma" w:eastAsia="Calibri" w:hAnsi="Tahoma" w:cs="Tahoma"/>
          <w:color w:val="000000"/>
          <w:sz w:val="27"/>
          <w:szCs w:val="27"/>
          <w:lang w:bidi="ar-SA"/>
        </w:rPr>
        <w:t xml:space="preserve"> </w:t>
      </w:r>
      <w:proofErr w:type="spellStart"/>
      <w:r w:rsidRPr="000430A3">
        <w:rPr>
          <w:rFonts w:ascii="Tahoma" w:eastAsia="Calibri" w:hAnsi="Tahoma" w:cs="Tahoma"/>
          <w:color w:val="000000"/>
          <w:sz w:val="27"/>
          <w:szCs w:val="27"/>
          <w:lang w:bidi="ar-SA"/>
        </w:rPr>
        <w:t>Walia</w:t>
      </w:r>
      <w:proofErr w:type="spellEnd"/>
      <w:r w:rsidRPr="000430A3">
        <w:rPr>
          <w:rFonts w:ascii="Tahoma" w:eastAsia="Calibri" w:hAnsi="Tahoma" w:cs="Tahoma"/>
          <w:color w:val="000000"/>
          <w:sz w:val="27"/>
          <w:szCs w:val="27"/>
          <w:lang w:bidi="ar-SA"/>
        </w:rPr>
        <w:t>, Financial Advisor, IFCC, Government of Haryana advised Deptt of Agriculture to send details of customers complaints and pending cases in the court.</w:t>
      </w:r>
    </w:p>
    <w:p w14:paraId="3613B16A" w14:textId="77777777" w:rsidR="009719CB" w:rsidRPr="000430A3" w:rsidRDefault="009719CB" w:rsidP="009719CB">
      <w:pPr>
        <w:spacing w:after="0"/>
        <w:jc w:val="both"/>
        <w:rPr>
          <w:rFonts w:ascii="Tahoma" w:eastAsia="Calibri" w:hAnsi="Tahoma" w:cs="Tahoma"/>
          <w:color w:val="000000"/>
          <w:sz w:val="27"/>
          <w:szCs w:val="27"/>
          <w:lang w:bidi="ar-SA"/>
        </w:rPr>
      </w:pPr>
    </w:p>
    <w:p w14:paraId="2C89FA36" w14:textId="77777777"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While touching Doubling of Farmers’ Income, he informed the house that survey has been got completed and the same will be circulated after approval.</w:t>
      </w:r>
    </w:p>
    <w:p w14:paraId="310E25F7" w14:textId="77777777" w:rsidR="00166CA3" w:rsidRPr="000430A3" w:rsidRDefault="00166CA3" w:rsidP="00166CA3">
      <w:pPr>
        <w:spacing w:after="0" w:line="276" w:lineRule="auto"/>
        <w:ind w:left="720"/>
        <w:jc w:val="both"/>
        <w:rPr>
          <w:rFonts w:ascii="Tahoma" w:eastAsia="Calibri" w:hAnsi="Tahoma" w:cs="Tahoma"/>
          <w:color w:val="000000"/>
          <w:sz w:val="27"/>
          <w:szCs w:val="27"/>
          <w:lang w:bidi="ar-SA"/>
        </w:rPr>
      </w:pPr>
    </w:p>
    <w:p w14:paraId="69F40AD6" w14:textId="6574131D"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 xml:space="preserve">Dr S </w:t>
      </w:r>
      <w:proofErr w:type="spellStart"/>
      <w:r w:rsidRPr="000430A3">
        <w:rPr>
          <w:rFonts w:ascii="Tahoma" w:eastAsia="Calibri" w:hAnsi="Tahoma" w:cs="Tahoma"/>
          <w:color w:val="000000"/>
          <w:sz w:val="27"/>
          <w:szCs w:val="27"/>
          <w:lang w:bidi="ar-SA"/>
        </w:rPr>
        <w:t>S</w:t>
      </w:r>
      <w:proofErr w:type="spellEnd"/>
      <w:r w:rsidRPr="000430A3">
        <w:rPr>
          <w:rFonts w:ascii="Tahoma" w:eastAsia="Calibri" w:hAnsi="Tahoma" w:cs="Tahoma"/>
          <w:color w:val="000000"/>
          <w:sz w:val="27"/>
          <w:szCs w:val="27"/>
          <w:lang w:bidi="ar-SA"/>
        </w:rPr>
        <w:t xml:space="preserve"> </w:t>
      </w:r>
      <w:proofErr w:type="spellStart"/>
      <w:r w:rsidRPr="000430A3">
        <w:rPr>
          <w:rFonts w:ascii="Tahoma" w:eastAsia="Calibri" w:hAnsi="Tahoma" w:cs="Tahoma"/>
          <w:color w:val="000000"/>
          <w:sz w:val="27"/>
          <w:szCs w:val="27"/>
          <w:lang w:bidi="ar-SA"/>
        </w:rPr>
        <w:t>Juneja</w:t>
      </w:r>
      <w:proofErr w:type="spellEnd"/>
      <w:r w:rsidRPr="000430A3">
        <w:rPr>
          <w:rFonts w:ascii="Tahoma" w:eastAsia="Calibri" w:hAnsi="Tahoma" w:cs="Tahoma"/>
          <w:color w:val="000000"/>
          <w:sz w:val="27"/>
          <w:szCs w:val="27"/>
          <w:lang w:bidi="ar-SA"/>
        </w:rPr>
        <w:t>, Vet Surgeon from Animal Husbandry Department, informed the house that Nation-wide AHDF KCC Campaign stands resumed from 15.09.2022 to 15.03.2023 and shared that campaigns are not being held in some of the districts.  The Chairman SLBC advised him to prepare schedule of camps and submit the same to SLBC for onward circulation to LDMs.  He also requested bankers to participate in these camps.  He also informed that out of 17 lakh-odd house-holds, KCCs have been given to 10 lakh-odd house-holds and the remaining need to be covered under KCC for Animal Husbandry.  It was resolved that in order to reflect the actual number of cases including already sanctioned and being sanctioned in this campaign, SLBC will obtain revised data from all banks.</w:t>
      </w:r>
    </w:p>
    <w:p w14:paraId="7B7ECED1" w14:textId="77777777" w:rsidR="009719CB" w:rsidRPr="000430A3" w:rsidRDefault="009719CB" w:rsidP="009719CB">
      <w:pPr>
        <w:spacing w:after="0"/>
        <w:ind w:left="720"/>
        <w:jc w:val="both"/>
        <w:rPr>
          <w:rFonts w:ascii="Tahoma" w:eastAsia="Calibri" w:hAnsi="Tahoma" w:cs="Tahoma"/>
          <w:color w:val="000000"/>
          <w:sz w:val="27"/>
          <w:szCs w:val="27"/>
          <w:lang w:bidi="ar-SA"/>
        </w:rPr>
      </w:pPr>
    </w:p>
    <w:p w14:paraId="4AD12D4C" w14:textId="77777777"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 xml:space="preserve">The Deputy Director, Fisheries Department, informed that 2262 applications were pending with bank.  The Chairman SLBC advised that these applications be covered under District Level Special KCC Campaign for quick disposal. </w:t>
      </w:r>
    </w:p>
    <w:p w14:paraId="4D46F63D" w14:textId="77777777" w:rsidR="009719CB" w:rsidRPr="000430A3" w:rsidRDefault="009719CB" w:rsidP="009719CB">
      <w:pPr>
        <w:spacing w:after="0"/>
        <w:ind w:left="720"/>
        <w:jc w:val="right"/>
        <w:rPr>
          <w:rFonts w:ascii="Tahoma" w:eastAsia="Calibri" w:hAnsi="Tahoma" w:cs="Tahoma"/>
          <w:color w:val="000000"/>
          <w:sz w:val="27"/>
          <w:szCs w:val="27"/>
          <w:lang w:bidi="ar-SA"/>
        </w:rPr>
      </w:pPr>
    </w:p>
    <w:p w14:paraId="36616A3D" w14:textId="77777777"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Shri C M Dhiman, Team Leader, PMU AIF informed that though the scheme had picked up and banks have started financing under the scheme but noted that Haryana was far behind the target of Rs 1200 crore during this financial year.  Bankers were requested to get all pending cases disposed of at the earliest.</w:t>
      </w:r>
    </w:p>
    <w:p w14:paraId="65746019" w14:textId="77777777" w:rsidR="009719CB" w:rsidRPr="000430A3" w:rsidRDefault="009719CB" w:rsidP="009719CB">
      <w:pPr>
        <w:spacing w:after="0"/>
        <w:ind w:left="720"/>
        <w:jc w:val="right"/>
        <w:rPr>
          <w:rFonts w:ascii="Tahoma" w:eastAsia="Calibri" w:hAnsi="Tahoma" w:cs="Tahoma"/>
          <w:color w:val="000000"/>
          <w:sz w:val="27"/>
          <w:szCs w:val="27"/>
          <w:lang w:bidi="ar-SA"/>
        </w:rPr>
      </w:pPr>
    </w:p>
    <w:p w14:paraId="3C978E20" w14:textId="77777777"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proofErr w:type="spellStart"/>
      <w:r w:rsidRPr="000430A3">
        <w:rPr>
          <w:rFonts w:ascii="Tahoma" w:eastAsia="Calibri" w:hAnsi="Tahoma" w:cs="Tahoma"/>
          <w:color w:val="000000"/>
          <w:sz w:val="27"/>
          <w:szCs w:val="27"/>
          <w:lang w:bidi="ar-SA"/>
        </w:rPr>
        <w:t>Ms</w:t>
      </w:r>
      <w:proofErr w:type="spellEnd"/>
      <w:r w:rsidRPr="000430A3">
        <w:rPr>
          <w:rFonts w:ascii="Tahoma" w:eastAsia="Calibri" w:hAnsi="Tahoma" w:cs="Tahoma"/>
          <w:color w:val="000000"/>
          <w:sz w:val="27"/>
          <w:szCs w:val="27"/>
          <w:lang w:bidi="ar-SA"/>
        </w:rPr>
        <w:t xml:space="preserve"> Neha Vyas, DHO, SFACH informed that 4 cases of Canara Bank and 3 cases of SBI were pending for </w:t>
      </w:r>
      <w:proofErr w:type="spellStart"/>
      <w:r w:rsidRPr="000430A3">
        <w:rPr>
          <w:rFonts w:ascii="Tahoma" w:eastAsia="Calibri" w:hAnsi="Tahoma" w:cs="Tahoma"/>
          <w:color w:val="000000"/>
          <w:sz w:val="27"/>
          <w:szCs w:val="27"/>
          <w:lang w:bidi="ar-SA"/>
        </w:rPr>
        <w:t>updation</w:t>
      </w:r>
      <w:proofErr w:type="spellEnd"/>
      <w:r w:rsidRPr="000430A3">
        <w:rPr>
          <w:rFonts w:ascii="Tahoma" w:eastAsia="Calibri" w:hAnsi="Tahoma" w:cs="Tahoma"/>
          <w:color w:val="000000"/>
          <w:sz w:val="27"/>
          <w:szCs w:val="27"/>
          <w:lang w:bidi="ar-SA"/>
        </w:rPr>
        <w:t xml:space="preserve"> on portal and portal needs to be updated.  </w:t>
      </w:r>
      <w:r w:rsidRPr="000430A3">
        <w:rPr>
          <w:rFonts w:ascii="Tahoma" w:eastAsia="Calibri" w:hAnsi="Tahoma" w:cs="Tahoma"/>
          <w:color w:val="000000"/>
          <w:sz w:val="27"/>
          <w:szCs w:val="27"/>
          <w:lang w:bidi="ar-SA"/>
        </w:rPr>
        <w:lastRenderedPageBreak/>
        <w:t xml:space="preserve">The Chairman SLBC Haryana requested bankers to dispose of pending cases under the scheme. </w:t>
      </w:r>
    </w:p>
    <w:p w14:paraId="1D3442CF" w14:textId="77777777" w:rsidR="009719CB" w:rsidRPr="000430A3" w:rsidRDefault="009719CB" w:rsidP="009719CB">
      <w:pPr>
        <w:spacing w:after="0"/>
        <w:ind w:left="720"/>
        <w:jc w:val="both"/>
        <w:rPr>
          <w:rFonts w:ascii="Tahoma" w:eastAsia="Calibri" w:hAnsi="Tahoma" w:cs="Tahoma"/>
          <w:color w:val="000000"/>
          <w:sz w:val="27"/>
          <w:szCs w:val="27"/>
          <w:lang w:bidi="ar-SA"/>
        </w:rPr>
      </w:pPr>
    </w:p>
    <w:p w14:paraId="10F310E0" w14:textId="77777777"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 xml:space="preserve">Shri SS </w:t>
      </w:r>
      <w:proofErr w:type="spellStart"/>
      <w:r w:rsidRPr="000430A3">
        <w:rPr>
          <w:rFonts w:ascii="Tahoma" w:eastAsia="Calibri" w:hAnsi="Tahoma" w:cs="Tahoma"/>
          <w:color w:val="000000"/>
          <w:sz w:val="27"/>
          <w:szCs w:val="27"/>
          <w:lang w:bidi="ar-SA"/>
        </w:rPr>
        <w:t>Juneja</w:t>
      </w:r>
      <w:proofErr w:type="spellEnd"/>
      <w:r w:rsidRPr="000430A3">
        <w:rPr>
          <w:rFonts w:ascii="Tahoma" w:eastAsia="Calibri" w:hAnsi="Tahoma" w:cs="Tahoma"/>
          <w:color w:val="000000"/>
          <w:sz w:val="27"/>
          <w:szCs w:val="27"/>
          <w:lang w:bidi="ar-SA"/>
        </w:rPr>
        <w:t xml:space="preserve">, </w:t>
      </w:r>
      <w:proofErr w:type="spellStart"/>
      <w:r w:rsidRPr="000430A3">
        <w:rPr>
          <w:rFonts w:ascii="Tahoma" w:eastAsia="Calibri" w:hAnsi="Tahoma" w:cs="Tahoma"/>
          <w:color w:val="000000"/>
          <w:sz w:val="27"/>
          <w:szCs w:val="27"/>
          <w:lang w:bidi="ar-SA"/>
        </w:rPr>
        <w:t>Vety</w:t>
      </w:r>
      <w:proofErr w:type="spellEnd"/>
      <w:r w:rsidRPr="000430A3">
        <w:rPr>
          <w:rFonts w:ascii="Tahoma" w:eastAsia="Calibri" w:hAnsi="Tahoma" w:cs="Tahoma"/>
          <w:color w:val="000000"/>
          <w:sz w:val="27"/>
          <w:szCs w:val="27"/>
          <w:lang w:bidi="ar-SA"/>
        </w:rPr>
        <w:t xml:space="preserve"> Surgeon, Department of AH informed that out of 51 projects sanctioned under the scheme 12 were approved by Government of India, out of which 7 </w:t>
      </w:r>
      <w:proofErr w:type="gramStart"/>
      <w:r w:rsidRPr="000430A3">
        <w:rPr>
          <w:rFonts w:ascii="Tahoma" w:eastAsia="Calibri" w:hAnsi="Tahoma" w:cs="Tahoma"/>
          <w:color w:val="000000"/>
          <w:sz w:val="27"/>
          <w:szCs w:val="27"/>
          <w:lang w:bidi="ar-SA"/>
        </w:rPr>
        <w:t>stand</w:t>
      </w:r>
      <w:proofErr w:type="gramEnd"/>
      <w:r w:rsidRPr="000430A3">
        <w:rPr>
          <w:rFonts w:ascii="Tahoma" w:eastAsia="Calibri" w:hAnsi="Tahoma" w:cs="Tahoma"/>
          <w:color w:val="000000"/>
          <w:sz w:val="27"/>
          <w:szCs w:val="27"/>
          <w:lang w:bidi="ar-SA"/>
        </w:rPr>
        <w:t xml:space="preserve"> sanctioned by various banks in Haryana.</w:t>
      </w:r>
    </w:p>
    <w:p w14:paraId="57DB0DE2" w14:textId="77777777" w:rsidR="009719CB" w:rsidRPr="000430A3" w:rsidRDefault="009719CB" w:rsidP="009719CB">
      <w:pPr>
        <w:spacing w:after="0"/>
        <w:ind w:left="720"/>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 xml:space="preserve"> </w:t>
      </w:r>
    </w:p>
    <w:p w14:paraId="09B06CE6" w14:textId="77777777" w:rsidR="009719CB" w:rsidRPr="000430A3" w:rsidRDefault="009719CB" w:rsidP="009719CB">
      <w:pPr>
        <w:numPr>
          <w:ilvl w:val="0"/>
          <w:numId w:val="47"/>
        </w:numPr>
        <w:spacing w:after="0" w:line="276" w:lineRule="auto"/>
        <w:jc w:val="both"/>
        <w:rPr>
          <w:rFonts w:ascii="Tahoma" w:eastAsia="Calibri" w:hAnsi="Tahoma" w:cs="Tahoma"/>
          <w:color w:val="000000"/>
          <w:sz w:val="27"/>
          <w:szCs w:val="27"/>
          <w:lang w:bidi="ar-SA"/>
        </w:rPr>
      </w:pPr>
      <w:r w:rsidRPr="000430A3">
        <w:rPr>
          <w:rFonts w:ascii="Tahoma" w:eastAsia="Calibri" w:hAnsi="Tahoma" w:cs="Tahoma"/>
          <w:color w:val="000000"/>
          <w:sz w:val="27"/>
          <w:szCs w:val="27"/>
          <w:lang w:bidi="ar-SA"/>
        </w:rPr>
        <w:t xml:space="preserve">AGM, RBI advised SLBC to incorporate ACP disbursement under Agriculture, Achievement of Agriculture under National Goals </w:t>
      </w:r>
      <w:proofErr w:type="spellStart"/>
      <w:r w:rsidRPr="000430A3">
        <w:rPr>
          <w:rFonts w:ascii="Tahoma" w:eastAsia="Calibri" w:hAnsi="Tahoma" w:cs="Tahoma"/>
          <w:color w:val="000000"/>
          <w:sz w:val="27"/>
          <w:szCs w:val="27"/>
          <w:lang w:bidi="ar-SA"/>
        </w:rPr>
        <w:t>etc</w:t>
      </w:r>
      <w:proofErr w:type="spellEnd"/>
      <w:r w:rsidRPr="000430A3">
        <w:rPr>
          <w:rFonts w:ascii="Tahoma" w:eastAsia="Calibri" w:hAnsi="Tahoma" w:cs="Tahoma"/>
          <w:color w:val="000000"/>
          <w:sz w:val="27"/>
          <w:szCs w:val="27"/>
          <w:lang w:bidi="ar-SA"/>
        </w:rPr>
        <w:t xml:space="preserve"> in agenda papers of this sub-committee.</w:t>
      </w:r>
    </w:p>
    <w:p w14:paraId="79C9E9B4" w14:textId="52179C58" w:rsidR="009719CB" w:rsidRDefault="009719CB" w:rsidP="008A4978">
      <w:pPr>
        <w:jc w:val="both"/>
        <w:rPr>
          <w:rFonts w:ascii="Tahoma" w:hAnsi="Tahoma" w:cs="Tahoma"/>
          <w:b/>
          <w:bCs/>
          <w:sz w:val="27"/>
          <w:szCs w:val="27"/>
        </w:rPr>
      </w:pPr>
    </w:p>
    <w:tbl>
      <w:tblPr>
        <w:tblW w:w="0" w:type="auto"/>
        <w:tblInd w:w="108" w:type="dxa"/>
        <w:tblCellMar>
          <w:left w:w="0" w:type="dxa"/>
          <w:right w:w="0" w:type="dxa"/>
        </w:tblCellMar>
        <w:tblLook w:val="04A0" w:firstRow="1" w:lastRow="0" w:firstColumn="1" w:lastColumn="0" w:noHBand="0" w:noVBand="1"/>
      </w:tblPr>
      <w:tblGrid>
        <w:gridCol w:w="1945"/>
        <w:gridCol w:w="7820"/>
      </w:tblGrid>
      <w:tr w:rsidR="00D3179D" w:rsidRPr="00553F28" w14:paraId="70E5DCDF" w14:textId="77777777" w:rsidTr="009719CB">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8CB999" w14:textId="48D76511" w:rsidR="00D3179D" w:rsidRPr="00553F28" w:rsidRDefault="00D3179D" w:rsidP="00360B95">
            <w:pPr>
              <w:spacing w:after="0" w:line="240" w:lineRule="auto"/>
              <w:rPr>
                <w:rFonts w:ascii="Tahoma" w:hAnsi="Tahoma" w:cs="Tahoma"/>
                <w:b/>
                <w:bCs/>
                <w:color w:val="000000"/>
                <w:sz w:val="28"/>
                <w:szCs w:val="28"/>
              </w:rPr>
            </w:pPr>
            <w:r w:rsidRPr="00553F28">
              <w:rPr>
                <w:rFonts w:ascii="Tahoma" w:hAnsi="Tahoma" w:cs="Tahoma"/>
                <w:b/>
                <w:bCs/>
                <w:color w:val="000000"/>
                <w:sz w:val="28"/>
                <w:szCs w:val="28"/>
              </w:rPr>
              <w:t xml:space="preserve">AGENDA </w:t>
            </w:r>
            <w:r>
              <w:rPr>
                <w:rFonts w:ascii="Tahoma" w:hAnsi="Tahoma" w:cs="Tahoma"/>
                <w:b/>
                <w:bCs/>
                <w:color w:val="000000"/>
                <w:sz w:val="28"/>
                <w:szCs w:val="28"/>
              </w:rPr>
              <w:t xml:space="preserve">ITEM NO. </w:t>
            </w:r>
            <w:r w:rsidR="009C3CCF">
              <w:rPr>
                <w:rFonts w:ascii="Tahoma" w:hAnsi="Tahoma" w:cs="Tahoma"/>
                <w:b/>
                <w:bCs/>
                <w:color w:val="000000"/>
                <w:sz w:val="28"/>
                <w:szCs w:val="28"/>
              </w:rPr>
              <w:t>1</w:t>
            </w:r>
            <w:r w:rsidR="009B0987">
              <w:rPr>
                <w:rFonts w:ascii="Tahoma" w:hAnsi="Tahoma" w:cs="Tahoma"/>
                <w:b/>
                <w:bCs/>
                <w:color w:val="000000"/>
                <w:sz w:val="28"/>
                <w:szCs w:val="28"/>
              </w:rPr>
              <w:t>1</w:t>
            </w:r>
            <w:r>
              <w:rPr>
                <w:rFonts w:ascii="Tahoma" w:hAnsi="Tahoma" w:cs="Tahoma"/>
                <w:b/>
                <w:bCs/>
                <w:color w:val="000000"/>
                <w:sz w:val="28"/>
                <w:szCs w:val="28"/>
              </w:rPr>
              <w:t>.1</w:t>
            </w:r>
          </w:p>
        </w:tc>
        <w:tc>
          <w:tcPr>
            <w:tcW w:w="78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DB9184B" w14:textId="77777777" w:rsidR="00D3179D" w:rsidRPr="00553F28" w:rsidRDefault="00D3179D" w:rsidP="00360B95">
            <w:pPr>
              <w:spacing w:after="0" w:line="240" w:lineRule="auto"/>
              <w:jc w:val="both"/>
              <w:rPr>
                <w:rFonts w:ascii="Tahoma" w:hAnsi="Tahoma" w:cs="Tahoma"/>
                <w:b/>
                <w:bCs/>
                <w:color w:val="000000"/>
                <w:sz w:val="28"/>
                <w:szCs w:val="28"/>
              </w:rPr>
            </w:pPr>
            <w:r w:rsidRPr="00553F28">
              <w:rPr>
                <w:rFonts w:ascii="Tahoma" w:hAnsi="Tahoma" w:cs="Tahoma"/>
                <w:b/>
                <w:bCs/>
                <w:color w:val="000000"/>
                <w:sz w:val="28"/>
                <w:szCs w:val="28"/>
              </w:rPr>
              <w:t xml:space="preserve">IMPLEMENTATION OF PRADHAN MANTRI FASAL BIMA YOJANA (PMFBY) </w:t>
            </w:r>
          </w:p>
        </w:tc>
      </w:tr>
    </w:tbl>
    <w:p w14:paraId="3D5738F2" w14:textId="77777777" w:rsidR="00D3179D" w:rsidRPr="00B44F9B" w:rsidRDefault="00D3179D" w:rsidP="00D3179D">
      <w:pPr>
        <w:spacing w:after="0" w:line="240" w:lineRule="auto"/>
        <w:jc w:val="both"/>
        <w:rPr>
          <w:rFonts w:ascii="Tahoma" w:hAnsi="Tahoma" w:cs="Tahoma"/>
          <w:b/>
          <w:bCs/>
          <w:color w:val="000000"/>
          <w:sz w:val="28"/>
          <w:szCs w:val="28"/>
        </w:rPr>
      </w:pPr>
    </w:p>
    <w:p w14:paraId="56305EF9" w14:textId="77777777" w:rsidR="00D3179D" w:rsidRDefault="00D3179D" w:rsidP="00D3179D">
      <w:pPr>
        <w:jc w:val="both"/>
        <w:rPr>
          <w:rFonts w:ascii="Tahoma" w:hAnsi="Tahoma" w:cs="Tahoma"/>
          <w:bCs/>
          <w:color w:val="000000"/>
          <w:sz w:val="28"/>
          <w:szCs w:val="28"/>
        </w:rPr>
      </w:pPr>
      <w:r w:rsidRPr="00B44F9B">
        <w:rPr>
          <w:rFonts w:ascii="Tahoma" w:hAnsi="Tahoma" w:cs="Tahoma"/>
          <w:bCs/>
          <w:color w:val="000000"/>
          <w:sz w:val="28"/>
          <w:szCs w:val="28"/>
        </w:rPr>
        <w:t>Govt of Haryana ha</w:t>
      </w:r>
      <w:r>
        <w:rPr>
          <w:rFonts w:ascii="Tahoma" w:hAnsi="Tahoma" w:cs="Tahoma"/>
          <w:bCs/>
          <w:color w:val="000000"/>
          <w:sz w:val="28"/>
          <w:szCs w:val="28"/>
        </w:rPr>
        <w:t>s</w:t>
      </w:r>
      <w:r w:rsidRPr="00B44F9B">
        <w:rPr>
          <w:rFonts w:ascii="Tahoma" w:hAnsi="Tahoma" w:cs="Tahoma"/>
          <w:bCs/>
          <w:color w:val="000000"/>
          <w:sz w:val="28"/>
          <w:szCs w:val="28"/>
        </w:rPr>
        <w:t xml:space="preserve"> issued </w:t>
      </w:r>
      <w:r>
        <w:rPr>
          <w:rFonts w:ascii="Tahoma" w:hAnsi="Tahoma" w:cs="Tahoma"/>
          <w:bCs/>
          <w:color w:val="000000"/>
          <w:sz w:val="28"/>
          <w:szCs w:val="28"/>
        </w:rPr>
        <w:t>N</w:t>
      </w:r>
      <w:r w:rsidRPr="00B44F9B">
        <w:rPr>
          <w:rFonts w:ascii="Tahoma" w:hAnsi="Tahoma" w:cs="Tahoma"/>
          <w:bCs/>
          <w:color w:val="000000"/>
          <w:sz w:val="28"/>
          <w:szCs w:val="28"/>
        </w:rPr>
        <w:t xml:space="preserve">otification on </w:t>
      </w:r>
      <w:r>
        <w:rPr>
          <w:rFonts w:ascii="Tahoma" w:hAnsi="Tahoma" w:cs="Tahoma"/>
          <w:bCs/>
          <w:color w:val="000000"/>
          <w:sz w:val="28"/>
          <w:szCs w:val="28"/>
        </w:rPr>
        <w:t xml:space="preserve">15.07.2020 </w:t>
      </w:r>
      <w:r w:rsidRPr="00B44F9B">
        <w:rPr>
          <w:rFonts w:ascii="Tahoma" w:hAnsi="Tahoma" w:cs="Tahoma"/>
          <w:bCs/>
          <w:color w:val="000000"/>
          <w:sz w:val="28"/>
          <w:szCs w:val="28"/>
        </w:rPr>
        <w:t xml:space="preserve">for implementation of Pradhan Mantri Fasal Bima Yojana (PMFBY) in the State of Haryana </w:t>
      </w:r>
      <w:r>
        <w:rPr>
          <w:rFonts w:ascii="Tahoma" w:hAnsi="Tahoma" w:cs="Tahoma"/>
          <w:bCs/>
          <w:color w:val="000000"/>
          <w:sz w:val="28"/>
          <w:szCs w:val="28"/>
        </w:rPr>
        <w:t>from</w:t>
      </w:r>
      <w:r w:rsidRPr="00B44F9B">
        <w:rPr>
          <w:rFonts w:ascii="Tahoma" w:hAnsi="Tahoma" w:cs="Tahoma"/>
          <w:bCs/>
          <w:color w:val="000000"/>
          <w:sz w:val="28"/>
          <w:szCs w:val="28"/>
        </w:rPr>
        <w:t xml:space="preserve"> Kharif 20</w:t>
      </w:r>
      <w:r>
        <w:rPr>
          <w:rFonts w:ascii="Tahoma" w:hAnsi="Tahoma" w:cs="Tahoma"/>
          <w:bCs/>
          <w:color w:val="000000"/>
          <w:sz w:val="28"/>
          <w:szCs w:val="28"/>
        </w:rPr>
        <w:t>20</w:t>
      </w:r>
      <w:r w:rsidRPr="00B44F9B">
        <w:rPr>
          <w:rFonts w:ascii="Tahoma" w:hAnsi="Tahoma" w:cs="Tahoma"/>
          <w:bCs/>
          <w:color w:val="000000"/>
          <w:sz w:val="28"/>
          <w:szCs w:val="28"/>
        </w:rPr>
        <w:t xml:space="preserve"> </w:t>
      </w:r>
      <w:r>
        <w:rPr>
          <w:rFonts w:ascii="Tahoma" w:hAnsi="Tahoma" w:cs="Tahoma"/>
          <w:bCs/>
          <w:color w:val="000000"/>
          <w:sz w:val="28"/>
          <w:szCs w:val="28"/>
        </w:rPr>
        <w:t>to</w:t>
      </w:r>
      <w:r w:rsidRPr="00B44F9B">
        <w:rPr>
          <w:rFonts w:ascii="Tahoma" w:hAnsi="Tahoma" w:cs="Tahoma"/>
          <w:bCs/>
          <w:color w:val="000000"/>
          <w:sz w:val="28"/>
          <w:szCs w:val="28"/>
        </w:rPr>
        <w:t xml:space="preserve"> Rabi 20</w:t>
      </w:r>
      <w:r>
        <w:rPr>
          <w:rFonts w:ascii="Tahoma" w:hAnsi="Tahoma" w:cs="Tahoma"/>
          <w:bCs/>
          <w:color w:val="000000"/>
          <w:sz w:val="28"/>
          <w:szCs w:val="28"/>
        </w:rPr>
        <w:t>22-23</w:t>
      </w:r>
      <w:r w:rsidRPr="00B44F9B">
        <w:rPr>
          <w:rFonts w:ascii="Tahoma" w:hAnsi="Tahoma" w:cs="Tahoma"/>
          <w:bCs/>
          <w:color w:val="000000"/>
          <w:sz w:val="28"/>
          <w:szCs w:val="28"/>
        </w:rPr>
        <w:t xml:space="preserve"> Seasons. </w:t>
      </w:r>
    </w:p>
    <w:p w14:paraId="18B8661A" w14:textId="77777777" w:rsidR="00D3179D" w:rsidRDefault="00D3179D" w:rsidP="00D3179D">
      <w:pPr>
        <w:jc w:val="both"/>
        <w:rPr>
          <w:rFonts w:ascii="Tahoma" w:hAnsi="Tahoma" w:cs="Tahoma"/>
          <w:bCs/>
          <w:color w:val="000000"/>
          <w:sz w:val="28"/>
          <w:szCs w:val="28"/>
        </w:rPr>
      </w:pPr>
      <w:r>
        <w:rPr>
          <w:rFonts w:ascii="Tahoma" w:hAnsi="Tahoma" w:cs="Tahoma"/>
          <w:bCs/>
          <w:color w:val="000000"/>
          <w:sz w:val="28"/>
          <w:szCs w:val="28"/>
        </w:rPr>
        <w:t xml:space="preserve">The main features of Notification dated 15.07.2020 are as </w:t>
      </w:r>
      <w:proofErr w:type="gramStart"/>
      <w:r>
        <w:rPr>
          <w:rFonts w:ascii="Tahoma" w:hAnsi="Tahoma" w:cs="Tahoma"/>
          <w:bCs/>
          <w:color w:val="000000"/>
          <w:sz w:val="28"/>
          <w:szCs w:val="28"/>
        </w:rPr>
        <w:t>under:-</w:t>
      </w:r>
      <w:proofErr w:type="gramEnd"/>
    </w:p>
    <w:p w14:paraId="7531BFA5" w14:textId="77777777" w:rsidR="00D3179D" w:rsidRDefault="00D3179D" w:rsidP="00D3179D">
      <w:pPr>
        <w:numPr>
          <w:ilvl w:val="0"/>
          <w:numId w:val="19"/>
        </w:numPr>
        <w:spacing w:after="200" w:line="276" w:lineRule="auto"/>
        <w:jc w:val="both"/>
        <w:rPr>
          <w:rFonts w:ascii="Tahoma" w:hAnsi="Tahoma" w:cs="Tahoma"/>
          <w:bCs/>
          <w:color w:val="000000"/>
          <w:sz w:val="28"/>
          <w:szCs w:val="28"/>
        </w:rPr>
      </w:pPr>
      <w:r w:rsidRPr="00DA4925">
        <w:rPr>
          <w:rFonts w:ascii="Tahoma" w:hAnsi="Tahoma" w:cs="Tahoma"/>
          <w:b/>
          <w:color w:val="000000"/>
          <w:sz w:val="28"/>
          <w:szCs w:val="28"/>
        </w:rPr>
        <w:t>The scheme is optional for all farmers.</w:t>
      </w:r>
      <w:r>
        <w:rPr>
          <w:rFonts w:ascii="Tahoma" w:hAnsi="Tahoma" w:cs="Tahoma"/>
          <w:bCs/>
          <w:color w:val="000000"/>
          <w:sz w:val="28"/>
          <w:szCs w:val="28"/>
        </w:rPr>
        <w:t xml:space="preserve"> Existing </w:t>
      </w:r>
      <w:proofErr w:type="spellStart"/>
      <w:r>
        <w:rPr>
          <w:rFonts w:ascii="Tahoma" w:hAnsi="Tahoma" w:cs="Tahoma"/>
          <w:bCs/>
          <w:color w:val="000000"/>
          <w:sz w:val="28"/>
          <w:szCs w:val="28"/>
        </w:rPr>
        <w:t>loanee</w:t>
      </w:r>
      <w:proofErr w:type="spellEnd"/>
      <w:r>
        <w:rPr>
          <w:rFonts w:ascii="Tahoma" w:hAnsi="Tahoma" w:cs="Tahoma"/>
          <w:bCs/>
          <w:color w:val="000000"/>
          <w:sz w:val="28"/>
          <w:szCs w:val="28"/>
        </w:rPr>
        <w:t xml:space="preserve"> farmers will be given a provision to opt-out from the Schemes by submitting requisite declaration to concerned bank branches any time during the year but at-least seven days prior to the cut-off data for enrolment of farmers for the respective seasons.  Bank/CSC shall also maintain proper records of farmer declarations whereas non-</w:t>
      </w:r>
      <w:proofErr w:type="spellStart"/>
      <w:r>
        <w:rPr>
          <w:rFonts w:ascii="Tahoma" w:hAnsi="Tahoma" w:cs="Tahoma"/>
          <w:bCs/>
          <w:color w:val="000000"/>
          <w:sz w:val="28"/>
          <w:szCs w:val="28"/>
        </w:rPr>
        <w:t>loanee</w:t>
      </w:r>
      <w:proofErr w:type="spellEnd"/>
      <w:r>
        <w:rPr>
          <w:rFonts w:ascii="Tahoma" w:hAnsi="Tahoma" w:cs="Tahoma"/>
          <w:bCs/>
          <w:color w:val="000000"/>
          <w:sz w:val="28"/>
          <w:szCs w:val="28"/>
        </w:rPr>
        <w:t xml:space="preserve"> farmers can submit online or physical copy as applicable i.e. evidence of land record, crop and owner ship/share cropper/tenant farmers.</w:t>
      </w:r>
    </w:p>
    <w:p w14:paraId="109212BB" w14:textId="77777777" w:rsidR="00D3179D" w:rsidRDefault="00D3179D" w:rsidP="00D3179D">
      <w:pPr>
        <w:numPr>
          <w:ilvl w:val="0"/>
          <w:numId w:val="19"/>
        </w:numPr>
        <w:spacing w:after="200" w:line="276" w:lineRule="auto"/>
        <w:jc w:val="both"/>
        <w:rPr>
          <w:rFonts w:ascii="Tahoma" w:hAnsi="Tahoma" w:cs="Tahoma"/>
          <w:bCs/>
          <w:color w:val="000000"/>
          <w:sz w:val="28"/>
          <w:szCs w:val="28"/>
        </w:rPr>
      </w:pPr>
      <w:r>
        <w:rPr>
          <w:rFonts w:ascii="Tahoma" w:hAnsi="Tahoma" w:cs="Tahoma"/>
          <w:bCs/>
          <w:color w:val="000000"/>
          <w:sz w:val="28"/>
          <w:szCs w:val="28"/>
        </w:rPr>
        <w:t xml:space="preserve">Implementing Agencies will be as </w:t>
      </w:r>
      <w:proofErr w:type="gramStart"/>
      <w:r>
        <w:rPr>
          <w:rFonts w:ascii="Tahoma" w:hAnsi="Tahoma" w:cs="Tahoma"/>
          <w:bCs/>
          <w:color w:val="000000"/>
          <w:sz w:val="28"/>
          <w:szCs w:val="28"/>
        </w:rPr>
        <w:t>under:-</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055"/>
        <w:gridCol w:w="6179"/>
      </w:tblGrid>
      <w:tr w:rsidR="00D3179D" w:rsidRPr="00120DB2" w14:paraId="07230C9E" w14:textId="77777777" w:rsidTr="00360B95">
        <w:tc>
          <w:tcPr>
            <w:tcW w:w="709" w:type="dxa"/>
            <w:shd w:val="clear" w:color="auto" w:fill="auto"/>
          </w:tcPr>
          <w:p w14:paraId="4EE55817"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1.</w:t>
            </w:r>
          </w:p>
        </w:tc>
        <w:tc>
          <w:tcPr>
            <w:tcW w:w="2126" w:type="dxa"/>
            <w:shd w:val="clear" w:color="auto" w:fill="auto"/>
          </w:tcPr>
          <w:p w14:paraId="4F71411F"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Cluster-I</w:t>
            </w:r>
          </w:p>
        </w:tc>
        <w:tc>
          <w:tcPr>
            <w:tcW w:w="6502" w:type="dxa"/>
            <w:shd w:val="clear" w:color="auto" w:fill="auto"/>
          </w:tcPr>
          <w:p w14:paraId="46DC2923"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Agriculture Insurance Company of India Ltd.</w:t>
            </w:r>
          </w:p>
        </w:tc>
      </w:tr>
      <w:tr w:rsidR="00D3179D" w:rsidRPr="00120DB2" w14:paraId="04F28ACD" w14:textId="77777777" w:rsidTr="00360B95">
        <w:tc>
          <w:tcPr>
            <w:tcW w:w="709" w:type="dxa"/>
            <w:shd w:val="clear" w:color="auto" w:fill="auto"/>
          </w:tcPr>
          <w:p w14:paraId="66A7C843"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2.</w:t>
            </w:r>
          </w:p>
        </w:tc>
        <w:tc>
          <w:tcPr>
            <w:tcW w:w="2126" w:type="dxa"/>
            <w:shd w:val="clear" w:color="auto" w:fill="auto"/>
          </w:tcPr>
          <w:p w14:paraId="4DBA9B64"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Cluster-II</w:t>
            </w:r>
          </w:p>
        </w:tc>
        <w:tc>
          <w:tcPr>
            <w:tcW w:w="6502" w:type="dxa"/>
            <w:shd w:val="clear" w:color="auto" w:fill="auto"/>
          </w:tcPr>
          <w:p w14:paraId="0AE81822"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Reliance General Insurance Company Ltd.</w:t>
            </w:r>
          </w:p>
        </w:tc>
      </w:tr>
      <w:tr w:rsidR="00D3179D" w:rsidRPr="00120DB2" w14:paraId="6A4A7817" w14:textId="77777777" w:rsidTr="00360B95">
        <w:tc>
          <w:tcPr>
            <w:tcW w:w="709" w:type="dxa"/>
            <w:shd w:val="clear" w:color="auto" w:fill="auto"/>
          </w:tcPr>
          <w:p w14:paraId="67C381A8"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3.</w:t>
            </w:r>
          </w:p>
        </w:tc>
        <w:tc>
          <w:tcPr>
            <w:tcW w:w="2126" w:type="dxa"/>
            <w:shd w:val="clear" w:color="auto" w:fill="auto"/>
          </w:tcPr>
          <w:p w14:paraId="52520A28"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Cluster-III</w:t>
            </w:r>
          </w:p>
        </w:tc>
        <w:tc>
          <w:tcPr>
            <w:tcW w:w="6502" w:type="dxa"/>
            <w:shd w:val="clear" w:color="auto" w:fill="auto"/>
          </w:tcPr>
          <w:p w14:paraId="305C9199" w14:textId="77777777" w:rsidR="00D3179D" w:rsidRPr="00120DB2" w:rsidRDefault="00D3179D" w:rsidP="00360B95">
            <w:pPr>
              <w:jc w:val="both"/>
              <w:rPr>
                <w:rFonts w:ascii="Tahoma" w:hAnsi="Tahoma" w:cs="Tahoma"/>
                <w:bCs/>
                <w:color w:val="000000"/>
                <w:szCs w:val="22"/>
              </w:rPr>
            </w:pPr>
            <w:r w:rsidRPr="00120DB2">
              <w:rPr>
                <w:rFonts w:ascii="Tahoma" w:hAnsi="Tahoma" w:cs="Tahoma"/>
                <w:bCs/>
                <w:color w:val="000000"/>
                <w:szCs w:val="22"/>
              </w:rPr>
              <w:t>Bajaj Allianz General Insurance Company Ltd.</w:t>
            </w:r>
          </w:p>
        </w:tc>
      </w:tr>
    </w:tbl>
    <w:p w14:paraId="45EDFE92" w14:textId="77777777" w:rsidR="00D3179D" w:rsidRDefault="00D3179D" w:rsidP="00D3179D">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 xml:space="preserve">The Insurance Company shall verify the data of insured farmers pertaining to area insured, area sown, address, bank account number (KYC) as provided by the banks independently on its own cost within two months of </w:t>
      </w:r>
      <w:r>
        <w:rPr>
          <w:rFonts w:ascii="Tahoma" w:hAnsi="Tahoma" w:cs="Tahoma"/>
          <w:bCs/>
          <w:color w:val="000000"/>
          <w:sz w:val="28"/>
          <w:szCs w:val="28"/>
        </w:rPr>
        <w:lastRenderedPageBreak/>
        <w:t>the cut-off date and in case of any correction must report to the State Government failing which no objection by the Insurance Company at a later stage will be entertained and it will be binding on the Insurance Company to pay the claim.</w:t>
      </w:r>
    </w:p>
    <w:p w14:paraId="564BF650" w14:textId="77777777" w:rsidR="00D3179D" w:rsidRDefault="00D3179D" w:rsidP="00D3179D">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The selected insurance company shall upload the data of beneficiaries on web portal of the Department/Government strictly within the timelines as mentioned in revamped operational guidelines of PMFBY.</w:t>
      </w:r>
    </w:p>
    <w:p w14:paraId="3B353BA5" w14:textId="77777777" w:rsidR="00D3179D" w:rsidRDefault="00D3179D" w:rsidP="00D3179D">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Selected Insurance Companies have to follow the seasonality of discipline and provision of revamped Operational Guideline and instruction issued by the Government from time to time to ensure benefit of the scheme is reached within stipulated timelines.  Non-adherence of the guideline and cut-off dates shall attract penalty as envisaged in the operational guidelines.</w:t>
      </w:r>
    </w:p>
    <w:p w14:paraId="043E07F4" w14:textId="77777777" w:rsidR="00D3179D" w:rsidRDefault="00D3179D" w:rsidP="00D3179D">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Insurance Companies will facilitate the bank branches/intermediaries/agents to upload the details of insured farmers and beneficiaries with all requisite details on Crop Insurance portal well in time.</w:t>
      </w:r>
    </w:p>
    <w:p w14:paraId="5AC3DB67" w14:textId="77777777" w:rsidR="00D3179D" w:rsidRDefault="00D3179D" w:rsidP="00D3179D">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Claim processing and payment to Banks/farmers within the prescribed timelines.  Claim should be processed through DBT to beneficiaries and not to the bank branches.</w:t>
      </w:r>
    </w:p>
    <w:p w14:paraId="26C4EE5D" w14:textId="77777777" w:rsidR="00D3179D" w:rsidRDefault="00D3179D" w:rsidP="00D3179D">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Implementing Agency shall be responsible to settle all admissible claims due to the conditions/eventualities as detailed in revamped operational guidelines of PMFBY. Implementing agency shall be responsible for payment of claims upto the ceiling as mentioned in the revamped operational guidelines of PMFBY. The claim should be settled within the prescribed time limits after receipt of yield data i.e. after 30 days of receiving yield data. Penal interest @ 12% per annum will be recovered on admissible pending claims amount, if Insurance Companies keep claims pending beyond 30 days after providing yield data to Insurance Company and releasing all admissible subsidies for the crops.</w:t>
      </w:r>
    </w:p>
    <w:p w14:paraId="6BF9277F" w14:textId="77777777" w:rsidR="00D3179D" w:rsidRDefault="00D3179D" w:rsidP="00D3179D">
      <w:pPr>
        <w:numPr>
          <w:ilvl w:val="0"/>
          <w:numId w:val="20"/>
        </w:numPr>
        <w:spacing w:after="200" w:line="276" w:lineRule="auto"/>
        <w:jc w:val="both"/>
        <w:rPr>
          <w:rFonts w:ascii="Tahoma" w:hAnsi="Tahoma" w:cs="Tahoma"/>
          <w:bCs/>
          <w:color w:val="000000"/>
          <w:sz w:val="28"/>
          <w:szCs w:val="28"/>
        </w:rPr>
      </w:pPr>
      <w:r>
        <w:rPr>
          <w:rFonts w:ascii="Tahoma" w:hAnsi="Tahoma" w:cs="Tahoma"/>
          <w:bCs/>
          <w:color w:val="000000"/>
          <w:sz w:val="28"/>
          <w:szCs w:val="28"/>
        </w:rPr>
        <w:t xml:space="preserve">All grievances will be addressed/resolved in District Level Monitoring Committee and Insurance Companies are bound to compliance the decision </w:t>
      </w:r>
      <w:r>
        <w:rPr>
          <w:rFonts w:ascii="Tahoma" w:hAnsi="Tahoma" w:cs="Tahoma"/>
          <w:bCs/>
          <w:color w:val="000000"/>
          <w:sz w:val="28"/>
          <w:szCs w:val="28"/>
        </w:rPr>
        <w:lastRenderedPageBreak/>
        <w:t>within 15 days or appeal in higher appealing authorities.  After 15 days concerned insurance companies are liable to pay the claim to farmers as per decision of DLMC.</w:t>
      </w:r>
    </w:p>
    <w:p w14:paraId="506D1870" w14:textId="76F343CF" w:rsidR="00D3179D" w:rsidRPr="00604BB0" w:rsidRDefault="00D3179D" w:rsidP="00D3179D">
      <w:pPr>
        <w:numPr>
          <w:ilvl w:val="0"/>
          <w:numId w:val="20"/>
        </w:numPr>
        <w:spacing w:after="200" w:line="276" w:lineRule="auto"/>
        <w:jc w:val="both"/>
        <w:rPr>
          <w:rFonts w:ascii="Tahoma" w:hAnsi="Tahoma" w:cs="Tahoma"/>
          <w:bCs/>
          <w:sz w:val="28"/>
          <w:szCs w:val="28"/>
        </w:rPr>
      </w:pPr>
      <w:r w:rsidRPr="00604BB0">
        <w:rPr>
          <w:rFonts w:ascii="Tahoma" w:hAnsi="Tahoma" w:cs="Tahoma"/>
          <w:bCs/>
          <w:sz w:val="28"/>
          <w:szCs w:val="28"/>
        </w:rPr>
        <w:t xml:space="preserve">As per information received from Department of Agriculture &amp; Farmers Welfare, </w:t>
      </w:r>
      <w:r>
        <w:rPr>
          <w:rFonts w:ascii="Tahoma" w:hAnsi="Tahoma" w:cs="Tahoma"/>
          <w:bCs/>
          <w:sz w:val="28"/>
          <w:szCs w:val="28"/>
        </w:rPr>
        <w:t>659512</w:t>
      </w:r>
      <w:r w:rsidRPr="00604BB0">
        <w:rPr>
          <w:rFonts w:ascii="Tahoma" w:hAnsi="Tahoma" w:cs="Tahoma"/>
          <w:bCs/>
          <w:sz w:val="28"/>
          <w:szCs w:val="28"/>
        </w:rPr>
        <w:t xml:space="preserve"> </w:t>
      </w:r>
      <w:proofErr w:type="spellStart"/>
      <w:r w:rsidRPr="00604BB0">
        <w:rPr>
          <w:rFonts w:ascii="Tahoma" w:hAnsi="Tahoma" w:cs="Tahoma"/>
          <w:bCs/>
          <w:sz w:val="28"/>
          <w:szCs w:val="28"/>
        </w:rPr>
        <w:t>loanee</w:t>
      </w:r>
      <w:proofErr w:type="spellEnd"/>
      <w:r w:rsidRPr="00604BB0">
        <w:rPr>
          <w:rFonts w:ascii="Tahoma" w:hAnsi="Tahoma" w:cs="Tahoma"/>
          <w:bCs/>
          <w:sz w:val="28"/>
          <w:szCs w:val="28"/>
        </w:rPr>
        <w:t xml:space="preserve"> and </w:t>
      </w:r>
      <w:r>
        <w:rPr>
          <w:rFonts w:ascii="Tahoma" w:hAnsi="Tahoma" w:cs="Tahoma"/>
          <w:bCs/>
          <w:sz w:val="28"/>
          <w:szCs w:val="28"/>
        </w:rPr>
        <w:t>1774</w:t>
      </w:r>
      <w:r w:rsidRPr="00604BB0">
        <w:rPr>
          <w:rFonts w:ascii="Tahoma" w:hAnsi="Tahoma" w:cs="Tahoma"/>
          <w:bCs/>
          <w:sz w:val="28"/>
          <w:szCs w:val="28"/>
        </w:rPr>
        <w:t xml:space="preserve"> non-</w:t>
      </w:r>
      <w:proofErr w:type="spellStart"/>
      <w:r w:rsidRPr="00604BB0">
        <w:rPr>
          <w:rFonts w:ascii="Tahoma" w:hAnsi="Tahoma" w:cs="Tahoma"/>
          <w:bCs/>
          <w:sz w:val="28"/>
          <w:szCs w:val="28"/>
        </w:rPr>
        <w:t>loanee</w:t>
      </w:r>
      <w:proofErr w:type="spellEnd"/>
      <w:r w:rsidRPr="00604BB0">
        <w:rPr>
          <w:rFonts w:ascii="Tahoma" w:hAnsi="Tahoma" w:cs="Tahoma"/>
          <w:bCs/>
          <w:sz w:val="28"/>
          <w:szCs w:val="28"/>
        </w:rPr>
        <w:t xml:space="preserve"> farmers were covered under PMFBY for </w:t>
      </w:r>
      <w:r>
        <w:rPr>
          <w:rFonts w:ascii="Tahoma" w:hAnsi="Tahoma" w:cs="Tahoma"/>
          <w:bCs/>
          <w:sz w:val="28"/>
          <w:szCs w:val="28"/>
        </w:rPr>
        <w:t>Kharif</w:t>
      </w:r>
      <w:r w:rsidRPr="00604BB0">
        <w:rPr>
          <w:rFonts w:ascii="Tahoma" w:hAnsi="Tahoma" w:cs="Tahoma"/>
          <w:bCs/>
          <w:sz w:val="28"/>
          <w:szCs w:val="28"/>
        </w:rPr>
        <w:t xml:space="preserve"> 20</w:t>
      </w:r>
      <w:r>
        <w:rPr>
          <w:rFonts w:ascii="Tahoma" w:hAnsi="Tahoma" w:cs="Tahoma"/>
          <w:bCs/>
          <w:sz w:val="28"/>
          <w:szCs w:val="28"/>
        </w:rPr>
        <w:t>22.</w:t>
      </w:r>
      <w:r w:rsidRPr="00604BB0">
        <w:rPr>
          <w:rFonts w:ascii="Tahoma" w:hAnsi="Tahoma" w:cs="Tahoma"/>
          <w:bCs/>
          <w:sz w:val="28"/>
          <w:szCs w:val="28"/>
        </w:rPr>
        <w:t xml:space="preserve"> </w:t>
      </w:r>
      <w:r w:rsidRPr="00604BB0">
        <w:rPr>
          <w:rFonts w:ascii="Tahoma" w:hAnsi="Tahoma" w:cs="Tahoma"/>
          <w:b/>
          <w:sz w:val="28"/>
          <w:szCs w:val="28"/>
        </w:rPr>
        <w:t xml:space="preserve">(Annexure </w:t>
      </w:r>
      <w:r w:rsidR="00965410">
        <w:rPr>
          <w:rFonts w:ascii="Tahoma" w:hAnsi="Tahoma" w:cs="Tahoma"/>
          <w:b/>
          <w:sz w:val="28"/>
          <w:szCs w:val="28"/>
        </w:rPr>
        <w:t>21</w:t>
      </w:r>
      <w:r w:rsidR="00D15735">
        <w:rPr>
          <w:rFonts w:ascii="Tahoma" w:hAnsi="Tahoma" w:cs="Tahoma"/>
          <w:b/>
          <w:sz w:val="28"/>
          <w:szCs w:val="28"/>
        </w:rPr>
        <w:t>.1</w:t>
      </w:r>
      <w:r>
        <w:rPr>
          <w:rFonts w:ascii="Tahoma" w:hAnsi="Tahoma" w:cs="Tahoma"/>
          <w:b/>
          <w:sz w:val="28"/>
          <w:szCs w:val="28"/>
        </w:rPr>
        <w:t>-</w:t>
      </w:r>
      <w:r w:rsidR="00D15735">
        <w:rPr>
          <w:rFonts w:ascii="Tahoma" w:hAnsi="Tahoma" w:cs="Tahoma"/>
          <w:b/>
          <w:sz w:val="28"/>
          <w:szCs w:val="28"/>
        </w:rPr>
        <w:t>2</w:t>
      </w:r>
      <w:r>
        <w:rPr>
          <w:rFonts w:ascii="Tahoma" w:hAnsi="Tahoma" w:cs="Tahoma"/>
          <w:b/>
          <w:sz w:val="28"/>
          <w:szCs w:val="28"/>
        </w:rPr>
        <w:t>1.2</w:t>
      </w:r>
      <w:r w:rsidRPr="00604BB0">
        <w:rPr>
          <w:rFonts w:ascii="Tahoma" w:hAnsi="Tahoma" w:cs="Tahoma"/>
          <w:b/>
          <w:sz w:val="28"/>
          <w:szCs w:val="28"/>
        </w:rPr>
        <w:t xml:space="preserve">) </w:t>
      </w:r>
      <w:r w:rsidRPr="007A363A">
        <w:rPr>
          <w:rFonts w:ascii="Tahoma" w:hAnsi="Tahoma" w:cs="Tahoma"/>
          <w:b/>
          <w:sz w:val="28"/>
          <w:szCs w:val="28"/>
        </w:rPr>
        <w:t>(Page 1</w:t>
      </w:r>
      <w:r w:rsidR="00685BAF">
        <w:rPr>
          <w:rFonts w:ascii="Tahoma" w:hAnsi="Tahoma" w:cs="Tahoma"/>
          <w:b/>
          <w:sz w:val="28"/>
          <w:szCs w:val="28"/>
        </w:rPr>
        <w:t>3</w:t>
      </w:r>
      <w:r>
        <w:rPr>
          <w:rFonts w:ascii="Tahoma" w:hAnsi="Tahoma" w:cs="Tahoma"/>
          <w:b/>
          <w:sz w:val="28"/>
          <w:szCs w:val="28"/>
        </w:rPr>
        <w:t>6-1</w:t>
      </w:r>
      <w:r w:rsidR="00685BAF">
        <w:rPr>
          <w:rFonts w:ascii="Tahoma" w:hAnsi="Tahoma" w:cs="Tahoma"/>
          <w:b/>
          <w:sz w:val="28"/>
          <w:szCs w:val="28"/>
        </w:rPr>
        <w:t>3</w:t>
      </w:r>
      <w:r>
        <w:rPr>
          <w:rFonts w:ascii="Tahoma" w:hAnsi="Tahoma" w:cs="Tahoma"/>
          <w:b/>
          <w:sz w:val="28"/>
          <w:szCs w:val="28"/>
        </w:rPr>
        <w:t>7</w:t>
      </w:r>
      <w:r w:rsidRPr="00604BB0">
        <w:rPr>
          <w:rFonts w:ascii="Tahoma" w:hAnsi="Tahoma" w:cs="Tahoma"/>
          <w:b/>
          <w:sz w:val="28"/>
          <w:szCs w:val="28"/>
        </w:rPr>
        <w:t>)</w:t>
      </w:r>
    </w:p>
    <w:p w14:paraId="044F70B6" w14:textId="77777777" w:rsidR="00D3179D" w:rsidRDefault="00D3179D" w:rsidP="00D3179D">
      <w:pPr>
        <w:jc w:val="both"/>
        <w:rPr>
          <w:rFonts w:ascii="Tahoma" w:hAnsi="Tahoma" w:cs="Tahoma"/>
          <w:b/>
          <w:color w:val="000000"/>
          <w:sz w:val="28"/>
          <w:szCs w:val="28"/>
        </w:rPr>
      </w:pPr>
      <w:r w:rsidRPr="00B44F9B">
        <w:rPr>
          <w:rFonts w:ascii="Tahoma" w:hAnsi="Tahoma" w:cs="Tahoma"/>
          <w:b/>
          <w:color w:val="000000"/>
          <w:sz w:val="28"/>
          <w:szCs w:val="28"/>
        </w:rPr>
        <w:t>The house may discuss.</w:t>
      </w:r>
    </w:p>
    <w:tbl>
      <w:tblPr>
        <w:tblW w:w="0" w:type="auto"/>
        <w:tblInd w:w="108" w:type="dxa"/>
        <w:tblCellMar>
          <w:left w:w="0" w:type="dxa"/>
          <w:right w:w="0" w:type="dxa"/>
        </w:tblCellMar>
        <w:tblLook w:val="04A0" w:firstRow="1" w:lastRow="0" w:firstColumn="1" w:lastColumn="0" w:noHBand="0" w:noVBand="1"/>
      </w:tblPr>
      <w:tblGrid>
        <w:gridCol w:w="1950"/>
        <w:gridCol w:w="7815"/>
      </w:tblGrid>
      <w:tr w:rsidR="00D3179D" w:rsidRPr="00553F28" w14:paraId="2BF53455" w14:textId="77777777" w:rsidTr="00360B95">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A3986E" w14:textId="4CB7AC42" w:rsidR="00D3179D" w:rsidRPr="00553F28" w:rsidRDefault="00D3179D" w:rsidP="00360B95">
            <w:pPr>
              <w:spacing w:after="0" w:line="240" w:lineRule="auto"/>
              <w:rPr>
                <w:rFonts w:ascii="Tahoma" w:hAnsi="Tahoma" w:cs="Tahoma"/>
                <w:b/>
                <w:bCs/>
                <w:color w:val="000000"/>
                <w:sz w:val="28"/>
                <w:szCs w:val="28"/>
              </w:rPr>
            </w:pPr>
            <w:r>
              <w:rPr>
                <w:rFonts w:ascii="Tahoma" w:hAnsi="Tahoma" w:cs="Tahoma"/>
                <w:b/>
                <w:bCs/>
                <w:color w:val="000000"/>
                <w:sz w:val="28"/>
                <w:szCs w:val="28"/>
              </w:rPr>
              <w:t xml:space="preserve">AGENDA ITEM NO. </w:t>
            </w:r>
            <w:r w:rsidR="009C3CCF">
              <w:rPr>
                <w:rFonts w:ascii="Tahoma" w:hAnsi="Tahoma" w:cs="Tahoma"/>
                <w:b/>
                <w:bCs/>
                <w:color w:val="000000"/>
                <w:sz w:val="28"/>
                <w:szCs w:val="28"/>
              </w:rPr>
              <w:t>1</w:t>
            </w:r>
            <w:r w:rsidR="009B0987">
              <w:rPr>
                <w:rFonts w:ascii="Tahoma" w:hAnsi="Tahoma" w:cs="Tahoma"/>
                <w:b/>
                <w:bCs/>
                <w:color w:val="000000"/>
                <w:sz w:val="28"/>
                <w:szCs w:val="28"/>
              </w:rPr>
              <w:t>1</w:t>
            </w:r>
            <w:r>
              <w:rPr>
                <w:rFonts w:ascii="Tahoma" w:hAnsi="Tahoma" w:cs="Tahoma"/>
                <w:b/>
                <w:bCs/>
                <w:color w:val="000000"/>
                <w:sz w:val="28"/>
                <w:szCs w:val="28"/>
              </w:rPr>
              <w:t>.2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D1BBB81" w14:textId="77777777" w:rsidR="00D3179D" w:rsidRPr="00553F28" w:rsidRDefault="00D3179D" w:rsidP="00360B95">
            <w:pPr>
              <w:spacing w:after="0" w:line="240" w:lineRule="auto"/>
              <w:jc w:val="both"/>
              <w:rPr>
                <w:rFonts w:ascii="Tahoma" w:hAnsi="Tahoma" w:cs="Tahoma"/>
                <w:b/>
                <w:bCs/>
                <w:color w:val="000000"/>
                <w:sz w:val="28"/>
                <w:szCs w:val="28"/>
              </w:rPr>
            </w:pPr>
            <w:r>
              <w:rPr>
                <w:rFonts w:ascii="Tahoma" w:hAnsi="Tahoma" w:cs="Tahoma"/>
                <w:b/>
                <w:bCs/>
                <w:color w:val="000000"/>
                <w:sz w:val="28"/>
                <w:szCs w:val="28"/>
              </w:rPr>
              <w:t>RESOLUTION OF COMPLAINTS UNDER PRADHAN MANTRI FASAL BIMA YOJANA</w:t>
            </w:r>
          </w:p>
        </w:tc>
      </w:tr>
    </w:tbl>
    <w:p w14:paraId="78E56D14" w14:textId="77777777" w:rsidR="00D3179D" w:rsidRPr="00B32728" w:rsidRDefault="00D3179D" w:rsidP="00D3179D">
      <w:pPr>
        <w:tabs>
          <w:tab w:val="left" w:pos="1740"/>
        </w:tabs>
        <w:jc w:val="both"/>
        <w:rPr>
          <w:rFonts w:ascii="Tahoma" w:hAnsi="Tahoma" w:cs="Tahoma"/>
          <w:sz w:val="17"/>
          <w:szCs w:val="17"/>
        </w:rPr>
      </w:pPr>
    </w:p>
    <w:p w14:paraId="14968E0E" w14:textId="77777777" w:rsidR="00D3179D" w:rsidRDefault="00D3179D" w:rsidP="00D3179D">
      <w:pPr>
        <w:tabs>
          <w:tab w:val="left" w:pos="1740"/>
        </w:tabs>
        <w:jc w:val="both"/>
        <w:rPr>
          <w:rFonts w:ascii="Tahoma" w:hAnsi="Tahoma" w:cs="Tahoma"/>
          <w:sz w:val="27"/>
          <w:szCs w:val="27"/>
        </w:rPr>
      </w:pPr>
      <w:r>
        <w:rPr>
          <w:rFonts w:ascii="Tahoma" w:hAnsi="Tahoma" w:cs="Tahoma"/>
          <w:sz w:val="27"/>
          <w:szCs w:val="27"/>
        </w:rPr>
        <w:t>As</w:t>
      </w:r>
      <w:r w:rsidRPr="00465369">
        <w:rPr>
          <w:rFonts w:ascii="Tahoma" w:hAnsi="Tahoma" w:cs="Tahoma"/>
          <w:sz w:val="27"/>
          <w:szCs w:val="27"/>
        </w:rPr>
        <w:t xml:space="preserve"> per operative guidelines of PMFBY, in case of any complaint of rejection of PMFBY claim by insurance company, the matter be first taken up with District Level Monitoring Committee (DLMC) and aggrieved party can appeal to State Level Grievance Redressal Committee (SGRC).  </w:t>
      </w:r>
      <w:r>
        <w:rPr>
          <w:rFonts w:ascii="Tahoma" w:hAnsi="Tahoma" w:cs="Tahoma"/>
          <w:sz w:val="27"/>
          <w:szCs w:val="27"/>
        </w:rPr>
        <w:t>Department of Agriculture &amp; Farmers Welfare had convened State Level Grievances Committee (SLGC) Meetings held on 14.01.2021, 03.09.2021 and 04.07.2022.  We have received minutes of the meeting and the same have been circulated to all banks for further necessary action in the matter.</w:t>
      </w:r>
    </w:p>
    <w:p w14:paraId="6ED4773D" w14:textId="77777777" w:rsidR="00D3179D" w:rsidRDefault="00D3179D" w:rsidP="00D3179D">
      <w:pPr>
        <w:tabs>
          <w:tab w:val="left" w:pos="1740"/>
        </w:tabs>
        <w:jc w:val="both"/>
        <w:rPr>
          <w:rFonts w:ascii="Tahoma" w:hAnsi="Tahoma" w:cs="Tahoma"/>
          <w:b/>
          <w:bCs/>
          <w:sz w:val="27"/>
          <w:szCs w:val="27"/>
        </w:rPr>
      </w:pPr>
      <w:r>
        <w:rPr>
          <w:rFonts w:ascii="Tahoma" w:hAnsi="Tahoma" w:cs="Tahoma"/>
          <w:b/>
          <w:bCs/>
          <w:sz w:val="27"/>
          <w:szCs w:val="27"/>
        </w:rPr>
        <w:t xml:space="preserve">We have already sent </w:t>
      </w:r>
      <w:r w:rsidRPr="00A57DFD">
        <w:rPr>
          <w:rFonts w:ascii="Tahoma" w:hAnsi="Tahoma" w:cs="Tahoma"/>
          <w:b/>
          <w:bCs/>
          <w:sz w:val="27"/>
          <w:szCs w:val="27"/>
        </w:rPr>
        <w:t>Taken Report (ATR) to the decision of SLGC Meeting held on 14.01.2021</w:t>
      </w:r>
      <w:r>
        <w:rPr>
          <w:rFonts w:ascii="Tahoma" w:hAnsi="Tahoma" w:cs="Tahoma"/>
          <w:b/>
          <w:bCs/>
          <w:sz w:val="27"/>
          <w:szCs w:val="27"/>
        </w:rPr>
        <w:t xml:space="preserve"> </w:t>
      </w:r>
      <w:r w:rsidRPr="00A57DFD">
        <w:rPr>
          <w:rFonts w:ascii="Tahoma" w:hAnsi="Tahoma" w:cs="Tahoma"/>
          <w:b/>
          <w:bCs/>
          <w:sz w:val="27"/>
          <w:szCs w:val="27"/>
        </w:rPr>
        <w:t>to Department of Agriculture &amp; Farme</w:t>
      </w:r>
      <w:r>
        <w:rPr>
          <w:rFonts w:ascii="Tahoma" w:hAnsi="Tahoma" w:cs="Tahoma"/>
          <w:b/>
          <w:bCs/>
          <w:sz w:val="27"/>
          <w:szCs w:val="27"/>
        </w:rPr>
        <w:t>rs’ Welfare, as received from various banks.</w:t>
      </w:r>
    </w:p>
    <w:p w14:paraId="67EF5C4A" w14:textId="77777777" w:rsidR="00D3179D" w:rsidRDefault="00D3179D" w:rsidP="00D3179D">
      <w:pPr>
        <w:tabs>
          <w:tab w:val="left" w:pos="1740"/>
        </w:tabs>
        <w:jc w:val="both"/>
        <w:rPr>
          <w:rFonts w:ascii="Tahoma" w:hAnsi="Tahoma" w:cs="Tahoma"/>
          <w:sz w:val="27"/>
          <w:szCs w:val="27"/>
        </w:rPr>
      </w:pPr>
      <w:r w:rsidRPr="00654F1C">
        <w:rPr>
          <w:rFonts w:ascii="Tahoma" w:hAnsi="Tahoma" w:cs="Tahoma"/>
          <w:sz w:val="27"/>
          <w:szCs w:val="27"/>
        </w:rPr>
        <w:t>Further, SLGC meeting was held on 04.07.2022</w:t>
      </w:r>
      <w:r>
        <w:rPr>
          <w:rFonts w:ascii="Tahoma" w:hAnsi="Tahoma" w:cs="Tahoma"/>
          <w:sz w:val="27"/>
          <w:szCs w:val="27"/>
        </w:rPr>
        <w:t xml:space="preserve"> where-in agenda items were discussed at length and the minutes of the meeting have been circulated by the Department to all stake-holders on 18.08.2022.</w:t>
      </w:r>
    </w:p>
    <w:tbl>
      <w:tblPr>
        <w:tblW w:w="0" w:type="auto"/>
        <w:tblInd w:w="108" w:type="dxa"/>
        <w:tblCellMar>
          <w:left w:w="0" w:type="dxa"/>
          <w:right w:w="0" w:type="dxa"/>
        </w:tblCellMar>
        <w:tblLook w:val="04A0" w:firstRow="1" w:lastRow="0" w:firstColumn="1" w:lastColumn="0" w:noHBand="0" w:noVBand="1"/>
      </w:tblPr>
      <w:tblGrid>
        <w:gridCol w:w="1943"/>
        <w:gridCol w:w="7822"/>
      </w:tblGrid>
      <w:tr w:rsidR="00D3179D" w:rsidRPr="00553F28" w14:paraId="2B55BBE3" w14:textId="77777777" w:rsidTr="00360B95">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4B469E8" w14:textId="7F94773A" w:rsidR="00D3179D" w:rsidRPr="00553F28" w:rsidRDefault="00D3179D" w:rsidP="00360B95">
            <w:pPr>
              <w:spacing w:after="0" w:line="240" w:lineRule="auto"/>
              <w:rPr>
                <w:rFonts w:ascii="Tahoma" w:hAnsi="Tahoma" w:cs="Tahoma"/>
                <w:b/>
                <w:bCs/>
                <w:color w:val="000000"/>
                <w:sz w:val="28"/>
                <w:szCs w:val="28"/>
              </w:rPr>
            </w:pPr>
            <w:r>
              <w:rPr>
                <w:rFonts w:ascii="Tahoma" w:hAnsi="Tahoma" w:cs="Tahoma"/>
                <w:b/>
                <w:bCs/>
                <w:color w:val="000000"/>
                <w:sz w:val="28"/>
                <w:szCs w:val="28"/>
              </w:rPr>
              <w:t xml:space="preserve">AGENDA ITEM NO. </w:t>
            </w:r>
            <w:r w:rsidR="00503ED9">
              <w:rPr>
                <w:rFonts w:ascii="Tahoma" w:hAnsi="Tahoma" w:cs="Tahoma"/>
                <w:b/>
                <w:bCs/>
                <w:color w:val="000000"/>
                <w:sz w:val="28"/>
                <w:szCs w:val="28"/>
              </w:rPr>
              <w:t>1</w:t>
            </w:r>
            <w:r w:rsidR="009B0987">
              <w:rPr>
                <w:rFonts w:ascii="Tahoma" w:hAnsi="Tahoma" w:cs="Tahoma"/>
                <w:b/>
                <w:bCs/>
                <w:color w:val="000000"/>
                <w:sz w:val="28"/>
                <w:szCs w:val="28"/>
              </w:rPr>
              <w:t>2</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84FE01D" w14:textId="77777777" w:rsidR="00D3179D" w:rsidRPr="00553F28" w:rsidRDefault="00D3179D" w:rsidP="00360B95">
            <w:pPr>
              <w:spacing w:after="0" w:line="240" w:lineRule="auto"/>
              <w:jc w:val="both"/>
              <w:rPr>
                <w:rFonts w:ascii="Tahoma" w:hAnsi="Tahoma" w:cs="Tahoma"/>
                <w:b/>
                <w:bCs/>
                <w:color w:val="000000"/>
                <w:sz w:val="28"/>
                <w:szCs w:val="28"/>
              </w:rPr>
            </w:pPr>
            <w:r>
              <w:rPr>
                <w:rFonts w:ascii="Tahoma" w:hAnsi="Tahoma" w:cs="Tahoma"/>
                <w:b/>
                <w:bCs/>
                <w:color w:val="000000"/>
                <w:sz w:val="28"/>
                <w:szCs w:val="28"/>
              </w:rPr>
              <w:t>DOUBLING OF FARMERS’ INCOME BY 2022</w:t>
            </w:r>
          </w:p>
        </w:tc>
      </w:tr>
    </w:tbl>
    <w:p w14:paraId="1315B6FA" w14:textId="77777777" w:rsidR="00D3179D" w:rsidRPr="001F6F0A" w:rsidRDefault="00D3179D" w:rsidP="00D3179D">
      <w:pPr>
        <w:pStyle w:val="NormalWeb"/>
        <w:spacing w:after="24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w:t>
      </w:r>
      <w:r w:rsidRPr="001F6F0A">
        <w:rPr>
          <w:rFonts w:ascii="Tahoma" w:hAnsi="Tahoma" w:cs="Tahoma"/>
          <w:sz w:val="27"/>
          <w:szCs w:val="27"/>
          <w:lang w:val="en-US" w:eastAsia="en-US" w:bidi="hi-IN"/>
        </w:rPr>
        <w:lastRenderedPageBreak/>
        <w:t xml:space="preserve">provide better quality seeds and prevent post-harvest losses. He said "In the past, the emphasis has been on agricultural output, rather than on farmers' incomes”. </w:t>
      </w:r>
    </w:p>
    <w:p w14:paraId="4319618C" w14:textId="77777777" w:rsidR="00D3179D" w:rsidRPr="001F6F0A" w:rsidRDefault="00D3179D" w:rsidP="00D3179D">
      <w:pPr>
        <w:spacing w:after="240"/>
        <w:jc w:val="both"/>
        <w:rPr>
          <w:rFonts w:ascii="Tahoma" w:hAnsi="Tahoma" w:cs="Tahoma"/>
          <w:sz w:val="27"/>
          <w:szCs w:val="27"/>
        </w:rPr>
      </w:pPr>
      <w:r w:rsidRPr="001F6F0A">
        <w:rPr>
          <w:rFonts w:ascii="Tahoma" w:hAnsi="Tahoma" w:cs="Tahoma"/>
          <w:sz w:val="27"/>
          <w:szCs w:val="27"/>
        </w:rPr>
        <w:t>With a good strategy, well-designed programmes, adequate resources and good governance in implementation, this target is achievable."</w:t>
      </w:r>
    </w:p>
    <w:p w14:paraId="3FC011B3" w14:textId="77777777" w:rsidR="00D3179D" w:rsidRPr="001F6F0A" w:rsidRDefault="00D3179D" w:rsidP="00D3179D">
      <w:pPr>
        <w:pStyle w:val="NormalWeb"/>
        <w:spacing w:beforeAutospacing="0" w:after="0" w:afterAutospacing="0" w:line="276" w:lineRule="auto"/>
        <w:ind w:left="990" w:hanging="990"/>
        <w:rPr>
          <w:rFonts w:ascii="Tahoma" w:hAnsi="Tahoma" w:cs="Tahoma"/>
          <w:sz w:val="27"/>
          <w:szCs w:val="27"/>
          <w:lang w:val="en-US" w:eastAsia="en-US" w:bidi="hi-IN"/>
        </w:rPr>
      </w:pPr>
      <w:r w:rsidRPr="001F6F0A">
        <w:rPr>
          <w:rFonts w:ascii="Tahoma" w:hAnsi="Tahoma" w:cs="Tahoma"/>
          <w:sz w:val="27"/>
          <w:szCs w:val="27"/>
          <w:lang w:val="en-US" w:eastAsia="en-US" w:bidi="hi-IN"/>
        </w:rPr>
        <w:t>PM’s Seven strategies:</w:t>
      </w:r>
    </w:p>
    <w:p w14:paraId="4673D1B3" w14:textId="77777777" w:rsidR="00D3179D" w:rsidRPr="001F6F0A" w:rsidRDefault="00D3179D" w:rsidP="00D3179D">
      <w:pPr>
        <w:pStyle w:val="NormalWeb"/>
        <w:numPr>
          <w:ilvl w:val="0"/>
          <w:numId w:val="18"/>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Big focus on irrigation with large budgets, with the aim of "per drop, more crop."</w:t>
      </w:r>
    </w:p>
    <w:p w14:paraId="6440996A" w14:textId="77777777" w:rsidR="00D3179D" w:rsidRPr="001F6F0A" w:rsidRDefault="00D3179D" w:rsidP="00D3179D">
      <w:pPr>
        <w:pStyle w:val="NormalWeb"/>
        <w:numPr>
          <w:ilvl w:val="0"/>
          <w:numId w:val="18"/>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Provision of quality seeds and nutrients based on soil health of each field.</w:t>
      </w:r>
    </w:p>
    <w:p w14:paraId="1D4A6C19" w14:textId="77777777" w:rsidR="00D3179D" w:rsidRPr="001F6F0A" w:rsidRDefault="00D3179D" w:rsidP="00D3179D">
      <w:pPr>
        <w:pStyle w:val="NormalWeb"/>
        <w:numPr>
          <w:ilvl w:val="0"/>
          <w:numId w:val="18"/>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Large investments in warehousing and cold chains to prevent post-harvest crop losses.</w:t>
      </w:r>
    </w:p>
    <w:p w14:paraId="4B21C6D6" w14:textId="77777777" w:rsidR="00D3179D" w:rsidRPr="001F6F0A" w:rsidRDefault="00D3179D" w:rsidP="00D3179D">
      <w:pPr>
        <w:pStyle w:val="NormalWeb"/>
        <w:numPr>
          <w:ilvl w:val="0"/>
          <w:numId w:val="18"/>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value addition through food processing.</w:t>
      </w:r>
    </w:p>
    <w:p w14:paraId="69D5CBB8" w14:textId="77777777" w:rsidR="00D3179D" w:rsidRPr="001F6F0A" w:rsidRDefault="00D3179D" w:rsidP="00D3179D">
      <w:pPr>
        <w:pStyle w:val="NormalWeb"/>
        <w:numPr>
          <w:ilvl w:val="0"/>
          <w:numId w:val="18"/>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Creation of a national farm market, removing distortions and creation of e-platform across 585 stations.</w:t>
      </w:r>
    </w:p>
    <w:p w14:paraId="49F532BA" w14:textId="77777777" w:rsidR="00D3179D" w:rsidRPr="001F6F0A" w:rsidRDefault="00D3179D" w:rsidP="00D3179D">
      <w:pPr>
        <w:pStyle w:val="NormalWeb"/>
        <w:numPr>
          <w:ilvl w:val="0"/>
          <w:numId w:val="18"/>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Introduction of a new crop insurance scheme to mitigate risks at affordable cost.</w:t>
      </w:r>
    </w:p>
    <w:p w14:paraId="5EA7DE16" w14:textId="77777777" w:rsidR="00D3179D" w:rsidRPr="001F6F0A" w:rsidRDefault="00D3179D" w:rsidP="00D3179D">
      <w:pPr>
        <w:pStyle w:val="NormalWeb"/>
        <w:numPr>
          <w:ilvl w:val="0"/>
          <w:numId w:val="18"/>
        </w:numPr>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Promotion of ancillary activities like poultry, beekeeping and fisheries.</w:t>
      </w:r>
    </w:p>
    <w:p w14:paraId="3D5A4114" w14:textId="77777777" w:rsidR="00D3179D" w:rsidRPr="001F6F0A" w:rsidRDefault="00D3179D" w:rsidP="00D3179D">
      <w:pPr>
        <w:pStyle w:val="NormalWeb"/>
        <w:spacing w:beforeAutospacing="0" w:after="0" w:afterAutospacing="0" w:line="276" w:lineRule="auto"/>
        <w:rPr>
          <w:rFonts w:ascii="Tahoma" w:hAnsi="Tahoma" w:cs="Tahoma"/>
          <w:sz w:val="27"/>
          <w:szCs w:val="27"/>
          <w:lang w:val="en-US" w:eastAsia="en-US" w:bidi="hi-IN"/>
        </w:rPr>
      </w:pPr>
      <w:r w:rsidRPr="001F6F0A">
        <w:rPr>
          <w:rFonts w:ascii="Tahoma" w:hAnsi="Tahoma" w:cs="Tahoma"/>
          <w:sz w:val="27"/>
          <w:szCs w:val="27"/>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14:paraId="4A7F7641" w14:textId="77777777" w:rsidR="00D3179D" w:rsidRDefault="00D3179D" w:rsidP="00D3179D">
      <w:pPr>
        <w:pStyle w:val="BodyText"/>
        <w:rPr>
          <w:rFonts w:ascii="Tahoma" w:hAnsi="Tahoma" w:cs="Tahoma"/>
          <w:sz w:val="17"/>
          <w:szCs w:val="17"/>
          <w:lang w:val="en-US" w:eastAsia="en-US"/>
        </w:rPr>
      </w:pPr>
    </w:p>
    <w:p w14:paraId="16E87B3A" w14:textId="5792D787" w:rsidR="00D3179D" w:rsidRDefault="00D3179D" w:rsidP="00D3179D">
      <w:pPr>
        <w:pStyle w:val="BodyText"/>
        <w:rPr>
          <w:rFonts w:ascii="Tahoma" w:hAnsi="Tahoma" w:cs="Tahoma"/>
          <w:b/>
          <w:bCs/>
          <w:sz w:val="27"/>
          <w:szCs w:val="27"/>
          <w:lang w:val="en-US" w:eastAsia="en-US"/>
        </w:rPr>
      </w:pPr>
      <w:r w:rsidRPr="001F3276">
        <w:rPr>
          <w:rFonts w:ascii="Tahoma" w:hAnsi="Tahoma" w:cs="Tahoma"/>
          <w:b/>
          <w:bCs/>
          <w:sz w:val="27"/>
          <w:szCs w:val="27"/>
          <w:lang w:val="en-US" w:eastAsia="en-US"/>
        </w:rPr>
        <w:t>In last sub-committee meeting</w:t>
      </w:r>
      <w:r>
        <w:rPr>
          <w:rFonts w:ascii="Tahoma" w:hAnsi="Tahoma" w:cs="Tahoma"/>
          <w:b/>
          <w:bCs/>
          <w:sz w:val="27"/>
          <w:szCs w:val="27"/>
          <w:lang w:val="en-US" w:eastAsia="en-US"/>
        </w:rPr>
        <w:t xml:space="preserve">, </w:t>
      </w:r>
      <w:r w:rsidRPr="001F3276">
        <w:rPr>
          <w:rFonts w:ascii="Tahoma" w:hAnsi="Tahoma" w:cs="Tahoma"/>
          <w:b/>
          <w:bCs/>
          <w:sz w:val="27"/>
          <w:szCs w:val="27"/>
          <w:lang w:val="en-US" w:eastAsia="en-US"/>
        </w:rPr>
        <w:t xml:space="preserve">it was informed by the Joint Director (Stat), Department of Agriculture &amp; Farmers Welfare, Government of Haryana informed that they have hired a third-party agency to conduct study on the subject.  The report of the agency will be analyzed and discussed as and when received. </w:t>
      </w:r>
    </w:p>
    <w:p w14:paraId="376339B3" w14:textId="77777777" w:rsidR="005E18A7" w:rsidRDefault="005E18A7" w:rsidP="00D3179D">
      <w:pPr>
        <w:pStyle w:val="BodyText"/>
        <w:rPr>
          <w:rFonts w:ascii="Tahoma" w:hAnsi="Tahoma" w:cs="Tahoma"/>
          <w:b/>
          <w:bCs/>
          <w:sz w:val="27"/>
          <w:szCs w:val="27"/>
          <w:lang w:val="en-US" w:eastAsia="en-US"/>
        </w:rPr>
      </w:pPr>
    </w:p>
    <w:p w14:paraId="6FCC0ADA" w14:textId="4A88A1F3" w:rsidR="00D3179D" w:rsidRDefault="00D3179D" w:rsidP="00D3179D">
      <w:pPr>
        <w:pStyle w:val="BodyText"/>
        <w:rPr>
          <w:rFonts w:ascii="Tahoma" w:hAnsi="Tahoma" w:cs="Tahoma"/>
          <w:b/>
          <w:bCs/>
          <w:sz w:val="27"/>
          <w:szCs w:val="27"/>
          <w:lang w:val="en-US" w:eastAsia="en-US"/>
        </w:rPr>
      </w:pPr>
      <w:r w:rsidRPr="001F3276">
        <w:rPr>
          <w:rFonts w:ascii="Tahoma" w:hAnsi="Tahoma" w:cs="Tahoma"/>
          <w:b/>
          <w:bCs/>
          <w:sz w:val="27"/>
          <w:szCs w:val="27"/>
          <w:lang w:val="en-US" w:eastAsia="en-US"/>
        </w:rPr>
        <w:t>Representative from Department of Agriculture is requested is update the house about the outcome of the study report.</w:t>
      </w:r>
    </w:p>
    <w:p w14:paraId="76B9B5E0" w14:textId="4D8340F8" w:rsidR="008E59E1" w:rsidRDefault="008E59E1" w:rsidP="00D3179D">
      <w:pPr>
        <w:pStyle w:val="BodyText"/>
        <w:rPr>
          <w:rFonts w:ascii="Tahoma" w:hAnsi="Tahoma" w:cs="Tahoma"/>
          <w:b/>
          <w:bCs/>
          <w:sz w:val="27"/>
          <w:szCs w:val="27"/>
          <w:lang w:val="en-US" w:eastAsia="en-US"/>
        </w:rPr>
      </w:pPr>
    </w:p>
    <w:p w14:paraId="3F6047D4" w14:textId="77777777" w:rsidR="008E59E1" w:rsidRDefault="008E59E1" w:rsidP="00D3179D">
      <w:pPr>
        <w:pStyle w:val="BodyText"/>
        <w:rPr>
          <w:rFonts w:ascii="Tahoma" w:hAnsi="Tahoma" w:cs="Tahoma"/>
          <w:b/>
          <w:bCs/>
          <w:sz w:val="27"/>
          <w:szCs w:val="27"/>
          <w:lang w:val="en-US" w:eastAsia="en-US"/>
        </w:rPr>
      </w:pPr>
    </w:p>
    <w:p w14:paraId="173E997C" w14:textId="77777777" w:rsidR="005E18A7" w:rsidRDefault="005E18A7" w:rsidP="00D3179D">
      <w:pPr>
        <w:pStyle w:val="BodyText"/>
        <w:rPr>
          <w:rFonts w:ascii="Tahoma" w:hAnsi="Tahoma" w:cs="Tahoma"/>
          <w:b/>
          <w:bCs/>
          <w:sz w:val="27"/>
          <w:szCs w:val="27"/>
          <w:lang w:val="en-US" w:eastAsia="en-US"/>
        </w:rPr>
      </w:pPr>
    </w:p>
    <w:tbl>
      <w:tblPr>
        <w:tblW w:w="0" w:type="auto"/>
        <w:tblInd w:w="108" w:type="dxa"/>
        <w:tblCellMar>
          <w:left w:w="0" w:type="dxa"/>
          <w:right w:w="0" w:type="dxa"/>
        </w:tblCellMar>
        <w:tblLook w:val="04A0" w:firstRow="1" w:lastRow="0" w:firstColumn="1" w:lastColumn="0" w:noHBand="0" w:noVBand="1"/>
      </w:tblPr>
      <w:tblGrid>
        <w:gridCol w:w="1942"/>
        <w:gridCol w:w="7823"/>
      </w:tblGrid>
      <w:tr w:rsidR="00D3179D" w:rsidRPr="00553F28" w14:paraId="2244658F" w14:textId="77777777" w:rsidTr="00360B95">
        <w:trPr>
          <w:trHeight w:val="704"/>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1C9428A" w14:textId="3C3D7912" w:rsidR="00D3179D" w:rsidRPr="00553F28" w:rsidRDefault="00D3179D" w:rsidP="00360B95">
            <w:pPr>
              <w:spacing w:after="0" w:line="240" w:lineRule="auto"/>
              <w:rPr>
                <w:rFonts w:ascii="Tahoma" w:hAnsi="Tahoma" w:cs="Tahoma"/>
                <w:b/>
                <w:bCs/>
                <w:color w:val="000000"/>
                <w:sz w:val="28"/>
                <w:szCs w:val="28"/>
              </w:rPr>
            </w:pPr>
            <w:r>
              <w:rPr>
                <w:rFonts w:ascii="Tahoma" w:hAnsi="Tahoma" w:cs="Tahoma"/>
                <w:b/>
                <w:bCs/>
                <w:color w:val="000000"/>
                <w:sz w:val="28"/>
                <w:szCs w:val="28"/>
              </w:rPr>
              <w:lastRenderedPageBreak/>
              <w:t xml:space="preserve">AGENDA ITEM NO. </w:t>
            </w:r>
            <w:r w:rsidR="00503ED9">
              <w:rPr>
                <w:rFonts w:ascii="Tahoma" w:hAnsi="Tahoma" w:cs="Tahoma"/>
                <w:b/>
                <w:bCs/>
                <w:color w:val="000000"/>
                <w:sz w:val="28"/>
                <w:szCs w:val="28"/>
              </w:rPr>
              <w:t>1</w:t>
            </w:r>
            <w:r w:rsidR="009B0987">
              <w:rPr>
                <w:rFonts w:ascii="Tahoma" w:hAnsi="Tahoma" w:cs="Tahoma"/>
                <w:b/>
                <w:bCs/>
                <w:color w:val="000000"/>
                <w:sz w:val="28"/>
                <w:szCs w:val="28"/>
              </w:rPr>
              <w:t>3</w:t>
            </w:r>
          </w:p>
        </w:tc>
        <w:tc>
          <w:tcPr>
            <w:tcW w:w="8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10A46A1" w14:textId="77777777" w:rsidR="00D3179D" w:rsidRPr="00B411EA" w:rsidRDefault="00D3179D" w:rsidP="00360B95">
            <w:pPr>
              <w:spacing w:after="0" w:line="240" w:lineRule="auto"/>
              <w:jc w:val="both"/>
              <w:rPr>
                <w:rFonts w:ascii="Tahoma" w:hAnsi="Tahoma" w:cs="Tahoma"/>
                <w:b/>
                <w:bCs/>
                <w:sz w:val="28"/>
                <w:szCs w:val="28"/>
              </w:rPr>
            </w:pPr>
            <w:r w:rsidRPr="00B411EA">
              <w:rPr>
                <w:rFonts w:ascii="Tahoma" w:hAnsi="Tahoma" w:cs="Tahoma"/>
                <w:b/>
                <w:bCs/>
                <w:sz w:val="28"/>
                <w:szCs w:val="28"/>
              </w:rPr>
              <w:t>DISTRICT LEVEL SPECIAL KCC CAMPAIGN TO PROVIDE BENEFIT OF KISAN CREDIT CARD TO ELIGIBLE ANIMAL HUSBANDRY AND FISHERIES FARMERS – RESUMING OF NATIONWIDE AHDF KCC CAMPAIGN FROM 15</w:t>
            </w:r>
            <w:r w:rsidRPr="00B411EA">
              <w:rPr>
                <w:rFonts w:ascii="Tahoma" w:hAnsi="Tahoma" w:cs="Tahoma"/>
                <w:b/>
                <w:bCs/>
                <w:sz w:val="28"/>
                <w:szCs w:val="28"/>
                <w:vertAlign w:val="superscript"/>
              </w:rPr>
              <w:t>TH</w:t>
            </w:r>
            <w:r w:rsidRPr="00B411EA">
              <w:rPr>
                <w:rFonts w:ascii="Tahoma" w:hAnsi="Tahoma" w:cs="Tahoma"/>
                <w:b/>
                <w:bCs/>
                <w:sz w:val="28"/>
                <w:szCs w:val="28"/>
              </w:rPr>
              <w:t xml:space="preserve"> SEPTEMBER 2022 TO 15</w:t>
            </w:r>
            <w:r w:rsidRPr="00B411EA">
              <w:rPr>
                <w:rFonts w:ascii="Tahoma" w:hAnsi="Tahoma" w:cs="Tahoma"/>
                <w:b/>
                <w:bCs/>
                <w:sz w:val="28"/>
                <w:szCs w:val="28"/>
                <w:vertAlign w:val="superscript"/>
              </w:rPr>
              <w:t>TH</w:t>
            </w:r>
            <w:r w:rsidRPr="00B411EA">
              <w:rPr>
                <w:rFonts w:ascii="Tahoma" w:hAnsi="Tahoma" w:cs="Tahoma"/>
                <w:b/>
                <w:bCs/>
                <w:sz w:val="28"/>
                <w:szCs w:val="28"/>
              </w:rPr>
              <w:t xml:space="preserve"> MARCH 2023.</w:t>
            </w:r>
          </w:p>
        </w:tc>
      </w:tr>
    </w:tbl>
    <w:p w14:paraId="6B2FD8D7" w14:textId="77777777" w:rsidR="008E59E1" w:rsidRDefault="008E59E1" w:rsidP="00D3179D">
      <w:pPr>
        <w:pStyle w:val="BodyText"/>
        <w:rPr>
          <w:rFonts w:ascii="Tahoma" w:hAnsi="Tahoma" w:cs="Tahoma"/>
          <w:sz w:val="27"/>
          <w:szCs w:val="27"/>
          <w:lang w:val="en-US" w:eastAsia="en-US"/>
        </w:rPr>
      </w:pPr>
    </w:p>
    <w:p w14:paraId="4C81A52B" w14:textId="259E91E4" w:rsidR="00D3179D" w:rsidRDefault="00D3179D" w:rsidP="00D3179D">
      <w:pPr>
        <w:pStyle w:val="BodyText"/>
        <w:rPr>
          <w:rFonts w:ascii="Tahoma" w:hAnsi="Tahoma" w:cs="Tahoma"/>
          <w:sz w:val="27"/>
          <w:szCs w:val="27"/>
          <w:lang w:val="en-US" w:eastAsia="en-US"/>
        </w:rPr>
      </w:pPr>
      <w:r>
        <w:rPr>
          <w:rFonts w:ascii="Tahoma" w:hAnsi="Tahoma" w:cs="Tahoma"/>
          <w:sz w:val="27"/>
          <w:szCs w:val="27"/>
          <w:lang w:val="en-US" w:eastAsia="en-US"/>
        </w:rPr>
        <w:t>A campaign for issue of KCC to the eligible beneficiaries for Animal Husbandry &amp; Fisheries activities was launched from 8</w:t>
      </w:r>
      <w:r w:rsidRPr="00DD19AE">
        <w:rPr>
          <w:rFonts w:ascii="Tahoma" w:hAnsi="Tahoma" w:cs="Tahoma"/>
          <w:sz w:val="27"/>
          <w:szCs w:val="27"/>
          <w:vertAlign w:val="superscript"/>
          <w:lang w:val="en-US" w:eastAsia="en-US"/>
        </w:rPr>
        <w:t>th</w:t>
      </w:r>
      <w:r>
        <w:rPr>
          <w:rFonts w:ascii="Tahoma" w:hAnsi="Tahoma" w:cs="Tahoma"/>
          <w:sz w:val="27"/>
          <w:szCs w:val="27"/>
          <w:lang w:val="en-US" w:eastAsia="en-US"/>
        </w:rPr>
        <w:t xml:space="preserve"> November, 2021 to be held on every Friday of the week.  </w:t>
      </w:r>
    </w:p>
    <w:p w14:paraId="4F4F8CF4" w14:textId="77777777" w:rsidR="008E59E1" w:rsidRDefault="008E59E1" w:rsidP="00D3179D">
      <w:pPr>
        <w:pStyle w:val="BodyText"/>
        <w:rPr>
          <w:rFonts w:ascii="Tahoma" w:hAnsi="Tahoma" w:cs="Tahoma"/>
          <w:sz w:val="27"/>
          <w:szCs w:val="27"/>
          <w:lang w:val="en-US" w:eastAsia="en-US"/>
        </w:rPr>
      </w:pPr>
    </w:p>
    <w:p w14:paraId="24AA4A2D" w14:textId="77777777" w:rsidR="00D3179D" w:rsidRPr="00DD19AE" w:rsidRDefault="00D3179D" w:rsidP="00D3179D">
      <w:pPr>
        <w:spacing w:after="0" w:line="360" w:lineRule="auto"/>
        <w:jc w:val="both"/>
        <w:rPr>
          <w:rFonts w:ascii="Tahoma" w:hAnsi="Tahoma" w:cs="Tahoma"/>
          <w:b/>
          <w:bCs/>
          <w:sz w:val="27"/>
          <w:szCs w:val="27"/>
        </w:rPr>
      </w:pPr>
      <w:r w:rsidRPr="00DD19AE">
        <w:rPr>
          <w:rFonts w:ascii="Tahoma" w:hAnsi="Tahoma" w:cs="Tahoma"/>
          <w:sz w:val="27"/>
          <w:szCs w:val="27"/>
        </w:rPr>
        <w:t xml:space="preserve"> </w:t>
      </w:r>
      <w:r w:rsidRPr="00DD19AE">
        <w:rPr>
          <w:rFonts w:ascii="Tahoma" w:hAnsi="Tahoma" w:cs="Tahoma"/>
          <w:b/>
          <w:bCs/>
          <w:sz w:val="27"/>
          <w:szCs w:val="27"/>
        </w:rPr>
        <w:t>The broad contours of the campaign will be as under:</w:t>
      </w:r>
    </w:p>
    <w:p w14:paraId="33EC54E0" w14:textId="77777777" w:rsidR="00D3179D" w:rsidRPr="00DD19AE" w:rsidRDefault="00D3179D" w:rsidP="00D3179D">
      <w:pPr>
        <w:pStyle w:val="ListParagraph"/>
        <w:numPr>
          <w:ilvl w:val="0"/>
          <w:numId w:val="30"/>
        </w:numPr>
        <w:spacing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 xml:space="preserve">“District-level KCC Camp” will be held for on the spot scrutiny and in-principle acceptance of applications for processing and sanction of KCC to eligible beneficiaries. </w:t>
      </w:r>
    </w:p>
    <w:p w14:paraId="0C80D584" w14:textId="77777777" w:rsidR="00D3179D" w:rsidRPr="00DD19AE" w:rsidRDefault="00D3179D" w:rsidP="00D3179D">
      <w:pPr>
        <w:pStyle w:val="ListParagraph"/>
        <w:numPr>
          <w:ilvl w:val="0"/>
          <w:numId w:val="30"/>
        </w:numPr>
        <w:spacing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State Animal Husbandry Department/ State Fisheries Department will appoint District Nodal Officers respectively for this campaign and both Nodal Officers will regularly coordinate with LDM for the weekly camps in the district.</w:t>
      </w:r>
    </w:p>
    <w:p w14:paraId="458BEF03" w14:textId="77777777" w:rsidR="00D3179D" w:rsidRPr="00DD19AE" w:rsidRDefault="00D3179D" w:rsidP="00D3179D">
      <w:pPr>
        <w:pStyle w:val="ListParagraph"/>
        <w:numPr>
          <w:ilvl w:val="0"/>
          <w:numId w:val="30"/>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14:paraId="245D1990" w14:textId="77777777" w:rsidR="00D3179D" w:rsidRPr="00DD19AE" w:rsidRDefault="00D3179D" w:rsidP="00D3179D">
      <w:pPr>
        <w:pStyle w:val="ListParagraph"/>
        <w:numPr>
          <w:ilvl w:val="0"/>
          <w:numId w:val="30"/>
        </w:numPr>
        <w:spacing w:after="200" w:line="276" w:lineRule="auto"/>
        <w:contextualSpacing/>
        <w:rPr>
          <w:rFonts w:ascii="Tahoma" w:hAnsi="Tahoma" w:cs="Tahoma"/>
          <w:sz w:val="27"/>
          <w:szCs w:val="27"/>
          <w:lang w:val="en-US" w:eastAsia="en-US"/>
        </w:rPr>
      </w:pPr>
      <w:r w:rsidRPr="00DD19AE">
        <w:rPr>
          <w:rFonts w:ascii="Tahoma" w:hAnsi="Tahoma" w:cs="Tahoma"/>
          <w:sz w:val="27"/>
          <w:szCs w:val="27"/>
          <w:lang w:val="en-US" w:eastAsia="en-US"/>
        </w:rPr>
        <w:t xml:space="preserve">A KCC Coordination committee will be constituted at district level for scrutiny of sourced applications with the composition as follows: </w:t>
      </w:r>
    </w:p>
    <w:p w14:paraId="22AA6A21" w14:textId="77777777" w:rsidR="00D3179D" w:rsidRPr="00DD19AE" w:rsidRDefault="00D3179D" w:rsidP="00D3179D">
      <w:pPr>
        <w:pStyle w:val="ListParagraph"/>
        <w:numPr>
          <w:ilvl w:val="0"/>
          <w:numId w:val="31"/>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Lead District Manager- Convenor</w:t>
      </w:r>
    </w:p>
    <w:p w14:paraId="7EB62C08" w14:textId="77777777" w:rsidR="00D3179D" w:rsidRPr="00DD19AE" w:rsidRDefault="00D3179D" w:rsidP="00D3179D">
      <w:pPr>
        <w:pStyle w:val="ListParagraph"/>
        <w:numPr>
          <w:ilvl w:val="0"/>
          <w:numId w:val="31"/>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DDM, NABARD - Member</w:t>
      </w:r>
    </w:p>
    <w:p w14:paraId="2DC42A04" w14:textId="77777777" w:rsidR="00D3179D" w:rsidRPr="00DD19AE" w:rsidRDefault="00D3179D" w:rsidP="00D3179D">
      <w:pPr>
        <w:pStyle w:val="ListParagraph"/>
        <w:numPr>
          <w:ilvl w:val="0"/>
          <w:numId w:val="31"/>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District Nodal Officer, Department of Animal Husbandry - Member</w:t>
      </w:r>
    </w:p>
    <w:p w14:paraId="598C9FB6" w14:textId="77777777" w:rsidR="00D3179D" w:rsidRPr="00DD19AE" w:rsidRDefault="00D3179D" w:rsidP="00D3179D">
      <w:pPr>
        <w:pStyle w:val="ListParagraph"/>
        <w:numPr>
          <w:ilvl w:val="0"/>
          <w:numId w:val="31"/>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District Nodal Officer, Department of Fisheries - Member</w:t>
      </w:r>
    </w:p>
    <w:p w14:paraId="02D7F52B" w14:textId="77777777" w:rsidR="00D3179D" w:rsidRDefault="00D3179D" w:rsidP="00D3179D">
      <w:pPr>
        <w:pStyle w:val="ListParagraph"/>
        <w:numPr>
          <w:ilvl w:val="0"/>
          <w:numId w:val="31"/>
        </w:numPr>
        <w:spacing w:after="200" w:line="276" w:lineRule="auto"/>
        <w:ind w:left="1080" w:hanging="87"/>
        <w:contextualSpacing/>
        <w:rPr>
          <w:rFonts w:ascii="Tahoma" w:hAnsi="Tahoma" w:cs="Tahoma"/>
          <w:sz w:val="27"/>
          <w:szCs w:val="27"/>
          <w:lang w:val="en-US" w:eastAsia="en-US"/>
        </w:rPr>
      </w:pPr>
      <w:r w:rsidRPr="00DD19AE">
        <w:rPr>
          <w:rFonts w:ascii="Tahoma" w:hAnsi="Tahoma" w:cs="Tahoma"/>
          <w:sz w:val="27"/>
          <w:szCs w:val="27"/>
          <w:lang w:val="en-US" w:eastAsia="en-US"/>
        </w:rPr>
        <w:t>Bank’s representatives at District Level –Member</w:t>
      </w:r>
    </w:p>
    <w:p w14:paraId="31E52340" w14:textId="77777777" w:rsidR="00D3179D" w:rsidRDefault="00D3179D" w:rsidP="00D3179D">
      <w:pPr>
        <w:pStyle w:val="ListParagraph"/>
        <w:spacing w:after="200" w:line="276" w:lineRule="auto"/>
        <w:contextualSpacing/>
        <w:rPr>
          <w:rFonts w:ascii="Tahoma" w:hAnsi="Tahoma" w:cs="Tahoma"/>
          <w:sz w:val="27"/>
          <w:szCs w:val="27"/>
          <w:lang w:val="en-US" w:eastAsia="en-US"/>
        </w:rPr>
      </w:pPr>
    </w:p>
    <w:p w14:paraId="3E8623AC" w14:textId="74A951D4" w:rsidR="00D3179D" w:rsidRDefault="00D3179D" w:rsidP="00D3179D">
      <w:pPr>
        <w:pStyle w:val="BodyText"/>
        <w:rPr>
          <w:rFonts w:ascii="Tahoma" w:hAnsi="Tahoma" w:cs="Tahoma"/>
          <w:b/>
          <w:bCs/>
          <w:sz w:val="27"/>
          <w:szCs w:val="27"/>
          <w:lang w:val="en-US" w:eastAsia="en-US"/>
        </w:rPr>
      </w:pPr>
      <w:r w:rsidRPr="00A52414">
        <w:rPr>
          <w:rFonts w:ascii="Tahoma" w:hAnsi="Tahoma" w:cs="Tahoma"/>
          <w:b/>
          <w:bCs/>
          <w:sz w:val="27"/>
          <w:szCs w:val="27"/>
          <w:lang w:val="en-US" w:eastAsia="en-US"/>
        </w:rPr>
        <w:t xml:space="preserve">Ministry of Fisheries, Animal Husbandry &amp; Dairying, Government of India vide letter dated </w:t>
      </w:r>
      <w:r>
        <w:rPr>
          <w:rFonts w:ascii="Tahoma" w:hAnsi="Tahoma" w:cs="Tahoma"/>
          <w:b/>
          <w:bCs/>
          <w:sz w:val="27"/>
          <w:szCs w:val="27"/>
          <w:lang w:val="en-US" w:eastAsia="en-US"/>
        </w:rPr>
        <w:t xml:space="preserve">12.09.2022 have informed that nationwide AHDF KCC Campaign will now resume from </w:t>
      </w:r>
      <w:r w:rsidRPr="008D71CA">
        <w:rPr>
          <w:rFonts w:ascii="Tahoma" w:hAnsi="Tahoma" w:cs="Tahoma"/>
          <w:b/>
          <w:bCs/>
          <w:sz w:val="27"/>
          <w:szCs w:val="27"/>
          <w:u w:val="single"/>
          <w:lang w:val="en-US" w:eastAsia="en-US"/>
        </w:rPr>
        <w:t>15.09.2022 till 15.03.202</w:t>
      </w:r>
      <w:r>
        <w:rPr>
          <w:rFonts w:ascii="Tahoma" w:hAnsi="Tahoma" w:cs="Tahoma"/>
          <w:b/>
          <w:bCs/>
          <w:sz w:val="27"/>
          <w:szCs w:val="27"/>
          <w:u w:val="single"/>
          <w:lang w:val="en-US" w:eastAsia="en-US"/>
        </w:rPr>
        <w:t>3</w:t>
      </w:r>
      <w:r>
        <w:rPr>
          <w:rFonts w:ascii="Tahoma" w:hAnsi="Tahoma" w:cs="Tahoma"/>
          <w:b/>
          <w:bCs/>
          <w:sz w:val="27"/>
          <w:szCs w:val="27"/>
          <w:lang w:val="en-US" w:eastAsia="en-US"/>
        </w:rPr>
        <w:t>.  Necessary instructions have been conveyed by SLBC to all stake-holders and camps are being organized in Haryana.</w:t>
      </w:r>
    </w:p>
    <w:p w14:paraId="1EB52F00" w14:textId="77777777" w:rsidR="005E18A7" w:rsidRPr="00341DC1" w:rsidRDefault="005E18A7" w:rsidP="00D3179D">
      <w:pPr>
        <w:pStyle w:val="BodyText"/>
        <w:rPr>
          <w:rFonts w:ascii="Tahoma" w:hAnsi="Tahoma" w:cs="Tahoma"/>
          <w:b/>
          <w:bCs/>
          <w:sz w:val="27"/>
          <w:szCs w:val="27"/>
          <w:lang w:val="en-US" w:eastAsia="en-US"/>
        </w:rPr>
      </w:pPr>
    </w:p>
    <w:p w14:paraId="6E2412AE" w14:textId="44609CB6" w:rsidR="00D3179D" w:rsidRDefault="00D3179D" w:rsidP="00D3179D">
      <w:pPr>
        <w:pStyle w:val="BodyText"/>
        <w:rPr>
          <w:rFonts w:ascii="Tahoma" w:hAnsi="Tahoma" w:cs="Tahoma"/>
          <w:sz w:val="27"/>
          <w:szCs w:val="27"/>
          <w:lang w:val="en-US" w:eastAsia="en-US"/>
        </w:rPr>
      </w:pPr>
      <w:r>
        <w:rPr>
          <w:rFonts w:ascii="Tahoma" w:hAnsi="Tahoma" w:cs="Tahoma"/>
          <w:sz w:val="27"/>
          <w:szCs w:val="27"/>
          <w:lang w:val="en-US" w:eastAsia="en-US"/>
        </w:rPr>
        <w:t xml:space="preserve">Accordingly, all LDMs in the State of Haryana, in close coordination with Animal Husbandry Department and Fisheries Department are conducting camps in their </w:t>
      </w:r>
      <w:r>
        <w:rPr>
          <w:rFonts w:ascii="Tahoma" w:hAnsi="Tahoma" w:cs="Tahoma"/>
          <w:sz w:val="27"/>
          <w:szCs w:val="27"/>
          <w:lang w:val="en-US" w:eastAsia="en-US"/>
        </w:rPr>
        <w:lastRenderedPageBreak/>
        <w:t xml:space="preserve">respective and uploading progress in </w:t>
      </w:r>
      <w:proofErr w:type="spellStart"/>
      <w:r>
        <w:rPr>
          <w:rFonts w:ascii="Tahoma" w:hAnsi="Tahoma" w:cs="Tahoma"/>
          <w:sz w:val="27"/>
          <w:szCs w:val="27"/>
          <w:lang w:val="en-US" w:eastAsia="en-US"/>
        </w:rPr>
        <w:t>Jansuraksha</w:t>
      </w:r>
      <w:proofErr w:type="spellEnd"/>
      <w:r>
        <w:rPr>
          <w:rFonts w:ascii="Tahoma" w:hAnsi="Tahoma" w:cs="Tahoma"/>
          <w:sz w:val="27"/>
          <w:szCs w:val="27"/>
          <w:lang w:val="en-US" w:eastAsia="en-US"/>
        </w:rPr>
        <w:t xml:space="preserve"> portal on weekly basis.</w:t>
      </w:r>
      <w:r w:rsidR="008E59E1">
        <w:rPr>
          <w:rFonts w:ascii="Tahoma" w:hAnsi="Tahoma" w:cs="Tahoma"/>
          <w:sz w:val="27"/>
          <w:szCs w:val="27"/>
          <w:lang w:val="en-US" w:eastAsia="en-US"/>
        </w:rPr>
        <w:t xml:space="preserve"> </w:t>
      </w:r>
      <w:r>
        <w:rPr>
          <w:rFonts w:ascii="Tahoma" w:hAnsi="Tahoma" w:cs="Tahoma"/>
          <w:sz w:val="27"/>
          <w:szCs w:val="27"/>
          <w:lang w:val="en-US" w:eastAsia="en-US"/>
        </w:rPr>
        <w:t xml:space="preserve">As on 15.10.2022, status of applications is summarized as </w:t>
      </w:r>
      <w:proofErr w:type="gramStart"/>
      <w:r>
        <w:rPr>
          <w:rFonts w:ascii="Tahoma" w:hAnsi="Tahoma" w:cs="Tahoma"/>
          <w:sz w:val="27"/>
          <w:szCs w:val="27"/>
          <w:lang w:val="en-US" w:eastAsia="en-US"/>
        </w:rPr>
        <w:t>under:-</w:t>
      </w:r>
      <w:proofErr w:type="gramEnd"/>
    </w:p>
    <w:p w14:paraId="4220898B" w14:textId="77777777" w:rsidR="005E18A7" w:rsidRDefault="005E18A7" w:rsidP="00D3179D">
      <w:pPr>
        <w:pStyle w:val="BodyText"/>
        <w:rPr>
          <w:rFonts w:ascii="Tahoma" w:hAnsi="Tahoma" w:cs="Tahoma"/>
          <w:sz w:val="27"/>
          <w:szCs w:val="27"/>
          <w:lang w:val="en-US" w:eastAsia="en-US"/>
        </w:rPr>
      </w:pPr>
    </w:p>
    <w:tbl>
      <w:tblPr>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6"/>
        <w:gridCol w:w="1986"/>
        <w:gridCol w:w="1777"/>
        <w:gridCol w:w="1344"/>
      </w:tblGrid>
      <w:tr w:rsidR="00D3179D" w:rsidRPr="009B06A8" w14:paraId="410ADB29" w14:textId="77777777" w:rsidTr="00360B95">
        <w:trPr>
          <w:trHeight w:val="1362"/>
        </w:trPr>
        <w:tc>
          <w:tcPr>
            <w:tcW w:w="1268" w:type="pct"/>
            <w:shd w:val="clear" w:color="auto" w:fill="auto"/>
          </w:tcPr>
          <w:p w14:paraId="78ED7C84" w14:textId="77777777" w:rsidR="00D3179D" w:rsidRPr="00536B71" w:rsidRDefault="00D3179D" w:rsidP="00360B95">
            <w:pPr>
              <w:pStyle w:val="BodyText"/>
              <w:rPr>
                <w:rFonts w:ascii="Tahoma" w:hAnsi="Tahoma" w:cs="Tahoma"/>
                <w:b/>
                <w:bCs/>
                <w:szCs w:val="22"/>
                <w:lang w:val="en-US" w:eastAsia="en-US"/>
              </w:rPr>
            </w:pPr>
            <w:r w:rsidRPr="00536B71">
              <w:rPr>
                <w:rFonts w:ascii="Tahoma" w:hAnsi="Tahoma" w:cs="Tahoma"/>
                <w:b/>
                <w:bCs/>
                <w:szCs w:val="22"/>
                <w:lang w:val="en-US" w:eastAsia="en-US"/>
              </w:rPr>
              <w:t>Scheme</w:t>
            </w:r>
          </w:p>
        </w:tc>
        <w:tc>
          <w:tcPr>
            <w:tcW w:w="1045" w:type="pct"/>
            <w:shd w:val="clear" w:color="auto" w:fill="auto"/>
          </w:tcPr>
          <w:p w14:paraId="49CED5F4" w14:textId="77777777" w:rsidR="00D3179D" w:rsidRPr="00536B71" w:rsidRDefault="00D3179D" w:rsidP="00360B95">
            <w:pPr>
              <w:pStyle w:val="BodyText"/>
              <w:rPr>
                <w:rFonts w:ascii="Tahoma" w:hAnsi="Tahoma" w:cs="Tahoma"/>
                <w:b/>
                <w:bCs/>
                <w:szCs w:val="22"/>
                <w:lang w:val="en-US" w:eastAsia="en-US"/>
              </w:rPr>
            </w:pPr>
            <w:r w:rsidRPr="00536B71">
              <w:rPr>
                <w:rFonts w:ascii="Tahoma" w:hAnsi="Tahoma" w:cs="Tahoma"/>
                <w:b/>
                <w:bCs/>
                <w:szCs w:val="22"/>
                <w:lang w:val="en-US" w:eastAsia="en-US"/>
              </w:rPr>
              <w:t>Applications received</w:t>
            </w:r>
          </w:p>
        </w:tc>
        <w:tc>
          <w:tcPr>
            <w:tcW w:w="1045" w:type="pct"/>
            <w:shd w:val="clear" w:color="auto" w:fill="auto"/>
          </w:tcPr>
          <w:p w14:paraId="1EF2D12D" w14:textId="77777777" w:rsidR="00D3179D" w:rsidRPr="00536B71" w:rsidRDefault="00D3179D" w:rsidP="00360B95">
            <w:pPr>
              <w:pStyle w:val="BodyText"/>
              <w:rPr>
                <w:rFonts w:ascii="Tahoma" w:hAnsi="Tahoma" w:cs="Tahoma"/>
                <w:b/>
                <w:bCs/>
                <w:szCs w:val="22"/>
                <w:lang w:val="en-US" w:eastAsia="en-US"/>
              </w:rPr>
            </w:pPr>
            <w:r w:rsidRPr="00536B71">
              <w:rPr>
                <w:rFonts w:ascii="Tahoma" w:hAnsi="Tahoma" w:cs="Tahoma"/>
                <w:b/>
                <w:bCs/>
                <w:szCs w:val="22"/>
                <w:lang w:val="en-US" w:eastAsia="en-US"/>
              </w:rPr>
              <w:t>Applications accepted by banks</w:t>
            </w:r>
          </w:p>
        </w:tc>
        <w:tc>
          <w:tcPr>
            <w:tcW w:w="935" w:type="pct"/>
            <w:shd w:val="clear" w:color="auto" w:fill="auto"/>
          </w:tcPr>
          <w:p w14:paraId="644F7586" w14:textId="77777777" w:rsidR="00D3179D" w:rsidRPr="00536B71" w:rsidRDefault="00D3179D" w:rsidP="00360B95">
            <w:pPr>
              <w:pStyle w:val="BodyText"/>
              <w:rPr>
                <w:rFonts w:ascii="Tahoma" w:hAnsi="Tahoma" w:cs="Tahoma"/>
                <w:b/>
                <w:bCs/>
                <w:szCs w:val="22"/>
                <w:lang w:val="en-US" w:eastAsia="en-US"/>
              </w:rPr>
            </w:pPr>
            <w:r w:rsidRPr="00536B71">
              <w:rPr>
                <w:rFonts w:ascii="Tahoma" w:hAnsi="Tahoma" w:cs="Tahoma"/>
                <w:b/>
                <w:bCs/>
                <w:szCs w:val="22"/>
                <w:lang w:val="en-US" w:eastAsia="en-US"/>
              </w:rPr>
              <w:t xml:space="preserve">Applications </w:t>
            </w:r>
          </w:p>
          <w:p w14:paraId="575C8F23" w14:textId="77777777" w:rsidR="00D3179D" w:rsidRPr="00536B71" w:rsidRDefault="00D3179D" w:rsidP="00360B95">
            <w:pPr>
              <w:pStyle w:val="BodyText"/>
              <w:rPr>
                <w:rFonts w:ascii="Tahoma" w:hAnsi="Tahoma" w:cs="Tahoma"/>
                <w:b/>
                <w:bCs/>
                <w:szCs w:val="22"/>
                <w:lang w:val="en-US" w:eastAsia="en-US"/>
              </w:rPr>
            </w:pPr>
            <w:r w:rsidRPr="00536B71">
              <w:rPr>
                <w:rFonts w:ascii="Tahoma" w:hAnsi="Tahoma" w:cs="Tahoma"/>
                <w:b/>
                <w:bCs/>
                <w:szCs w:val="22"/>
                <w:lang w:val="en-US" w:eastAsia="en-US"/>
              </w:rPr>
              <w:t>sanctioned</w:t>
            </w:r>
          </w:p>
        </w:tc>
        <w:tc>
          <w:tcPr>
            <w:tcW w:w="707" w:type="pct"/>
            <w:shd w:val="clear" w:color="auto" w:fill="auto"/>
          </w:tcPr>
          <w:p w14:paraId="14EC1C6A" w14:textId="77777777" w:rsidR="00D3179D" w:rsidRPr="00536B71" w:rsidRDefault="00D3179D" w:rsidP="00360B95">
            <w:pPr>
              <w:pStyle w:val="BodyText"/>
              <w:rPr>
                <w:rFonts w:ascii="Tahoma" w:hAnsi="Tahoma" w:cs="Tahoma"/>
                <w:b/>
                <w:bCs/>
                <w:szCs w:val="22"/>
                <w:lang w:val="en-US" w:eastAsia="en-US"/>
              </w:rPr>
            </w:pPr>
            <w:r w:rsidRPr="00536B71">
              <w:rPr>
                <w:rFonts w:ascii="Tahoma" w:hAnsi="Tahoma" w:cs="Tahoma"/>
                <w:b/>
                <w:bCs/>
                <w:szCs w:val="22"/>
                <w:lang w:val="en-US" w:eastAsia="en-US"/>
              </w:rPr>
              <w:t>Pending</w:t>
            </w:r>
            <w:r>
              <w:rPr>
                <w:rFonts w:ascii="Tahoma" w:hAnsi="Tahoma" w:cs="Tahoma"/>
                <w:b/>
                <w:bCs/>
                <w:szCs w:val="22"/>
                <w:lang w:val="en-US" w:eastAsia="en-US"/>
              </w:rPr>
              <w:t xml:space="preserve"> more than 15 days</w:t>
            </w:r>
          </w:p>
        </w:tc>
      </w:tr>
      <w:tr w:rsidR="00D3179D" w:rsidRPr="009B06A8" w14:paraId="66A4EDC0" w14:textId="77777777" w:rsidTr="00360B95">
        <w:trPr>
          <w:trHeight w:val="428"/>
        </w:trPr>
        <w:tc>
          <w:tcPr>
            <w:tcW w:w="1268" w:type="pct"/>
            <w:shd w:val="clear" w:color="auto" w:fill="auto"/>
          </w:tcPr>
          <w:p w14:paraId="588686C4" w14:textId="77777777" w:rsidR="00D3179D" w:rsidRPr="00BE7468" w:rsidRDefault="00D3179D" w:rsidP="00360B95">
            <w:pPr>
              <w:pStyle w:val="BodyText"/>
              <w:rPr>
                <w:rFonts w:ascii="Tahoma" w:hAnsi="Tahoma" w:cs="Tahoma"/>
                <w:b/>
                <w:bCs/>
                <w:szCs w:val="22"/>
                <w:lang w:val="en-US" w:eastAsia="en-US"/>
              </w:rPr>
            </w:pPr>
            <w:r w:rsidRPr="00BE7468">
              <w:rPr>
                <w:rFonts w:ascii="Tahoma" w:hAnsi="Tahoma" w:cs="Tahoma"/>
                <w:b/>
                <w:bCs/>
                <w:szCs w:val="22"/>
                <w:lang w:val="en-US" w:eastAsia="en-US"/>
              </w:rPr>
              <w:t>Animal Husbandry</w:t>
            </w:r>
          </w:p>
        </w:tc>
        <w:tc>
          <w:tcPr>
            <w:tcW w:w="1045" w:type="pct"/>
            <w:shd w:val="clear" w:color="auto" w:fill="auto"/>
          </w:tcPr>
          <w:p w14:paraId="3BECE2FF" w14:textId="77777777" w:rsidR="00D3179D" w:rsidRPr="00291221" w:rsidRDefault="00D3179D" w:rsidP="00360B95">
            <w:pPr>
              <w:pStyle w:val="BodyText"/>
              <w:rPr>
                <w:rFonts w:ascii="Tahoma" w:hAnsi="Tahoma" w:cs="Tahoma"/>
                <w:szCs w:val="22"/>
                <w:lang w:val="en-US" w:eastAsia="en-US"/>
              </w:rPr>
            </w:pPr>
            <w:r>
              <w:rPr>
                <w:rFonts w:ascii="Tahoma" w:hAnsi="Tahoma" w:cs="Tahoma"/>
                <w:szCs w:val="22"/>
                <w:lang w:val="en-US" w:eastAsia="en-US"/>
              </w:rPr>
              <w:t>28079</w:t>
            </w:r>
          </w:p>
        </w:tc>
        <w:tc>
          <w:tcPr>
            <w:tcW w:w="1045" w:type="pct"/>
            <w:shd w:val="clear" w:color="auto" w:fill="auto"/>
          </w:tcPr>
          <w:p w14:paraId="09CD29A8" w14:textId="77777777" w:rsidR="00D3179D" w:rsidRPr="00291221" w:rsidRDefault="00D3179D" w:rsidP="00360B95">
            <w:pPr>
              <w:pStyle w:val="BodyText"/>
              <w:rPr>
                <w:rFonts w:ascii="Tahoma" w:hAnsi="Tahoma" w:cs="Tahoma"/>
                <w:szCs w:val="22"/>
                <w:lang w:val="en-US" w:eastAsia="en-US"/>
              </w:rPr>
            </w:pPr>
            <w:r>
              <w:rPr>
                <w:rFonts w:ascii="Tahoma" w:hAnsi="Tahoma" w:cs="Tahoma"/>
                <w:szCs w:val="22"/>
                <w:lang w:val="en-US" w:eastAsia="en-US"/>
              </w:rPr>
              <w:t>27815</w:t>
            </w:r>
          </w:p>
        </w:tc>
        <w:tc>
          <w:tcPr>
            <w:tcW w:w="935" w:type="pct"/>
            <w:shd w:val="clear" w:color="auto" w:fill="auto"/>
          </w:tcPr>
          <w:p w14:paraId="1EC3BD6B" w14:textId="77777777" w:rsidR="00D3179D" w:rsidRPr="00291221" w:rsidRDefault="00D3179D" w:rsidP="00360B95">
            <w:pPr>
              <w:pStyle w:val="BodyText"/>
              <w:rPr>
                <w:rFonts w:ascii="Tahoma" w:hAnsi="Tahoma" w:cs="Tahoma"/>
                <w:szCs w:val="22"/>
                <w:lang w:val="en-US" w:eastAsia="en-US"/>
              </w:rPr>
            </w:pPr>
            <w:r>
              <w:rPr>
                <w:rFonts w:ascii="Tahoma" w:hAnsi="Tahoma" w:cs="Tahoma"/>
                <w:szCs w:val="22"/>
                <w:lang w:val="en-US" w:eastAsia="en-US"/>
              </w:rPr>
              <w:t>20701</w:t>
            </w:r>
          </w:p>
        </w:tc>
        <w:tc>
          <w:tcPr>
            <w:tcW w:w="707" w:type="pct"/>
            <w:shd w:val="clear" w:color="auto" w:fill="auto"/>
          </w:tcPr>
          <w:p w14:paraId="56466BDD" w14:textId="77777777" w:rsidR="00D3179D" w:rsidRPr="00291221" w:rsidRDefault="00D3179D" w:rsidP="00360B95">
            <w:pPr>
              <w:pStyle w:val="BodyText"/>
              <w:rPr>
                <w:rFonts w:ascii="Tahoma" w:hAnsi="Tahoma" w:cs="Tahoma"/>
                <w:szCs w:val="22"/>
                <w:lang w:val="en-US" w:eastAsia="en-US"/>
              </w:rPr>
            </w:pPr>
            <w:r>
              <w:rPr>
                <w:rFonts w:ascii="Tahoma" w:hAnsi="Tahoma" w:cs="Tahoma"/>
                <w:szCs w:val="22"/>
                <w:lang w:val="en-US" w:eastAsia="en-US"/>
              </w:rPr>
              <w:t>64</w:t>
            </w:r>
          </w:p>
        </w:tc>
      </w:tr>
      <w:tr w:rsidR="00D3179D" w:rsidRPr="009B06A8" w14:paraId="16D0B905" w14:textId="77777777" w:rsidTr="00360B95">
        <w:trPr>
          <w:trHeight w:val="428"/>
        </w:trPr>
        <w:tc>
          <w:tcPr>
            <w:tcW w:w="1268" w:type="pct"/>
            <w:shd w:val="clear" w:color="auto" w:fill="auto"/>
          </w:tcPr>
          <w:p w14:paraId="6041D13D" w14:textId="77777777" w:rsidR="00D3179D" w:rsidRPr="00BE7468" w:rsidRDefault="00D3179D" w:rsidP="00360B95">
            <w:pPr>
              <w:pStyle w:val="BodyText"/>
              <w:rPr>
                <w:rFonts w:ascii="Tahoma" w:hAnsi="Tahoma" w:cs="Tahoma"/>
                <w:b/>
                <w:bCs/>
                <w:szCs w:val="22"/>
                <w:lang w:val="en-US" w:eastAsia="en-US"/>
              </w:rPr>
            </w:pPr>
            <w:r w:rsidRPr="00BE7468">
              <w:rPr>
                <w:rFonts w:ascii="Tahoma" w:hAnsi="Tahoma" w:cs="Tahoma"/>
                <w:b/>
                <w:bCs/>
                <w:szCs w:val="22"/>
                <w:lang w:val="en-US" w:eastAsia="en-US"/>
              </w:rPr>
              <w:t>Fisheries</w:t>
            </w:r>
          </w:p>
        </w:tc>
        <w:tc>
          <w:tcPr>
            <w:tcW w:w="1045" w:type="pct"/>
            <w:shd w:val="clear" w:color="auto" w:fill="auto"/>
          </w:tcPr>
          <w:p w14:paraId="5804FFFA" w14:textId="77777777" w:rsidR="00D3179D" w:rsidRPr="00291221" w:rsidRDefault="00D3179D" w:rsidP="00360B95">
            <w:pPr>
              <w:pStyle w:val="BodyText"/>
              <w:rPr>
                <w:rFonts w:ascii="Tahoma" w:hAnsi="Tahoma" w:cs="Tahoma"/>
                <w:szCs w:val="22"/>
                <w:lang w:val="en-US" w:eastAsia="en-US"/>
              </w:rPr>
            </w:pPr>
            <w:r w:rsidRPr="00291221">
              <w:rPr>
                <w:rFonts w:ascii="Tahoma" w:hAnsi="Tahoma" w:cs="Tahoma"/>
                <w:szCs w:val="22"/>
                <w:lang w:val="en-US" w:eastAsia="en-US"/>
              </w:rPr>
              <w:t>1</w:t>
            </w:r>
            <w:r>
              <w:rPr>
                <w:rFonts w:ascii="Tahoma" w:hAnsi="Tahoma" w:cs="Tahoma"/>
                <w:szCs w:val="22"/>
                <w:lang w:val="en-US" w:eastAsia="en-US"/>
              </w:rPr>
              <w:t>77</w:t>
            </w:r>
          </w:p>
        </w:tc>
        <w:tc>
          <w:tcPr>
            <w:tcW w:w="1045" w:type="pct"/>
            <w:shd w:val="clear" w:color="auto" w:fill="auto"/>
          </w:tcPr>
          <w:p w14:paraId="52DD0C76" w14:textId="77777777" w:rsidR="00D3179D" w:rsidRPr="00291221" w:rsidRDefault="00D3179D" w:rsidP="00360B95">
            <w:pPr>
              <w:pStyle w:val="BodyText"/>
              <w:rPr>
                <w:rFonts w:ascii="Tahoma" w:hAnsi="Tahoma" w:cs="Tahoma"/>
                <w:szCs w:val="22"/>
                <w:lang w:val="en-US" w:eastAsia="en-US"/>
              </w:rPr>
            </w:pPr>
            <w:r>
              <w:rPr>
                <w:rFonts w:ascii="Tahoma" w:hAnsi="Tahoma" w:cs="Tahoma"/>
                <w:szCs w:val="22"/>
                <w:lang w:val="en-US" w:eastAsia="en-US"/>
              </w:rPr>
              <w:t>177</w:t>
            </w:r>
          </w:p>
        </w:tc>
        <w:tc>
          <w:tcPr>
            <w:tcW w:w="935" w:type="pct"/>
            <w:shd w:val="clear" w:color="auto" w:fill="auto"/>
          </w:tcPr>
          <w:p w14:paraId="0533E143" w14:textId="77777777" w:rsidR="00D3179D" w:rsidRPr="00291221" w:rsidRDefault="00D3179D" w:rsidP="00360B95">
            <w:pPr>
              <w:pStyle w:val="BodyText"/>
              <w:rPr>
                <w:rFonts w:ascii="Tahoma" w:hAnsi="Tahoma" w:cs="Tahoma"/>
                <w:szCs w:val="22"/>
                <w:lang w:val="en-US" w:eastAsia="en-US"/>
              </w:rPr>
            </w:pPr>
            <w:r w:rsidRPr="00291221">
              <w:rPr>
                <w:rFonts w:ascii="Tahoma" w:hAnsi="Tahoma" w:cs="Tahoma"/>
                <w:szCs w:val="22"/>
                <w:lang w:val="en-US" w:eastAsia="en-US"/>
              </w:rPr>
              <w:t>44</w:t>
            </w:r>
          </w:p>
        </w:tc>
        <w:tc>
          <w:tcPr>
            <w:tcW w:w="707" w:type="pct"/>
            <w:shd w:val="clear" w:color="auto" w:fill="auto"/>
          </w:tcPr>
          <w:p w14:paraId="32558B60" w14:textId="77777777" w:rsidR="00D3179D" w:rsidRPr="00291221" w:rsidRDefault="00D3179D" w:rsidP="00360B95">
            <w:pPr>
              <w:pStyle w:val="BodyText"/>
              <w:rPr>
                <w:rFonts w:ascii="Tahoma" w:hAnsi="Tahoma" w:cs="Tahoma"/>
                <w:szCs w:val="22"/>
                <w:lang w:val="en-US" w:eastAsia="en-US"/>
              </w:rPr>
            </w:pPr>
            <w:r>
              <w:rPr>
                <w:rFonts w:ascii="Tahoma" w:hAnsi="Tahoma" w:cs="Tahoma"/>
                <w:szCs w:val="22"/>
                <w:lang w:val="en-US" w:eastAsia="en-US"/>
              </w:rPr>
              <w:t>1</w:t>
            </w:r>
          </w:p>
        </w:tc>
      </w:tr>
    </w:tbl>
    <w:p w14:paraId="6056B1CE" w14:textId="75497DF9" w:rsidR="00D3179D" w:rsidRDefault="00D3179D" w:rsidP="00D3179D">
      <w:pPr>
        <w:pStyle w:val="BodyText"/>
        <w:rPr>
          <w:rFonts w:ascii="Tahoma" w:hAnsi="Tahoma" w:cs="Tahoma"/>
          <w:b/>
          <w:bCs/>
          <w:szCs w:val="22"/>
          <w:lang w:val="en-US" w:eastAsia="en-US"/>
        </w:rPr>
      </w:pPr>
      <w:r w:rsidRPr="00BE7468">
        <w:rPr>
          <w:rFonts w:ascii="Tahoma" w:hAnsi="Tahoma" w:cs="Tahoma"/>
          <w:b/>
          <w:bCs/>
          <w:szCs w:val="22"/>
          <w:lang w:val="en-US" w:eastAsia="en-US"/>
        </w:rPr>
        <w:t xml:space="preserve">Source: </w:t>
      </w:r>
      <w:proofErr w:type="spellStart"/>
      <w:r w:rsidRPr="00BE7468">
        <w:rPr>
          <w:rFonts w:ascii="Tahoma" w:hAnsi="Tahoma" w:cs="Tahoma"/>
          <w:b/>
          <w:bCs/>
          <w:szCs w:val="22"/>
          <w:lang w:val="en-US" w:eastAsia="en-US"/>
        </w:rPr>
        <w:t>Jansuraksha</w:t>
      </w:r>
      <w:proofErr w:type="spellEnd"/>
      <w:r w:rsidRPr="00BE7468">
        <w:rPr>
          <w:rFonts w:ascii="Tahoma" w:hAnsi="Tahoma" w:cs="Tahoma"/>
          <w:b/>
          <w:bCs/>
          <w:szCs w:val="22"/>
          <w:lang w:val="en-US" w:eastAsia="en-US"/>
        </w:rPr>
        <w:t xml:space="preserve"> Portal</w:t>
      </w:r>
    </w:p>
    <w:p w14:paraId="1F72A98D" w14:textId="77777777" w:rsidR="005E18A7" w:rsidRPr="00BE7468" w:rsidRDefault="005E18A7" w:rsidP="00D3179D">
      <w:pPr>
        <w:pStyle w:val="BodyText"/>
        <w:rPr>
          <w:rFonts w:ascii="Tahoma" w:hAnsi="Tahoma" w:cs="Tahoma"/>
          <w:b/>
          <w:bCs/>
          <w:szCs w:val="22"/>
          <w:lang w:val="en-US" w:eastAsia="en-US"/>
        </w:rPr>
      </w:pPr>
    </w:p>
    <w:p w14:paraId="78F0267E" w14:textId="1A206B21" w:rsidR="00D3179D" w:rsidRDefault="00D3179D" w:rsidP="00D3179D">
      <w:pPr>
        <w:pStyle w:val="BodyText"/>
        <w:rPr>
          <w:rFonts w:ascii="Tahoma" w:hAnsi="Tahoma" w:cs="Tahoma"/>
          <w:b/>
          <w:bCs/>
          <w:sz w:val="27"/>
          <w:szCs w:val="27"/>
          <w:lang w:val="en-US" w:eastAsia="en-US"/>
        </w:rPr>
      </w:pPr>
      <w:r>
        <w:rPr>
          <w:rFonts w:ascii="Tahoma" w:hAnsi="Tahoma" w:cs="Tahoma"/>
          <w:sz w:val="27"/>
          <w:szCs w:val="27"/>
          <w:lang w:val="en-US" w:eastAsia="en-US"/>
        </w:rPr>
        <w:t xml:space="preserve">Bank-wise and District-wise progress under Animal Husbandry </w:t>
      </w:r>
      <w:r>
        <w:rPr>
          <w:rFonts w:ascii="Tahoma" w:hAnsi="Tahoma" w:cs="Tahoma"/>
          <w:b/>
          <w:bCs/>
          <w:sz w:val="27"/>
          <w:szCs w:val="27"/>
          <w:lang w:val="en-US" w:eastAsia="en-US"/>
        </w:rPr>
        <w:t>Annexure 2</w:t>
      </w:r>
      <w:r w:rsidR="00256D8A">
        <w:rPr>
          <w:rFonts w:ascii="Tahoma" w:hAnsi="Tahoma" w:cs="Tahoma"/>
          <w:b/>
          <w:bCs/>
          <w:sz w:val="27"/>
          <w:szCs w:val="27"/>
          <w:lang w:val="en-US" w:eastAsia="en-US"/>
        </w:rPr>
        <w:t>2</w:t>
      </w:r>
      <w:r>
        <w:rPr>
          <w:rFonts w:ascii="Tahoma" w:hAnsi="Tahoma" w:cs="Tahoma"/>
          <w:b/>
          <w:bCs/>
          <w:sz w:val="27"/>
          <w:szCs w:val="27"/>
          <w:lang w:val="en-US" w:eastAsia="en-US"/>
        </w:rPr>
        <w:t>.1-2</w:t>
      </w:r>
      <w:r w:rsidR="00256D8A">
        <w:rPr>
          <w:rFonts w:ascii="Tahoma" w:hAnsi="Tahoma" w:cs="Tahoma"/>
          <w:b/>
          <w:bCs/>
          <w:sz w:val="27"/>
          <w:szCs w:val="27"/>
          <w:lang w:val="en-US" w:eastAsia="en-US"/>
        </w:rPr>
        <w:t>2</w:t>
      </w:r>
      <w:r>
        <w:rPr>
          <w:rFonts w:ascii="Tahoma" w:hAnsi="Tahoma" w:cs="Tahoma"/>
          <w:b/>
          <w:bCs/>
          <w:sz w:val="27"/>
          <w:szCs w:val="27"/>
          <w:lang w:val="en-US" w:eastAsia="en-US"/>
        </w:rPr>
        <w:t>.2</w:t>
      </w:r>
      <w:r w:rsidRPr="00A519EA">
        <w:rPr>
          <w:rFonts w:ascii="Tahoma" w:hAnsi="Tahoma" w:cs="Tahoma"/>
          <w:b/>
          <w:bCs/>
          <w:sz w:val="27"/>
          <w:szCs w:val="27"/>
          <w:lang w:val="en-US" w:eastAsia="en-US"/>
        </w:rPr>
        <w:t xml:space="preserve"> </w:t>
      </w:r>
      <w:r w:rsidRPr="007A363A">
        <w:rPr>
          <w:rFonts w:ascii="Tahoma" w:hAnsi="Tahoma" w:cs="Tahoma"/>
          <w:b/>
          <w:bCs/>
          <w:sz w:val="27"/>
          <w:szCs w:val="27"/>
          <w:lang w:val="en-US" w:eastAsia="en-US"/>
        </w:rPr>
        <w:t>(Page 1</w:t>
      </w:r>
      <w:r w:rsidR="00685BAF">
        <w:rPr>
          <w:rFonts w:ascii="Tahoma" w:hAnsi="Tahoma" w:cs="Tahoma"/>
          <w:b/>
          <w:bCs/>
          <w:sz w:val="27"/>
          <w:szCs w:val="27"/>
          <w:lang w:val="en-US" w:eastAsia="en-US"/>
        </w:rPr>
        <w:t>38-139</w:t>
      </w:r>
      <w:r w:rsidRPr="007A363A">
        <w:rPr>
          <w:rFonts w:ascii="Tahoma" w:hAnsi="Tahoma" w:cs="Tahoma"/>
          <w:b/>
          <w:bCs/>
          <w:sz w:val="27"/>
          <w:szCs w:val="27"/>
          <w:lang w:val="en-US" w:eastAsia="en-US"/>
        </w:rPr>
        <w:t>)</w:t>
      </w:r>
      <w:r w:rsidRPr="007A363A">
        <w:rPr>
          <w:rFonts w:ascii="Tahoma" w:hAnsi="Tahoma" w:cs="Tahoma"/>
          <w:sz w:val="27"/>
          <w:szCs w:val="27"/>
          <w:lang w:val="en-US" w:eastAsia="en-US"/>
        </w:rPr>
        <w:t xml:space="preserve"> &amp; Fishery Schemes are as per </w:t>
      </w:r>
      <w:r w:rsidRPr="007A363A">
        <w:rPr>
          <w:rFonts w:ascii="Tahoma" w:hAnsi="Tahoma" w:cs="Tahoma"/>
          <w:b/>
          <w:bCs/>
          <w:sz w:val="27"/>
          <w:szCs w:val="27"/>
          <w:lang w:val="en-US" w:eastAsia="en-US"/>
        </w:rPr>
        <w:t xml:space="preserve">Annexure </w:t>
      </w:r>
      <w:r w:rsidR="00256D8A">
        <w:rPr>
          <w:rFonts w:ascii="Tahoma" w:hAnsi="Tahoma" w:cs="Tahoma"/>
          <w:b/>
          <w:bCs/>
          <w:sz w:val="27"/>
          <w:szCs w:val="27"/>
          <w:lang w:val="en-US" w:eastAsia="en-US"/>
        </w:rPr>
        <w:t>2</w:t>
      </w:r>
      <w:r w:rsidRPr="007A363A">
        <w:rPr>
          <w:rFonts w:ascii="Tahoma" w:hAnsi="Tahoma" w:cs="Tahoma"/>
          <w:b/>
          <w:bCs/>
          <w:sz w:val="27"/>
          <w:szCs w:val="27"/>
          <w:lang w:val="en-US" w:eastAsia="en-US"/>
        </w:rPr>
        <w:t>3.1-</w:t>
      </w:r>
      <w:r w:rsidR="00256D8A">
        <w:rPr>
          <w:rFonts w:ascii="Tahoma" w:hAnsi="Tahoma" w:cs="Tahoma"/>
          <w:b/>
          <w:bCs/>
          <w:sz w:val="27"/>
          <w:szCs w:val="27"/>
          <w:lang w:val="en-US" w:eastAsia="en-US"/>
        </w:rPr>
        <w:t>2</w:t>
      </w:r>
      <w:r w:rsidRPr="007A363A">
        <w:rPr>
          <w:rFonts w:ascii="Tahoma" w:hAnsi="Tahoma" w:cs="Tahoma"/>
          <w:b/>
          <w:bCs/>
          <w:sz w:val="27"/>
          <w:szCs w:val="27"/>
          <w:lang w:val="en-US" w:eastAsia="en-US"/>
        </w:rPr>
        <w:t xml:space="preserve">3.2 (Page </w:t>
      </w:r>
      <w:r w:rsidR="00685BAF">
        <w:rPr>
          <w:rFonts w:ascii="Tahoma" w:hAnsi="Tahoma" w:cs="Tahoma"/>
          <w:b/>
          <w:bCs/>
          <w:sz w:val="27"/>
          <w:szCs w:val="27"/>
          <w:lang w:val="en-US" w:eastAsia="en-US"/>
        </w:rPr>
        <w:t>140-141</w:t>
      </w:r>
      <w:r w:rsidRPr="007A363A">
        <w:rPr>
          <w:rFonts w:ascii="Tahoma" w:hAnsi="Tahoma" w:cs="Tahoma"/>
          <w:b/>
          <w:bCs/>
          <w:sz w:val="27"/>
          <w:szCs w:val="27"/>
          <w:lang w:val="en-US" w:eastAsia="en-US"/>
        </w:rPr>
        <w:t>).</w:t>
      </w:r>
    </w:p>
    <w:p w14:paraId="6EEE2912" w14:textId="77777777" w:rsidR="005E18A7" w:rsidRPr="00A519EA" w:rsidRDefault="005E18A7" w:rsidP="00D3179D">
      <w:pPr>
        <w:pStyle w:val="BodyText"/>
        <w:rPr>
          <w:rFonts w:ascii="Tahoma" w:hAnsi="Tahoma" w:cs="Tahoma"/>
          <w:b/>
          <w:bCs/>
          <w:sz w:val="27"/>
          <w:szCs w:val="27"/>
          <w:lang w:val="en-US" w:eastAsia="en-US"/>
        </w:rPr>
      </w:pPr>
    </w:p>
    <w:p w14:paraId="300196E0" w14:textId="77777777" w:rsidR="00D3179D" w:rsidRDefault="00D3179D" w:rsidP="00D3179D">
      <w:pPr>
        <w:pStyle w:val="BodyText"/>
        <w:rPr>
          <w:rFonts w:ascii="Tahoma" w:hAnsi="Tahoma" w:cs="Tahoma"/>
          <w:sz w:val="27"/>
          <w:szCs w:val="27"/>
          <w:lang w:val="en-US" w:eastAsia="en-US"/>
        </w:rPr>
      </w:pPr>
      <w:r>
        <w:rPr>
          <w:rFonts w:ascii="Tahoma" w:hAnsi="Tahoma" w:cs="Tahoma"/>
          <w:sz w:val="27"/>
          <w:szCs w:val="27"/>
          <w:lang w:val="en-US" w:eastAsia="en-US"/>
        </w:rPr>
        <w:t xml:space="preserve">Controlling Heads of public sector banks and Sarva Haryana Gramin Bank are requested to monitor the scheme personally till the end of campaign i.e. </w:t>
      </w:r>
      <w:r w:rsidRPr="008D71CA">
        <w:rPr>
          <w:rFonts w:ascii="Tahoma" w:hAnsi="Tahoma" w:cs="Tahoma"/>
          <w:b/>
          <w:bCs/>
          <w:sz w:val="27"/>
          <w:szCs w:val="27"/>
          <w:u w:val="single"/>
          <w:lang w:val="en-US" w:eastAsia="en-US"/>
        </w:rPr>
        <w:t>15.03.202</w:t>
      </w:r>
      <w:r>
        <w:rPr>
          <w:rFonts w:ascii="Tahoma" w:hAnsi="Tahoma" w:cs="Tahoma"/>
          <w:b/>
          <w:bCs/>
          <w:sz w:val="27"/>
          <w:szCs w:val="27"/>
          <w:u w:val="single"/>
          <w:lang w:val="en-US" w:eastAsia="en-US"/>
        </w:rPr>
        <w:t>3</w:t>
      </w:r>
      <w:r>
        <w:rPr>
          <w:rFonts w:ascii="Tahoma" w:hAnsi="Tahoma" w:cs="Tahoma"/>
          <w:sz w:val="27"/>
          <w:szCs w:val="27"/>
          <w:lang w:val="en-US" w:eastAsia="en-US"/>
        </w:rPr>
        <w:t>.</w:t>
      </w:r>
    </w:p>
    <w:p w14:paraId="4805E6D1" w14:textId="77777777" w:rsidR="00D3179D" w:rsidRDefault="00D3179D" w:rsidP="00D3179D">
      <w:pPr>
        <w:pStyle w:val="BodyText"/>
        <w:rPr>
          <w:rFonts w:ascii="Tahoma" w:hAnsi="Tahoma" w:cs="Tahoma"/>
          <w:sz w:val="27"/>
          <w:szCs w:val="27"/>
          <w:lang w:val="en-US" w:eastAsia="en-US"/>
        </w:rPr>
      </w:pPr>
    </w:p>
    <w:p w14:paraId="1BD19328" w14:textId="77777777" w:rsidR="00782C41" w:rsidRDefault="00D3179D" w:rsidP="00D3179D">
      <w:pPr>
        <w:shd w:val="clear" w:color="auto" w:fill="FFFFFF"/>
        <w:jc w:val="both"/>
        <w:rPr>
          <w:rFonts w:ascii="Tahoma" w:hAnsi="Tahoma" w:cs="Tahoma"/>
          <w:sz w:val="27"/>
          <w:szCs w:val="27"/>
        </w:rPr>
      </w:pPr>
      <w:r w:rsidRPr="0012125F">
        <w:rPr>
          <w:rFonts w:ascii="Tahoma" w:hAnsi="Tahoma" w:cs="Tahoma"/>
          <w:sz w:val="27"/>
          <w:szCs w:val="27"/>
        </w:rPr>
        <w:t xml:space="preserve">On 19.10.2022, a </w:t>
      </w:r>
      <w:r>
        <w:rPr>
          <w:rFonts w:ascii="Tahoma" w:hAnsi="Tahoma" w:cs="Tahoma"/>
          <w:sz w:val="27"/>
          <w:szCs w:val="27"/>
        </w:rPr>
        <w:t>h</w:t>
      </w:r>
      <w:r w:rsidRPr="0012125F">
        <w:rPr>
          <w:rFonts w:ascii="Tahoma" w:hAnsi="Tahoma" w:cs="Tahoma"/>
          <w:sz w:val="27"/>
          <w:szCs w:val="27"/>
        </w:rPr>
        <w:t xml:space="preserve">igh-level review meeting with major banks was </w:t>
      </w:r>
      <w:proofErr w:type="gramStart"/>
      <w:r w:rsidRPr="0012125F">
        <w:rPr>
          <w:rFonts w:ascii="Tahoma" w:hAnsi="Tahoma" w:cs="Tahoma"/>
          <w:sz w:val="27"/>
          <w:szCs w:val="27"/>
        </w:rPr>
        <w:t>hel</w:t>
      </w:r>
      <w:r>
        <w:rPr>
          <w:rFonts w:ascii="Tahoma" w:hAnsi="Tahoma" w:cs="Tahoma"/>
          <w:sz w:val="27"/>
          <w:szCs w:val="27"/>
        </w:rPr>
        <w:t>d</w:t>
      </w:r>
      <w:r w:rsidRPr="0012125F">
        <w:rPr>
          <w:rFonts w:ascii="Tahoma" w:hAnsi="Tahoma" w:cs="Tahoma"/>
          <w:sz w:val="27"/>
          <w:szCs w:val="27"/>
        </w:rPr>
        <w:t xml:space="preserve">  under</w:t>
      </w:r>
      <w:proofErr w:type="gramEnd"/>
      <w:r w:rsidRPr="0012125F">
        <w:rPr>
          <w:rFonts w:ascii="Tahoma" w:hAnsi="Tahoma" w:cs="Tahoma"/>
          <w:sz w:val="27"/>
          <w:szCs w:val="27"/>
        </w:rPr>
        <w:t xml:space="preserve"> the Chairmanship of </w:t>
      </w:r>
      <w:r>
        <w:rPr>
          <w:rFonts w:ascii="Tahoma" w:hAnsi="Tahoma" w:cs="Tahoma"/>
          <w:sz w:val="27"/>
          <w:szCs w:val="27"/>
        </w:rPr>
        <w:t xml:space="preserve">Dr D Suresh, IAS, </w:t>
      </w:r>
      <w:r w:rsidRPr="0012125F">
        <w:rPr>
          <w:rFonts w:ascii="Tahoma" w:hAnsi="Tahoma" w:cs="Tahoma"/>
          <w:sz w:val="27"/>
          <w:szCs w:val="27"/>
        </w:rPr>
        <w:t>Principal Secretary, Fisheries (Haryana)  at Panchkula. It was observed during the meeting that a very little progress has been made and pendency is on a higher side. Hence, it was directed by the Chair to dispose of the pendency at the earliest</w:t>
      </w:r>
      <w:r>
        <w:rPr>
          <w:rFonts w:ascii="Tahoma" w:hAnsi="Tahoma" w:cs="Tahoma"/>
          <w:sz w:val="27"/>
          <w:szCs w:val="27"/>
        </w:rPr>
        <w:t xml:space="preserve">, which has been sent to all banks. </w:t>
      </w:r>
    </w:p>
    <w:p w14:paraId="75F54C48" w14:textId="670B366F" w:rsidR="00782C41" w:rsidRDefault="00782C41" w:rsidP="00D3179D">
      <w:pPr>
        <w:shd w:val="clear" w:color="auto" w:fill="FFFFFF"/>
        <w:jc w:val="both"/>
        <w:rPr>
          <w:rFonts w:ascii="Tahoma" w:hAnsi="Tahoma" w:cs="Tahoma"/>
          <w:sz w:val="27"/>
          <w:szCs w:val="27"/>
        </w:rPr>
      </w:pPr>
      <w:r>
        <w:rPr>
          <w:rFonts w:ascii="Tahoma" w:hAnsi="Tahoma" w:cs="Tahoma"/>
          <w:sz w:val="27"/>
          <w:szCs w:val="27"/>
        </w:rPr>
        <w:t xml:space="preserve">On 03.11.2022, a meeting was convened under the chairmanship of Director-General, Animal Husbandry &amp; Dairying, Haryana to review progress of nationwide AHDF Campaign where-in it was decided that </w:t>
      </w:r>
      <w:r w:rsidR="00FD3887">
        <w:rPr>
          <w:rFonts w:ascii="Tahoma" w:hAnsi="Tahoma" w:cs="Tahoma"/>
          <w:sz w:val="27"/>
          <w:szCs w:val="27"/>
        </w:rPr>
        <w:t xml:space="preserve">SLBC will compile bank-wise data with regard to KCC Animal Husbandry accounts and the same will be shared with Animal Husbandry Department. </w:t>
      </w:r>
    </w:p>
    <w:p w14:paraId="34343EBB" w14:textId="6A04ED8C" w:rsidR="00FD3887" w:rsidRDefault="00FD3887" w:rsidP="00D3179D">
      <w:pPr>
        <w:shd w:val="clear" w:color="auto" w:fill="FFFFFF"/>
        <w:jc w:val="both"/>
        <w:rPr>
          <w:rFonts w:ascii="Tahoma" w:hAnsi="Tahoma" w:cs="Tahoma"/>
          <w:sz w:val="27"/>
          <w:szCs w:val="27"/>
        </w:rPr>
      </w:pPr>
      <w:r>
        <w:rPr>
          <w:rFonts w:ascii="Tahoma" w:hAnsi="Tahoma" w:cs="Tahoma"/>
          <w:sz w:val="27"/>
          <w:szCs w:val="27"/>
        </w:rPr>
        <w:t xml:space="preserve">As decided in sub-committee meeting held on 28.10.2022, </w:t>
      </w:r>
      <w:r w:rsidR="009A6C5B">
        <w:rPr>
          <w:rFonts w:ascii="Tahoma" w:hAnsi="Tahoma" w:cs="Tahoma"/>
          <w:sz w:val="27"/>
          <w:szCs w:val="27"/>
        </w:rPr>
        <w:t>Department of Animal Husbandry has conveyed schedule of camps vide letter dated 04.11.2022, and the same has been circulated by SLBC to all LDMs for compliance.</w:t>
      </w:r>
    </w:p>
    <w:p w14:paraId="2574B8CB" w14:textId="28683415" w:rsidR="00D3179D" w:rsidRDefault="00D3179D" w:rsidP="00D3179D">
      <w:pPr>
        <w:shd w:val="clear" w:color="auto" w:fill="FFFFFF"/>
        <w:jc w:val="both"/>
        <w:rPr>
          <w:rFonts w:ascii="Tahoma" w:hAnsi="Tahoma" w:cs="Tahoma"/>
          <w:b/>
          <w:bCs/>
          <w:sz w:val="27"/>
          <w:szCs w:val="27"/>
        </w:rPr>
      </w:pPr>
      <w:r>
        <w:rPr>
          <w:rFonts w:ascii="Tahoma" w:hAnsi="Tahoma" w:cs="Tahoma"/>
          <w:sz w:val="27"/>
          <w:szCs w:val="27"/>
        </w:rPr>
        <w:t xml:space="preserve"> A copy is attached as per </w:t>
      </w:r>
      <w:r w:rsidRPr="007F29B2">
        <w:rPr>
          <w:rFonts w:ascii="Tahoma" w:hAnsi="Tahoma" w:cs="Tahoma"/>
          <w:b/>
          <w:bCs/>
          <w:sz w:val="27"/>
          <w:szCs w:val="27"/>
        </w:rPr>
        <w:t xml:space="preserve">Annexure </w:t>
      </w:r>
      <w:r w:rsidR="00256D8A">
        <w:rPr>
          <w:rFonts w:ascii="Tahoma" w:hAnsi="Tahoma" w:cs="Tahoma"/>
          <w:b/>
          <w:bCs/>
          <w:sz w:val="27"/>
          <w:szCs w:val="27"/>
        </w:rPr>
        <w:t>2</w:t>
      </w:r>
      <w:r w:rsidR="009600D7">
        <w:rPr>
          <w:rFonts w:ascii="Tahoma" w:hAnsi="Tahoma" w:cs="Tahoma"/>
          <w:b/>
          <w:bCs/>
          <w:sz w:val="27"/>
          <w:szCs w:val="27"/>
        </w:rPr>
        <w:t>4</w:t>
      </w:r>
      <w:r w:rsidRPr="007F29B2">
        <w:rPr>
          <w:rFonts w:ascii="Tahoma" w:hAnsi="Tahoma" w:cs="Tahoma"/>
          <w:b/>
          <w:bCs/>
          <w:sz w:val="27"/>
          <w:szCs w:val="27"/>
        </w:rPr>
        <w:t>.</w:t>
      </w:r>
      <w:r w:rsidR="009600D7">
        <w:rPr>
          <w:rFonts w:ascii="Tahoma" w:hAnsi="Tahoma" w:cs="Tahoma"/>
          <w:b/>
          <w:bCs/>
          <w:sz w:val="27"/>
          <w:szCs w:val="27"/>
        </w:rPr>
        <w:t>1</w:t>
      </w:r>
      <w:r w:rsidRPr="007F29B2">
        <w:rPr>
          <w:rFonts w:ascii="Tahoma" w:hAnsi="Tahoma" w:cs="Tahoma"/>
          <w:b/>
          <w:bCs/>
          <w:sz w:val="27"/>
          <w:szCs w:val="27"/>
        </w:rPr>
        <w:t>-</w:t>
      </w:r>
      <w:r w:rsidR="00256D8A">
        <w:rPr>
          <w:rFonts w:ascii="Tahoma" w:hAnsi="Tahoma" w:cs="Tahoma"/>
          <w:b/>
          <w:bCs/>
          <w:sz w:val="27"/>
          <w:szCs w:val="27"/>
        </w:rPr>
        <w:t>2</w:t>
      </w:r>
      <w:r w:rsidR="009600D7">
        <w:rPr>
          <w:rFonts w:ascii="Tahoma" w:hAnsi="Tahoma" w:cs="Tahoma"/>
          <w:b/>
          <w:bCs/>
          <w:sz w:val="27"/>
          <w:szCs w:val="27"/>
        </w:rPr>
        <w:t>4</w:t>
      </w:r>
      <w:r w:rsidRPr="007F29B2">
        <w:rPr>
          <w:rFonts w:ascii="Tahoma" w:hAnsi="Tahoma" w:cs="Tahoma"/>
          <w:b/>
          <w:bCs/>
          <w:sz w:val="27"/>
          <w:szCs w:val="27"/>
        </w:rPr>
        <w:t>.</w:t>
      </w:r>
      <w:r w:rsidR="009600D7">
        <w:rPr>
          <w:rFonts w:ascii="Tahoma" w:hAnsi="Tahoma" w:cs="Tahoma"/>
          <w:b/>
          <w:bCs/>
          <w:sz w:val="27"/>
          <w:szCs w:val="27"/>
        </w:rPr>
        <w:t>3</w:t>
      </w:r>
      <w:r w:rsidRPr="007F29B2">
        <w:rPr>
          <w:rFonts w:ascii="Tahoma" w:hAnsi="Tahoma" w:cs="Tahoma"/>
          <w:b/>
          <w:bCs/>
          <w:sz w:val="27"/>
          <w:szCs w:val="27"/>
        </w:rPr>
        <w:t xml:space="preserve"> (Page </w:t>
      </w:r>
      <w:r w:rsidR="00685BAF">
        <w:rPr>
          <w:rFonts w:ascii="Tahoma" w:hAnsi="Tahoma" w:cs="Tahoma"/>
          <w:b/>
          <w:bCs/>
          <w:sz w:val="27"/>
          <w:szCs w:val="27"/>
        </w:rPr>
        <w:t>14</w:t>
      </w:r>
      <w:r>
        <w:rPr>
          <w:rFonts w:ascii="Tahoma" w:hAnsi="Tahoma" w:cs="Tahoma"/>
          <w:b/>
          <w:bCs/>
          <w:sz w:val="27"/>
          <w:szCs w:val="27"/>
        </w:rPr>
        <w:t>2-</w:t>
      </w:r>
      <w:r w:rsidR="00685BAF">
        <w:rPr>
          <w:rFonts w:ascii="Tahoma" w:hAnsi="Tahoma" w:cs="Tahoma"/>
          <w:b/>
          <w:bCs/>
          <w:sz w:val="27"/>
          <w:szCs w:val="27"/>
        </w:rPr>
        <w:t>14</w:t>
      </w:r>
      <w:r>
        <w:rPr>
          <w:rFonts w:ascii="Tahoma" w:hAnsi="Tahoma" w:cs="Tahoma"/>
          <w:b/>
          <w:bCs/>
          <w:sz w:val="27"/>
          <w:szCs w:val="27"/>
        </w:rPr>
        <w:t>4).</w:t>
      </w:r>
    </w:p>
    <w:p w14:paraId="53E3ED7F" w14:textId="6A1AF428" w:rsidR="008E59E1" w:rsidRDefault="008E59E1" w:rsidP="00D3179D">
      <w:pPr>
        <w:shd w:val="clear" w:color="auto" w:fill="FFFFFF"/>
        <w:jc w:val="both"/>
        <w:rPr>
          <w:rFonts w:ascii="Tahoma" w:hAnsi="Tahoma" w:cs="Tahoma"/>
          <w:b/>
          <w:bCs/>
          <w:sz w:val="27"/>
          <w:szCs w:val="27"/>
        </w:rPr>
      </w:pPr>
    </w:p>
    <w:p w14:paraId="27158643" w14:textId="7FCC891C" w:rsidR="008E59E1" w:rsidRDefault="008E59E1" w:rsidP="00D3179D">
      <w:pPr>
        <w:shd w:val="clear" w:color="auto" w:fill="FFFFFF"/>
        <w:jc w:val="both"/>
        <w:rPr>
          <w:rFonts w:ascii="Tahoma" w:hAnsi="Tahoma" w:cs="Tahoma"/>
          <w:b/>
          <w:bCs/>
          <w:sz w:val="27"/>
          <w:szCs w:val="27"/>
        </w:rPr>
      </w:pPr>
    </w:p>
    <w:p w14:paraId="64B4F008" w14:textId="77777777" w:rsidR="008E59E1" w:rsidRPr="007F29B2" w:rsidRDefault="008E59E1" w:rsidP="00D3179D">
      <w:pPr>
        <w:shd w:val="clear" w:color="auto" w:fill="FFFFFF"/>
        <w:jc w:val="both"/>
        <w:rPr>
          <w:rFonts w:ascii="Tahoma" w:hAnsi="Tahoma" w:cs="Tahoma"/>
          <w:b/>
          <w:bCs/>
          <w:sz w:val="27"/>
          <w:szCs w:val="27"/>
        </w:rPr>
      </w:pPr>
    </w:p>
    <w:p w14:paraId="09E2078F" w14:textId="77777777" w:rsidR="00D3179D" w:rsidRPr="0048328F" w:rsidRDefault="00D3179D" w:rsidP="00D3179D">
      <w:pPr>
        <w:pStyle w:val="BodyText"/>
        <w:rPr>
          <w:rFonts w:ascii="Tahoma" w:hAnsi="Tahoma" w:cs="Tahoma"/>
          <w:sz w:val="2"/>
          <w:szCs w:val="2"/>
          <w:lang w:val="en-US"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D3179D" w:rsidRPr="00B44F9B" w14:paraId="1CDE79AD" w14:textId="77777777" w:rsidTr="00360B95">
        <w:tc>
          <w:tcPr>
            <w:tcW w:w="2070" w:type="dxa"/>
            <w:tcBorders>
              <w:top w:val="single" w:sz="12" w:space="0" w:color="auto"/>
              <w:left w:val="single" w:sz="12" w:space="0" w:color="auto"/>
              <w:bottom w:val="single" w:sz="12" w:space="0" w:color="auto"/>
              <w:right w:val="single" w:sz="12" w:space="0" w:color="auto"/>
            </w:tcBorders>
            <w:hideMark/>
          </w:tcPr>
          <w:p w14:paraId="3F48BB30" w14:textId="77777777" w:rsidR="00D3179D" w:rsidRPr="00B44F9B" w:rsidRDefault="00D3179D" w:rsidP="00360B95">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lastRenderedPageBreak/>
              <w:t>AGENDA</w:t>
            </w:r>
          </w:p>
          <w:p w14:paraId="6441E9CA" w14:textId="34E5AF1E" w:rsidR="00D3179D" w:rsidRPr="00B44F9B" w:rsidRDefault="00D3179D" w:rsidP="00360B95">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503ED9">
              <w:rPr>
                <w:rFonts w:ascii="Tahoma" w:eastAsia="Calibri" w:hAnsi="Tahoma" w:cs="Tahoma"/>
                <w:b/>
                <w:bCs/>
                <w:color w:val="000000"/>
                <w:sz w:val="28"/>
                <w:szCs w:val="28"/>
                <w:lang w:val="en-IN" w:eastAsia="en-IN"/>
              </w:rPr>
              <w:t>1</w:t>
            </w:r>
            <w:r w:rsidR="009B0987">
              <w:rPr>
                <w:rFonts w:ascii="Tahoma" w:eastAsia="Calibri" w:hAnsi="Tahoma" w:cs="Tahoma"/>
                <w:b/>
                <w:bCs/>
                <w:color w:val="000000"/>
                <w:sz w:val="28"/>
                <w:szCs w:val="28"/>
                <w:lang w:val="en-IN" w:eastAsia="en-IN"/>
              </w:rPr>
              <w:t>4</w:t>
            </w:r>
          </w:p>
        </w:tc>
        <w:tc>
          <w:tcPr>
            <w:tcW w:w="8010" w:type="dxa"/>
            <w:tcBorders>
              <w:top w:val="single" w:sz="12" w:space="0" w:color="auto"/>
              <w:left w:val="single" w:sz="12" w:space="0" w:color="auto"/>
              <w:bottom w:val="single" w:sz="12" w:space="0" w:color="auto"/>
              <w:right w:val="single" w:sz="12" w:space="0" w:color="auto"/>
            </w:tcBorders>
          </w:tcPr>
          <w:p w14:paraId="4FB2E3EA" w14:textId="77777777" w:rsidR="00D3179D" w:rsidRPr="00B44F9B" w:rsidRDefault="00D3179D" w:rsidP="00360B95">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FINANCING UNDER AGRICULTURE INFRASTRUCTURE FUND (AIF)</w:t>
            </w:r>
          </w:p>
        </w:tc>
      </w:tr>
    </w:tbl>
    <w:p w14:paraId="1DEEAA61" w14:textId="77777777" w:rsidR="00D3179D" w:rsidRPr="00AB2A1F" w:rsidRDefault="00D3179D" w:rsidP="00D3179D">
      <w:pPr>
        <w:pStyle w:val="PlainText"/>
        <w:spacing w:after="0" w:line="276" w:lineRule="auto"/>
        <w:rPr>
          <w:color w:val="000000"/>
          <w:sz w:val="14"/>
          <w:szCs w:val="14"/>
        </w:rPr>
      </w:pPr>
    </w:p>
    <w:p w14:paraId="680B1E7B" w14:textId="77777777" w:rsidR="00D3179D" w:rsidRDefault="00D3179D" w:rsidP="00D3179D">
      <w:pPr>
        <w:pStyle w:val="BodyText2"/>
        <w:jc w:val="both"/>
        <w:rPr>
          <w:rFonts w:ascii="Tahoma" w:hAnsi="Tahoma" w:cs="Tahoma"/>
          <w:b/>
          <w:bCs/>
          <w:sz w:val="28"/>
          <w:szCs w:val="28"/>
          <w:lang w:val="en-US"/>
        </w:rPr>
      </w:pPr>
    </w:p>
    <w:p w14:paraId="0D9D4D52" w14:textId="77777777" w:rsidR="00D3179D" w:rsidRDefault="00D3179D" w:rsidP="00D3179D">
      <w:pPr>
        <w:pStyle w:val="BodyText2"/>
        <w:spacing w:line="276" w:lineRule="auto"/>
        <w:jc w:val="both"/>
        <w:rPr>
          <w:rFonts w:ascii="Tahoma" w:hAnsi="Tahoma" w:cs="Tahoma"/>
          <w:sz w:val="28"/>
          <w:szCs w:val="28"/>
          <w:lang w:val="en-US"/>
        </w:rPr>
      </w:pPr>
      <w:r>
        <w:rPr>
          <w:rFonts w:ascii="Tahoma" w:hAnsi="Tahoma" w:cs="Tahoma"/>
          <w:sz w:val="28"/>
          <w:szCs w:val="28"/>
          <w:lang w:val="en-US"/>
        </w:rPr>
        <w:t xml:space="preserve">Hon’ble Finance Minister announced on 15.05.2020 Rs 1 lakh crore Agri Infrastructure Fund for farm-gate infrastructure for farmers.  Financing facility of Rs 1,00,000 crore will be provided for funding Agriculture Infrastructure Projects at farm-gate &amp; aggregation points (PACS, FPO, Agriculture entrepreneurs, start-ups etc.).  Impetus for development of farm-gate &amp; aggregation point, affordable and financially viable Post Harvest Management infrastructure.  </w:t>
      </w:r>
    </w:p>
    <w:p w14:paraId="66AC0732" w14:textId="77777777" w:rsidR="00D3179D" w:rsidRDefault="00D3179D" w:rsidP="00D3179D">
      <w:pPr>
        <w:pStyle w:val="BodyText2"/>
        <w:spacing w:line="276" w:lineRule="auto"/>
        <w:jc w:val="both"/>
        <w:rPr>
          <w:rFonts w:ascii="Tahoma" w:hAnsi="Tahoma" w:cs="Tahoma"/>
          <w:b/>
          <w:bCs/>
          <w:sz w:val="28"/>
          <w:szCs w:val="28"/>
          <w:lang w:val="en-US"/>
        </w:rPr>
      </w:pPr>
    </w:p>
    <w:p w14:paraId="709D0325" w14:textId="77777777" w:rsidR="00D3179D" w:rsidRDefault="00D3179D" w:rsidP="00D3179D">
      <w:pPr>
        <w:pStyle w:val="BodyText2"/>
        <w:spacing w:line="276" w:lineRule="auto"/>
        <w:jc w:val="both"/>
        <w:rPr>
          <w:rFonts w:ascii="Tahoma" w:hAnsi="Tahoma" w:cs="Tahoma"/>
          <w:sz w:val="28"/>
          <w:szCs w:val="28"/>
          <w:lang w:val="en-US"/>
        </w:rPr>
      </w:pPr>
      <w:r w:rsidRPr="00C13968">
        <w:rPr>
          <w:rFonts w:ascii="Tahoma" w:hAnsi="Tahoma" w:cs="Tahoma"/>
          <w:b/>
          <w:bCs/>
          <w:sz w:val="28"/>
          <w:szCs w:val="28"/>
          <w:lang w:val="en-US"/>
        </w:rPr>
        <w:t>Key Features</w:t>
      </w:r>
      <w:r>
        <w:rPr>
          <w:rFonts w:ascii="Tahoma" w:hAnsi="Tahoma" w:cs="Tahoma"/>
          <w:sz w:val="28"/>
          <w:szCs w:val="28"/>
          <w:lang w:val="en-US"/>
        </w:rPr>
        <w:t xml:space="preserve"> – (i) The scheme envisages financing as loans to eligible beneficiaries through all scheduled commercial banks, cooperative banks, Regional Rural Banks, NBFCs, NCDC.  </w:t>
      </w:r>
    </w:p>
    <w:p w14:paraId="528E978E" w14:textId="77777777" w:rsidR="00D3179D" w:rsidRDefault="00D3179D" w:rsidP="00D3179D">
      <w:pPr>
        <w:pStyle w:val="BodyText2"/>
        <w:spacing w:line="276" w:lineRule="auto"/>
        <w:jc w:val="both"/>
        <w:rPr>
          <w:rFonts w:ascii="Tahoma" w:hAnsi="Tahoma" w:cs="Tahoma"/>
          <w:sz w:val="28"/>
          <w:szCs w:val="28"/>
          <w:lang w:val="en-US"/>
        </w:rPr>
      </w:pPr>
    </w:p>
    <w:p w14:paraId="4358F8D4" w14:textId="77777777" w:rsidR="00D3179D" w:rsidRDefault="00D3179D" w:rsidP="00D3179D">
      <w:pPr>
        <w:pStyle w:val="BodyText2"/>
        <w:spacing w:line="276" w:lineRule="auto"/>
        <w:jc w:val="both"/>
        <w:rPr>
          <w:rFonts w:ascii="Tahoma" w:hAnsi="Tahoma" w:cs="Tahoma"/>
          <w:sz w:val="28"/>
          <w:szCs w:val="28"/>
          <w:lang w:val="en-US"/>
        </w:rPr>
      </w:pPr>
      <w:r>
        <w:rPr>
          <w:rFonts w:ascii="Tahoma" w:hAnsi="Tahoma" w:cs="Tahoma"/>
          <w:sz w:val="28"/>
          <w:szCs w:val="28"/>
          <w:lang w:val="en-US"/>
        </w:rPr>
        <w:t>(ii) Loans will be disbursed in four years starting with sanction of Rs 10,000 crore in the current year and Rs 30,000 crore each in next three financial years.</w:t>
      </w:r>
    </w:p>
    <w:p w14:paraId="474EB97A" w14:textId="77777777" w:rsidR="00D3179D" w:rsidRDefault="00D3179D" w:rsidP="00D3179D">
      <w:pPr>
        <w:pStyle w:val="BodyText2"/>
        <w:spacing w:line="276" w:lineRule="auto"/>
        <w:jc w:val="both"/>
        <w:rPr>
          <w:rFonts w:ascii="Tahoma" w:hAnsi="Tahoma" w:cs="Tahoma"/>
          <w:sz w:val="28"/>
          <w:szCs w:val="28"/>
          <w:lang w:val="en-US"/>
        </w:rPr>
      </w:pPr>
    </w:p>
    <w:p w14:paraId="322E5CB5" w14:textId="77777777" w:rsidR="00D3179D" w:rsidRDefault="00D3179D" w:rsidP="00D3179D">
      <w:pPr>
        <w:pStyle w:val="BodyText2"/>
        <w:spacing w:line="276" w:lineRule="auto"/>
        <w:jc w:val="both"/>
        <w:rPr>
          <w:rFonts w:ascii="Tahoma" w:hAnsi="Tahoma" w:cs="Tahoma"/>
          <w:sz w:val="28"/>
          <w:szCs w:val="28"/>
          <w:lang w:val="en-US"/>
        </w:rPr>
      </w:pPr>
      <w:r>
        <w:rPr>
          <w:rFonts w:ascii="Tahoma" w:hAnsi="Tahoma" w:cs="Tahoma"/>
          <w:sz w:val="28"/>
          <w:szCs w:val="28"/>
          <w:lang w:val="en-US"/>
        </w:rPr>
        <w:t>(iii) Moratorium for repayment may vary subject to minimum of 6 months and maximum of 2 years.</w:t>
      </w:r>
    </w:p>
    <w:p w14:paraId="37A747FF" w14:textId="77777777" w:rsidR="00D3179D" w:rsidRDefault="00D3179D" w:rsidP="00D3179D">
      <w:pPr>
        <w:pStyle w:val="BodyText2"/>
        <w:spacing w:line="276" w:lineRule="auto"/>
        <w:jc w:val="both"/>
        <w:rPr>
          <w:rFonts w:ascii="Tahoma" w:hAnsi="Tahoma" w:cs="Tahoma"/>
          <w:sz w:val="28"/>
          <w:szCs w:val="28"/>
          <w:lang w:val="en-US"/>
        </w:rPr>
      </w:pPr>
    </w:p>
    <w:p w14:paraId="2781DCFA" w14:textId="77777777" w:rsidR="00D3179D" w:rsidRDefault="00D3179D" w:rsidP="00D3179D">
      <w:pPr>
        <w:pStyle w:val="BodyText2"/>
        <w:spacing w:line="276" w:lineRule="auto"/>
        <w:jc w:val="both"/>
        <w:rPr>
          <w:rFonts w:ascii="Tahoma" w:hAnsi="Tahoma" w:cs="Tahoma"/>
          <w:sz w:val="28"/>
          <w:szCs w:val="28"/>
          <w:lang w:val="en-US"/>
        </w:rPr>
      </w:pPr>
      <w:r>
        <w:rPr>
          <w:rFonts w:ascii="Tahoma" w:hAnsi="Tahoma" w:cs="Tahoma"/>
          <w:sz w:val="28"/>
          <w:szCs w:val="28"/>
          <w:lang w:val="en-US"/>
        </w:rPr>
        <w:t>(iv)Interest subvention – Loans will have interest subvention of 3% per annum upto a limit of Rs 2 crore. The subvention will be available for a maximum period of seven years.</w:t>
      </w:r>
    </w:p>
    <w:p w14:paraId="3C072668" w14:textId="77777777" w:rsidR="00D3179D" w:rsidRDefault="00D3179D" w:rsidP="00D3179D">
      <w:pPr>
        <w:pStyle w:val="BodyText2"/>
        <w:spacing w:line="276" w:lineRule="auto"/>
        <w:jc w:val="both"/>
        <w:rPr>
          <w:rFonts w:ascii="Tahoma" w:hAnsi="Tahoma" w:cs="Tahoma"/>
          <w:b/>
          <w:bCs/>
          <w:sz w:val="28"/>
          <w:szCs w:val="28"/>
          <w:lang w:val="en-US"/>
        </w:rPr>
      </w:pPr>
    </w:p>
    <w:p w14:paraId="79593779" w14:textId="77777777" w:rsidR="00D3179D" w:rsidRDefault="00D3179D" w:rsidP="00D3179D">
      <w:pPr>
        <w:pStyle w:val="ListParagraph"/>
        <w:ind w:left="0"/>
        <w:contextualSpacing/>
        <w:rPr>
          <w:rFonts w:ascii="Tahoma" w:hAnsi="Tahoma" w:cs="Tahoma"/>
          <w:sz w:val="28"/>
          <w:szCs w:val="28"/>
          <w:lang w:val="en-US"/>
        </w:rPr>
      </w:pPr>
      <w:r>
        <w:rPr>
          <w:rFonts w:ascii="Tahoma" w:hAnsi="Tahoma" w:cs="Tahoma"/>
          <w:sz w:val="28"/>
          <w:szCs w:val="28"/>
          <w:lang w:val="en-US"/>
        </w:rPr>
        <w:t xml:space="preserve">Department of Agriculture has already formed State PMU under AIF and exclusive team has been set up for successful implementation of the scheme in the State of Haryana.  It has started providing hand-holding to new beneficiaries being identified under the scheme. Extension activities and various training workshops are being organized by State PMU with all stake-holders, including LDMs, in order to sensitize field functionaries.  </w:t>
      </w:r>
    </w:p>
    <w:p w14:paraId="6EB21909" w14:textId="77777777" w:rsidR="00D3179D" w:rsidRDefault="00D3179D" w:rsidP="00D3179D">
      <w:pPr>
        <w:pStyle w:val="ListParagraph"/>
        <w:ind w:left="0"/>
        <w:contextualSpacing/>
        <w:rPr>
          <w:rFonts w:ascii="Tahoma" w:hAnsi="Tahoma" w:cs="Tahoma"/>
          <w:sz w:val="28"/>
          <w:szCs w:val="28"/>
          <w:lang w:val="en-US"/>
        </w:rPr>
      </w:pPr>
    </w:p>
    <w:p w14:paraId="417766AE" w14:textId="77777777" w:rsidR="00D3179D" w:rsidRDefault="00D3179D" w:rsidP="00D3179D">
      <w:pPr>
        <w:pStyle w:val="ListParagraph"/>
        <w:spacing w:line="276" w:lineRule="auto"/>
        <w:ind w:left="0"/>
        <w:contextualSpacing/>
        <w:rPr>
          <w:rFonts w:ascii="Tahoma" w:hAnsi="Tahoma" w:cs="Tahoma"/>
          <w:sz w:val="28"/>
          <w:szCs w:val="28"/>
          <w:lang w:val="en-US"/>
        </w:rPr>
      </w:pPr>
      <w:r>
        <w:rPr>
          <w:rFonts w:ascii="Tahoma" w:hAnsi="Tahoma" w:cs="Tahoma"/>
          <w:sz w:val="28"/>
          <w:szCs w:val="28"/>
          <w:lang w:val="en-US"/>
        </w:rPr>
        <w:t>Further, 2</w:t>
      </w:r>
      <w:r w:rsidRPr="00014C1E">
        <w:rPr>
          <w:rFonts w:ascii="Tahoma" w:hAnsi="Tahoma" w:cs="Tahoma"/>
          <w:sz w:val="28"/>
          <w:szCs w:val="28"/>
          <w:vertAlign w:val="superscript"/>
          <w:lang w:val="en-US"/>
        </w:rPr>
        <w:t>nd</w:t>
      </w:r>
      <w:r>
        <w:rPr>
          <w:rFonts w:ascii="Tahoma" w:hAnsi="Tahoma" w:cs="Tahoma"/>
          <w:sz w:val="28"/>
          <w:szCs w:val="28"/>
          <w:lang w:val="en-US"/>
        </w:rPr>
        <w:t xml:space="preserve"> State level review meeting of AIF was held on 15.09.2022 under the chairpersonship of Dr </w:t>
      </w:r>
      <w:proofErr w:type="spellStart"/>
      <w:r>
        <w:rPr>
          <w:rFonts w:ascii="Tahoma" w:hAnsi="Tahoma" w:cs="Tahoma"/>
          <w:sz w:val="28"/>
          <w:szCs w:val="28"/>
          <w:lang w:val="en-US"/>
        </w:rPr>
        <w:t>Sumita</w:t>
      </w:r>
      <w:proofErr w:type="spellEnd"/>
      <w:r>
        <w:rPr>
          <w:rFonts w:ascii="Tahoma" w:hAnsi="Tahoma" w:cs="Tahoma"/>
          <w:sz w:val="28"/>
          <w:szCs w:val="28"/>
          <w:lang w:val="en-US"/>
        </w:rPr>
        <w:t xml:space="preserve"> Misra, IAS, Additional Chief Secretary, Department of Agriculture &amp; Farmers’ Welfare where-in she advised to clear all cases pending for sanction/disbursements.  The Chairperson strongly advised all stake-holders </w:t>
      </w:r>
      <w:r>
        <w:rPr>
          <w:rFonts w:ascii="Tahoma" w:hAnsi="Tahoma" w:cs="Tahoma"/>
          <w:sz w:val="28"/>
          <w:szCs w:val="28"/>
          <w:lang w:val="en-US"/>
        </w:rPr>
        <w:lastRenderedPageBreak/>
        <w:t>to work in tandem with State PMU to increase the sourcing of quality applications and achievement of budgets allocated under the Scheme.</w:t>
      </w:r>
    </w:p>
    <w:p w14:paraId="1CAAF728" w14:textId="77777777" w:rsidR="00D3179D" w:rsidRDefault="00D3179D" w:rsidP="00D3179D">
      <w:pPr>
        <w:pStyle w:val="ListParagraph"/>
        <w:contextualSpacing/>
        <w:rPr>
          <w:rFonts w:ascii="Tahoma" w:hAnsi="Tahoma" w:cs="Tahoma"/>
          <w:sz w:val="28"/>
          <w:szCs w:val="28"/>
          <w:lang w:val="en-US"/>
        </w:rPr>
      </w:pPr>
    </w:p>
    <w:p w14:paraId="65D87A1E" w14:textId="77777777" w:rsidR="00D3179D" w:rsidRDefault="00D3179D" w:rsidP="00D3179D">
      <w:pPr>
        <w:jc w:val="both"/>
        <w:rPr>
          <w:rFonts w:ascii="Segoe UI" w:hAnsi="Segoe UI" w:cs="Segoe UI"/>
          <w:color w:val="000000"/>
          <w:sz w:val="19"/>
          <w:szCs w:val="19"/>
          <w:lang w:val="en-IN" w:eastAsia="en-IN"/>
        </w:rPr>
      </w:pPr>
      <w:r>
        <w:rPr>
          <w:rFonts w:ascii="Tahoma" w:hAnsi="Tahoma" w:cs="Tahoma"/>
          <w:sz w:val="28"/>
          <w:szCs w:val="28"/>
          <w:lang w:eastAsia="x-none" w:bidi="ar-SA"/>
        </w:rPr>
        <w:t xml:space="preserve">As per AIF portal, position of cases is as </w:t>
      </w:r>
      <w:proofErr w:type="gramStart"/>
      <w:r>
        <w:rPr>
          <w:rFonts w:ascii="Tahoma" w:hAnsi="Tahoma" w:cs="Tahoma"/>
          <w:sz w:val="28"/>
          <w:szCs w:val="28"/>
          <w:lang w:eastAsia="x-none" w:bidi="ar-SA"/>
        </w:rPr>
        <w:t>under:-</w:t>
      </w:r>
      <w:proofErr w:type="gramEnd"/>
      <w:r w:rsidRPr="00237213">
        <w:rPr>
          <w:rFonts w:ascii="Segoe UI" w:hAnsi="Segoe UI" w:cs="Segoe UI"/>
          <w:color w:val="000000"/>
          <w:sz w:val="19"/>
          <w:szCs w:val="19"/>
          <w:lang w:val="en-IN" w:eastAsia="en-IN"/>
        </w:rPr>
        <w:t xml:space="preserve"> </w:t>
      </w:r>
    </w:p>
    <w:p w14:paraId="3CD1C0C4" w14:textId="77777777" w:rsidR="00D3179D" w:rsidRPr="003F4207" w:rsidRDefault="00D3179D" w:rsidP="00D3179D">
      <w:pPr>
        <w:spacing w:after="0" w:line="240" w:lineRule="auto"/>
        <w:ind w:left="6480" w:firstLine="720"/>
        <w:jc w:val="center"/>
        <w:rPr>
          <w:rFonts w:ascii="Segoe UI" w:hAnsi="Segoe UI" w:cs="Segoe UI"/>
          <w:b/>
          <w:bCs/>
          <w:color w:val="000000"/>
          <w:sz w:val="19"/>
          <w:szCs w:val="19"/>
          <w:lang w:val="en-IN" w:eastAsia="en-IN"/>
        </w:rPr>
      </w:pPr>
      <w:r w:rsidRPr="003F4207">
        <w:rPr>
          <w:rFonts w:ascii="Segoe UI" w:hAnsi="Segoe UI" w:cs="Segoe UI"/>
          <w:b/>
          <w:bCs/>
          <w:color w:val="000000"/>
          <w:sz w:val="19"/>
          <w:szCs w:val="19"/>
          <w:lang w:val="en-IN" w:eastAsia="en-IN"/>
        </w:rPr>
        <w:t>(in Rs Cr)</w:t>
      </w:r>
    </w:p>
    <w:tbl>
      <w:tblPr>
        <w:tblW w:w="9498" w:type="dxa"/>
        <w:tblInd w:w="113" w:type="dxa"/>
        <w:tblLook w:val="04A0" w:firstRow="1" w:lastRow="0" w:firstColumn="1" w:lastColumn="0" w:noHBand="0" w:noVBand="1"/>
      </w:tblPr>
      <w:tblGrid>
        <w:gridCol w:w="1641"/>
        <w:gridCol w:w="717"/>
        <w:gridCol w:w="898"/>
        <w:gridCol w:w="1119"/>
        <w:gridCol w:w="1129"/>
        <w:gridCol w:w="1246"/>
        <w:gridCol w:w="1160"/>
        <w:gridCol w:w="1588"/>
      </w:tblGrid>
      <w:tr w:rsidR="00D3179D" w:rsidRPr="003F4207" w14:paraId="210BF21D" w14:textId="77777777" w:rsidTr="00360B95">
        <w:trPr>
          <w:trHeight w:val="371"/>
        </w:trPr>
        <w:tc>
          <w:tcPr>
            <w:tcW w:w="16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DD004F" w14:textId="77777777" w:rsidR="00D3179D" w:rsidRPr="00E038EE" w:rsidRDefault="00D3179D" w:rsidP="00360B95">
            <w:pPr>
              <w:spacing w:after="0" w:line="240" w:lineRule="auto"/>
              <w:jc w:val="center"/>
              <w:rPr>
                <w:rFonts w:ascii="Segoe UI" w:hAnsi="Segoe UI" w:cs="Segoe UI"/>
                <w:b/>
                <w:bCs/>
                <w:color w:val="000000"/>
                <w:sz w:val="19"/>
                <w:szCs w:val="19"/>
                <w:lang w:val="en-IN" w:eastAsia="en-IN"/>
              </w:rPr>
            </w:pPr>
            <w:r>
              <w:rPr>
                <w:rFonts w:ascii="Segoe UI" w:hAnsi="Segoe UI" w:cs="Segoe UI"/>
                <w:b/>
                <w:bCs/>
                <w:color w:val="000000"/>
                <w:sz w:val="19"/>
                <w:szCs w:val="19"/>
                <w:lang w:val="en-IN" w:eastAsia="en-IN"/>
              </w:rPr>
              <w:t>Applications received</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tcPr>
          <w:p w14:paraId="1A61C020" w14:textId="77777777" w:rsidR="00D3179D" w:rsidRPr="00E038EE" w:rsidRDefault="00D3179D" w:rsidP="00360B95">
            <w:pPr>
              <w:spacing w:after="0" w:line="240" w:lineRule="auto"/>
              <w:jc w:val="center"/>
              <w:rPr>
                <w:rFonts w:ascii="Segoe UI" w:hAnsi="Segoe UI" w:cs="Segoe UI"/>
                <w:b/>
                <w:bCs/>
                <w:color w:val="000000"/>
                <w:sz w:val="19"/>
                <w:szCs w:val="19"/>
                <w:lang w:val="en-IN" w:eastAsia="en-IN"/>
              </w:rPr>
            </w:pPr>
            <w:r>
              <w:rPr>
                <w:rFonts w:ascii="Segoe UI" w:hAnsi="Segoe UI" w:cs="Segoe UI"/>
                <w:b/>
                <w:bCs/>
                <w:color w:val="000000"/>
                <w:sz w:val="19"/>
                <w:szCs w:val="19"/>
                <w:lang w:val="en-IN" w:eastAsia="en-IN"/>
              </w:rPr>
              <w:t>S</w:t>
            </w:r>
            <w:r w:rsidRPr="00E038EE">
              <w:rPr>
                <w:rFonts w:ascii="Segoe UI" w:hAnsi="Segoe UI" w:cs="Segoe UI"/>
                <w:b/>
                <w:bCs/>
                <w:color w:val="000000"/>
                <w:sz w:val="19"/>
                <w:szCs w:val="19"/>
                <w:lang w:val="en-IN" w:eastAsia="en-IN"/>
              </w:rPr>
              <w:t>anctioned</w:t>
            </w:r>
          </w:p>
        </w:tc>
        <w:tc>
          <w:tcPr>
            <w:tcW w:w="224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31454E8" w14:textId="77777777" w:rsidR="00D3179D" w:rsidRPr="00E038EE" w:rsidRDefault="00D3179D" w:rsidP="00360B95">
            <w:pPr>
              <w:spacing w:after="0" w:line="240" w:lineRule="auto"/>
              <w:jc w:val="center"/>
              <w:rPr>
                <w:rFonts w:ascii="Segoe UI" w:hAnsi="Segoe UI" w:cs="Segoe UI"/>
                <w:b/>
                <w:bCs/>
                <w:color w:val="000000"/>
                <w:sz w:val="19"/>
                <w:szCs w:val="19"/>
                <w:lang w:val="en-IN" w:eastAsia="en-IN"/>
              </w:rPr>
            </w:pPr>
            <w:r>
              <w:rPr>
                <w:rFonts w:ascii="Segoe UI" w:hAnsi="Segoe UI" w:cs="Segoe UI"/>
                <w:b/>
                <w:bCs/>
                <w:color w:val="000000"/>
                <w:sz w:val="19"/>
                <w:szCs w:val="19"/>
                <w:lang w:val="en-IN" w:eastAsia="en-IN"/>
              </w:rPr>
              <w:t>Disbursed</w:t>
            </w:r>
          </w:p>
        </w:tc>
        <w:tc>
          <w:tcPr>
            <w:tcW w:w="1246" w:type="dxa"/>
            <w:tcBorders>
              <w:top w:val="single" w:sz="4" w:space="0" w:color="auto"/>
              <w:left w:val="nil"/>
              <w:bottom w:val="single" w:sz="4" w:space="0" w:color="auto"/>
              <w:right w:val="single" w:sz="4" w:space="0" w:color="auto"/>
            </w:tcBorders>
            <w:shd w:val="clear" w:color="000000" w:fill="FFFFFF"/>
          </w:tcPr>
          <w:p w14:paraId="2E0A147C" w14:textId="77777777" w:rsidR="00D3179D" w:rsidRPr="00E038EE" w:rsidRDefault="00D3179D" w:rsidP="00360B95">
            <w:pPr>
              <w:spacing w:after="0" w:line="240" w:lineRule="auto"/>
              <w:jc w:val="center"/>
              <w:rPr>
                <w:rFonts w:ascii="Segoe UI" w:hAnsi="Segoe UI" w:cs="Segoe UI"/>
                <w:b/>
                <w:bCs/>
                <w:color w:val="000000"/>
                <w:sz w:val="19"/>
                <w:szCs w:val="19"/>
                <w:lang w:val="en-IN" w:eastAsia="en-IN"/>
              </w:rPr>
            </w:pPr>
            <w:r>
              <w:rPr>
                <w:rFonts w:ascii="Segoe UI" w:hAnsi="Segoe UI" w:cs="Segoe UI"/>
                <w:b/>
                <w:bCs/>
                <w:color w:val="000000"/>
                <w:sz w:val="19"/>
                <w:szCs w:val="19"/>
                <w:lang w:val="en-IN" w:eastAsia="en-IN"/>
              </w:rPr>
              <w:t>Rejected</w:t>
            </w:r>
          </w:p>
        </w:tc>
        <w:tc>
          <w:tcPr>
            <w:tcW w:w="2748" w:type="dxa"/>
            <w:gridSpan w:val="2"/>
            <w:tcBorders>
              <w:top w:val="single" w:sz="4" w:space="0" w:color="auto"/>
              <w:left w:val="single" w:sz="4" w:space="0" w:color="auto"/>
              <w:bottom w:val="single" w:sz="4" w:space="0" w:color="auto"/>
              <w:right w:val="single" w:sz="4" w:space="0" w:color="auto"/>
            </w:tcBorders>
            <w:shd w:val="clear" w:color="000000" w:fill="FFFFFF"/>
          </w:tcPr>
          <w:p w14:paraId="53C0A878" w14:textId="77777777" w:rsidR="00D3179D" w:rsidRDefault="00D3179D" w:rsidP="00360B95">
            <w:pPr>
              <w:spacing w:after="0" w:line="240" w:lineRule="auto"/>
              <w:jc w:val="center"/>
              <w:rPr>
                <w:rFonts w:ascii="Segoe UI" w:hAnsi="Segoe UI" w:cs="Segoe UI"/>
                <w:b/>
                <w:bCs/>
                <w:color w:val="000000"/>
                <w:sz w:val="19"/>
                <w:szCs w:val="19"/>
                <w:lang w:val="en-IN" w:eastAsia="en-IN"/>
              </w:rPr>
            </w:pPr>
            <w:r>
              <w:rPr>
                <w:rFonts w:ascii="Segoe UI" w:hAnsi="Segoe UI" w:cs="Segoe UI"/>
                <w:b/>
                <w:bCs/>
                <w:color w:val="000000"/>
                <w:sz w:val="19"/>
                <w:szCs w:val="19"/>
                <w:lang w:val="en-IN" w:eastAsia="en-IN"/>
              </w:rPr>
              <w:t>Pending</w:t>
            </w:r>
          </w:p>
        </w:tc>
      </w:tr>
      <w:tr w:rsidR="00D3179D" w:rsidRPr="00E038EE" w14:paraId="5360CF16" w14:textId="77777777" w:rsidTr="00360B95">
        <w:trPr>
          <w:trHeight w:val="434"/>
        </w:trPr>
        <w:tc>
          <w:tcPr>
            <w:tcW w:w="1641" w:type="dxa"/>
            <w:tcBorders>
              <w:top w:val="nil"/>
              <w:left w:val="single" w:sz="4" w:space="0" w:color="auto"/>
              <w:bottom w:val="single" w:sz="4" w:space="0" w:color="auto"/>
              <w:right w:val="single" w:sz="4" w:space="0" w:color="auto"/>
            </w:tcBorders>
            <w:shd w:val="clear" w:color="000000" w:fill="FFFFFF"/>
          </w:tcPr>
          <w:p w14:paraId="6254194D"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sidRPr="00E038EE">
              <w:rPr>
                <w:rFonts w:ascii="Segoe UI" w:hAnsi="Segoe UI" w:cs="Segoe UI"/>
                <w:color w:val="000000"/>
                <w:sz w:val="19"/>
                <w:szCs w:val="19"/>
                <w:lang w:val="en-IN" w:eastAsia="en-IN"/>
              </w:rPr>
              <w:t>No.</w:t>
            </w:r>
          </w:p>
        </w:tc>
        <w:tc>
          <w:tcPr>
            <w:tcW w:w="717" w:type="dxa"/>
            <w:tcBorders>
              <w:top w:val="nil"/>
              <w:left w:val="nil"/>
              <w:bottom w:val="single" w:sz="4" w:space="0" w:color="auto"/>
              <w:right w:val="single" w:sz="4" w:space="0" w:color="auto"/>
            </w:tcBorders>
            <w:shd w:val="clear" w:color="000000" w:fill="FFFFFF"/>
          </w:tcPr>
          <w:p w14:paraId="4F5B85D9"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sidRPr="00E038EE">
              <w:rPr>
                <w:rFonts w:ascii="Segoe UI" w:hAnsi="Segoe UI" w:cs="Segoe UI"/>
                <w:color w:val="000000"/>
                <w:sz w:val="19"/>
                <w:szCs w:val="19"/>
                <w:lang w:val="en-IN" w:eastAsia="en-IN"/>
              </w:rPr>
              <w:t xml:space="preserve">No. </w:t>
            </w:r>
          </w:p>
        </w:tc>
        <w:tc>
          <w:tcPr>
            <w:tcW w:w="898" w:type="dxa"/>
            <w:tcBorders>
              <w:top w:val="nil"/>
              <w:left w:val="nil"/>
              <w:bottom w:val="single" w:sz="4" w:space="0" w:color="auto"/>
              <w:right w:val="single" w:sz="4" w:space="0" w:color="auto"/>
            </w:tcBorders>
            <w:shd w:val="clear" w:color="000000" w:fill="FFFFFF"/>
          </w:tcPr>
          <w:p w14:paraId="052ABEBC"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sidRPr="00E038EE">
              <w:rPr>
                <w:rFonts w:ascii="Segoe UI" w:hAnsi="Segoe UI" w:cs="Segoe UI"/>
                <w:color w:val="000000"/>
                <w:sz w:val="19"/>
                <w:szCs w:val="19"/>
                <w:lang w:val="en-IN" w:eastAsia="en-IN"/>
              </w:rPr>
              <w:t xml:space="preserve">Amount </w:t>
            </w:r>
          </w:p>
        </w:tc>
        <w:tc>
          <w:tcPr>
            <w:tcW w:w="1119" w:type="dxa"/>
            <w:tcBorders>
              <w:top w:val="nil"/>
              <w:left w:val="nil"/>
              <w:bottom w:val="single" w:sz="4" w:space="0" w:color="auto"/>
              <w:right w:val="single" w:sz="4" w:space="0" w:color="auto"/>
            </w:tcBorders>
            <w:shd w:val="clear" w:color="000000" w:fill="FFFFFF"/>
          </w:tcPr>
          <w:p w14:paraId="53E3F129"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sidRPr="00E038EE">
              <w:rPr>
                <w:rFonts w:ascii="Segoe UI" w:hAnsi="Segoe UI" w:cs="Segoe UI"/>
                <w:color w:val="000000"/>
                <w:sz w:val="19"/>
                <w:szCs w:val="19"/>
                <w:lang w:val="en-IN" w:eastAsia="en-IN"/>
              </w:rPr>
              <w:t xml:space="preserve">No. </w:t>
            </w:r>
          </w:p>
        </w:tc>
        <w:tc>
          <w:tcPr>
            <w:tcW w:w="1129" w:type="dxa"/>
            <w:tcBorders>
              <w:top w:val="nil"/>
              <w:left w:val="nil"/>
              <w:bottom w:val="single" w:sz="4" w:space="0" w:color="auto"/>
              <w:right w:val="single" w:sz="4" w:space="0" w:color="auto"/>
            </w:tcBorders>
            <w:shd w:val="clear" w:color="000000" w:fill="FFFFFF"/>
          </w:tcPr>
          <w:p w14:paraId="6AA79AF1"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sidRPr="00E038EE">
              <w:rPr>
                <w:rFonts w:ascii="Segoe UI" w:hAnsi="Segoe UI" w:cs="Segoe UI"/>
                <w:color w:val="000000"/>
                <w:sz w:val="19"/>
                <w:szCs w:val="19"/>
                <w:lang w:val="en-IN" w:eastAsia="en-IN"/>
              </w:rPr>
              <w:t xml:space="preserve">Amount </w:t>
            </w:r>
          </w:p>
        </w:tc>
        <w:tc>
          <w:tcPr>
            <w:tcW w:w="1246" w:type="dxa"/>
            <w:tcBorders>
              <w:top w:val="single" w:sz="4" w:space="0" w:color="auto"/>
              <w:left w:val="nil"/>
              <w:bottom w:val="single" w:sz="4" w:space="0" w:color="auto"/>
              <w:right w:val="single" w:sz="4" w:space="0" w:color="auto"/>
            </w:tcBorders>
            <w:shd w:val="clear" w:color="000000" w:fill="FFFFFF"/>
          </w:tcPr>
          <w:p w14:paraId="3AF002B7"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Pr>
                <w:rFonts w:ascii="Segoe UI" w:hAnsi="Segoe UI" w:cs="Segoe UI"/>
                <w:color w:val="000000"/>
                <w:sz w:val="19"/>
                <w:szCs w:val="19"/>
                <w:lang w:val="en-IN" w:eastAsia="en-IN"/>
              </w:rPr>
              <w:t>No.</w:t>
            </w:r>
          </w:p>
        </w:tc>
        <w:tc>
          <w:tcPr>
            <w:tcW w:w="1160" w:type="dxa"/>
            <w:tcBorders>
              <w:top w:val="nil"/>
              <w:left w:val="nil"/>
              <w:bottom w:val="single" w:sz="4" w:space="0" w:color="auto"/>
              <w:right w:val="single" w:sz="4" w:space="0" w:color="auto"/>
            </w:tcBorders>
            <w:shd w:val="clear" w:color="000000" w:fill="FFFFFF"/>
          </w:tcPr>
          <w:p w14:paraId="24A5074A"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Pr>
                <w:rFonts w:ascii="Segoe UI" w:hAnsi="Segoe UI" w:cs="Segoe UI"/>
                <w:color w:val="000000"/>
                <w:sz w:val="19"/>
                <w:szCs w:val="19"/>
                <w:lang w:val="en-IN" w:eastAsia="en-IN"/>
              </w:rPr>
              <w:t>For sanction</w:t>
            </w:r>
          </w:p>
        </w:tc>
        <w:tc>
          <w:tcPr>
            <w:tcW w:w="1588" w:type="dxa"/>
            <w:tcBorders>
              <w:top w:val="nil"/>
              <w:left w:val="nil"/>
              <w:bottom w:val="single" w:sz="4" w:space="0" w:color="auto"/>
              <w:right w:val="single" w:sz="4" w:space="0" w:color="auto"/>
            </w:tcBorders>
            <w:shd w:val="clear" w:color="000000" w:fill="FFFFFF"/>
          </w:tcPr>
          <w:p w14:paraId="6A156F6E" w14:textId="77777777" w:rsidR="00D3179D" w:rsidRPr="00E038EE" w:rsidRDefault="00D3179D" w:rsidP="00360B95">
            <w:pPr>
              <w:spacing w:after="0" w:line="240" w:lineRule="auto"/>
              <w:jc w:val="center"/>
              <w:rPr>
                <w:rFonts w:ascii="Segoe UI" w:hAnsi="Segoe UI" w:cs="Segoe UI"/>
                <w:color w:val="000000"/>
                <w:sz w:val="19"/>
                <w:szCs w:val="19"/>
                <w:lang w:val="en-IN" w:eastAsia="en-IN"/>
              </w:rPr>
            </w:pPr>
            <w:r>
              <w:rPr>
                <w:rFonts w:ascii="Segoe UI" w:hAnsi="Segoe UI" w:cs="Segoe UI"/>
                <w:color w:val="000000"/>
                <w:sz w:val="19"/>
                <w:szCs w:val="19"/>
                <w:lang w:val="en-IN" w:eastAsia="en-IN"/>
              </w:rPr>
              <w:t xml:space="preserve">For </w:t>
            </w:r>
            <w:proofErr w:type="spellStart"/>
            <w:r>
              <w:rPr>
                <w:rFonts w:ascii="Segoe UI" w:hAnsi="Segoe UI" w:cs="Segoe UI"/>
                <w:color w:val="000000"/>
                <w:sz w:val="19"/>
                <w:szCs w:val="19"/>
                <w:lang w:val="en-IN" w:eastAsia="en-IN"/>
              </w:rPr>
              <w:t>disb</w:t>
            </w:r>
            <w:proofErr w:type="spellEnd"/>
            <w:r>
              <w:rPr>
                <w:rFonts w:ascii="Segoe UI" w:hAnsi="Segoe UI" w:cs="Segoe UI"/>
                <w:color w:val="000000"/>
                <w:sz w:val="19"/>
                <w:szCs w:val="19"/>
                <w:lang w:val="en-IN" w:eastAsia="en-IN"/>
              </w:rPr>
              <w:t>.</w:t>
            </w:r>
          </w:p>
        </w:tc>
      </w:tr>
      <w:tr w:rsidR="00D3179D" w:rsidRPr="00E038EE" w14:paraId="5BD69FB5" w14:textId="77777777" w:rsidTr="00360B95">
        <w:trPr>
          <w:trHeight w:val="402"/>
        </w:trPr>
        <w:tc>
          <w:tcPr>
            <w:tcW w:w="1641" w:type="dxa"/>
            <w:tcBorders>
              <w:top w:val="nil"/>
              <w:left w:val="single" w:sz="4" w:space="0" w:color="auto"/>
              <w:bottom w:val="single" w:sz="4" w:space="0" w:color="auto"/>
              <w:right w:val="single" w:sz="4" w:space="0" w:color="auto"/>
            </w:tcBorders>
            <w:shd w:val="clear" w:color="000000" w:fill="FFFFFF"/>
            <w:vAlign w:val="center"/>
          </w:tcPr>
          <w:p w14:paraId="43F5700F" w14:textId="77777777" w:rsidR="00D3179D" w:rsidRPr="00E038EE" w:rsidRDefault="00D3179D" w:rsidP="00360B95">
            <w:pPr>
              <w:spacing w:after="0" w:line="240" w:lineRule="auto"/>
              <w:jc w:val="center"/>
              <w:rPr>
                <w:rFonts w:ascii="Segoe UI" w:hAnsi="Segoe UI" w:cs="Segoe UI"/>
                <w:color w:val="212529"/>
                <w:sz w:val="19"/>
                <w:szCs w:val="19"/>
                <w:lang w:val="en-IN" w:eastAsia="en-IN"/>
              </w:rPr>
            </w:pPr>
            <w:r>
              <w:rPr>
                <w:rFonts w:ascii="Segoe UI" w:hAnsi="Segoe UI" w:cs="Segoe UI"/>
                <w:color w:val="212529"/>
                <w:sz w:val="19"/>
                <w:szCs w:val="19"/>
                <w:lang w:val="en-IN" w:eastAsia="en-IN"/>
              </w:rPr>
              <w:t>821</w:t>
            </w:r>
          </w:p>
        </w:tc>
        <w:tc>
          <w:tcPr>
            <w:tcW w:w="717" w:type="dxa"/>
            <w:tcBorders>
              <w:top w:val="nil"/>
              <w:left w:val="nil"/>
              <w:bottom w:val="single" w:sz="4" w:space="0" w:color="auto"/>
              <w:right w:val="single" w:sz="4" w:space="0" w:color="auto"/>
            </w:tcBorders>
            <w:shd w:val="clear" w:color="000000" w:fill="FFFFFF"/>
            <w:vAlign w:val="center"/>
          </w:tcPr>
          <w:p w14:paraId="39D8CCF6" w14:textId="77777777" w:rsidR="00D3179D" w:rsidRPr="00E038EE" w:rsidRDefault="00D3179D" w:rsidP="00360B95">
            <w:pPr>
              <w:spacing w:after="0" w:line="240" w:lineRule="auto"/>
              <w:jc w:val="center"/>
              <w:rPr>
                <w:rFonts w:ascii="Segoe UI" w:hAnsi="Segoe UI" w:cs="Segoe UI"/>
                <w:color w:val="212529"/>
                <w:sz w:val="19"/>
                <w:szCs w:val="19"/>
                <w:lang w:val="en-IN" w:eastAsia="en-IN"/>
              </w:rPr>
            </w:pPr>
            <w:r w:rsidRPr="00E038EE">
              <w:rPr>
                <w:rFonts w:ascii="Segoe UI" w:hAnsi="Segoe UI" w:cs="Segoe UI"/>
                <w:color w:val="212529"/>
                <w:sz w:val="19"/>
                <w:szCs w:val="19"/>
                <w:lang w:val="en-IN" w:eastAsia="en-IN"/>
              </w:rPr>
              <w:t>469</w:t>
            </w:r>
          </w:p>
        </w:tc>
        <w:tc>
          <w:tcPr>
            <w:tcW w:w="898" w:type="dxa"/>
            <w:tcBorders>
              <w:top w:val="nil"/>
              <w:left w:val="nil"/>
              <w:bottom w:val="single" w:sz="4" w:space="0" w:color="auto"/>
              <w:right w:val="single" w:sz="4" w:space="0" w:color="auto"/>
            </w:tcBorders>
            <w:shd w:val="clear" w:color="000000" w:fill="FFFFFF"/>
            <w:vAlign w:val="center"/>
          </w:tcPr>
          <w:p w14:paraId="4D3BC738" w14:textId="77777777" w:rsidR="00D3179D" w:rsidRPr="00E038EE" w:rsidRDefault="00D3179D" w:rsidP="00360B95">
            <w:pPr>
              <w:spacing w:after="0" w:line="240" w:lineRule="auto"/>
              <w:jc w:val="center"/>
              <w:rPr>
                <w:rFonts w:ascii="Segoe UI" w:hAnsi="Segoe UI" w:cs="Segoe UI"/>
                <w:color w:val="212529"/>
                <w:sz w:val="19"/>
                <w:szCs w:val="19"/>
                <w:lang w:val="en-IN" w:eastAsia="en-IN"/>
              </w:rPr>
            </w:pPr>
            <w:r>
              <w:rPr>
                <w:rFonts w:ascii="Segoe UI" w:hAnsi="Segoe UI" w:cs="Segoe UI"/>
                <w:color w:val="212529"/>
                <w:sz w:val="19"/>
                <w:szCs w:val="19"/>
                <w:lang w:val="en-IN" w:eastAsia="en-IN"/>
              </w:rPr>
              <w:t>468</w:t>
            </w:r>
          </w:p>
        </w:tc>
        <w:tc>
          <w:tcPr>
            <w:tcW w:w="1119" w:type="dxa"/>
            <w:tcBorders>
              <w:top w:val="nil"/>
              <w:left w:val="nil"/>
              <w:bottom w:val="single" w:sz="4" w:space="0" w:color="auto"/>
              <w:right w:val="single" w:sz="4" w:space="0" w:color="auto"/>
            </w:tcBorders>
            <w:shd w:val="clear" w:color="000000" w:fill="FFFFFF"/>
            <w:vAlign w:val="center"/>
          </w:tcPr>
          <w:p w14:paraId="09567E9F" w14:textId="77777777" w:rsidR="00D3179D" w:rsidRPr="00E038EE" w:rsidRDefault="00D3179D" w:rsidP="00360B95">
            <w:pPr>
              <w:spacing w:after="0" w:line="240" w:lineRule="auto"/>
              <w:jc w:val="center"/>
              <w:rPr>
                <w:rFonts w:ascii="Segoe UI" w:hAnsi="Segoe UI" w:cs="Segoe UI"/>
                <w:color w:val="212529"/>
                <w:sz w:val="19"/>
                <w:szCs w:val="19"/>
                <w:lang w:val="en-IN" w:eastAsia="en-IN"/>
              </w:rPr>
            </w:pPr>
            <w:r>
              <w:rPr>
                <w:rFonts w:ascii="Segoe UI" w:hAnsi="Segoe UI" w:cs="Segoe UI"/>
                <w:color w:val="212529"/>
                <w:sz w:val="19"/>
                <w:szCs w:val="19"/>
                <w:lang w:val="en-IN" w:eastAsia="en-IN"/>
              </w:rPr>
              <w:t>375</w:t>
            </w:r>
          </w:p>
        </w:tc>
        <w:tc>
          <w:tcPr>
            <w:tcW w:w="1129" w:type="dxa"/>
            <w:tcBorders>
              <w:top w:val="nil"/>
              <w:left w:val="nil"/>
              <w:bottom w:val="single" w:sz="4" w:space="0" w:color="auto"/>
              <w:right w:val="single" w:sz="4" w:space="0" w:color="auto"/>
            </w:tcBorders>
            <w:shd w:val="clear" w:color="000000" w:fill="FFFFFF"/>
            <w:vAlign w:val="center"/>
          </w:tcPr>
          <w:p w14:paraId="564453FB" w14:textId="77777777" w:rsidR="00D3179D" w:rsidRPr="00E038EE" w:rsidRDefault="00D3179D" w:rsidP="00360B95">
            <w:pPr>
              <w:spacing w:after="0" w:line="240" w:lineRule="auto"/>
              <w:jc w:val="center"/>
              <w:rPr>
                <w:rFonts w:ascii="Segoe UI" w:hAnsi="Segoe UI" w:cs="Segoe UI"/>
                <w:color w:val="212529"/>
                <w:sz w:val="19"/>
                <w:szCs w:val="19"/>
                <w:lang w:val="en-IN" w:eastAsia="en-IN"/>
              </w:rPr>
            </w:pPr>
            <w:r>
              <w:rPr>
                <w:rFonts w:ascii="Segoe UI" w:hAnsi="Segoe UI" w:cs="Segoe UI"/>
                <w:color w:val="212529"/>
                <w:sz w:val="19"/>
                <w:szCs w:val="19"/>
                <w:lang w:val="en-IN" w:eastAsia="en-IN"/>
              </w:rPr>
              <w:t>380</w:t>
            </w:r>
          </w:p>
        </w:tc>
        <w:tc>
          <w:tcPr>
            <w:tcW w:w="1246" w:type="dxa"/>
            <w:tcBorders>
              <w:top w:val="single" w:sz="4" w:space="0" w:color="auto"/>
              <w:left w:val="nil"/>
              <w:bottom w:val="single" w:sz="4" w:space="0" w:color="auto"/>
              <w:right w:val="single" w:sz="4" w:space="0" w:color="auto"/>
            </w:tcBorders>
            <w:shd w:val="clear" w:color="000000" w:fill="FFFFFF"/>
          </w:tcPr>
          <w:p w14:paraId="1656A332" w14:textId="77777777" w:rsidR="00D3179D" w:rsidRPr="00E038EE" w:rsidRDefault="00D3179D" w:rsidP="00360B95">
            <w:pPr>
              <w:spacing w:after="0" w:line="240" w:lineRule="auto"/>
              <w:jc w:val="center"/>
              <w:rPr>
                <w:rFonts w:ascii="Segoe UI" w:hAnsi="Segoe UI" w:cs="Segoe UI"/>
                <w:color w:val="212529"/>
                <w:sz w:val="19"/>
                <w:szCs w:val="19"/>
                <w:lang w:val="en-IN" w:eastAsia="en-IN"/>
              </w:rPr>
            </w:pPr>
            <w:r>
              <w:rPr>
                <w:rFonts w:ascii="Segoe UI" w:hAnsi="Segoe UI" w:cs="Segoe UI"/>
                <w:color w:val="212529"/>
                <w:sz w:val="19"/>
                <w:szCs w:val="19"/>
                <w:lang w:val="en-IN" w:eastAsia="en-IN"/>
              </w:rPr>
              <w:t>218</w:t>
            </w:r>
          </w:p>
        </w:tc>
        <w:tc>
          <w:tcPr>
            <w:tcW w:w="1160" w:type="dxa"/>
            <w:tcBorders>
              <w:top w:val="nil"/>
              <w:left w:val="nil"/>
              <w:bottom w:val="single" w:sz="4" w:space="0" w:color="auto"/>
              <w:right w:val="single" w:sz="4" w:space="0" w:color="auto"/>
            </w:tcBorders>
          </w:tcPr>
          <w:p w14:paraId="14BF74EE" w14:textId="77777777" w:rsidR="00D3179D" w:rsidRPr="00E038EE" w:rsidRDefault="00D3179D" w:rsidP="00360B95">
            <w:pPr>
              <w:spacing w:after="0" w:line="240" w:lineRule="auto"/>
              <w:jc w:val="center"/>
              <w:rPr>
                <w:rFonts w:cs="Calibri"/>
                <w:color w:val="000000"/>
                <w:sz w:val="19"/>
                <w:szCs w:val="19"/>
                <w:lang w:val="en-IN" w:eastAsia="en-IN"/>
              </w:rPr>
            </w:pPr>
            <w:r>
              <w:rPr>
                <w:rFonts w:cs="Calibri"/>
                <w:color w:val="000000"/>
                <w:sz w:val="19"/>
                <w:szCs w:val="19"/>
                <w:lang w:val="en-IN" w:eastAsia="en-IN"/>
              </w:rPr>
              <w:t>134</w:t>
            </w:r>
          </w:p>
        </w:tc>
        <w:tc>
          <w:tcPr>
            <w:tcW w:w="1588" w:type="dxa"/>
            <w:tcBorders>
              <w:top w:val="nil"/>
              <w:left w:val="nil"/>
              <w:bottom w:val="single" w:sz="4" w:space="0" w:color="auto"/>
              <w:right w:val="single" w:sz="4" w:space="0" w:color="auto"/>
            </w:tcBorders>
          </w:tcPr>
          <w:p w14:paraId="0FF5980B" w14:textId="77777777" w:rsidR="00D3179D" w:rsidRPr="00E038EE" w:rsidRDefault="00D3179D" w:rsidP="00360B95">
            <w:pPr>
              <w:spacing w:after="0" w:line="240" w:lineRule="auto"/>
              <w:jc w:val="center"/>
              <w:rPr>
                <w:rFonts w:cs="Calibri"/>
                <w:color w:val="000000"/>
                <w:sz w:val="19"/>
                <w:szCs w:val="19"/>
                <w:lang w:val="en-IN" w:eastAsia="en-IN"/>
              </w:rPr>
            </w:pPr>
            <w:r>
              <w:rPr>
                <w:rFonts w:cs="Calibri"/>
                <w:color w:val="000000"/>
                <w:sz w:val="19"/>
                <w:szCs w:val="19"/>
                <w:lang w:val="en-IN" w:eastAsia="en-IN"/>
              </w:rPr>
              <w:t>94</w:t>
            </w:r>
          </w:p>
        </w:tc>
      </w:tr>
    </w:tbl>
    <w:p w14:paraId="53B9C80E" w14:textId="4F42E271" w:rsidR="00D3179D" w:rsidRDefault="00D3179D" w:rsidP="00D3179D">
      <w:pPr>
        <w:jc w:val="both"/>
        <w:rPr>
          <w:rFonts w:ascii="Tahoma" w:hAnsi="Tahoma" w:cs="Tahoma"/>
          <w:sz w:val="28"/>
          <w:szCs w:val="28"/>
          <w:lang w:eastAsia="x-none" w:bidi="ar-SA"/>
        </w:rPr>
      </w:pPr>
    </w:p>
    <w:p w14:paraId="53F5F984" w14:textId="5BFAD4F8" w:rsidR="00790ED2" w:rsidRDefault="00F16D5D" w:rsidP="00D3179D">
      <w:pPr>
        <w:jc w:val="both"/>
        <w:rPr>
          <w:rFonts w:ascii="Tahoma" w:hAnsi="Tahoma" w:cs="Tahoma"/>
          <w:sz w:val="28"/>
          <w:szCs w:val="28"/>
          <w:lang w:eastAsia="x-none" w:bidi="ar-SA"/>
        </w:rPr>
      </w:pPr>
      <w:r>
        <w:rPr>
          <w:rFonts w:ascii="Tahoma" w:hAnsi="Tahoma" w:cs="Tahoma"/>
          <w:sz w:val="28"/>
          <w:szCs w:val="28"/>
          <w:lang w:eastAsia="x-none" w:bidi="ar-SA"/>
        </w:rPr>
        <w:t>As a part of its celebration of Azadi Ka Amrit Mahotsav, the Ministry of Agriculture &amp; Farmers Welfare (</w:t>
      </w:r>
      <w:proofErr w:type="spellStart"/>
      <w:r>
        <w:rPr>
          <w:rFonts w:ascii="Tahoma" w:hAnsi="Tahoma" w:cs="Tahoma"/>
          <w:sz w:val="28"/>
          <w:szCs w:val="28"/>
          <w:lang w:eastAsia="x-none" w:bidi="ar-SA"/>
        </w:rPr>
        <w:t>MoAFW</w:t>
      </w:r>
      <w:proofErr w:type="spellEnd"/>
      <w:r>
        <w:rPr>
          <w:rFonts w:ascii="Tahoma" w:hAnsi="Tahoma" w:cs="Tahoma"/>
          <w:sz w:val="28"/>
          <w:szCs w:val="28"/>
          <w:lang w:eastAsia="x-none" w:bidi="ar-SA"/>
        </w:rPr>
        <w:t>) and Ministry of Food Processing Industries (</w:t>
      </w:r>
      <w:proofErr w:type="spellStart"/>
      <w:r>
        <w:rPr>
          <w:rFonts w:ascii="Tahoma" w:hAnsi="Tahoma" w:cs="Tahoma"/>
          <w:sz w:val="28"/>
          <w:szCs w:val="28"/>
          <w:lang w:eastAsia="x-none" w:bidi="ar-SA"/>
        </w:rPr>
        <w:t>MoFPI</w:t>
      </w:r>
      <w:proofErr w:type="spellEnd"/>
      <w:r>
        <w:rPr>
          <w:rFonts w:ascii="Tahoma" w:hAnsi="Tahoma" w:cs="Tahoma"/>
          <w:sz w:val="28"/>
          <w:szCs w:val="28"/>
          <w:lang w:eastAsia="x-none" w:bidi="ar-SA"/>
        </w:rPr>
        <w:t xml:space="preserve">) have jointly launched a Convergence Portal between AIF and PM FME schemes and Pradhan Mantri </w:t>
      </w:r>
      <w:proofErr w:type="spellStart"/>
      <w:r>
        <w:rPr>
          <w:rFonts w:ascii="Tahoma" w:hAnsi="Tahoma" w:cs="Tahoma"/>
          <w:sz w:val="28"/>
          <w:szCs w:val="28"/>
          <w:lang w:eastAsia="x-none" w:bidi="ar-SA"/>
        </w:rPr>
        <w:t>Kisan</w:t>
      </w:r>
      <w:proofErr w:type="spellEnd"/>
      <w:r>
        <w:rPr>
          <w:rFonts w:ascii="Tahoma" w:hAnsi="Tahoma" w:cs="Tahoma"/>
          <w:sz w:val="28"/>
          <w:szCs w:val="28"/>
          <w:lang w:eastAsia="x-none" w:bidi="ar-SA"/>
        </w:rPr>
        <w:t xml:space="preserve"> </w:t>
      </w:r>
      <w:proofErr w:type="spellStart"/>
      <w:r>
        <w:rPr>
          <w:rFonts w:ascii="Tahoma" w:hAnsi="Tahoma" w:cs="Tahoma"/>
          <w:sz w:val="28"/>
          <w:szCs w:val="28"/>
          <w:lang w:eastAsia="x-none" w:bidi="ar-SA"/>
        </w:rPr>
        <w:t>Sampada</w:t>
      </w:r>
      <w:proofErr w:type="spellEnd"/>
      <w:r>
        <w:rPr>
          <w:rFonts w:ascii="Tahoma" w:hAnsi="Tahoma" w:cs="Tahoma"/>
          <w:sz w:val="28"/>
          <w:szCs w:val="28"/>
          <w:lang w:eastAsia="x-none" w:bidi="ar-SA"/>
        </w:rPr>
        <w:t xml:space="preserve"> Yojana (PMKSY).  The idea behind convergence is to bring all Government Departments in cohesion to serve the people of the country to the best of their abilities.</w:t>
      </w:r>
    </w:p>
    <w:p w14:paraId="193CB11B" w14:textId="7C0A8CB5" w:rsidR="00D3179D" w:rsidRDefault="00D3179D" w:rsidP="00D3179D">
      <w:pPr>
        <w:spacing w:after="0"/>
        <w:jc w:val="both"/>
        <w:rPr>
          <w:rFonts w:ascii="Tahoma" w:hAnsi="Tahoma" w:cs="Tahoma"/>
          <w:b/>
          <w:bCs/>
          <w:sz w:val="28"/>
          <w:szCs w:val="28"/>
          <w:lang w:eastAsia="x-none" w:bidi="ar-SA"/>
        </w:rPr>
      </w:pPr>
      <w:r w:rsidRPr="00E44D7E">
        <w:rPr>
          <w:rFonts w:ascii="Tahoma" w:hAnsi="Tahoma" w:cs="Tahoma"/>
          <w:b/>
          <w:bCs/>
          <w:sz w:val="28"/>
          <w:szCs w:val="28"/>
          <w:lang w:eastAsia="x-none" w:bidi="ar-SA"/>
        </w:rPr>
        <w:t xml:space="preserve">Bank-wise </w:t>
      </w:r>
      <w:r>
        <w:rPr>
          <w:rFonts w:ascii="Tahoma" w:hAnsi="Tahoma" w:cs="Tahoma"/>
          <w:b/>
          <w:bCs/>
          <w:sz w:val="28"/>
          <w:szCs w:val="28"/>
          <w:lang w:eastAsia="x-none" w:bidi="ar-SA"/>
        </w:rPr>
        <w:t xml:space="preserve">&amp; District-wise </w:t>
      </w:r>
      <w:r w:rsidRPr="00E44D7E">
        <w:rPr>
          <w:rFonts w:ascii="Tahoma" w:hAnsi="Tahoma" w:cs="Tahoma"/>
          <w:b/>
          <w:bCs/>
          <w:sz w:val="28"/>
          <w:szCs w:val="28"/>
          <w:lang w:eastAsia="x-none" w:bidi="ar-SA"/>
        </w:rPr>
        <w:t xml:space="preserve">position is as per Annexure </w:t>
      </w:r>
      <w:r w:rsidR="0011663C">
        <w:rPr>
          <w:rFonts w:ascii="Tahoma" w:hAnsi="Tahoma" w:cs="Tahoma"/>
          <w:b/>
          <w:bCs/>
          <w:sz w:val="28"/>
          <w:szCs w:val="28"/>
          <w:lang w:eastAsia="x-none" w:bidi="ar-SA"/>
        </w:rPr>
        <w:t>2</w:t>
      </w:r>
      <w:r w:rsidR="0075726B">
        <w:rPr>
          <w:rFonts w:ascii="Tahoma" w:hAnsi="Tahoma" w:cs="Tahoma"/>
          <w:b/>
          <w:bCs/>
          <w:sz w:val="28"/>
          <w:szCs w:val="28"/>
          <w:lang w:eastAsia="x-none" w:bidi="ar-SA"/>
        </w:rPr>
        <w:t>5.</w:t>
      </w:r>
      <w:r>
        <w:rPr>
          <w:rFonts w:ascii="Tahoma" w:hAnsi="Tahoma" w:cs="Tahoma"/>
          <w:b/>
          <w:bCs/>
          <w:sz w:val="28"/>
          <w:szCs w:val="28"/>
          <w:lang w:eastAsia="x-none" w:bidi="ar-SA"/>
        </w:rPr>
        <w:t>1-</w:t>
      </w:r>
      <w:r w:rsidR="0011663C">
        <w:rPr>
          <w:rFonts w:ascii="Tahoma" w:hAnsi="Tahoma" w:cs="Tahoma"/>
          <w:b/>
          <w:bCs/>
          <w:sz w:val="28"/>
          <w:szCs w:val="28"/>
          <w:lang w:eastAsia="x-none" w:bidi="ar-SA"/>
        </w:rPr>
        <w:t>2</w:t>
      </w:r>
      <w:r w:rsidR="0075726B">
        <w:rPr>
          <w:rFonts w:ascii="Tahoma" w:hAnsi="Tahoma" w:cs="Tahoma"/>
          <w:b/>
          <w:bCs/>
          <w:sz w:val="28"/>
          <w:szCs w:val="28"/>
          <w:lang w:eastAsia="x-none" w:bidi="ar-SA"/>
        </w:rPr>
        <w:t>5</w:t>
      </w:r>
      <w:r>
        <w:rPr>
          <w:rFonts w:ascii="Tahoma" w:hAnsi="Tahoma" w:cs="Tahoma"/>
          <w:b/>
          <w:bCs/>
          <w:sz w:val="28"/>
          <w:szCs w:val="28"/>
          <w:lang w:eastAsia="x-none" w:bidi="ar-SA"/>
        </w:rPr>
        <w:t xml:space="preserve">.2 </w:t>
      </w:r>
      <w:r w:rsidRPr="00E44D7E">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Page </w:t>
      </w:r>
      <w:r>
        <w:rPr>
          <w:rFonts w:ascii="Tahoma" w:hAnsi="Tahoma" w:cs="Tahoma"/>
          <w:b/>
          <w:bCs/>
          <w:sz w:val="28"/>
          <w:szCs w:val="28"/>
          <w:lang w:eastAsia="x-none" w:bidi="ar-SA"/>
        </w:rPr>
        <w:t>–</w:t>
      </w:r>
      <w:r w:rsidRPr="00220BC0">
        <w:rPr>
          <w:rFonts w:ascii="Tahoma" w:hAnsi="Tahoma" w:cs="Tahoma"/>
          <w:b/>
          <w:bCs/>
          <w:sz w:val="28"/>
          <w:szCs w:val="28"/>
          <w:lang w:eastAsia="x-none" w:bidi="ar-SA"/>
        </w:rPr>
        <w:t xml:space="preserve"> </w:t>
      </w:r>
      <w:r w:rsidR="009600D7">
        <w:rPr>
          <w:rFonts w:ascii="Tahoma" w:hAnsi="Tahoma" w:cs="Tahoma"/>
          <w:b/>
          <w:bCs/>
          <w:sz w:val="28"/>
          <w:szCs w:val="28"/>
          <w:lang w:eastAsia="x-none" w:bidi="ar-SA"/>
        </w:rPr>
        <w:t>14</w:t>
      </w:r>
      <w:r>
        <w:rPr>
          <w:rFonts w:ascii="Tahoma" w:hAnsi="Tahoma" w:cs="Tahoma"/>
          <w:b/>
          <w:bCs/>
          <w:sz w:val="28"/>
          <w:szCs w:val="28"/>
          <w:lang w:eastAsia="x-none" w:bidi="ar-SA"/>
        </w:rPr>
        <w:t>5-</w:t>
      </w:r>
      <w:r w:rsidR="009600D7">
        <w:rPr>
          <w:rFonts w:ascii="Tahoma" w:hAnsi="Tahoma" w:cs="Tahoma"/>
          <w:b/>
          <w:bCs/>
          <w:sz w:val="28"/>
          <w:szCs w:val="28"/>
          <w:lang w:eastAsia="x-none" w:bidi="ar-SA"/>
        </w:rPr>
        <w:t>14</w:t>
      </w:r>
      <w:r>
        <w:rPr>
          <w:rFonts w:ascii="Tahoma" w:hAnsi="Tahoma" w:cs="Tahoma"/>
          <w:b/>
          <w:bCs/>
          <w:sz w:val="28"/>
          <w:szCs w:val="28"/>
          <w:lang w:eastAsia="x-none" w:bidi="ar-SA"/>
        </w:rPr>
        <w:t>6</w:t>
      </w:r>
      <w:r w:rsidRPr="00E473BE">
        <w:rPr>
          <w:rFonts w:ascii="Tahoma" w:hAnsi="Tahoma" w:cs="Tahoma"/>
          <w:b/>
          <w:bCs/>
          <w:sz w:val="28"/>
          <w:szCs w:val="28"/>
          <w:lang w:eastAsia="x-none" w:bidi="ar-SA"/>
        </w:rPr>
        <w:t>).</w:t>
      </w:r>
      <w:r>
        <w:rPr>
          <w:rFonts w:ascii="Tahoma" w:hAnsi="Tahoma" w:cs="Tahoma"/>
          <w:b/>
          <w:bCs/>
          <w:sz w:val="28"/>
          <w:szCs w:val="28"/>
          <w:lang w:eastAsia="x-none" w:bidi="ar-SA"/>
        </w:rPr>
        <w:t xml:space="preserve"> </w:t>
      </w:r>
    </w:p>
    <w:p w14:paraId="4863217D" w14:textId="77777777" w:rsidR="00D3179D" w:rsidRDefault="00D3179D" w:rsidP="00D3179D">
      <w:pPr>
        <w:spacing w:after="0"/>
        <w:jc w:val="both"/>
        <w:rPr>
          <w:rFonts w:ascii="Tahoma" w:hAnsi="Tahoma" w:cs="Tahoma"/>
          <w:b/>
          <w:bCs/>
          <w:sz w:val="28"/>
          <w:szCs w:val="28"/>
          <w:lang w:eastAsia="x-none" w:bidi="ar-SA"/>
        </w:rPr>
      </w:pPr>
    </w:p>
    <w:p w14:paraId="1E089998" w14:textId="77777777" w:rsidR="00D3179D" w:rsidRDefault="00D3179D" w:rsidP="00D3179D">
      <w:pPr>
        <w:jc w:val="both"/>
        <w:rPr>
          <w:rFonts w:ascii="Tahoma" w:hAnsi="Tahoma" w:cs="Tahoma"/>
          <w:b/>
          <w:color w:val="000000"/>
          <w:sz w:val="28"/>
          <w:szCs w:val="28"/>
        </w:rPr>
      </w:pPr>
      <w:r w:rsidRPr="00B44F9B">
        <w:rPr>
          <w:rFonts w:ascii="Tahoma" w:hAnsi="Tahoma" w:cs="Tahoma"/>
          <w:b/>
          <w:color w:val="000000"/>
          <w:sz w:val="28"/>
          <w:szCs w:val="28"/>
        </w:rPr>
        <w:t>The house may discuss.</w:t>
      </w:r>
    </w:p>
    <w:p w14:paraId="4AF9263F" w14:textId="77777777" w:rsidR="00D3179D" w:rsidRDefault="00D3179D" w:rsidP="00D3179D">
      <w:pPr>
        <w:pStyle w:val="ListParagraph"/>
        <w:ind w:left="0"/>
        <w:contextualSpacing/>
        <w:rPr>
          <w:rFonts w:ascii="Tahoma" w:hAnsi="Tahoma" w:cs="Tahoma"/>
          <w:color w:val="C00000"/>
          <w:sz w:val="28"/>
          <w:szCs w:val="28"/>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4"/>
        <w:gridCol w:w="7721"/>
      </w:tblGrid>
      <w:tr w:rsidR="00D3179D" w:rsidRPr="00B44F9B" w14:paraId="5557F729" w14:textId="77777777" w:rsidTr="00360B95">
        <w:tc>
          <w:tcPr>
            <w:tcW w:w="2070" w:type="dxa"/>
            <w:tcBorders>
              <w:top w:val="single" w:sz="12" w:space="0" w:color="auto"/>
              <w:left w:val="single" w:sz="12" w:space="0" w:color="auto"/>
              <w:bottom w:val="single" w:sz="12" w:space="0" w:color="auto"/>
              <w:right w:val="single" w:sz="12" w:space="0" w:color="auto"/>
            </w:tcBorders>
            <w:hideMark/>
          </w:tcPr>
          <w:p w14:paraId="533D2A68" w14:textId="77777777" w:rsidR="00D3179D" w:rsidRPr="00B44F9B" w:rsidRDefault="00D3179D" w:rsidP="00360B95">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14:paraId="6C90CAB8" w14:textId="2D3DD849" w:rsidR="00D3179D" w:rsidRPr="00B44F9B" w:rsidRDefault="00D3179D" w:rsidP="00360B95">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503ED9">
              <w:rPr>
                <w:rFonts w:ascii="Tahoma" w:eastAsia="Calibri" w:hAnsi="Tahoma" w:cs="Tahoma"/>
                <w:b/>
                <w:bCs/>
                <w:color w:val="000000"/>
                <w:sz w:val="28"/>
                <w:szCs w:val="28"/>
                <w:lang w:val="en-IN" w:eastAsia="en-IN"/>
              </w:rPr>
              <w:t>1</w:t>
            </w:r>
            <w:r w:rsidR="009B0987">
              <w:rPr>
                <w:rFonts w:ascii="Tahoma" w:eastAsia="Calibri" w:hAnsi="Tahoma" w:cs="Tahoma"/>
                <w:b/>
                <w:bCs/>
                <w:color w:val="000000"/>
                <w:sz w:val="28"/>
                <w:szCs w:val="28"/>
                <w:lang w:val="en-IN" w:eastAsia="en-IN"/>
              </w:rPr>
              <w:t>5</w:t>
            </w:r>
          </w:p>
        </w:tc>
        <w:tc>
          <w:tcPr>
            <w:tcW w:w="8010" w:type="dxa"/>
            <w:tcBorders>
              <w:top w:val="single" w:sz="12" w:space="0" w:color="auto"/>
              <w:left w:val="single" w:sz="12" w:space="0" w:color="auto"/>
              <w:bottom w:val="single" w:sz="12" w:space="0" w:color="auto"/>
              <w:right w:val="single" w:sz="12" w:space="0" w:color="auto"/>
            </w:tcBorders>
          </w:tcPr>
          <w:p w14:paraId="09BDE71D" w14:textId="77777777" w:rsidR="00D3179D" w:rsidRPr="00B44F9B" w:rsidRDefault="00D3179D" w:rsidP="00360B95">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 xml:space="preserve">FINANCING UNDER </w:t>
            </w:r>
            <w:r w:rsidRPr="00B32728">
              <w:rPr>
                <w:rFonts w:ascii="Tahoma" w:hAnsi="Tahoma" w:cs="Tahoma"/>
                <w:b/>
                <w:bCs/>
                <w:color w:val="000000"/>
                <w:sz w:val="28"/>
                <w:szCs w:val="28"/>
                <w:lang w:val="en-IN" w:eastAsia="en-IN"/>
              </w:rPr>
              <w:t>PRIME MINISTER FORMALIZATION OF MICRO FOOD PROCESSING ENTERPRISES</w:t>
            </w:r>
            <w:r w:rsidRPr="00B32728">
              <w:rPr>
                <w:rFonts w:ascii="Tahoma" w:hAnsi="Tahoma" w:cs="Tahoma"/>
                <w:b/>
                <w:bCs/>
                <w:color w:val="FF0000"/>
                <w:sz w:val="28"/>
                <w:szCs w:val="28"/>
                <w:lang w:val="en-IN" w:eastAsia="en-IN"/>
              </w:rPr>
              <w:t xml:space="preserve"> </w:t>
            </w:r>
            <w:r w:rsidRPr="00B32728">
              <w:rPr>
                <w:rFonts w:ascii="Tahoma" w:hAnsi="Tahoma" w:cs="Tahoma"/>
                <w:b/>
                <w:bCs/>
                <w:sz w:val="28"/>
                <w:szCs w:val="28"/>
                <w:lang w:val="en-IN" w:eastAsia="en-IN"/>
              </w:rPr>
              <w:t>(PM</w:t>
            </w:r>
            <w:r>
              <w:rPr>
                <w:rFonts w:ascii="Tahoma" w:hAnsi="Tahoma" w:cs="Tahoma"/>
                <w:b/>
                <w:bCs/>
                <w:sz w:val="28"/>
                <w:szCs w:val="28"/>
                <w:lang w:val="en-IN" w:eastAsia="en-IN"/>
              </w:rPr>
              <w:t xml:space="preserve"> </w:t>
            </w:r>
            <w:r w:rsidRPr="00B32728">
              <w:rPr>
                <w:rFonts w:ascii="Tahoma" w:hAnsi="Tahoma" w:cs="Tahoma"/>
                <w:b/>
                <w:bCs/>
                <w:sz w:val="28"/>
                <w:szCs w:val="28"/>
                <w:lang w:val="en-IN" w:eastAsia="en-IN"/>
              </w:rPr>
              <w:t>FME)</w:t>
            </w:r>
          </w:p>
        </w:tc>
      </w:tr>
    </w:tbl>
    <w:p w14:paraId="2AB1BF81" w14:textId="77777777" w:rsidR="00D3179D" w:rsidRDefault="00D3179D" w:rsidP="00D3179D">
      <w:pPr>
        <w:autoSpaceDE w:val="0"/>
        <w:autoSpaceDN w:val="0"/>
        <w:adjustRightInd w:val="0"/>
        <w:spacing w:after="0" w:line="240" w:lineRule="auto"/>
        <w:jc w:val="both"/>
        <w:rPr>
          <w:rFonts w:ascii="Tahoma" w:hAnsi="Tahoma" w:cs="Tahoma"/>
          <w:color w:val="000000"/>
          <w:sz w:val="28"/>
          <w:szCs w:val="28"/>
        </w:rPr>
      </w:pPr>
    </w:p>
    <w:p w14:paraId="000C8904" w14:textId="77777777" w:rsidR="00D3179D" w:rsidRDefault="00D3179D" w:rsidP="00D3179D">
      <w:pPr>
        <w:autoSpaceDE w:val="0"/>
        <w:autoSpaceDN w:val="0"/>
        <w:adjustRightInd w:val="0"/>
        <w:spacing w:after="0"/>
        <w:jc w:val="both"/>
        <w:rPr>
          <w:rFonts w:ascii="Tahoma" w:hAnsi="Tahoma" w:cs="Tahoma"/>
          <w:color w:val="000000"/>
          <w:sz w:val="28"/>
          <w:szCs w:val="28"/>
        </w:rPr>
      </w:pPr>
      <w:r>
        <w:rPr>
          <w:rFonts w:ascii="Tahoma" w:hAnsi="Tahoma" w:cs="Tahoma"/>
          <w:color w:val="000000"/>
          <w:sz w:val="28"/>
          <w:szCs w:val="28"/>
        </w:rPr>
        <w:t xml:space="preserve">Ministry of Food Processing Industries, Government of India vide Office Memorandum dated 18.05.2022 has decided to make </w:t>
      </w:r>
      <w:r w:rsidRPr="00D0139F">
        <w:rPr>
          <w:rFonts w:ascii="Tahoma" w:hAnsi="Tahoma" w:cs="Tahoma"/>
          <w:b/>
          <w:bCs/>
          <w:color w:val="000000"/>
          <w:sz w:val="28"/>
          <w:szCs w:val="28"/>
        </w:rPr>
        <w:t>following component-wise modifications</w:t>
      </w:r>
      <w:r>
        <w:rPr>
          <w:rFonts w:ascii="Tahoma" w:hAnsi="Tahoma" w:cs="Tahoma"/>
          <w:color w:val="000000"/>
          <w:sz w:val="28"/>
          <w:szCs w:val="28"/>
        </w:rPr>
        <w:t xml:space="preserve"> in the scheme guidelines:</w:t>
      </w:r>
    </w:p>
    <w:p w14:paraId="6F11B4F3" w14:textId="77777777" w:rsidR="00206FB9" w:rsidRDefault="00206FB9" w:rsidP="00D3179D">
      <w:pPr>
        <w:autoSpaceDE w:val="0"/>
        <w:autoSpaceDN w:val="0"/>
        <w:adjustRightInd w:val="0"/>
        <w:spacing w:after="0"/>
        <w:jc w:val="both"/>
        <w:rPr>
          <w:rFonts w:ascii="Tahoma" w:hAnsi="Tahoma" w:cs="Tahoma"/>
          <w:color w:val="000000"/>
          <w:sz w:val="28"/>
          <w:szCs w:val="28"/>
        </w:rPr>
      </w:pPr>
    </w:p>
    <w:p w14:paraId="68A8DBE2" w14:textId="77777777" w:rsidR="00D3179D" w:rsidRPr="00382F04" w:rsidRDefault="00D3179D" w:rsidP="00D3179D">
      <w:pPr>
        <w:shd w:val="clear" w:color="auto" w:fill="FFFFFF"/>
        <w:spacing w:after="0" w:line="240" w:lineRule="auto"/>
        <w:rPr>
          <w:rFonts w:ascii="Tahoma" w:hAnsi="Tahoma" w:cs="Tahoma"/>
          <w:b/>
          <w:bCs/>
          <w:color w:val="000000"/>
          <w:sz w:val="28"/>
          <w:szCs w:val="28"/>
        </w:rPr>
      </w:pPr>
      <w:r w:rsidRPr="00860C31">
        <w:rPr>
          <w:rFonts w:ascii="Tahoma" w:hAnsi="Tahoma" w:cs="Tahoma"/>
          <w:b/>
          <w:bCs/>
          <w:color w:val="000000"/>
          <w:sz w:val="28"/>
          <w:szCs w:val="28"/>
        </w:rPr>
        <w:t>1.</w:t>
      </w:r>
      <w:r w:rsidRPr="00382F04">
        <w:rPr>
          <w:rFonts w:ascii="Tahoma" w:hAnsi="Tahoma" w:cs="Tahoma"/>
          <w:b/>
          <w:bCs/>
          <w:color w:val="000000"/>
          <w:sz w:val="28"/>
          <w:szCs w:val="28"/>
        </w:rPr>
        <w:t>Support to Individual Micro Enterprises</w:t>
      </w:r>
    </w:p>
    <w:p w14:paraId="31086A4F"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2AE3202F"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w:t>
      </w:r>
      <w:r w:rsidRPr="00382F04">
        <w:rPr>
          <w:rFonts w:ascii="Tahoma" w:hAnsi="Tahoma" w:cs="Tahoma"/>
          <w:color w:val="000000"/>
          <w:sz w:val="28"/>
          <w:szCs w:val="28"/>
        </w:rPr>
        <w:t>) Support to both existing or new micro food processing, enterprises for expansion/ upgradation of existing micro food processing enterprises or setting up of new micro food processing enterprises would be provided under the scheme.</w:t>
      </w:r>
    </w:p>
    <w:p w14:paraId="6656697D"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1C19C604"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lastRenderedPageBreak/>
        <w:t>(</w:t>
      </w:r>
      <w:r w:rsidRPr="00860C31">
        <w:rPr>
          <w:rFonts w:ascii="Tahoma" w:hAnsi="Tahoma" w:cs="Tahoma"/>
          <w:color w:val="000000"/>
          <w:sz w:val="28"/>
          <w:szCs w:val="28"/>
        </w:rPr>
        <w:t>ii</w:t>
      </w:r>
      <w:r w:rsidRPr="00382F04">
        <w:rPr>
          <w:rFonts w:ascii="Tahoma" w:hAnsi="Tahoma" w:cs="Tahoma"/>
          <w:color w:val="000000"/>
          <w:sz w:val="28"/>
          <w:szCs w:val="28"/>
        </w:rPr>
        <w:t>)</w:t>
      </w:r>
      <w:r w:rsidRPr="00860C31">
        <w:rPr>
          <w:rFonts w:ascii="Tahoma" w:hAnsi="Tahoma" w:cs="Tahoma"/>
          <w:color w:val="000000"/>
          <w:sz w:val="28"/>
          <w:szCs w:val="28"/>
        </w:rPr>
        <w:t xml:space="preserve"> </w:t>
      </w:r>
      <w:r w:rsidRPr="00382F04">
        <w:rPr>
          <w:rFonts w:ascii="Tahoma" w:hAnsi="Tahoma" w:cs="Tahoma"/>
          <w:b/>
          <w:bCs/>
          <w:color w:val="000000"/>
          <w:sz w:val="28"/>
          <w:szCs w:val="28"/>
        </w:rPr>
        <w:t>While enterprise involved in the product identified in the ODOP of the district will be preferred, other micro enterprises would also be considered for both existing or new micro food processing enterprises.</w:t>
      </w:r>
      <w:r w:rsidRPr="00382F04">
        <w:rPr>
          <w:rFonts w:ascii="Tahoma" w:hAnsi="Tahoma" w:cs="Tahoma"/>
          <w:color w:val="000000"/>
          <w:sz w:val="28"/>
          <w:szCs w:val="28"/>
        </w:rPr>
        <w:t xml:space="preserve"> However, list of food processing activities placed </w:t>
      </w:r>
      <w:r>
        <w:rPr>
          <w:rFonts w:ascii="Tahoma" w:hAnsi="Tahoma" w:cs="Tahoma"/>
          <w:color w:val="000000"/>
          <w:sz w:val="28"/>
          <w:szCs w:val="28"/>
        </w:rPr>
        <w:t>below</w:t>
      </w:r>
      <w:r w:rsidRPr="00382F04">
        <w:rPr>
          <w:rFonts w:ascii="Tahoma" w:hAnsi="Tahoma" w:cs="Tahoma"/>
          <w:color w:val="000000"/>
          <w:sz w:val="28"/>
          <w:szCs w:val="28"/>
        </w:rPr>
        <w:t xml:space="preserve"> are not eligible for assistance under the scheme.</w:t>
      </w:r>
    </w:p>
    <w:p w14:paraId="23CE469F" w14:textId="77777777" w:rsidR="00D3179D" w:rsidRDefault="00D3179D" w:rsidP="00D3179D">
      <w:pPr>
        <w:shd w:val="clear" w:color="auto" w:fill="FFFFFF"/>
        <w:spacing w:after="0" w:line="240" w:lineRule="auto"/>
        <w:rPr>
          <w:rFonts w:ascii="Tahoma" w:hAnsi="Tahoma" w:cs="Tahoma"/>
          <w:color w:val="000000"/>
          <w:sz w:val="28"/>
          <w:szCs w:val="28"/>
        </w:rPr>
      </w:pPr>
    </w:p>
    <w:p w14:paraId="3B77F9F5" w14:textId="77777777" w:rsidR="00D3179D" w:rsidRPr="00860C31" w:rsidRDefault="00D3179D" w:rsidP="00D3179D">
      <w:pPr>
        <w:numPr>
          <w:ilvl w:val="0"/>
          <w:numId w:val="40"/>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Trading and selling of unprocessed Millets/Cereals/Spices etc.</w:t>
      </w:r>
    </w:p>
    <w:p w14:paraId="04BD0EB0" w14:textId="77777777" w:rsidR="00D3179D" w:rsidRPr="00860C31" w:rsidRDefault="00D3179D" w:rsidP="00D3179D">
      <w:pPr>
        <w:numPr>
          <w:ilvl w:val="0"/>
          <w:numId w:val="40"/>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Unprocessed or Loose Milk (Selling of Milk/Curd)</w:t>
      </w:r>
    </w:p>
    <w:p w14:paraId="63E931E1" w14:textId="77777777" w:rsidR="00D3179D" w:rsidRPr="00860C31" w:rsidRDefault="00D3179D" w:rsidP="00D3179D">
      <w:pPr>
        <w:numPr>
          <w:ilvl w:val="0"/>
          <w:numId w:val="40"/>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Trading and selling of fruits and vegetables</w:t>
      </w:r>
    </w:p>
    <w:p w14:paraId="042B6A92" w14:textId="77777777" w:rsidR="00D3179D" w:rsidRPr="00860C31" w:rsidRDefault="00D3179D" w:rsidP="00D3179D">
      <w:pPr>
        <w:numPr>
          <w:ilvl w:val="0"/>
          <w:numId w:val="40"/>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Trading and selling of unprocessed Minor Forest Product</w:t>
      </w:r>
    </w:p>
    <w:p w14:paraId="10A410C0" w14:textId="77777777" w:rsidR="00D3179D" w:rsidRPr="00860C31" w:rsidRDefault="00D3179D" w:rsidP="00D3179D">
      <w:pPr>
        <w:numPr>
          <w:ilvl w:val="0"/>
          <w:numId w:val="40"/>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Bee Keeping/Loose selling of Honey</w:t>
      </w:r>
    </w:p>
    <w:p w14:paraId="01234196" w14:textId="77777777" w:rsidR="00D3179D" w:rsidRPr="00860C31" w:rsidRDefault="00D3179D" w:rsidP="00D3179D">
      <w:pPr>
        <w:numPr>
          <w:ilvl w:val="0"/>
          <w:numId w:val="40"/>
        </w:numPr>
        <w:shd w:val="clear" w:color="auto" w:fill="FFFFFF"/>
        <w:spacing w:after="0" w:line="240" w:lineRule="auto"/>
        <w:rPr>
          <w:rFonts w:ascii="Tahoma" w:hAnsi="Tahoma" w:cs="Tahoma"/>
          <w:color w:val="000000"/>
          <w:sz w:val="28"/>
          <w:szCs w:val="28"/>
          <w:lang w:val="en-IN"/>
        </w:rPr>
      </w:pPr>
      <w:r w:rsidRPr="00860C31">
        <w:rPr>
          <w:rFonts w:ascii="Tahoma" w:hAnsi="Tahoma" w:cs="Tahoma"/>
          <w:color w:val="000000"/>
          <w:sz w:val="28"/>
          <w:szCs w:val="28"/>
        </w:rPr>
        <w:t>Loose selling, trading and repacking of oil</w:t>
      </w:r>
    </w:p>
    <w:p w14:paraId="4097D4EF" w14:textId="77777777" w:rsidR="00D3179D" w:rsidRPr="00860C31" w:rsidRDefault="00D3179D" w:rsidP="00D3179D">
      <w:pPr>
        <w:numPr>
          <w:ilvl w:val="0"/>
          <w:numId w:val="40"/>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 xml:space="preserve">Trading and selling of groundnut, </w:t>
      </w:r>
      <w:proofErr w:type="spellStart"/>
      <w:r w:rsidRPr="00860C31">
        <w:rPr>
          <w:rFonts w:ascii="Tahoma" w:hAnsi="Tahoma" w:cs="Tahoma"/>
          <w:color w:val="000000"/>
          <w:sz w:val="28"/>
          <w:szCs w:val="28"/>
        </w:rPr>
        <w:t>Arecanut</w:t>
      </w:r>
      <w:proofErr w:type="spellEnd"/>
      <w:r w:rsidRPr="00860C31">
        <w:rPr>
          <w:rFonts w:ascii="Tahoma" w:hAnsi="Tahoma" w:cs="Tahoma"/>
          <w:color w:val="000000"/>
          <w:sz w:val="28"/>
          <w:szCs w:val="28"/>
        </w:rPr>
        <w:t xml:space="preserve"> (Exception: Any proposal for export variety would be reviewed on case to case basis. State Government to take prior approval from </w:t>
      </w:r>
      <w:proofErr w:type="spellStart"/>
      <w:r w:rsidRPr="00860C31">
        <w:rPr>
          <w:rFonts w:ascii="Tahoma" w:hAnsi="Tahoma" w:cs="Tahoma"/>
          <w:color w:val="000000"/>
          <w:sz w:val="28"/>
          <w:szCs w:val="28"/>
        </w:rPr>
        <w:t>MoFPI</w:t>
      </w:r>
      <w:proofErr w:type="spellEnd"/>
      <w:r w:rsidRPr="00860C31">
        <w:rPr>
          <w:rFonts w:ascii="Tahoma" w:hAnsi="Tahoma" w:cs="Tahoma"/>
          <w:color w:val="000000"/>
          <w:sz w:val="28"/>
          <w:szCs w:val="28"/>
        </w:rPr>
        <w:t xml:space="preserve"> for such cases.)</w:t>
      </w:r>
    </w:p>
    <w:p w14:paraId="1BD0AC92" w14:textId="77777777" w:rsidR="00D3179D" w:rsidRPr="00860C31" w:rsidRDefault="00D3179D" w:rsidP="00D3179D">
      <w:pPr>
        <w:numPr>
          <w:ilvl w:val="0"/>
          <w:numId w:val="40"/>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 xml:space="preserve">Poultry, Piggery, </w:t>
      </w:r>
      <w:proofErr w:type="spellStart"/>
      <w:r w:rsidRPr="00860C31">
        <w:rPr>
          <w:rFonts w:ascii="Tahoma" w:hAnsi="Tahoma" w:cs="Tahoma"/>
          <w:color w:val="000000"/>
          <w:sz w:val="28"/>
          <w:szCs w:val="28"/>
        </w:rPr>
        <w:t>Goatry</w:t>
      </w:r>
      <w:proofErr w:type="spellEnd"/>
      <w:r w:rsidRPr="00860C31">
        <w:rPr>
          <w:rFonts w:ascii="Tahoma" w:hAnsi="Tahoma" w:cs="Tahoma"/>
          <w:color w:val="000000"/>
          <w:sz w:val="28"/>
          <w:szCs w:val="28"/>
        </w:rPr>
        <w:t xml:space="preserve"> or any other rearing activity of animals</w:t>
      </w:r>
    </w:p>
    <w:p w14:paraId="2F791084" w14:textId="77777777" w:rsidR="00D3179D" w:rsidRPr="00860C31" w:rsidRDefault="00D3179D" w:rsidP="00D3179D">
      <w:pPr>
        <w:numPr>
          <w:ilvl w:val="0"/>
          <w:numId w:val="40"/>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Trading and selling of fresh Fish/ meat/chicken etc.,</w:t>
      </w:r>
    </w:p>
    <w:p w14:paraId="527B69A0" w14:textId="77777777" w:rsidR="00D3179D" w:rsidRPr="00860C31" w:rsidRDefault="00D3179D" w:rsidP="00D3179D">
      <w:pPr>
        <w:numPr>
          <w:ilvl w:val="0"/>
          <w:numId w:val="40"/>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Repacking of manufactures products</w:t>
      </w:r>
    </w:p>
    <w:p w14:paraId="638FF883" w14:textId="77777777" w:rsidR="00D3179D" w:rsidRPr="00860C31" w:rsidRDefault="00D3179D" w:rsidP="00D3179D">
      <w:pPr>
        <w:numPr>
          <w:ilvl w:val="0"/>
          <w:numId w:val="40"/>
        </w:numPr>
        <w:shd w:val="clear" w:color="auto" w:fill="FFFFFF"/>
        <w:spacing w:after="0" w:line="240" w:lineRule="auto"/>
        <w:jc w:val="both"/>
        <w:rPr>
          <w:rFonts w:ascii="Tahoma" w:hAnsi="Tahoma" w:cs="Tahoma"/>
          <w:color w:val="000000"/>
          <w:sz w:val="28"/>
          <w:szCs w:val="28"/>
          <w:lang w:val="en-IN"/>
        </w:rPr>
      </w:pPr>
      <w:r w:rsidRPr="00860C31">
        <w:rPr>
          <w:rFonts w:ascii="Tahoma" w:hAnsi="Tahoma" w:cs="Tahoma"/>
          <w:color w:val="000000"/>
          <w:sz w:val="28"/>
          <w:szCs w:val="28"/>
        </w:rPr>
        <w:t>Canteen, grocery, hotel, tiffin services, restaurants or any other food services enterprises</w:t>
      </w:r>
    </w:p>
    <w:p w14:paraId="253DAE2E"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4A4FE677"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 xml:space="preserve">(iii) </w:t>
      </w:r>
      <w:r w:rsidRPr="00382F04">
        <w:rPr>
          <w:rFonts w:ascii="Tahoma" w:hAnsi="Tahoma" w:cs="Tahoma"/>
          <w:b/>
          <w:bCs/>
          <w:color w:val="000000"/>
          <w:sz w:val="28"/>
          <w:szCs w:val="28"/>
        </w:rPr>
        <w:t>Individual micro food processing units would be provided credit-linked capital subsidy @35% of the eligible project cost with a maximum ceiling of Rs.10.0</w:t>
      </w:r>
      <w:r>
        <w:rPr>
          <w:rFonts w:ascii="Tahoma" w:hAnsi="Tahoma" w:cs="Tahoma"/>
          <w:b/>
          <w:bCs/>
          <w:color w:val="000000"/>
          <w:sz w:val="28"/>
          <w:szCs w:val="28"/>
        </w:rPr>
        <w:t>0</w:t>
      </w:r>
      <w:r w:rsidRPr="00382F04">
        <w:rPr>
          <w:rFonts w:ascii="Tahoma" w:hAnsi="Tahoma" w:cs="Tahoma"/>
          <w:b/>
          <w:bCs/>
          <w:color w:val="000000"/>
          <w:sz w:val="28"/>
          <w:szCs w:val="28"/>
        </w:rPr>
        <w:t xml:space="preserve"> lakh per unit.</w:t>
      </w:r>
      <w:r w:rsidRPr="00382F04">
        <w:rPr>
          <w:rFonts w:ascii="Tahoma" w:hAnsi="Tahoma" w:cs="Tahoma"/>
          <w:color w:val="000000"/>
          <w:sz w:val="28"/>
          <w:szCs w:val="28"/>
        </w:rPr>
        <w:t xml:space="preserve"> Eligible project cost comprises cost of plant &amp; machinery and technical civil work, but excludes cost of land/ rental or lease work shed. </w:t>
      </w:r>
      <w:r w:rsidRPr="00382F04">
        <w:rPr>
          <w:rFonts w:ascii="Tahoma" w:hAnsi="Tahoma" w:cs="Tahoma"/>
          <w:b/>
          <w:bCs/>
          <w:color w:val="000000"/>
          <w:sz w:val="28"/>
          <w:szCs w:val="28"/>
        </w:rPr>
        <w:t>However, technical civil work should not be more than 30% of the eligible project cost.</w:t>
      </w:r>
    </w:p>
    <w:p w14:paraId="76492F34"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70A4E522"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(iv). Beneficiary contribution should be minimum of 10% of the project cost with balance required fund being loan from Bank.</w:t>
      </w:r>
    </w:p>
    <w:p w14:paraId="00F74450"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29046763"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(v). Organizations such as</w:t>
      </w:r>
      <w:r>
        <w:rPr>
          <w:rFonts w:ascii="Tahoma" w:hAnsi="Tahoma" w:cs="Tahoma"/>
          <w:color w:val="000000"/>
          <w:sz w:val="28"/>
          <w:szCs w:val="28"/>
        </w:rPr>
        <w:t xml:space="preserve"> </w:t>
      </w:r>
      <w:r w:rsidRPr="00382F04">
        <w:rPr>
          <w:rFonts w:ascii="Tahoma" w:hAnsi="Tahoma" w:cs="Tahoma"/>
          <w:color w:val="000000"/>
          <w:sz w:val="28"/>
          <w:szCs w:val="28"/>
        </w:rPr>
        <w:t>Individual entrepreneurs/ Proprietorship</w:t>
      </w:r>
      <w:r w:rsidRPr="00860C31">
        <w:rPr>
          <w:rFonts w:ascii="Tahoma" w:hAnsi="Tahoma" w:cs="Tahoma"/>
          <w:color w:val="000000"/>
          <w:sz w:val="28"/>
          <w:szCs w:val="28"/>
        </w:rPr>
        <w:t>/</w:t>
      </w:r>
      <w:r w:rsidRPr="00382F04">
        <w:rPr>
          <w:rFonts w:ascii="Tahoma" w:hAnsi="Tahoma" w:cs="Tahoma"/>
          <w:color w:val="000000"/>
          <w:sz w:val="28"/>
          <w:szCs w:val="28"/>
        </w:rPr>
        <w:t>Firms/Partnership Firms/ Farmer Producer Organizations</w:t>
      </w:r>
      <w:r>
        <w:rPr>
          <w:rFonts w:ascii="Tahoma" w:hAnsi="Tahoma" w:cs="Tahoma"/>
          <w:color w:val="000000"/>
          <w:sz w:val="28"/>
          <w:szCs w:val="28"/>
        </w:rPr>
        <w:t xml:space="preserve"> </w:t>
      </w:r>
      <w:r w:rsidRPr="00382F04">
        <w:rPr>
          <w:rFonts w:ascii="Tahoma" w:hAnsi="Tahoma" w:cs="Tahoma"/>
          <w:color w:val="000000"/>
          <w:sz w:val="28"/>
          <w:szCs w:val="28"/>
        </w:rPr>
        <w:t>(FPOs) NGOs Cooperatives SHGs Pvt. Ltd. Companies, who have established or propose to establish micro food processing unit, would be eligible for financial assistance under the Scheme.</w:t>
      </w:r>
    </w:p>
    <w:p w14:paraId="28FF0EE5"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5BEB2292" w14:textId="77777777" w:rsidR="00D3179D" w:rsidRPr="003E6331"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 xml:space="preserve">(vi) </w:t>
      </w:r>
      <w:r w:rsidRPr="003E6331">
        <w:rPr>
          <w:rFonts w:ascii="Tahoma" w:hAnsi="Tahoma" w:cs="Tahoma"/>
          <w:color w:val="000000"/>
          <w:sz w:val="28"/>
          <w:szCs w:val="28"/>
        </w:rPr>
        <w:t>The individual applicant should be above 18 years of age. No minimum educational qualification of the applicant is required.</w:t>
      </w:r>
    </w:p>
    <w:p w14:paraId="669A2626" w14:textId="77777777" w:rsidR="00D3179D" w:rsidRPr="003E6331" w:rsidRDefault="00D3179D" w:rsidP="00D3179D">
      <w:pPr>
        <w:shd w:val="clear" w:color="auto" w:fill="FFFFFF"/>
        <w:spacing w:after="0" w:line="240" w:lineRule="auto"/>
        <w:rPr>
          <w:rFonts w:ascii="Tahoma" w:hAnsi="Tahoma" w:cs="Tahoma"/>
          <w:color w:val="000000"/>
          <w:sz w:val="28"/>
          <w:szCs w:val="28"/>
        </w:rPr>
      </w:pPr>
    </w:p>
    <w:p w14:paraId="42B65F90" w14:textId="77777777" w:rsidR="00D3179D" w:rsidRPr="003E6331" w:rsidRDefault="00D3179D" w:rsidP="00D3179D">
      <w:pPr>
        <w:shd w:val="clear" w:color="auto" w:fill="FFFFFF"/>
        <w:spacing w:after="0" w:line="240" w:lineRule="auto"/>
        <w:jc w:val="both"/>
        <w:rPr>
          <w:rFonts w:ascii="Tahoma" w:hAnsi="Tahoma" w:cs="Tahoma"/>
          <w:color w:val="000000"/>
          <w:sz w:val="28"/>
          <w:szCs w:val="28"/>
        </w:rPr>
      </w:pPr>
      <w:r w:rsidRPr="003E6331">
        <w:rPr>
          <w:rFonts w:ascii="Tahoma" w:hAnsi="Tahoma" w:cs="Tahoma"/>
          <w:color w:val="000000"/>
          <w:sz w:val="28"/>
          <w:szCs w:val="28"/>
        </w:rPr>
        <w:lastRenderedPageBreak/>
        <w:t>(vi) Applicant/enterprise is eligible for bank loan under the Scheme, even if he has availed bank loan in other Subsidy Linked Schemes of Govt. Applicant is also eligible for Interest Subvention and Top Up convergence with other relevant Govt Sponsored Schemes. Lending Banks may consider sanctioning need based working capital limit to the beneficiaries, as admissible. However, no subsidy would be provided on the working capital.</w:t>
      </w:r>
    </w:p>
    <w:p w14:paraId="697CF665" w14:textId="77777777" w:rsidR="00D3179D" w:rsidRPr="003E6331" w:rsidRDefault="00D3179D" w:rsidP="00D3179D">
      <w:pPr>
        <w:shd w:val="clear" w:color="auto" w:fill="FFFFFF"/>
        <w:spacing w:after="0" w:line="240" w:lineRule="auto"/>
        <w:rPr>
          <w:rFonts w:ascii="Tahoma" w:hAnsi="Tahoma" w:cs="Tahoma"/>
          <w:color w:val="000000"/>
          <w:sz w:val="28"/>
          <w:szCs w:val="28"/>
        </w:rPr>
      </w:pPr>
    </w:p>
    <w:p w14:paraId="7A056DC9" w14:textId="77777777" w:rsidR="00D3179D" w:rsidRPr="003E6331" w:rsidRDefault="00D3179D" w:rsidP="00D3179D">
      <w:pPr>
        <w:shd w:val="clear" w:color="auto" w:fill="FFFFFF"/>
        <w:spacing w:after="0" w:line="240" w:lineRule="auto"/>
        <w:jc w:val="both"/>
        <w:rPr>
          <w:rFonts w:ascii="Tahoma" w:hAnsi="Tahoma" w:cs="Tahoma"/>
          <w:color w:val="000000"/>
          <w:sz w:val="28"/>
          <w:szCs w:val="28"/>
        </w:rPr>
      </w:pPr>
      <w:r w:rsidRPr="003E6331">
        <w:rPr>
          <w:rFonts w:ascii="Tahoma" w:hAnsi="Tahoma" w:cs="Tahoma"/>
          <w:color w:val="000000"/>
          <w:sz w:val="28"/>
          <w:szCs w:val="28"/>
        </w:rPr>
        <w:t>(viii) The applicants/Entrepreneurs of existing units under stress and qualifying for restructuring by the Banks are also eligible for upgradation/expansion of the Unit under the scheme.</w:t>
      </w:r>
    </w:p>
    <w:p w14:paraId="3D51A3D8" w14:textId="77777777" w:rsidR="00D3179D" w:rsidRPr="003E6331" w:rsidRDefault="00D3179D" w:rsidP="00D3179D">
      <w:pPr>
        <w:shd w:val="clear" w:color="auto" w:fill="FFFFFF"/>
        <w:spacing w:after="0" w:line="240" w:lineRule="auto"/>
        <w:rPr>
          <w:rFonts w:ascii="Tahoma" w:hAnsi="Tahoma" w:cs="Tahoma"/>
          <w:color w:val="000000"/>
          <w:sz w:val="28"/>
          <w:szCs w:val="28"/>
        </w:rPr>
      </w:pPr>
    </w:p>
    <w:p w14:paraId="000757A2" w14:textId="77777777" w:rsidR="00D3179D" w:rsidRPr="00382F04" w:rsidRDefault="00D3179D" w:rsidP="00D3179D">
      <w:pPr>
        <w:shd w:val="clear" w:color="auto" w:fill="FFFFFF"/>
        <w:spacing w:after="0" w:line="240" w:lineRule="auto"/>
        <w:rPr>
          <w:rFonts w:ascii="Tahoma" w:hAnsi="Tahoma" w:cs="Tahoma"/>
          <w:b/>
          <w:bCs/>
          <w:color w:val="000000"/>
          <w:sz w:val="28"/>
          <w:szCs w:val="28"/>
        </w:rPr>
      </w:pPr>
      <w:r w:rsidRPr="00382F04">
        <w:rPr>
          <w:rFonts w:ascii="Tahoma" w:hAnsi="Tahoma" w:cs="Tahoma"/>
          <w:b/>
          <w:bCs/>
          <w:color w:val="000000"/>
          <w:sz w:val="28"/>
          <w:szCs w:val="28"/>
        </w:rPr>
        <w:t>2.Support to Group category for setting up of common infrastructure</w:t>
      </w:r>
    </w:p>
    <w:p w14:paraId="34B9A43D"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50DE8F74"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w:t>
      </w:r>
      <w:r w:rsidRPr="00382F04">
        <w:rPr>
          <w:rFonts w:ascii="Tahoma" w:hAnsi="Tahoma" w:cs="Tahoma"/>
          <w:color w:val="000000"/>
          <w:sz w:val="28"/>
          <w:szCs w:val="28"/>
        </w:rPr>
        <w:t>) Organizations such as: Farmer Producer Organizations</w:t>
      </w:r>
      <w:r>
        <w:rPr>
          <w:rFonts w:ascii="Tahoma" w:hAnsi="Tahoma" w:cs="Tahoma"/>
          <w:color w:val="000000"/>
          <w:sz w:val="28"/>
          <w:szCs w:val="28"/>
        </w:rPr>
        <w:t xml:space="preserve"> </w:t>
      </w:r>
      <w:r w:rsidRPr="00382F04">
        <w:rPr>
          <w:rFonts w:ascii="Tahoma" w:hAnsi="Tahoma" w:cs="Tahoma"/>
          <w:color w:val="000000"/>
          <w:sz w:val="28"/>
          <w:szCs w:val="28"/>
        </w:rPr>
        <w:t>(FPOs). Farmer Producer</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Companies (FPCs)/Cooperatives/ Self Help Groups (SHGs) and its Federation/Govt Agencies, who have established or propose to establish food processing line </w:t>
      </w:r>
      <w:proofErr w:type="spellStart"/>
      <w:r w:rsidRPr="00382F04">
        <w:rPr>
          <w:rFonts w:ascii="Tahoma" w:hAnsi="Tahoma" w:cs="Tahoma"/>
          <w:color w:val="000000"/>
          <w:sz w:val="28"/>
          <w:szCs w:val="28"/>
        </w:rPr>
        <w:t>alongwith</w:t>
      </w:r>
      <w:proofErr w:type="spellEnd"/>
      <w:r w:rsidRPr="00382F04">
        <w:rPr>
          <w:rFonts w:ascii="Tahoma" w:hAnsi="Tahoma" w:cs="Tahoma"/>
          <w:color w:val="000000"/>
          <w:sz w:val="28"/>
          <w:szCs w:val="28"/>
        </w:rPr>
        <w:t xml:space="preserve"> common infrastructure / value chain incubation </w:t>
      </w:r>
      <w:proofErr w:type="spellStart"/>
      <w:r w:rsidRPr="00382F04">
        <w:rPr>
          <w:rFonts w:ascii="Tahoma" w:hAnsi="Tahoma" w:cs="Tahoma"/>
          <w:color w:val="000000"/>
          <w:sz w:val="28"/>
          <w:szCs w:val="28"/>
        </w:rPr>
        <w:t>centres</w:t>
      </w:r>
      <w:proofErr w:type="spellEnd"/>
      <w:r w:rsidRPr="00382F04">
        <w:rPr>
          <w:rFonts w:ascii="Tahoma" w:hAnsi="Tahoma" w:cs="Tahoma"/>
          <w:color w:val="000000"/>
          <w:sz w:val="28"/>
          <w:szCs w:val="28"/>
        </w:rPr>
        <w:t xml:space="preserve"> would be eligible for financial assistance support under this component of the Scheme. Proposal for both ODOP or non-ODOP are eligible for assistance, however ODOP proposals would be</w:t>
      </w:r>
      <w:r w:rsidRPr="00860C31">
        <w:rPr>
          <w:rFonts w:ascii="Tahoma" w:hAnsi="Tahoma" w:cs="Tahoma"/>
          <w:color w:val="000000"/>
          <w:sz w:val="28"/>
          <w:szCs w:val="28"/>
        </w:rPr>
        <w:t xml:space="preserve"> </w:t>
      </w:r>
      <w:r w:rsidRPr="00382F04">
        <w:rPr>
          <w:rFonts w:ascii="Tahoma" w:hAnsi="Tahoma" w:cs="Tahoma"/>
          <w:color w:val="000000"/>
          <w:sz w:val="28"/>
          <w:szCs w:val="28"/>
        </w:rPr>
        <w:t>preferred.</w:t>
      </w:r>
    </w:p>
    <w:p w14:paraId="05322DB6"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7110470D" w14:textId="77777777" w:rsidR="00D3179D" w:rsidRPr="00860C31"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ii</w:t>
      </w:r>
      <w:r w:rsidRPr="00382F04">
        <w:rPr>
          <w:rFonts w:ascii="Tahoma" w:hAnsi="Tahoma" w:cs="Tahoma"/>
          <w:color w:val="000000"/>
          <w:sz w:val="28"/>
          <w:szCs w:val="28"/>
        </w:rPr>
        <w:t>) Substantial capacity of common infrastructure as well as processing line assisted</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under the scheme should be available for use by other units and public on hiring basis. </w:t>
      </w:r>
    </w:p>
    <w:p w14:paraId="1882B6CF" w14:textId="77777777" w:rsidR="00D3179D" w:rsidRPr="00860C31" w:rsidRDefault="00D3179D" w:rsidP="00D3179D">
      <w:pPr>
        <w:shd w:val="clear" w:color="auto" w:fill="FFFFFF"/>
        <w:spacing w:after="0" w:line="240" w:lineRule="auto"/>
        <w:rPr>
          <w:rFonts w:ascii="Tahoma" w:hAnsi="Tahoma" w:cs="Tahoma"/>
          <w:color w:val="000000"/>
          <w:sz w:val="28"/>
          <w:szCs w:val="28"/>
        </w:rPr>
      </w:pPr>
    </w:p>
    <w:p w14:paraId="69ABEB0E"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iii</w:t>
      </w:r>
      <w:r w:rsidRPr="00382F04">
        <w:rPr>
          <w:rFonts w:ascii="Tahoma" w:hAnsi="Tahoma" w:cs="Tahoma"/>
          <w:color w:val="000000"/>
          <w:sz w:val="28"/>
          <w:szCs w:val="28"/>
        </w:rPr>
        <w:t>) The applicant organization would be provided credit-linked capital subsidy @35%</w:t>
      </w:r>
      <w:r w:rsidRPr="00860C31">
        <w:rPr>
          <w:rFonts w:ascii="Tahoma" w:hAnsi="Tahoma" w:cs="Tahoma"/>
          <w:color w:val="000000"/>
          <w:sz w:val="28"/>
          <w:szCs w:val="28"/>
        </w:rPr>
        <w:t xml:space="preserve"> </w:t>
      </w:r>
      <w:r w:rsidRPr="00382F04">
        <w:rPr>
          <w:rFonts w:ascii="Tahoma" w:hAnsi="Tahoma" w:cs="Tahoma"/>
          <w:color w:val="000000"/>
          <w:sz w:val="28"/>
          <w:szCs w:val="28"/>
        </w:rPr>
        <w:t>of the eligible project cost with a maximum ceiling of Rs. 3.00 crore. Eligible project cost comprises cost of plant &amp; machinery and technical civil works, but excludes cost of land rental or lease work shed. However, technical civil work should not be more than 30% of the eligible project cost.</w:t>
      </w:r>
    </w:p>
    <w:p w14:paraId="03655959"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622155F7"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(iv) Total eligible project cost should not exceed Rs. 10 Crore. There will be no pre</w:t>
      </w:r>
      <w:r>
        <w:rPr>
          <w:rFonts w:ascii="Tahoma" w:hAnsi="Tahoma" w:cs="Tahoma"/>
          <w:color w:val="000000"/>
          <w:sz w:val="28"/>
          <w:szCs w:val="28"/>
        </w:rPr>
        <w:t>-</w:t>
      </w:r>
      <w:r w:rsidRPr="00382F04">
        <w:rPr>
          <w:rFonts w:ascii="Tahoma" w:hAnsi="Tahoma" w:cs="Tahoma"/>
          <w:color w:val="000000"/>
          <w:sz w:val="28"/>
          <w:szCs w:val="28"/>
        </w:rPr>
        <w:t>condition of minimum turnover and experience of the applicant organization.</w:t>
      </w:r>
    </w:p>
    <w:p w14:paraId="33EBCC22"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7803014D"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(v) The applicant organization's contribution should be minimum of 10% of the project cost with balance required funds being loan from Bank. Before applying on the portal, the applicant organization is also required to submit in-principle approval from the lending bank for the loan envisaged in the means of finance of the project.</w:t>
      </w:r>
    </w:p>
    <w:p w14:paraId="2655D5B8"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45F4B94D"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lastRenderedPageBreak/>
        <w:t xml:space="preserve">(vi) Assistance of Rs. 50,000/- per case would be provided to the applicant organizations for preparation of Detailed Project Report (DPR) after sanctioning of loan by the bank. Engaging District Resource Person (DRP) for this component of the scheme is </w:t>
      </w:r>
      <w:r>
        <w:rPr>
          <w:rFonts w:ascii="Tahoma" w:hAnsi="Tahoma" w:cs="Tahoma"/>
          <w:color w:val="000000"/>
          <w:sz w:val="28"/>
          <w:szCs w:val="28"/>
        </w:rPr>
        <w:t>n</w:t>
      </w:r>
      <w:r w:rsidRPr="00382F04">
        <w:rPr>
          <w:rFonts w:ascii="Tahoma" w:hAnsi="Tahoma" w:cs="Tahoma"/>
          <w:color w:val="000000"/>
          <w:sz w:val="28"/>
          <w:szCs w:val="28"/>
        </w:rPr>
        <w:t>ot mandatory. The applicant organization may engage any professional agencies having experience in preparation of DPR.</w:t>
      </w:r>
    </w:p>
    <w:p w14:paraId="5875A76C"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34A4BC04" w14:textId="77777777" w:rsidR="00D3179D" w:rsidRPr="00382F04" w:rsidRDefault="00D3179D" w:rsidP="00D3179D">
      <w:pPr>
        <w:shd w:val="clear" w:color="auto" w:fill="FFFFFF"/>
        <w:spacing w:after="0" w:line="240" w:lineRule="auto"/>
        <w:rPr>
          <w:rFonts w:ascii="Tahoma" w:hAnsi="Tahoma" w:cs="Tahoma"/>
          <w:b/>
          <w:bCs/>
          <w:color w:val="000000"/>
          <w:sz w:val="28"/>
          <w:szCs w:val="28"/>
        </w:rPr>
      </w:pPr>
      <w:r w:rsidRPr="00382F04">
        <w:rPr>
          <w:rFonts w:ascii="Tahoma" w:hAnsi="Tahoma" w:cs="Tahoma"/>
          <w:b/>
          <w:bCs/>
          <w:color w:val="000000"/>
          <w:sz w:val="28"/>
          <w:szCs w:val="28"/>
        </w:rPr>
        <w:t>3.</w:t>
      </w:r>
      <w:r w:rsidRPr="00860C31">
        <w:rPr>
          <w:rFonts w:ascii="Tahoma" w:hAnsi="Tahoma" w:cs="Tahoma"/>
          <w:b/>
          <w:bCs/>
          <w:color w:val="000000"/>
          <w:sz w:val="28"/>
          <w:szCs w:val="28"/>
        </w:rPr>
        <w:t xml:space="preserve"> </w:t>
      </w:r>
      <w:r w:rsidRPr="00382F04">
        <w:rPr>
          <w:rFonts w:ascii="Tahoma" w:hAnsi="Tahoma" w:cs="Tahoma"/>
          <w:b/>
          <w:bCs/>
          <w:color w:val="000000"/>
          <w:sz w:val="28"/>
          <w:szCs w:val="28"/>
        </w:rPr>
        <w:t>Selection of District Resource Person (DRP)</w:t>
      </w:r>
    </w:p>
    <w:p w14:paraId="2ECDC0DE"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266CCF34"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w:t>
      </w:r>
      <w:r w:rsidRPr="00382F04">
        <w:rPr>
          <w:rFonts w:ascii="Tahoma" w:hAnsi="Tahoma" w:cs="Tahoma"/>
          <w:color w:val="000000"/>
          <w:sz w:val="28"/>
          <w:szCs w:val="28"/>
        </w:rPr>
        <w:t xml:space="preserve">) Any suitable person(s) (like retired Govt/Bank Officials, Insurance agents, Bank </w:t>
      </w:r>
      <w:proofErr w:type="spellStart"/>
      <w:r w:rsidRPr="00382F04">
        <w:rPr>
          <w:rFonts w:ascii="Tahoma" w:hAnsi="Tahoma" w:cs="Tahoma"/>
          <w:color w:val="000000"/>
          <w:sz w:val="28"/>
          <w:szCs w:val="28"/>
        </w:rPr>
        <w:t>mitras</w:t>
      </w:r>
      <w:proofErr w:type="spellEnd"/>
      <w:r w:rsidRPr="00382F04">
        <w:rPr>
          <w:rFonts w:ascii="Tahoma" w:hAnsi="Tahoma" w:cs="Tahoma"/>
          <w:color w:val="000000"/>
          <w:sz w:val="28"/>
          <w:szCs w:val="28"/>
        </w:rPr>
        <w:t xml:space="preserve">, consultancy firms, individual professionals etc.) facilitating/handholding the individual micro food processing enterprises applicants may be </w:t>
      </w:r>
      <w:proofErr w:type="spellStart"/>
      <w:r w:rsidRPr="00382F04">
        <w:rPr>
          <w:rFonts w:ascii="Tahoma" w:hAnsi="Tahoma" w:cs="Tahoma"/>
          <w:color w:val="000000"/>
          <w:sz w:val="28"/>
          <w:szCs w:val="28"/>
        </w:rPr>
        <w:t>recognised</w:t>
      </w:r>
      <w:proofErr w:type="spellEnd"/>
      <w:r w:rsidRPr="00382F04">
        <w:rPr>
          <w:rFonts w:ascii="Tahoma" w:hAnsi="Tahoma" w:cs="Tahoma"/>
          <w:color w:val="000000"/>
          <w:sz w:val="28"/>
          <w:szCs w:val="28"/>
        </w:rPr>
        <w:t xml:space="preserve"> as DRP by SNA and would be eligible for incentive in lieu of stipulated service under the scheme. There may be more than one DRP in a district and DRP of any district may mobilize handhold applicants from other districts also.</w:t>
      </w:r>
    </w:p>
    <w:p w14:paraId="3755CD77"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71B82452"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w:t>
      </w:r>
      <w:r w:rsidRPr="00860C31">
        <w:rPr>
          <w:rFonts w:ascii="Tahoma" w:hAnsi="Tahoma" w:cs="Tahoma"/>
          <w:color w:val="000000"/>
          <w:sz w:val="28"/>
          <w:szCs w:val="28"/>
        </w:rPr>
        <w:t>ii</w:t>
      </w:r>
      <w:r w:rsidRPr="00382F04">
        <w:rPr>
          <w:rFonts w:ascii="Tahoma" w:hAnsi="Tahoma" w:cs="Tahoma"/>
          <w:color w:val="000000"/>
          <w:sz w:val="28"/>
          <w:szCs w:val="28"/>
        </w:rPr>
        <w:t>) Due diligence is to be carried out by the DRP for each proposal while uploading the application. The DRPs would scrutinize/recommend applications to the District Nodal Officers (DNO).</w:t>
      </w:r>
    </w:p>
    <w:p w14:paraId="405652AD"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4AAE9E79" w14:textId="77777777" w:rsidR="00D3179D" w:rsidRPr="00860C31" w:rsidRDefault="00D3179D" w:rsidP="00D3179D">
      <w:pPr>
        <w:shd w:val="clear" w:color="auto" w:fill="FFFFFF"/>
        <w:spacing w:after="0" w:line="240" w:lineRule="auto"/>
        <w:rPr>
          <w:rFonts w:ascii="Tahoma" w:hAnsi="Tahoma" w:cs="Tahoma"/>
          <w:color w:val="000000"/>
          <w:sz w:val="28"/>
          <w:szCs w:val="28"/>
        </w:rPr>
      </w:pPr>
      <w:r w:rsidRPr="00382F04">
        <w:rPr>
          <w:rFonts w:ascii="Tahoma" w:hAnsi="Tahoma" w:cs="Tahoma"/>
          <w:color w:val="000000"/>
          <w:sz w:val="28"/>
          <w:szCs w:val="28"/>
        </w:rPr>
        <w:t>(i</w:t>
      </w:r>
      <w:r w:rsidRPr="00860C31">
        <w:rPr>
          <w:rFonts w:ascii="Tahoma" w:hAnsi="Tahoma" w:cs="Tahoma"/>
          <w:color w:val="000000"/>
          <w:sz w:val="28"/>
          <w:szCs w:val="28"/>
        </w:rPr>
        <w:t>ii</w:t>
      </w:r>
      <w:r w:rsidRPr="00382F04">
        <w:rPr>
          <w:rFonts w:ascii="Tahoma" w:hAnsi="Tahoma" w:cs="Tahoma"/>
          <w:color w:val="000000"/>
          <w:sz w:val="28"/>
          <w:szCs w:val="28"/>
        </w:rPr>
        <w:t>) The eligibility criteria for selection of DRP would be decided by SNA</w:t>
      </w:r>
      <w:r>
        <w:rPr>
          <w:rFonts w:ascii="Tahoma" w:hAnsi="Tahoma" w:cs="Tahoma"/>
          <w:color w:val="000000"/>
          <w:sz w:val="28"/>
          <w:szCs w:val="28"/>
        </w:rPr>
        <w:t>.</w:t>
      </w:r>
      <w:r w:rsidRPr="00382F04">
        <w:rPr>
          <w:rFonts w:ascii="Tahoma" w:hAnsi="Tahoma" w:cs="Tahoma"/>
          <w:color w:val="000000"/>
          <w:sz w:val="28"/>
          <w:szCs w:val="28"/>
        </w:rPr>
        <w:t xml:space="preserve"> </w:t>
      </w:r>
    </w:p>
    <w:p w14:paraId="280269D1" w14:textId="77777777" w:rsidR="00D3179D" w:rsidRPr="00860C31" w:rsidRDefault="00D3179D" w:rsidP="00D3179D">
      <w:pPr>
        <w:shd w:val="clear" w:color="auto" w:fill="FFFFFF"/>
        <w:spacing w:after="0" w:line="240" w:lineRule="auto"/>
        <w:rPr>
          <w:rFonts w:ascii="Tahoma" w:hAnsi="Tahoma" w:cs="Tahoma"/>
          <w:color w:val="000000"/>
          <w:sz w:val="28"/>
          <w:szCs w:val="28"/>
        </w:rPr>
      </w:pPr>
    </w:p>
    <w:p w14:paraId="7FA232F1"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(iv) The payment of Rs. 20,000/- to the DRPs would be in 2 installments i.e. 50%</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of the payment would be made after sanction of bank loan and remaining 50% after the completion of the unit and also obtaining FSSAI Certificate, </w:t>
      </w:r>
      <w:proofErr w:type="spellStart"/>
      <w:r w:rsidRPr="00382F04">
        <w:rPr>
          <w:rFonts w:ascii="Tahoma" w:hAnsi="Tahoma" w:cs="Tahoma"/>
          <w:color w:val="000000"/>
          <w:sz w:val="28"/>
          <w:szCs w:val="28"/>
        </w:rPr>
        <w:t>Udyam</w:t>
      </w:r>
      <w:proofErr w:type="spellEnd"/>
      <w:r w:rsidRPr="00382F04">
        <w:rPr>
          <w:rFonts w:ascii="Tahoma" w:hAnsi="Tahoma" w:cs="Tahoma"/>
          <w:color w:val="000000"/>
          <w:sz w:val="28"/>
          <w:szCs w:val="28"/>
        </w:rPr>
        <w:t xml:space="preserve"> Certificate and GST registration (wherever required). Second installment of payment to DRP. would not be linked with completion of training of beneficiaries.</w:t>
      </w:r>
    </w:p>
    <w:p w14:paraId="0C89345A" w14:textId="77777777" w:rsidR="00D3179D" w:rsidRDefault="00D3179D" w:rsidP="00D3179D">
      <w:pPr>
        <w:shd w:val="clear" w:color="auto" w:fill="FFFFFF"/>
        <w:spacing w:after="0" w:line="240" w:lineRule="auto"/>
        <w:rPr>
          <w:rFonts w:ascii="Tahoma" w:hAnsi="Tahoma" w:cs="Tahoma"/>
          <w:color w:val="000000"/>
          <w:sz w:val="28"/>
          <w:szCs w:val="28"/>
        </w:rPr>
      </w:pPr>
    </w:p>
    <w:p w14:paraId="06AA0A49" w14:textId="77777777" w:rsidR="00D3179D" w:rsidRPr="00382F04" w:rsidRDefault="00D3179D" w:rsidP="00D3179D">
      <w:pPr>
        <w:shd w:val="clear" w:color="auto" w:fill="FFFFFF"/>
        <w:spacing w:after="0" w:line="240" w:lineRule="auto"/>
        <w:rPr>
          <w:rFonts w:ascii="Tahoma" w:hAnsi="Tahoma" w:cs="Tahoma"/>
          <w:b/>
          <w:bCs/>
          <w:color w:val="000000"/>
          <w:sz w:val="28"/>
          <w:szCs w:val="28"/>
        </w:rPr>
      </w:pPr>
      <w:r>
        <w:rPr>
          <w:rFonts w:ascii="Tahoma" w:hAnsi="Tahoma" w:cs="Tahoma"/>
          <w:b/>
          <w:bCs/>
          <w:color w:val="000000"/>
          <w:sz w:val="28"/>
          <w:szCs w:val="28"/>
        </w:rPr>
        <w:t>4.</w:t>
      </w:r>
      <w:r w:rsidRPr="00382F04">
        <w:rPr>
          <w:rFonts w:ascii="Tahoma" w:hAnsi="Tahoma" w:cs="Tahoma"/>
          <w:b/>
          <w:bCs/>
          <w:color w:val="000000"/>
          <w:sz w:val="28"/>
          <w:szCs w:val="28"/>
        </w:rPr>
        <w:t>Delegation of financial powers to approve/sanction the projects</w:t>
      </w:r>
    </w:p>
    <w:p w14:paraId="44593EBA"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2EC845DB"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State Level Approval Committee (SLAC) is empowered to approve sanction/ reject the project proposals received under aforementioned components of the scheme and need not</w:t>
      </w:r>
      <w:r w:rsidRPr="00860C31">
        <w:rPr>
          <w:rFonts w:ascii="Tahoma" w:hAnsi="Tahoma" w:cs="Tahoma"/>
          <w:color w:val="000000"/>
          <w:sz w:val="28"/>
          <w:szCs w:val="28"/>
        </w:rPr>
        <w:t xml:space="preserve"> </w:t>
      </w:r>
      <w:r w:rsidRPr="00382F04">
        <w:rPr>
          <w:rFonts w:ascii="Tahoma" w:hAnsi="Tahoma" w:cs="Tahoma"/>
          <w:color w:val="000000"/>
          <w:sz w:val="28"/>
          <w:szCs w:val="28"/>
        </w:rPr>
        <w:t xml:space="preserve">be referred to </w:t>
      </w:r>
      <w:proofErr w:type="spellStart"/>
      <w:r w:rsidRPr="00382F04">
        <w:rPr>
          <w:rFonts w:ascii="Tahoma" w:hAnsi="Tahoma" w:cs="Tahoma"/>
          <w:color w:val="000000"/>
          <w:sz w:val="28"/>
          <w:szCs w:val="28"/>
        </w:rPr>
        <w:t>MoFPI</w:t>
      </w:r>
      <w:proofErr w:type="spellEnd"/>
      <w:r w:rsidRPr="00382F04">
        <w:rPr>
          <w:rFonts w:ascii="Tahoma" w:hAnsi="Tahoma" w:cs="Tahoma"/>
          <w:color w:val="000000"/>
          <w:sz w:val="28"/>
          <w:szCs w:val="28"/>
        </w:rPr>
        <w:t xml:space="preserve"> for approval. SLAC may also consider delegating the powers for approval of the projects under various components to the Nodal Department implementing this scheme by prescribing appropriate limits.</w:t>
      </w:r>
    </w:p>
    <w:p w14:paraId="542CA5B2"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4FDD6DE9" w14:textId="77777777" w:rsidR="00D3179D" w:rsidRDefault="00D3179D" w:rsidP="00D3179D">
      <w:pPr>
        <w:shd w:val="clear" w:color="auto" w:fill="FFFFFF"/>
        <w:spacing w:after="0" w:line="240" w:lineRule="auto"/>
        <w:jc w:val="both"/>
        <w:rPr>
          <w:rFonts w:ascii="Tahoma" w:hAnsi="Tahoma" w:cs="Tahoma"/>
          <w:color w:val="000000"/>
          <w:sz w:val="28"/>
          <w:szCs w:val="28"/>
        </w:rPr>
      </w:pPr>
      <w:r w:rsidRPr="00382F04">
        <w:rPr>
          <w:rFonts w:ascii="Tahoma" w:hAnsi="Tahoma" w:cs="Tahoma"/>
          <w:color w:val="000000"/>
          <w:sz w:val="28"/>
          <w:szCs w:val="28"/>
        </w:rPr>
        <w:t>Above modification is in supersession to relevant clauses of scheme guidelines dated 29.06.2020 and subsequent OMs issued thereafter from time to time.</w:t>
      </w:r>
    </w:p>
    <w:p w14:paraId="7CCE7216" w14:textId="77777777" w:rsidR="00D3179D" w:rsidRDefault="00D3179D" w:rsidP="00D3179D">
      <w:pPr>
        <w:shd w:val="clear" w:color="auto" w:fill="FFFFFF"/>
        <w:spacing w:after="0" w:line="240" w:lineRule="auto"/>
        <w:jc w:val="both"/>
        <w:rPr>
          <w:rFonts w:ascii="Tahoma" w:hAnsi="Tahoma" w:cs="Tahoma"/>
          <w:color w:val="000000"/>
          <w:sz w:val="28"/>
          <w:szCs w:val="28"/>
        </w:rPr>
      </w:pPr>
    </w:p>
    <w:p w14:paraId="16FBAC28" w14:textId="77777777" w:rsidR="00D3179D" w:rsidRPr="00382F04" w:rsidRDefault="00D3179D" w:rsidP="00D3179D">
      <w:pPr>
        <w:shd w:val="clear" w:color="auto" w:fill="FFFFFF"/>
        <w:spacing w:after="0" w:line="240" w:lineRule="auto"/>
        <w:rPr>
          <w:rFonts w:ascii="Tahoma" w:hAnsi="Tahoma" w:cs="Tahoma"/>
          <w:color w:val="000000"/>
          <w:sz w:val="28"/>
          <w:szCs w:val="28"/>
        </w:rPr>
      </w:pPr>
    </w:p>
    <w:p w14:paraId="50083F3D" w14:textId="77777777" w:rsidR="00D3179D" w:rsidRDefault="00D3179D" w:rsidP="00D3179D">
      <w:pPr>
        <w:spacing w:after="0" w:line="240" w:lineRule="auto"/>
        <w:jc w:val="both"/>
        <w:rPr>
          <w:rFonts w:ascii="Tahoma" w:hAnsi="Tahoma" w:cs="Tahoma"/>
          <w:color w:val="000000"/>
          <w:sz w:val="28"/>
          <w:szCs w:val="28"/>
        </w:rPr>
      </w:pPr>
      <w:r>
        <w:rPr>
          <w:rFonts w:ascii="Tahoma" w:hAnsi="Tahoma" w:cs="Tahoma"/>
          <w:color w:val="000000"/>
          <w:sz w:val="28"/>
          <w:szCs w:val="28"/>
        </w:rPr>
        <w:lastRenderedPageBreak/>
        <w:t>Controlling Heads of all banks are requested to ensure compliance of above-said instructions.</w:t>
      </w:r>
    </w:p>
    <w:p w14:paraId="676EF6A7" w14:textId="77777777" w:rsidR="00D3179D" w:rsidRDefault="00D3179D" w:rsidP="00D3179D">
      <w:pPr>
        <w:spacing w:after="0" w:line="240" w:lineRule="auto"/>
        <w:jc w:val="both"/>
        <w:rPr>
          <w:rFonts w:ascii="Tahoma" w:hAnsi="Tahoma" w:cs="Tahoma"/>
          <w:color w:val="000000"/>
          <w:sz w:val="28"/>
          <w:szCs w:val="28"/>
        </w:rPr>
      </w:pPr>
    </w:p>
    <w:p w14:paraId="26F9494C" w14:textId="77777777" w:rsidR="00D3179D" w:rsidRPr="00382F04" w:rsidRDefault="00D3179D" w:rsidP="00D3179D">
      <w:pPr>
        <w:shd w:val="clear" w:color="auto" w:fill="FFFFFF"/>
        <w:spacing w:after="0" w:line="240" w:lineRule="auto"/>
        <w:jc w:val="both"/>
        <w:rPr>
          <w:rFonts w:ascii="Tahoma" w:hAnsi="Tahoma" w:cs="Tahoma"/>
          <w:color w:val="000000"/>
          <w:sz w:val="28"/>
          <w:szCs w:val="28"/>
        </w:rPr>
      </w:pPr>
      <w:r>
        <w:rPr>
          <w:rFonts w:ascii="Tahoma" w:hAnsi="Tahoma" w:cs="Tahoma"/>
          <w:color w:val="000000"/>
          <w:sz w:val="28"/>
          <w:szCs w:val="28"/>
        </w:rPr>
        <w:t xml:space="preserve">Shri Ramesh Thakur, Team Leader, National PMU visited our office on 29.09.2022 and reviewed the performance of banks under PM FME Scheme.  He also observed that the pace of sanction and disbursement under the Scheme was very low as compared to peer States. </w:t>
      </w:r>
    </w:p>
    <w:p w14:paraId="447DC047" w14:textId="77777777" w:rsidR="00D3179D" w:rsidRDefault="00D3179D" w:rsidP="00D3179D">
      <w:pPr>
        <w:spacing w:after="0" w:line="240" w:lineRule="auto"/>
        <w:jc w:val="both"/>
        <w:rPr>
          <w:rFonts w:ascii="Tahoma" w:hAnsi="Tahoma" w:cs="Tahoma"/>
          <w:color w:val="000000"/>
          <w:sz w:val="28"/>
          <w:szCs w:val="28"/>
        </w:rPr>
      </w:pPr>
    </w:p>
    <w:p w14:paraId="27462B34" w14:textId="77777777" w:rsidR="00D3179D" w:rsidRDefault="00D3179D" w:rsidP="00D3179D">
      <w:pPr>
        <w:spacing w:after="0" w:line="240" w:lineRule="auto"/>
        <w:jc w:val="both"/>
        <w:rPr>
          <w:rFonts w:ascii="Tahoma" w:hAnsi="Tahoma" w:cs="Tahoma"/>
          <w:color w:val="000000"/>
          <w:sz w:val="28"/>
          <w:szCs w:val="28"/>
        </w:rPr>
      </w:pPr>
      <w:r>
        <w:rPr>
          <w:rFonts w:ascii="Tahoma" w:hAnsi="Tahoma" w:cs="Tahoma"/>
          <w:color w:val="000000"/>
          <w:sz w:val="28"/>
          <w:szCs w:val="28"/>
        </w:rPr>
        <w:t xml:space="preserve">As per PM FME portal, position of cases is as </w:t>
      </w:r>
      <w:proofErr w:type="gramStart"/>
      <w:r>
        <w:rPr>
          <w:rFonts w:ascii="Tahoma" w:hAnsi="Tahoma" w:cs="Tahoma"/>
          <w:color w:val="000000"/>
          <w:sz w:val="28"/>
          <w:szCs w:val="28"/>
        </w:rPr>
        <w:t>under:-</w:t>
      </w:r>
      <w:proofErr w:type="gramEnd"/>
    </w:p>
    <w:tbl>
      <w:tblPr>
        <w:tblpPr w:leftFromText="180" w:rightFromText="180" w:vertAnchor="text" w:horzAnchor="margin" w:tblpXSpec="center" w:tblpY="249"/>
        <w:tblW w:w="4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422"/>
        <w:gridCol w:w="1965"/>
        <w:gridCol w:w="1294"/>
        <w:gridCol w:w="1294"/>
      </w:tblGrid>
      <w:tr w:rsidR="00D3179D" w:rsidRPr="0093320B" w14:paraId="6AFC0711" w14:textId="77777777" w:rsidTr="00360B95">
        <w:trPr>
          <w:trHeight w:val="519"/>
        </w:trPr>
        <w:tc>
          <w:tcPr>
            <w:tcW w:w="1237" w:type="pct"/>
          </w:tcPr>
          <w:p w14:paraId="49F42156" w14:textId="77777777" w:rsidR="00D3179D" w:rsidRPr="00AF1087" w:rsidRDefault="00D3179D" w:rsidP="00360B95">
            <w:pPr>
              <w:spacing w:after="0" w:line="240" w:lineRule="auto"/>
              <w:rPr>
                <w:rFonts w:ascii="Tahoma" w:hAnsi="Tahoma" w:cs="Tahoma"/>
                <w:b/>
                <w:bCs/>
                <w:color w:val="000000"/>
                <w:szCs w:val="22"/>
              </w:rPr>
            </w:pPr>
            <w:r>
              <w:rPr>
                <w:rFonts w:ascii="Tahoma" w:hAnsi="Tahoma" w:cs="Tahoma"/>
                <w:b/>
                <w:bCs/>
                <w:color w:val="000000"/>
                <w:szCs w:val="22"/>
              </w:rPr>
              <w:t>Applications received</w:t>
            </w:r>
          </w:p>
        </w:tc>
        <w:tc>
          <w:tcPr>
            <w:tcW w:w="886" w:type="pct"/>
            <w:shd w:val="clear" w:color="auto" w:fill="auto"/>
            <w:hideMark/>
          </w:tcPr>
          <w:p w14:paraId="35AFC9F8" w14:textId="77777777" w:rsidR="00D3179D" w:rsidRPr="00AF1087" w:rsidRDefault="00D3179D" w:rsidP="00360B95">
            <w:pPr>
              <w:spacing w:after="0" w:line="240" w:lineRule="auto"/>
              <w:rPr>
                <w:rFonts w:ascii="Tahoma" w:hAnsi="Tahoma" w:cs="Tahoma"/>
                <w:b/>
                <w:bCs/>
                <w:color w:val="000000"/>
                <w:szCs w:val="22"/>
              </w:rPr>
            </w:pPr>
            <w:r>
              <w:rPr>
                <w:rFonts w:ascii="Tahoma" w:hAnsi="Tahoma" w:cs="Tahoma"/>
                <w:b/>
                <w:bCs/>
                <w:color w:val="000000"/>
                <w:szCs w:val="22"/>
              </w:rPr>
              <w:t xml:space="preserve">Cases sanctioned </w:t>
            </w:r>
          </w:p>
        </w:tc>
        <w:tc>
          <w:tcPr>
            <w:tcW w:w="1241" w:type="pct"/>
            <w:shd w:val="clear" w:color="auto" w:fill="auto"/>
          </w:tcPr>
          <w:p w14:paraId="33E3EDE2" w14:textId="77777777" w:rsidR="00D3179D" w:rsidRPr="00AF1087" w:rsidRDefault="00D3179D" w:rsidP="00360B95">
            <w:pPr>
              <w:spacing w:after="0" w:line="240" w:lineRule="auto"/>
              <w:rPr>
                <w:rFonts w:ascii="Tahoma" w:hAnsi="Tahoma" w:cs="Tahoma"/>
                <w:b/>
                <w:bCs/>
                <w:color w:val="000000"/>
                <w:szCs w:val="22"/>
              </w:rPr>
            </w:pPr>
            <w:r>
              <w:rPr>
                <w:rFonts w:ascii="Tahoma" w:hAnsi="Tahoma" w:cs="Tahoma"/>
                <w:b/>
                <w:bCs/>
                <w:color w:val="000000"/>
                <w:szCs w:val="22"/>
              </w:rPr>
              <w:t xml:space="preserve">Amount sanctioned </w:t>
            </w:r>
            <w:r w:rsidRPr="003E6331">
              <w:rPr>
                <w:rFonts w:ascii="Tahoma" w:hAnsi="Tahoma" w:cs="Tahoma"/>
                <w:color w:val="000000"/>
                <w:szCs w:val="22"/>
              </w:rPr>
              <w:t>(Rs in lakhs)</w:t>
            </w:r>
          </w:p>
        </w:tc>
        <w:tc>
          <w:tcPr>
            <w:tcW w:w="818" w:type="pct"/>
            <w:shd w:val="clear" w:color="auto" w:fill="auto"/>
          </w:tcPr>
          <w:p w14:paraId="4A29D92F" w14:textId="77777777" w:rsidR="00D3179D" w:rsidRPr="00AF1087" w:rsidRDefault="00D3179D" w:rsidP="00360B95">
            <w:pPr>
              <w:spacing w:after="0" w:line="240" w:lineRule="auto"/>
              <w:rPr>
                <w:rFonts w:ascii="Tahoma" w:hAnsi="Tahoma" w:cs="Tahoma"/>
                <w:b/>
                <w:bCs/>
                <w:color w:val="000000"/>
                <w:szCs w:val="22"/>
              </w:rPr>
            </w:pPr>
            <w:r>
              <w:rPr>
                <w:rFonts w:ascii="Tahoma" w:hAnsi="Tahoma" w:cs="Tahoma"/>
                <w:b/>
                <w:bCs/>
                <w:color w:val="000000"/>
                <w:szCs w:val="22"/>
              </w:rPr>
              <w:t>Rejected</w:t>
            </w:r>
          </w:p>
        </w:tc>
        <w:tc>
          <w:tcPr>
            <w:tcW w:w="818" w:type="pct"/>
          </w:tcPr>
          <w:p w14:paraId="427DB0FF" w14:textId="77777777" w:rsidR="00D3179D" w:rsidRDefault="00D3179D" w:rsidP="00360B95">
            <w:pPr>
              <w:spacing w:after="0" w:line="240" w:lineRule="auto"/>
              <w:rPr>
                <w:rFonts w:ascii="Tahoma" w:hAnsi="Tahoma" w:cs="Tahoma"/>
                <w:b/>
                <w:bCs/>
                <w:color w:val="000000"/>
                <w:szCs w:val="22"/>
              </w:rPr>
            </w:pPr>
            <w:r>
              <w:rPr>
                <w:rFonts w:ascii="Tahoma" w:hAnsi="Tahoma" w:cs="Tahoma"/>
                <w:b/>
                <w:bCs/>
                <w:color w:val="000000"/>
                <w:szCs w:val="22"/>
              </w:rPr>
              <w:t>Pending</w:t>
            </w:r>
          </w:p>
        </w:tc>
      </w:tr>
      <w:tr w:rsidR="00D3179D" w:rsidRPr="0093320B" w14:paraId="3297F07E" w14:textId="77777777" w:rsidTr="00360B95">
        <w:trPr>
          <w:trHeight w:val="233"/>
        </w:trPr>
        <w:tc>
          <w:tcPr>
            <w:tcW w:w="1237" w:type="pct"/>
          </w:tcPr>
          <w:p w14:paraId="61A80E9C" w14:textId="77777777" w:rsidR="00D3179D" w:rsidRDefault="00D3179D" w:rsidP="00360B95">
            <w:pPr>
              <w:spacing w:after="0" w:line="240" w:lineRule="auto"/>
              <w:jc w:val="center"/>
              <w:rPr>
                <w:rFonts w:ascii="Tahoma" w:hAnsi="Tahoma" w:cs="Tahoma"/>
                <w:color w:val="000000"/>
                <w:szCs w:val="22"/>
              </w:rPr>
            </w:pPr>
            <w:r>
              <w:rPr>
                <w:rFonts w:ascii="Tahoma" w:hAnsi="Tahoma" w:cs="Tahoma"/>
                <w:color w:val="000000"/>
                <w:szCs w:val="22"/>
              </w:rPr>
              <w:t>766</w:t>
            </w:r>
          </w:p>
        </w:tc>
        <w:tc>
          <w:tcPr>
            <w:tcW w:w="886" w:type="pct"/>
            <w:shd w:val="clear" w:color="auto" w:fill="auto"/>
            <w:noWrap/>
            <w:vAlign w:val="bottom"/>
            <w:hideMark/>
          </w:tcPr>
          <w:p w14:paraId="07456532" w14:textId="77777777" w:rsidR="00D3179D" w:rsidRPr="00A33588" w:rsidRDefault="00D3179D" w:rsidP="00360B95">
            <w:pPr>
              <w:spacing w:after="0" w:line="240" w:lineRule="auto"/>
              <w:jc w:val="center"/>
              <w:rPr>
                <w:rFonts w:ascii="Tahoma" w:hAnsi="Tahoma" w:cs="Tahoma"/>
                <w:color w:val="000000"/>
                <w:szCs w:val="22"/>
              </w:rPr>
            </w:pPr>
            <w:r>
              <w:rPr>
                <w:rFonts w:ascii="Tahoma" w:hAnsi="Tahoma" w:cs="Tahoma"/>
                <w:color w:val="000000"/>
                <w:szCs w:val="22"/>
              </w:rPr>
              <w:t>210</w:t>
            </w:r>
          </w:p>
        </w:tc>
        <w:tc>
          <w:tcPr>
            <w:tcW w:w="1241" w:type="pct"/>
            <w:shd w:val="clear" w:color="auto" w:fill="auto"/>
            <w:noWrap/>
            <w:vAlign w:val="bottom"/>
          </w:tcPr>
          <w:p w14:paraId="0C47DF92" w14:textId="77777777" w:rsidR="00D3179D" w:rsidRPr="00A33588" w:rsidRDefault="00D3179D" w:rsidP="00360B95">
            <w:pPr>
              <w:spacing w:after="0" w:line="240" w:lineRule="auto"/>
              <w:jc w:val="center"/>
              <w:rPr>
                <w:rFonts w:ascii="Tahoma" w:hAnsi="Tahoma" w:cs="Tahoma"/>
                <w:color w:val="000000"/>
                <w:szCs w:val="22"/>
              </w:rPr>
            </w:pPr>
            <w:r>
              <w:rPr>
                <w:rFonts w:ascii="Tahoma" w:hAnsi="Tahoma" w:cs="Tahoma"/>
                <w:color w:val="000000"/>
                <w:szCs w:val="22"/>
              </w:rPr>
              <w:t>3904.75</w:t>
            </w:r>
          </w:p>
        </w:tc>
        <w:tc>
          <w:tcPr>
            <w:tcW w:w="818" w:type="pct"/>
            <w:shd w:val="clear" w:color="auto" w:fill="auto"/>
            <w:noWrap/>
            <w:vAlign w:val="bottom"/>
          </w:tcPr>
          <w:p w14:paraId="3C58A48E" w14:textId="77777777" w:rsidR="00D3179D" w:rsidRPr="00A33588" w:rsidRDefault="00D3179D" w:rsidP="00360B95">
            <w:pPr>
              <w:spacing w:after="0" w:line="240" w:lineRule="auto"/>
              <w:jc w:val="center"/>
              <w:rPr>
                <w:rFonts w:ascii="Tahoma" w:hAnsi="Tahoma" w:cs="Tahoma"/>
                <w:color w:val="000000"/>
                <w:szCs w:val="22"/>
              </w:rPr>
            </w:pPr>
            <w:r>
              <w:rPr>
                <w:rFonts w:ascii="Tahoma" w:hAnsi="Tahoma" w:cs="Tahoma"/>
                <w:color w:val="000000"/>
                <w:szCs w:val="22"/>
              </w:rPr>
              <w:t>332</w:t>
            </w:r>
          </w:p>
        </w:tc>
        <w:tc>
          <w:tcPr>
            <w:tcW w:w="818" w:type="pct"/>
          </w:tcPr>
          <w:p w14:paraId="2FAD9E20" w14:textId="77777777" w:rsidR="00D3179D" w:rsidRPr="00A33588" w:rsidRDefault="00D3179D" w:rsidP="00360B95">
            <w:pPr>
              <w:spacing w:after="0" w:line="240" w:lineRule="auto"/>
              <w:jc w:val="center"/>
              <w:rPr>
                <w:rFonts w:ascii="Tahoma" w:hAnsi="Tahoma" w:cs="Tahoma"/>
                <w:color w:val="000000"/>
                <w:szCs w:val="22"/>
              </w:rPr>
            </w:pPr>
            <w:r>
              <w:rPr>
                <w:rFonts w:ascii="Tahoma" w:hAnsi="Tahoma" w:cs="Tahoma"/>
                <w:color w:val="000000"/>
                <w:szCs w:val="22"/>
              </w:rPr>
              <w:t>170</w:t>
            </w:r>
          </w:p>
        </w:tc>
      </w:tr>
    </w:tbl>
    <w:p w14:paraId="09F1D477" w14:textId="77777777" w:rsidR="00D3179D" w:rsidRDefault="00D3179D" w:rsidP="00D3179D">
      <w:pPr>
        <w:spacing w:after="0" w:line="240" w:lineRule="auto"/>
        <w:jc w:val="both"/>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p>
    <w:p w14:paraId="1D707FAC" w14:textId="77777777" w:rsidR="00D3179D" w:rsidRDefault="00D3179D" w:rsidP="00D3179D">
      <w:pPr>
        <w:spacing w:after="0"/>
        <w:jc w:val="both"/>
        <w:rPr>
          <w:rFonts w:ascii="Tahoma" w:hAnsi="Tahoma" w:cs="Tahoma"/>
          <w:b/>
          <w:bCs/>
          <w:sz w:val="28"/>
          <w:szCs w:val="28"/>
          <w:lang w:eastAsia="x-none" w:bidi="ar-SA"/>
        </w:rPr>
      </w:pPr>
    </w:p>
    <w:p w14:paraId="7FDEA3ED" w14:textId="77777777" w:rsidR="00D3179D" w:rsidRDefault="00D3179D" w:rsidP="00D3179D">
      <w:pPr>
        <w:spacing w:after="0"/>
        <w:jc w:val="both"/>
        <w:rPr>
          <w:rFonts w:ascii="Tahoma" w:hAnsi="Tahoma" w:cs="Tahoma"/>
          <w:b/>
          <w:bCs/>
          <w:sz w:val="28"/>
          <w:szCs w:val="28"/>
          <w:lang w:eastAsia="x-none" w:bidi="ar-SA"/>
        </w:rPr>
      </w:pPr>
    </w:p>
    <w:p w14:paraId="1B43AF04" w14:textId="77777777" w:rsidR="00D3179D" w:rsidRDefault="00D3179D" w:rsidP="00D3179D">
      <w:pPr>
        <w:spacing w:after="0"/>
        <w:jc w:val="both"/>
        <w:rPr>
          <w:rFonts w:ascii="Tahoma" w:hAnsi="Tahoma" w:cs="Tahoma"/>
          <w:b/>
          <w:bCs/>
          <w:sz w:val="28"/>
          <w:szCs w:val="28"/>
          <w:lang w:eastAsia="x-none" w:bidi="ar-SA"/>
        </w:rPr>
      </w:pPr>
    </w:p>
    <w:p w14:paraId="0E9DDFEF" w14:textId="176DA1D3" w:rsidR="00D3179D" w:rsidRDefault="00D3179D" w:rsidP="00D3179D">
      <w:pPr>
        <w:spacing w:after="0"/>
        <w:jc w:val="both"/>
        <w:rPr>
          <w:rFonts w:ascii="Tahoma" w:hAnsi="Tahoma" w:cs="Tahoma"/>
          <w:b/>
          <w:bCs/>
          <w:sz w:val="28"/>
          <w:szCs w:val="28"/>
          <w:lang w:eastAsia="x-none" w:bidi="ar-SA"/>
        </w:rPr>
      </w:pPr>
      <w:r w:rsidRPr="00E44D7E">
        <w:rPr>
          <w:rFonts w:ascii="Tahoma" w:hAnsi="Tahoma" w:cs="Tahoma"/>
          <w:b/>
          <w:bCs/>
          <w:sz w:val="28"/>
          <w:szCs w:val="28"/>
          <w:lang w:eastAsia="x-none" w:bidi="ar-SA"/>
        </w:rPr>
        <w:t>Bank-wise</w:t>
      </w:r>
      <w:r>
        <w:rPr>
          <w:rFonts w:ascii="Tahoma" w:hAnsi="Tahoma" w:cs="Tahoma"/>
          <w:b/>
          <w:bCs/>
          <w:sz w:val="28"/>
          <w:szCs w:val="28"/>
          <w:lang w:eastAsia="x-none" w:bidi="ar-SA"/>
        </w:rPr>
        <w:t xml:space="preserve"> &amp; District-wise</w:t>
      </w:r>
      <w:r w:rsidRPr="00E44D7E">
        <w:rPr>
          <w:rFonts w:ascii="Tahoma" w:hAnsi="Tahoma" w:cs="Tahoma"/>
          <w:b/>
          <w:bCs/>
          <w:sz w:val="28"/>
          <w:szCs w:val="28"/>
          <w:lang w:eastAsia="x-none" w:bidi="ar-SA"/>
        </w:rPr>
        <w:t xml:space="preserve"> position is as per Annexure </w:t>
      </w:r>
      <w:r w:rsidR="008D7132">
        <w:rPr>
          <w:rFonts w:ascii="Tahoma" w:hAnsi="Tahoma" w:cs="Tahoma"/>
          <w:b/>
          <w:bCs/>
          <w:sz w:val="28"/>
          <w:szCs w:val="28"/>
          <w:lang w:eastAsia="x-none" w:bidi="ar-SA"/>
        </w:rPr>
        <w:t>2</w:t>
      </w:r>
      <w:r>
        <w:rPr>
          <w:rFonts w:ascii="Tahoma" w:hAnsi="Tahoma" w:cs="Tahoma"/>
          <w:b/>
          <w:bCs/>
          <w:sz w:val="28"/>
          <w:szCs w:val="28"/>
          <w:lang w:eastAsia="x-none" w:bidi="ar-SA"/>
        </w:rPr>
        <w:t>5.1-</w:t>
      </w:r>
      <w:r w:rsidR="008D7132">
        <w:rPr>
          <w:rFonts w:ascii="Tahoma" w:hAnsi="Tahoma" w:cs="Tahoma"/>
          <w:b/>
          <w:bCs/>
          <w:sz w:val="28"/>
          <w:szCs w:val="28"/>
          <w:lang w:eastAsia="x-none" w:bidi="ar-SA"/>
        </w:rPr>
        <w:t>2</w:t>
      </w:r>
      <w:r>
        <w:rPr>
          <w:rFonts w:ascii="Tahoma" w:hAnsi="Tahoma" w:cs="Tahoma"/>
          <w:b/>
          <w:bCs/>
          <w:sz w:val="28"/>
          <w:szCs w:val="28"/>
          <w:lang w:eastAsia="x-none" w:bidi="ar-SA"/>
        </w:rPr>
        <w:t xml:space="preserve">5.2 </w:t>
      </w:r>
      <w:r w:rsidRPr="00E44D7E">
        <w:rPr>
          <w:rFonts w:ascii="Tahoma" w:hAnsi="Tahoma" w:cs="Tahoma"/>
          <w:b/>
          <w:bCs/>
          <w:sz w:val="28"/>
          <w:szCs w:val="28"/>
          <w:lang w:eastAsia="x-none" w:bidi="ar-SA"/>
        </w:rPr>
        <w:t>(</w:t>
      </w:r>
      <w:r w:rsidRPr="00D03C18">
        <w:rPr>
          <w:rFonts w:ascii="Tahoma" w:hAnsi="Tahoma" w:cs="Tahoma"/>
          <w:b/>
          <w:bCs/>
          <w:sz w:val="28"/>
          <w:szCs w:val="28"/>
          <w:lang w:eastAsia="x-none" w:bidi="ar-SA"/>
        </w:rPr>
        <w:t xml:space="preserve">Page – </w:t>
      </w:r>
      <w:r w:rsidR="009600D7">
        <w:rPr>
          <w:rFonts w:ascii="Tahoma" w:hAnsi="Tahoma" w:cs="Tahoma"/>
          <w:b/>
          <w:bCs/>
          <w:sz w:val="28"/>
          <w:szCs w:val="28"/>
          <w:lang w:eastAsia="x-none" w:bidi="ar-SA"/>
        </w:rPr>
        <w:t>14</w:t>
      </w:r>
      <w:r>
        <w:rPr>
          <w:rFonts w:ascii="Tahoma" w:hAnsi="Tahoma" w:cs="Tahoma"/>
          <w:b/>
          <w:bCs/>
          <w:sz w:val="28"/>
          <w:szCs w:val="28"/>
          <w:lang w:eastAsia="x-none" w:bidi="ar-SA"/>
        </w:rPr>
        <w:t>7-</w:t>
      </w:r>
      <w:r w:rsidR="009600D7">
        <w:rPr>
          <w:rFonts w:ascii="Tahoma" w:hAnsi="Tahoma" w:cs="Tahoma"/>
          <w:b/>
          <w:bCs/>
          <w:sz w:val="28"/>
          <w:szCs w:val="28"/>
          <w:lang w:eastAsia="x-none" w:bidi="ar-SA"/>
        </w:rPr>
        <w:t>14</w:t>
      </w:r>
      <w:r>
        <w:rPr>
          <w:rFonts w:ascii="Tahoma" w:hAnsi="Tahoma" w:cs="Tahoma"/>
          <w:b/>
          <w:bCs/>
          <w:sz w:val="28"/>
          <w:szCs w:val="28"/>
          <w:lang w:eastAsia="x-none" w:bidi="ar-SA"/>
        </w:rPr>
        <w:t>8).</w:t>
      </w:r>
    </w:p>
    <w:p w14:paraId="59A47F22" w14:textId="77777777" w:rsidR="00D3179D" w:rsidRDefault="00D3179D" w:rsidP="00D3179D">
      <w:pPr>
        <w:spacing w:after="0"/>
        <w:jc w:val="both"/>
        <w:rPr>
          <w:rFonts w:ascii="Tahoma" w:hAnsi="Tahoma" w:cs="Tahoma"/>
          <w:b/>
          <w:bCs/>
          <w:sz w:val="28"/>
          <w:szCs w:val="28"/>
          <w:lang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3"/>
        <w:gridCol w:w="7722"/>
      </w:tblGrid>
      <w:tr w:rsidR="00D3179D" w:rsidRPr="00B44F9B" w14:paraId="77BB0C56" w14:textId="77777777" w:rsidTr="00360B95">
        <w:tc>
          <w:tcPr>
            <w:tcW w:w="2070" w:type="dxa"/>
            <w:tcBorders>
              <w:top w:val="single" w:sz="12" w:space="0" w:color="auto"/>
              <w:left w:val="single" w:sz="12" w:space="0" w:color="auto"/>
              <w:bottom w:val="single" w:sz="12" w:space="0" w:color="auto"/>
              <w:right w:val="single" w:sz="12" w:space="0" w:color="auto"/>
            </w:tcBorders>
            <w:hideMark/>
          </w:tcPr>
          <w:p w14:paraId="16AE14BE" w14:textId="77777777" w:rsidR="00D3179D" w:rsidRPr="00B44F9B" w:rsidRDefault="00D3179D" w:rsidP="00360B95">
            <w:pPr>
              <w:spacing w:after="0" w:line="240" w:lineRule="auto"/>
              <w:ind w:right="-198"/>
              <w:jc w:val="both"/>
              <w:rPr>
                <w:rFonts w:ascii="Tahoma" w:eastAsia="Calibri"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AGENDA</w:t>
            </w:r>
          </w:p>
          <w:p w14:paraId="2F5E8B40" w14:textId="4D40BD71" w:rsidR="00D3179D" w:rsidRPr="00B44F9B" w:rsidRDefault="00D3179D" w:rsidP="00360B95">
            <w:pPr>
              <w:spacing w:after="0" w:line="240" w:lineRule="auto"/>
              <w:ind w:right="-198"/>
              <w:jc w:val="both"/>
              <w:rPr>
                <w:rFonts w:ascii="Tahoma" w:hAnsi="Tahoma" w:cs="Tahoma"/>
                <w:b/>
                <w:bCs/>
                <w:color w:val="000000"/>
                <w:sz w:val="28"/>
                <w:szCs w:val="28"/>
                <w:lang w:val="en-IN" w:eastAsia="en-IN"/>
              </w:rPr>
            </w:pPr>
            <w:r w:rsidRPr="00B44F9B">
              <w:rPr>
                <w:rFonts w:ascii="Tahoma" w:eastAsia="Calibri" w:hAnsi="Tahoma" w:cs="Tahoma"/>
                <w:b/>
                <w:bCs/>
                <w:color w:val="000000"/>
                <w:sz w:val="28"/>
                <w:szCs w:val="28"/>
                <w:lang w:val="en-IN" w:eastAsia="en-IN"/>
              </w:rPr>
              <w:t>ITEM</w:t>
            </w:r>
            <w:r>
              <w:rPr>
                <w:rFonts w:ascii="Tahoma" w:eastAsia="Calibri" w:hAnsi="Tahoma" w:cs="Tahoma"/>
                <w:b/>
                <w:bCs/>
                <w:color w:val="000000"/>
                <w:sz w:val="28"/>
                <w:szCs w:val="28"/>
                <w:lang w:val="en-IN" w:eastAsia="en-IN"/>
              </w:rPr>
              <w:t xml:space="preserve"> </w:t>
            </w:r>
            <w:r w:rsidRPr="00B44F9B">
              <w:rPr>
                <w:rFonts w:ascii="Tahoma" w:eastAsia="Calibri" w:hAnsi="Tahoma" w:cs="Tahoma"/>
                <w:b/>
                <w:bCs/>
                <w:color w:val="000000"/>
                <w:sz w:val="28"/>
                <w:szCs w:val="28"/>
                <w:lang w:val="en-IN" w:eastAsia="en-IN"/>
              </w:rPr>
              <w:t xml:space="preserve">NO. </w:t>
            </w:r>
            <w:r w:rsidR="00503ED9">
              <w:rPr>
                <w:rFonts w:ascii="Tahoma" w:eastAsia="Calibri" w:hAnsi="Tahoma" w:cs="Tahoma"/>
                <w:b/>
                <w:bCs/>
                <w:color w:val="000000"/>
                <w:sz w:val="28"/>
                <w:szCs w:val="28"/>
                <w:lang w:val="en-IN" w:eastAsia="en-IN"/>
              </w:rPr>
              <w:t>1</w:t>
            </w:r>
            <w:r w:rsidR="009B0987">
              <w:rPr>
                <w:rFonts w:ascii="Tahoma" w:eastAsia="Calibri" w:hAnsi="Tahoma" w:cs="Tahoma"/>
                <w:b/>
                <w:bCs/>
                <w:color w:val="000000"/>
                <w:sz w:val="28"/>
                <w:szCs w:val="28"/>
                <w:lang w:val="en-IN" w:eastAsia="en-IN"/>
              </w:rPr>
              <w:t>6</w:t>
            </w:r>
          </w:p>
        </w:tc>
        <w:tc>
          <w:tcPr>
            <w:tcW w:w="8010" w:type="dxa"/>
            <w:tcBorders>
              <w:top w:val="single" w:sz="12" w:space="0" w:color="auto"/>
              <w:left w:val="single" w:sz="12" w:space="0" w:color="auto"/>
              <w:bottom w:val="single" w:sz="12" w:space="0" w:color="auto"/>
              <w:right w:val="single" w:sz="12" w:space="0" w:color="auto"/>
            </w:tcBorders>
          </w:tcPr>
          <w:p w14:paraId="5910E200" w14:textId="77777777" w:rsidR="00D3179D" w:rsidRPr="0072266A" w:rsidRDefault="00D3179D" w:rsidP="00360B95">
            <w:pPr>
              <w:spacing w:after="0" w:line="240" w:lineRule="auto"/>
              <w:jc w:val="both"/>
              <w:rPr>
                <w:rFonts w:ascii="Tahoma" w:hAnsi="Tahoma" w:cs="Tahoma"/>
                <w:b/>
                <w:bCs/>
                <w:color w:val="000000"/>
                <w:sz w:val="28"/>
                <w:szCs w:val="28"/>
                <w:lang w:val="en-IN" w:eastAsia="en-IN"/>
              </w:rPr>
            </w:pPr>
            <w:r>
              <w:rPr>
                <w:rFonts w:ascii="Tahoma" w:hAnsi="Tahoma" w:cs="Tahoma"/>
                <w:b/>
                <w:bCs/>
                <w:color w:val="000000"/>
                <w:sz w:val="28"/>
                <w:szCs w:val="28"/>
                <w:lang w:val="en-IN" w:eastAsia="en-IN"/>
              </w:rPr>
              <w:t>ANIMAL HUSBANDRY INFRASTRUCTURE DEVELOPMENT FUND (AHIDF)</w:t>
            </w:r>
          </w:p>
        </w:tc>
      </w:tr>
    </w:tbl>
    <w:p w14:paraId="5DD5467C" w14:textId="77777777" w:rsidR="00D3179D" w:rsidRDefault="00D3179D" w:rsidP="00D3179D">
      <w:pPr>
        <w:spacing w:after="0"/>
        <w:jc w:val="both"/>
        <w:rPr>
          <w:rFonts w:ascii="Tahoma" w:hAnsi="Tahoma" w:cs="Tahoma"/>
          <w:sz w:val="28"/>
          <w:szCs w:val="28"/>
          <w:lang w:eastAsia="x-none" w:bidi="ar-SA"/>
        </w:rPr>
      </w:pPr>
    </w:p>
    <w:p w14:paraId="59FDFE01" w14:textId="77777777" w:rsidR="00D3179D" w:rsidRPr="00197573" w:rsidRDefault="00D3179D" w:rsidP="00D3179D">
      <w:pPr>
        <w:spacing w:after="0"/>
        <w:jc w:val="both"/>
        <w:rPr>
          <w:rFonts w:ascii="Tahoma" w:hAnsi="Tahoma" w:cs="Tahoma"/>
          <w:sz w:val="28"/>
          <w:szCs w:val="28"/>
          <w:lang w:eastAsia="x-none" w:bidi="ar-SA"/>
        </w:rPr>
      </w:pPr>
      <w:r w:rsidRPr="00197573">
        <w:rPr>
          <w:rFonts w:ascii="Tahoma" w:hAnsi="Tahoma" w:cs="Tahoma"/>
          <w:sz w:val="28"/>
          <w:szCs w:val="28"/>
          <w:lang w:eastAsia="x-none" w:bidi="ar-SA"/>
        </w:rPr>
        <w:t xml:space="preserve">The recently announced Prime Minister’s AtmaNirbhar Bharat Abhiyan stimulus package mentioned </w:t>
      </w:r>
      <w:proofErr w:type="spellStart"/>
      <w:r w:rsidRPr="00197573">
        <w:rPr>
          <w:rFonts w:ascii="Tahoma" w:hAnsi="Tahoma" w:cs="Tahoma"/>
          <w:sz w:val="28"/>
          <w:szCs w:val="28"/>
          <w:lang w:eastAsia="x-none" w:bidi="ar-SA"/>
        </w:rPr>
        <w:t>abut</w:t>
      </w:r>
      <w:proofErr w:type="spellEnd"/>
      <w:r w:rsidRPr="00197573">
        <w:rPr>
          <w:rFonts w:ascii="Tahoma" w:hAnsi="Tahoma" w:cs="Tahoma"/>
          <w:sz w:val="28"/>
          <w:szCs w:val="28"/>
          <w:lang w:eastAsia="x-none" w:bidi="ar-SA"/>
        </w:rPr>
        <w:t xml:space="preserve"> setting up of Rs 15000 crore Animal Husbandry Infrastructure Development Fund (AHIDF).  The Animal Husbandry Infrastructure Development (AHIDF) has been approved for incentivizing investments by individual entrepreneurs, private companies, MSME, Farmers Producers Organizations (FPOs) and Section 8 companies to establish (i) the dairy pr</w:t>
      </w:r>
      <w:r>
        <w:rPr>
          <w:rFonts w:ascii="Tahoma" w:hAnsi="Tahoma" w:cs="Tahoma"/>
          <w:sz w:val="28"/>
          <w:szCs w:val="28"/>
          <w:lang w:eastAsia="x-none" w:bidi="ar-SA"/>
        </w:rPr>
        <w:t>o</w:t>
      </w:r>
      <w:r w:rsidRPr="00197573">
        <w:rPr>
          <w:rFonts w:ascii="Tahoma" w:hAnsi="Tahoma" w:cs="Tahoma"/>
          <w:sz w:val="28"/>
          <w:szCs w:val="28"/>
          <w:lang w:eastAsia="x-none" w:bidi="ar-SA"/>
        </w:rPr>
        <w:t>cessing and value addition infrastructure, (ii) meat processing</w:t>
      </w:r>
      <w:r>
        <w:rPr>
          <w:rFonts w:ascii="Tahoma" w:hAnsi="Tahoma" w:cs="Tahoma"/>
          <w:b/>
          <w:bCs/>
          <w:color w:val="FF0000"/>
          <w:sz w:val="28"/>
          <w:szCs w:val="28"/>
          <w:lang w:eastAsia="x-none" w:bidi="ar-SA"/>
        </w:rPr>
        <w:t xml:space="preserve"> </w:t>
      </w:r>
      <w:r w:rsidRPr="00197573">
        <w:rPr>
          <w:rFonts w:ascii="Tahoma" w:hAnsi="Tahoma" w:cs="Tahoma"/>
          <w:sz w:val="28"/>
          <w:szCs w:val="28"/>
          <w:lang w:eastAsia="x-none" w:bidi="ar-SA"/>
        </w:rPr>
        <w:t>and value addition infrastructure and (iii) Animal Feed Plant.</w:t>
      </w:r>
    </w:p>
    <w:p w14:paraId="000648FB" w14:textId="1557C903" w:rsidR="00D3179D" w:rsidRDefault="00D3179D" w:rsidP="00D3179D">
      <w:pPr>
        <w:spacing w:after="0"/>
        <w:jc w:val="both"/>
        <w:rPr>
          <w:rFonts w:ascii="Tahoma" w:hAnsi="Tahoma" w:cs="Tahoma"/>
          <w:b/>
          <w:bCs/>
          <w:color w:val="FF0000"/>
          <w:sz w:val="28"/>
          <w:szCs w:val="28"/>
          <w:lang w:eastAsia="x-none" w:bidi="ar-SA"/>
        </w:rPr>
      </w:pPr>
    </w:p>
    <w:p w14:paraId="0C2A65C8" w14:textId="77777777" w:rsidR="00D3179D" w:rsidRPr="00197573" w:rsidRDefault="00D3179D" w:rsidP="00D3179D">
      <w:pPr>
        <w:spacing w:after="0"/>
        <w:jc w:val="both"/>
        <w:rPr>
          <w:rFonts w:ascii="Tahoma" w:hAnsi="Tahoma" w:cs="Tahoma"/>
          <w:b/>
          <w:bCs/>
          <w:sz w:val="28"/>
          <w:szCs w:val="28"/>
          <w:lang w:eastAsia="x-none" w:bidi="ar-SA"/>
        </w:rPr>
      </w:pPr>
      <w:r w:rsidRPr="00197573">
        <w:rPr>
          <w:rFonts w:ascii="Tahoma" w:hAnsi="Tahoma" w:cs="Tahoma"/>
          <w:b/>
          <w:bCs/>
          <w:sz w:val="28"/>
          <w:szCs w:val="28"/>
          <w:lang w:eastAsia="x-none" w:bidi="ar-SA"/>
        </w:rPr>
        <w:t>AREA OF OPERATION</w:t>
      </w:r>
    </w:p>
    <w:p w14:paraId="518F5DA8" w14:textId="77777777" w:rsidR="00D3179D" w:rsidRDefault="00D3179D" w:rsidP="00D3179D">
      <w:pPr>
        <w:spacing w:after="0"/>
        <w:jc w:val="both"/>
        <w:rPr>
          <w:rFonts w:ascii="Tahoma" w:hAnsi="Tahoma" w:cs="Tahoma"/>
          <w:b/>
          <w:bCs/>
          <w:sz w:val="28"/>
          <w:szCs w:val="28"/>
          <w:lang w:eastAsia="x-none" w:bidi="ar-SA"/>
        </w:rPr>
      </w:pPr>
    </w:p>
    <w:p w14:paraId="0408DFC7" w14:textId="77777777" w:rsidR="00D3179D" w:rsidRPr="00197573" w:rsidRDefault="00D3179D" w:rsidP="00D3179D">
      <w:pPr>
        <w:spacing w:after="0"/>
        <w:jc w:val="both"/>
        <w:rPr>
          <w:rFonts w:ascii="Tahoma" w:hAnsi="Tahoma" w:cs="Tahoma"/>
          <w:sz w:val="28"/>
          <w:szCs w:val="28"/>
          <w:lang w:eastAsia="x-none" w:bidi="ar-SA"/>
        </w:rPr>
      </w:pPr>
      <w:r w:rsidRPr="00197573">
        <w:rPr>
          <w:rFonts w:ascii="Tahoma" w:hAnsi="Tahoma" w:cs="Tahoma"/>
          <w:sz w:val="28"/>
          <w:szCs w:val="28"/>
          <w:lang w:eastAsia="x-none" w:bidi="ar-SA"/>
        </w:rPr>
        <w:t>The Animal Husbandry Infrastructure Develo</w:t>
      </w:r>
      <w:r>
        <w:rPr>
          <w:rFonts w:ascii="Tahoma" w:hAnsi="Tahoma" w:cs="Tahoma"/>
          <w:sz w:val="28"/>
          <w:szCs w:val="28"/>
          <w:lang w:eastAsia="x-none" w:bidi="ar-SA"/>
        </w:rPr>
        <w:t>p</w:t>
      </w:r>
      <w:r w:rsidRPr="00197573">
        <w:rPr>
          <w:rFonts w:ascii="Tahoma" w:hAnsi="Tahoma" w:cs="Tahoma"/>
          <w:sz w:val="28"/>
          <w:szCs w:val="28"/>
          <w:lang w:eastAsia="x-none" w:bidi="ar-SA"/>
        </w:rPr>
        <w:t>ment Fund (AHIDF) as detailed in the forthcoming paragraphs will be implemented in all States and Union Territories.</w:t>
      </w:r>
    </w:p>
    <w:p w14:paraId="637D8C37" w14:textId="0C693C4D" w:rsidR="00D3179D" w:rsidRDefault="00D3179D" w:rsidP="00D3179D">
      <w:pPr>
        <w:spacing w:after="0"/>
        <w:jc w:val="both"/>
        <w:rPr>
          <w:rFonts w:ascii="Tahoma" w:hAnsi="Tahoma" w:cs="Tahoma"/>
          <w:b/>
          <w:bCs/>
          <w:sz w:val="28"/>
          <w:szCs w:val="28"/>
          <w:lang w:eastAsia="x-none" w:bidi="ar-SA"/>
        </w:rPr>
      </w:pPr>
    </w:p>
    <w:p w14:paraId="3C3AFDD6" w14:textId="3E28C67F" w:rsidR="008E59E1" w:rsidRDefault="008E59E1" w:rsidP="00D3179D">
      <w:pPr>
        <w:spacing w:after="0"/>
        <w:jc w:val="both"/>
        <w:rPr>
          <w:rFonts w:ascii="Tahoma" w:hAnsi="Tahoma" w:cs="Tahoma"/>
          <w:b/>
          <w:bCs/>
          <w:sz w:val="28"/>
          <w:szCs w:val="28"/>
          <w:lang w:eastAsia="x-none" w:bidi="ar-SA"/>
        </w:rPr>
      </w:pPr>
    </w:p>
    <w:p w14:paraId="3D53C21D" w14:textId="514AB36B" w:rsidR="008E59E1" w:rsidRDefault="008E59E1" w:rsidP="00D3179D">
      <w:pPr>
        <w:spacing w:after="0"/>
        <w:jc w:val="both"/>
        <w:rPr>
          <w:rFonts w:ascii="Tahoma" w:hAnsi="Tahoma" w:cs="Tahoma"/>
          <w:b/>
          <w:bCs/>
          <w:sz w:val="28"/>
          <w:szCs w:val="28"/>
          <w:lang w:eastAsia="x-none" w:bidi="ar-SA"/>
        </w:rPr>
      </w:pPr>
    </w:p>
    <w:p w14:paraId="39D1E464" w14:textId="4433A5F9" w:rsidR="008E59E1" w:rsidRDefault="008E59E1" w:rsidP="00D3179D">
      <w:pPr>
        <w:spacing w:after="0"/>
        <w:jc w:val="both"/>
        <w:rPr>
          <w:rFonts w:ascii="Tahoma" w:hAnsi="Tahoma" w:cs="Tahoma"/>
          <w:b/>
          <w:bCs/>
          <w:sz w:val="28"/>
          <w:szCs w:val="28"/>
          <w:lang w:eastAsia="x-none" w:bidi="ar-SA"/>
        </w:rPr>
      </w:pPr>
    </w:p>
    <w:p w14:paraId="0C730C8A" w14:textId="77777777" w:rsidR="008E59E1" w:rsidRDefault="008E59E1" w:rsidP="00D3179D">
      <w:pPr>
        <w:spacing w:after="0"/>
        <w:jc w:val="both"/>
        <w:rPr>
          <w:rFonts w:ascii="Tahoma" w:hAnsi="Tahoma" w:cs="Tahoma"/>
          <w:b/>
          <w:bCs/>
          <w:sz w:val="28"/>
          <w:szCs w:val="28"/>
          <w:lang w:eastAsia="x-none" w:bidi="ar-SA"/>
        </w:rPr>
      </w:pPr>
    </w:p>
    <w:p w14:paraId="6278F94A" w14:textId="77777777" w:rsidR="00D3179D" w:rsidRDefault="00D3179D" w:rsidP="00D3179D">
      <w:pPr>
        <w:spacing w:after="0"/>
        <w:jc w:val="both"/>
        <w:rPr>
          <w:rFonts w:ascii="Tahoma" w:hAnsi="Tahoma" w:cs="Tahoma"/>
          <w:b/>
          <w:bCs/>
          <w:sz w:val="28"/>
          <w:szCs w:val="28"/>
          <w:lang w:eastAsia="x-none" w:bidi="ar-SA"/>
        </w:rPr>
      </w:pPr>
      <w:r>
        <w:rPr>
          <w:rFonts w:ascii="Tahoma" w:hAnsi="Tahoma" w:cs="Tahoma"/>
          <w:b/>
          <w:bCs/>
          <w:sz w:val="28"/>
          <w:szCs w:val="28"/>
          <w:lang w:eastAsia="x-none" w:bidi="ar-SA"/>
        </w:rPr>
        <w:lastRenderedPageBreak/>
        <w:t>OBJECTIVES</w:t>
      </w:r>
    </w:p>
    <w:p w14:paraId="56006785" w14:textId="77777777" w:rsidR="00D3179D" w:rsidRDefault="00D3179D" w:rsidP="00D3179D">
      <w:pPr>
        <w:spacing w:after="0"/>
        <w:jc w:val="both"/>
        <w:rPr>
          <w:rFonts w:ascii="Tahoma" w:hAnsi="Tahoma" w:cs="Tahoma"/>
          <w:b/>
          <w:bCs/>
          <w:sz w:val="28"/>
          <w:szCs w:val="28"/>
          <w:lang w:eastAsia="x-none" w:bidi="ar-SA"/>
        </w:rPr>
      </w:pPr>
    </w:p>
    <w:p w14:paraId="689038C6" w14:textId="77777777" w:rsidR="00D3179D" w:rsidRDefault="00D3179D" w:rsidP="00D3179D">
      <w:pPr>
        <w:numPr>
          <w:ilvl w:val="0"/>
          <w:numId w:val="38"/>
        </w:numPr>
        <w:spacing w:after="0" w:line="276" w:lineRule="auto"/>
        <w:jc w:val="both"/>
        <w:rPr>
          <w:rFonts w:ascii="Tahoma" w:hAnsi="Tahoma" w:cs="Tahoma"/>
          <w:sz w:val="28"/>
          <w:szCs w:val="28"/>
          <w:lang w:eastAsia="x-none" w:bidi="ar-SA"/>
        </w:rPr>
      </w:pPr>
      <w:r w:rsidRPr="00FC0958">
        <w:rPr>
          <w:rFonts w:ascii="Tahoma" w:hAnsi="Tahoma" w:cs="Tahoma"/>
          <w:sz w:val="28"/>
          <w:szCs w:val="28"/>
          <w:lang w:eastAsia="x-none" w:bidi="ar-SA"/>
        </w:rPr>
        <w:t>To help increasing</w:t>
      </w:r>
      <w:r>
        <w:rPr>
          <w:rFonts w:ascii="Tahoma" w:hAnsi="Tahoma" w:cs="Tahoma"/>
          <w:sz w:val="28"/>
          <w:szCs w:val="28"/>
          <w:lang w:eastAsia="x-none" w:bidi="ar-SA"/>
        </w:rPr>
        <w:t xml:space="preserve"> of milk and meat processing capacity and product diversification thereby providing greater access for unorganized rural milk and meat producers to organized milk and meat market.</w:t>
      </w:r>
    </w:p>
    <w:p w14:paraId="7FDEED80" w14:textId="77777777" w:rsidR="00D3179D" w:rsidRDefault="00D3179D" w:rsidP="00D3179D">
      <w:pPr>
        <w:numPr>
          <w:ilvl w:val="0"/>
          <w:numId w:val="38"/>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increased price realization for the producer.</w:t>
      </w:r>
    </w:p>
    <w:p w14:paraId="264A4515" w14:textId="77777777" w:rsidR="00D3179D" w:rsidRDefault="00D3179D" w:rsidP="00D3179D">
      <w:pPr>
        <w:numPr>
          <w:ilvl w:val="0"/>
          <w:numId w:val="38"/>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quality milk and meat products for the domestic consumer.</w:t>
      </w:r>
    </w:p>
    <w:p w14:paraId="0A48FA98" w14:textId="77777777" w:rsidR="00D3179D" w:rsidRDefault="00D3179D" w:rsidP="00D3179D">
      <w:pPr>
        <w:numPr>
          <w:ilvl w:val="0"/>
          <w:numId w:val="38"/>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fulfill the objective of protein enriched quality food requirement of the growing population of the country and prevent malnutrition in in one of the highest malnourished children population in the world.</w:t>
      </w:r>
    </w:p>
    <w:p w14:paraId="2CC24308" w14:textId="77777777" w:rsidR="00D3179D" w:rsidRDefault="00D3179D" w:rsidP="00D3179D">
      <w:pPr>
        <w:numPr>
          <w:ilvl w:val="0"/>
          <w:numId w:val="38"/>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Development entrepreneurship and generate employment.</w:t>
      </w:r>
    </w:p>
    <w:p w14:paraId="33924B05" w14:textId="77777777" w:rsidR="00D3179D" w:rsidRDefault="00D3179D" w:rsidP="00D3179D">
      <w:pPr>
        <w:numPr>
          <w:ilvl w:val="0"/>
          <w:numId w:val="38"/>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promote exports and increase the export contribution in the milk and meat sector.</w:t>
      </w:r>
    </w:p>
    <w:p w14:paraId="0E54D2BD" w14:textId="77777777" w:rsidR="00D3179D" w:rsidRDefault="00D3179D" w:rsidP="00D3179D">
      <w:pPr>
        <w:numPr>
          <w:ilvl w:val="0"/>
          <w:numId w:val="38"/>
        </w:numPr>
        <w:spacing w:after="0" w:line="276" w:lineRule="auto"/>
        <w:jc w:val="both"/>
        <w:rPr>
          <w:rFonts w:ascii="Tahoma" w:hAnsi="Tahoma" w:cs="Tahoma"/>
          <w:sz w:val="28"/>
          <w:szCs w:val="28"/>
          <w:lang w:eastAsia="x-none" w:bidi="ar-SA"/>
        </w:rPr>
      </w:pPr>
      <w:r>
        <w:rPr>
          <w:rFonts w:ascii="Tahoma" w:hAnsi="Tahoma" w:cs="Tahoma"/>
          <w:sz w:val="28"/>
          <w:szCs w:val="28"/>
          <w:lang w:eastAsia="x-none" w:bidi="ar-SA"/>
        </w:rPr>
        <w:t>To make available quality concentrated animals feed to the cattle, buffalo, sheep, goat, big and poultry to provide balanced ration at affordable prices.</w:t>
      </w:r>
    </w:p>
    <w:p w14:paraId="672560EB" w14:textId="77777777" w:rsidR="00D3179D" w:rsidRDefault="00D3179D" w:rsidP="00D3179D">
      <w:pPr>
        <w:spacing w:after="0"/>
        <w:ind w:left="720"/>
        <w:jc w:val="both"/>
        <w:rPr>
          <w:rFonts w:ascii="Tahoma" w:hAnsi="Tahoma" w:cs="Tahoma"/>
          <w:sz w:val="18"/>
          <w:szCs w:val="18"/>
          <w:lang w:eastAsia="x-none" w:bidi="ar-SA"/>
        </w:rPr>
      </w:pPr>
    </w:p>
    <w:p w14:paraId="2004036C" w14:textId="77777777" w:rsidR="00D3179D" w:rsidRDefault="00D3179D" w:rsidP="00D3179D">
      <w:pPr>
        <w:spacing w:after="0"/>
        <w:jc w:val="both"/>
        <w:rPr>
          <w:rFonts w:ascii="Tahoma" w:hAnsi="Tahoma" w:cs="Tahoma"/>
          <w:b/>
          <w:bCs/>
          <w:sz w:val="28"/>
          <w:szCs w:val="28"/>
          <w:lang w:eastAsia="x-none" w:bidi="ar-SA"/>
        </w:rPr>
      </w:pPr>
      <w:r>
        <w:rPr>
          <w:rFonts w:ascii="Tahoma" w:hAnsi="Tahoma" w:cs="Tahoma"/>
          <w:b/>
          <w:bCs/>
          <w:sz w:val="28"/>
          <w:szCs w:val="28"/>
          <w:lang w:eastAsia="x-none" w:bidi="ar-SA"/>
        </w:rPr>
        <w:t>IMPLEMENTING AGENCY</w:t>
      </w:r>
    </w:p>
    <w:p w14:paraId="5503F6DD" w14:textId="77777777" w:rsidR="00D3179D" w:rsidRPr="00EA1132" w:rsidRDefault="00D3179D" w:rsidP="00D3179D">
      <w:pPr>
        <w:spacing w:after="0"/>
        <w:jc w:val="both"/>
        <w:rPr>
          <w:rFonts w:ascii="Tahoma" w:hAnsi="Tahoma" w:cs="Tahoma"/>
          <w:sz w:val="18"/>
          <w:szCs w:val="18"/>
          <w:lang w:eastAsia="x-none" w:bidi="ar-SA"/>
        </w:rPr>
      </w:pPr>
    </w:p>
    <w:p w14:paraId="142251B5" w14:textId="77777777" w:rsidR="00D3179D" w:rsidRDefault="00D3179D" w:rsidP="00D3179D">
      <w:pPr>
        <w:spacing w:after="0"/>
        <w:jc w:val="both"/>
        <w:rPr>
          <w:rFonts w:ascii="Tahoma" w:hAnsi="Tahoma" w:cs="Tahoma"/>
          <w:sz w:val="28"/>
          <w:szCs w:val="28"/>
          <w:lang w:eastAsia="x-none" w:bidi="ar-SA"/>
        </w:rPr>
      </w:pPr>
      <w:r w:rsidRPr="00FC0958">
        <w:rPr>
          <w:rFonts w:ascii="Tahoma" w:hAnsi="Tahoma" w:cs="Tahoma"/>
          <w:sz w:val="28"/>
          <w:szCs w:val="28"/>
          <w:lang w:eastAsia="x-none" w:bidi="ar-SA"/>
        </w:rPr>
        <w:t xml:space="preserve">Animal Husbandry Infrastructure Fund will be implemented by the Department of Animal Husbandry and Dairying, Ministry of Fisheries, Animal Husbandry and Dairying. </w:t>
      </w:r>
    </w:p>
    <w:p w14:paraId="03A542EE" w14:textId="77777777" w:rsidR="00D3179D" w:rsidRPr="00FC0958" w:rsidRDefault="00D3179D" w:rsidP="00D3179D">
      <w:pPr>
        <w:spacing w:after="0"/>
        <w:jc w:val="both"/>
        <w:rPr>
          <w:rFonts w:ascii="Tahoma" w:hAnsi="Tahoma" w:cs="Tahoma"/>
          <w:sz w:val="28"/>
          <w:szCs w:val="28"/>
          <w:lang w:eastAsia="x-none" w:bidi="ar-SA"/>
        </w:rPr>
      </w:pPr>
    </w:p>
    <w:p w14:paraId="76056472" w14:textId="77777777" w:rsidR="00D3179D" w:rsidRPr="00FC0958" w:rsidRDefault="00D3179D" w:rsidP="00D3179D">
      <w:pPr>
        <w:spacing w:after="0"/>
        <w:jc w:val="both"/>
        <w:rPr>
          <w:rFonts w:ascii="Tahoma" w:hAnsi="Tahoma" w:cs="Tahoma"/>
          <w:b/>
          <w:bCs/>
          <w:sz w:val="28"/>
          <w:szCs w:val="28"/>
          <w:lang w:eastAsia="x-none" w:bidi="ar-SA"/>
        </w:rPr>
      </w:pPr>
      <w:r w:rsidRPr="00FC0958">
        <w:rPr>
          <w:rFonts w:ascii="Tahoma" w:hAnsi="Tahoma" w:cs="Tahoma"/>
          <w:b/>
          <w:bCs/>
          <w:sz w:val="28"/>
          <w:szCs w:val="28"/>
          <w:lang w:eastAsia="x-none" w:bidi="ar-SA"/>
        </w:rPr>
        <w:t>QUANTUM OF LOAN AND MARGIN MONEY/BENEFICIARY CONTRIBUTION</w:t>
      </w:r>
    </w:p>
    <w:p w14:paraId="47EB6E43" w14:textId="77777777" w:rsidR="00D3179D" w:rsidRDefault="00D3179D" w:rsidP="00D3179D">
      <w:pPr>
        <w:spacing w:after="0"/>
        <w:jc w:val="both"/>
        <w:rPr>
          <w:rFonts w:ascii="Tahoma" w:hAnsi="Tahoma" w:cs="Tahoma"/>
          <w:b/>
          <w:bCs/>
          <w:color w:val="FF0000"/>
          <w:sz w:val="28"/>
          <w:szCs w:val="28"/>
          <w:lang w:eastAsia="x-none" w:bidi="ar-SA"/>
        </w:rPr>
      </w:pPr>
    </w:p>
    <w:p w14:paraId="2DF1DC21" w14:textId="77777777" w:rsidR="00D3179D" w:rsidRPr="00FC0958" w:rsidRDefault="00D3179D" w:rsidP="00D3179D">
      <w:pPr>
        <w:spacing w:after="0"/>
        <w:jc w:val="both"/>
        <w:rPr>
          <w:rFonts w:ascii="Tahoma" w:hAnsi="Tahoma" w:cs="Tahoma"/>
          <w:sz w:val="28"/>
          <w:szCs w:val="28"/>
          <w:lang w:eastAsia="x-none" w:bidi="ar-SA"/>
        </w:rPr>
      </w:pPr>
      <w:r w:rsidRPr="00FC0958">
        <w:rPr>
          <w:rFonts w:ascii="Tahoma" w:hAnsi="Tahoma" w:cs="Tahoma"/>
          <w:sz w:val="28"/>
          <w:szCs w:val="28"/>
          <w:lang w:eastAsia="x-none" w:bidi="ar-SA"/>
        </w:rPr>
        <w:t>The project under the AHIDF shall be eligible for loan upto 90% of the estimated/actual project cost from the Scheduled Bank based on submission of viable projects by eligible beneficiaries.  The beneficiary contribution in case of Micro and Small units as per MSME defined ceiling could be 10% while in case of Medium Enterprises as per defined MSME ceiling, beneficiary contribution could go upto 15%.  The beneficiary contribution in other categories of enterprises could go upto 25%.</w:t>
      </w:r>
    </w:p>
    <w:p w14:paraId="3296A505" w14:textId="77777777" w:rsidR="00D3179D" w:rsidRDefault="00D3179D" w:rsidP="00D3179D">
      <w:pPr>
        <w:spacing w:after="0"/>
        <w:jc w:val="both"/>
        <w:rPr>
          <w:rFonts w:ascii="Tahoma" w:hAnsi="Tahoma" w:cs="Tahoma"/>
          <w:b/>
          <w:bCs/>
          <w:color w:val="FF0000"/>
          <w:sz w:val="28"/>
          <w:szCs w:val="28"/>
          <w:lang w:eastAsia="x-none" w:bidi="ar-SA"/>
        </w:rPr>
      </w:pPr>
    </w:p>
    <w:p w14:paraId="58459226" w14:textId="77777777" w:rsidR="00D3179D" w:rsidRPr="00FC0958" w:rsidRDefault="00D3179D" w:rsidP="00D3179D">
      <w:pPr>
        <w:spacing w:after="0"/>
        <w:jc w:val="both"/>
        <w:rPr>
          <w:rFonts w:ascii="Tahoma" w:hAnsi="Tahoma" w:cs="Tahoma"/>
          <w:sz w:val="28"/>
          <w:szCs w:val="28"/>
          <w:lang w:eastAsia="x-none" w:bidi="ar-SA"/>
        </w:rPr>
      </w:pPr>
      <w:r w:rsidRPr="00FC0958">
        <w:rPr>
          <w:rFonts w:ascii="Tahoma" w:hAnsi="Tahoma" w:cs="Tahoma"/>
          <w:b/>
          <w:bCs/>
          <w:sz w:val="28"/>
          <w:szCs w:val="28"/>
          <w:lang w:eastAsia="x-none" w:bidi="ar-SA"/>
        </w:rPr>
        <w:t>INTEREST SUBVENTION: 3</w:t>
      </w:r>
      <w:r w:rsidRPr="00FC0958">
        <w:rPr>
          <w:rFonts w:ascii="Tahoma" w:hAnsi="Tahoma" w:cs="Tahoma"/>
          <w:sz w:val="28"/>
          <w:szCs w:val="28"/>
          <w:lang w:eastAsia="x-none" w:bidi="ar-SA"/>
        </w:rPr>
        <w:t>% for all eligible entities.</w:t>
      </w:r>
    </w:p>
    <w:p w14:paraId="000493C6" w14:textId="77777777" w:rsidR="00D3179D" w:rsidRDefault="00D3179D" w:rsidP="00D3179D">
      <w:pPr>
        <w:spacing w:after="0"/>
        <w:jc w:val="both"/>
        <w:rPr>
          <w:rFonts w:ascii="Tahoma" w:hAnsi="Tahoma" w:cs="Tahoma"/>
          <w:b/>
          <w:bCs/>
          <w:color w:val="FF0000"/>
          <w:sz w:val="28"/>
          <w:szCs w:val="28"/>
          <w:lang w:eastAsia="x-none" w:bidi="ar-SA"/>
        </w:rPr>
      </w:pPr>
    </w:p>
    <w:p w14:paraId="4AA5CFD9" w14:textId="77777777" w:rsidR="00D3179D" w:rsidRPr="00B8229C" w:rsidRDefault="00D3179D" w:rsidP="00D3179D">
      <w:pPr>
        <w:spacing w:after="0"/>
        <w:jc w:val="both"/>
        <w:rPr>
          <w:rFonts w:ascii="Tahoma" w:hAnsi="Tahoma" w:cs="Tahoma"/>
          <w:b/>
          <w:bCs/>
          <w:sz w:val="28"/>
          <w:szCs w:val="28"/>
          <w:lang w:eastAsia="x-none" w:bidi="ar-SA"/>
        </w:rPr>
      </w:pPr>
      <w:r w:rsidRPr="00B8229C">
        <w:rPr>
          <w:rFonts w:ascii="Tahoma" w:hAnsi="Tahoma" w:cs="Tahoma"/>
          <w:b/>
          <w:bCs/>
          <w:sz w:val="28"/>
          <w:szCs w:val="28"/>
          <w:lang w:eastAsia="x-none" w:bidi="ar-SA"/>
        </w:rPr>
        <w:lastRenderedPageBreak/>
        <w:t>Representative from Animal Husbandry</w:t>
      </w:r>
      <w:r>
        <w:rPr>
          <w:rFonts w:ascii="Tahoma" w:hAnsi="Tahoma" w:cs="Tahoma"/>
          <w:b/>
          <w:bCs/>
          <w:sz w:val="28"/>
          <w:szCs w:val="28"/>
          <w:lang w:eastAsia="x-none" w:bidi="ar-SA"/>
        </w:rPr>
        <w:t xml:space="preserve"> Department is requested to apprise the House regarding steps taken by the Department to generate projects under this Scheme.</w:t>
      </w:r>
    </w:p>
    <w:p w14:paraId="56238529" w14:textId="77777777" w:rsidR="00D3179D" w:rsidRPr="00580406" w:rsidRDefault="00D3179D" w:rsidP="00D3179D">
      <w:pPr>
        <w:spacing w:after="0"/>
        <w:jc w:val="both"/>
        <w:rPr>
          <w:rFonts w:ascii="Tahoma" w:hAnsi="Tahoma" w:cs="Tahoma"/>
          <w:b/>
          <w:bCs/>
          <w:color w:val="FF0000"/>
          <w:sz w:val="16"/>
          <w:szCs w:val="16"/>
          <w:lang w:eastAsia="x-none" w:bidi="ar-SA"/>
        </w:rPr>
      </w:pPr>
    </w:p>
    <w:p w14:paraId="2BB8489E" w14:textId="77777777" w:rsidR="00D3179D" w:rsidRDefault="00D3179D" w:rsidP="00D3179D">
      <w:pPr>
        <w:spacing w:after="0"/>
        <w:jc w:val="both"/>
        <w:rPr>
          <w:rFonts w:ascii="Tahoma" w:hAnsi="Tahoma" w:cs="Tahoma"/>
          <w:b/>
          <w:bCs/>
          <w:sz w:val="28"/>
          <w:szCs w:val="28"/>
          <w:lang w:eastAsia="x-none" w:bidi="ar-SA"/>
        </w:rPr>
      </w:pPr>
      <w:r w:rsidRPr="00FC0958">
        <w:rPr>
          <w:rFonts w:ascii="Tahoma" w:hAnsi="Tahoma" w:cs="Tahoma"/>
          <w:b/>
          <w:bCs/>
          <w:sz w:val="28"/>
          <w:szCs w:val="28"/>
          <w:lang w:eastAsia="x-none" w:bidi="ar-SA"/>
        </w:rPr>
        <w:t>The house to discuss.</w:t>
      </w:r>
    </w:p>
    <w:p w14:paraId="4163E1E3" w14:textId="66383C5F" w:rsidR="00D3179D" w:rsidRDefault="00D3179D" w:rsidP="00D3179D">
      <w:pPr>
        <w:pStyle w:val="Heading5"/>
        <w:shd w:val="clear" w:color="auto" w:fill="FFFFFF"/>
        <w:spacing w:after="75" w:line="240" w:lineRule="atLeast"/>
        <w:rPr>
          <w:rFonts w:ascii="Roboto-Regular" w:hAnsi="Roboto-Regular"/>
          <w:color w:val="1052A4"/>
          <w:sz w:val="21"/>
          <w:szCs w:val="21"/>
          <w:lang w:val="en-IN" w:eastAsia="en-I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4D5FE3" w:rsidRPr="004D5FE3" w14:paraId="3ED224CB" w14:textId="77777777" w:rsidTr="00FF0AD7">
        <w:tc>
          <w:tcPr>
            <w:tcW w:w="2145" w:type="dxa"/>
            <w:tcBorders>
              <w:top w:val="single" w:sz="12" w:space="0" w:color="auto"/>
              <w:left w:val="single" w:sz="12" w:space="0" w:color="auto"/>
              <w:bottom w:val="single" w:sz="12" w:space="0" w:color="auto"/>
              <w:right w:val="single" w:sz="12" w:space="0" w:color="auto"/>
            </w:tcBorders>
            <w:hideMark/>
          </w:tcPr>
          <w:p w14:paraId="3183F830" w14:textId="77777777" w:rsidR="00CA5511" w:rsidRPr="004D5FE3" w:rsidRDefault="00CA5511" w:rsidP="005525E0">
            <w:pPr>
              <w:pStyle w:val="PlainText"/>
              <w:spacing w:after="0"/>
              <w:ind w:hanging="108"/>
              <w:rPr>
                <w:rFonts w:eastAsia="Calibri" w:cs="Tahoma"/>
                <w:b/>
                <w:sz w:val="27"/>
                <w:szCs w:val="27"/>
                <w:lang w:val="en-US" w:eastAsia="en-US" w:bidi="ar-SA"/>
              </w:rPr>
            </w:pPr>
            <w:r w:rsidRPr="004D5FE3">
              <w:rPr>
                <w:rFonts w:eastAsia="Calibri" w:cs="Tahoma"/>
                <w:b/>
                <w:sz w:val="27"/>
                <w:szCs w:val="27"/>
                <w:lang w:val="en-US" w:eastAsia="en-US" w:bidi="ar-SA"/>
              </w:rPr>
              <w:t>AGENDA</w:t>
            </w:r>
          </w:p>
          <w:p w14:paraId="2ED525E6" w14:textId="59F3A822" w:rsidR="00CA5511" w:rsidRPr="004D5FE3" w:rsidRDefault="00CA5511" w:rsidP="005525E0">
            <w:pPr>
              <w:pStyle w:val="PlainText"/>
              <w:spacing w:after="0"/>
              <w:ind w:hanging="108"/>
              <w:rPr>
                <w:rFonts w:eastAsia="Calibri" w:cs="Tahoma"/>
                <w:b/>
                <w:sz w:val="27"/>
                <w:szCs w:val="27"/>
                <w:lang w:val="en-US" w:eastAsia="en-US" w:bidi="ar-SA"/>
              </w:rPr>
            </w:pPr>
            <w:r w:rsidRPr="004D5FE3">
              <w:rPr>
                <w:rFonts w:eastAsia="Calibri" w:cs="Tahoma"/>
                <w:b/>
                <w:sz w:val="27"/>
                <w:szCs w:val="27"/>
                <w:lang w:val="en-US" w:eastAsia="en-US" w:bidi="ar-SA"/>
              </w:rPr>
              <w:t>ITEM NO. 1</w:t>
            </w:r>
            <w:r w:rsidR="009B0987" w:rsidRPr="004D5FE3">
              <w:rPr>
                <w:rFonts w:eastAsia="Calibri" w:cs="Tahoma"/>
                <w:b/>
                <w:sz w:val="27"/>
                <w:szCs w:val="27"/>
                <w:lang w:val="en-US" w:eastAsia="en-US" w:bidi="ar-SA"/>
              </w:rPr>
              <w:t>7</w:t>
            </w:r>
            <w:r w:rsidR="00C47DB3" w:rsidRPr="004D5FE3">
              <w:rPr>
                <w:rFonts w:eastAsia="Calibri" w:cs="Tahoma"/>
                <w:b/>
                <w:sz w:val="27"/>
                <w:szCs w:val="27"/>
                <w:lang w:val="en-US" w:eastAsia="en-US" w:bidi="ar-SA"/>
              </w:rPr>
              <w:t>.1</w:t>
            </w:r>
          </w:p>
        </w:tc>
        <w:tc>
          <w:tcPr>
            <w:tcW w:w="7610" w:type="dxa"/>
            <w:tcBorders>
              <w:top w:val="single" w:sz="12" w:space="0" w:color="auto"/>
              <w:left w:val="single" w:sz="12" w:space="0" w:color="auto"/>
              <w:bottom w:val="single" w:sz="12" w:space="0" w:color="auto"/>
              <w:right w:val="single" w:sz="12" w:space="0" w:color="auto"/>
            </w:tcBorders>
          </w:tcPr>
          <w:p w14:paraId="421BC7F0" w14:textId="15C3ACD6" w:rsidR="00CA5511" w:rsidRPr="004D5FE3" w:rsidRDefault="00CA5511" w:rsidP="005525E0">
            <w:pPr>
              <w:pStyle w:val="PlainText"/>
              <w:spacing w:after="0"/>
              <w:ind w:hanging="108"/>
              <w:rPr>
                <w:rFonts w:eastAsia="Calibri" w:cs="Tahoma"/>
                <w:b/>
                <w:sz w:val="27"/>
                <w:szCs w:val="27"/>
                <w:lang w:val="en-US" w:eastAsia="en-US" w:bidi="ar-SA"/>
              </w:rPr>
            </w:pPr>
            <w:r w:rsidRPr="004D5FE3">
              <w:rPr>
                <w:rFonts w:eastAsia="Calibri" w:cs="Tahoma"/>
                <w:b/>
                <w:sz w:val="27"/>
                <w:szCs w:val="27"/>
                <w:lang w:val="en-US" w:eastAsia="en-US" w:bidi="ar-SA"/>
              </w:rPr>
              <w:t xml:space="preserve">PROVIDING KISAN CREDIT CARDS (KCCs) TO ALL ELIGIBLE &amp; WILLING FARMERS-PROGRESS UPTO </w:t>
            </w:r>
            <w:r w:rsidR="004D5FE3" w:rsidRPr="004D5FE3">
              <w:rPr>
                <w:rFonts w:eastAsia="Calibri" w:cs="Tahoma"/>
                <w:b/>
                <w:sz w:val="27"/>
                <w:szCs w:val="27"/>
                <w:lang w:val="en-US" w:eastAsia="en-US" w:bidi="ar-SA"/>
              </w:rPr>
              <w:t>SEPTEMBER</w:t>
            </w:r>
            <w:r w:rsidRPr="004D5FE3">
              <w:rPr>
                <w:rFonts w:eastAsia="Calibri" w:cs="Tahoma"/>
                <w:b/>
                <w:sz w:val="27"/>
                <w:szCs w:val="27"/>
                <w:lang w:val="en-US" w:eastAsia="en-US" w:bidi="ar-SA"/>
              </w:rPr>
              <w:t>, 2022</w:t>
            </w:r>
          </w:p>
        </w:tc>
      </w:tr>
    </w:tbl>
    <w:p w14:paraId="1EDA5B16" w14:textId="77777777" w:rsidR="00CA5511" w:rsidRPr="003F0AEC" w:rsidRDefault="00CA5511" w:rsidP="00CA5511">
      <w:pPr>
        <w:pStyle w:val="BodyText2"/>
        <w:jc w:val="both"/>
        <w:rPr>
          <w:rFonts w:ascii="Tahoma" w:hAnsi="Tahoma" w:cs="Tahoma"/>
          <w:b/>
          <w:bCs/>
          <w:color w:val="000000"/>
          <w:sz w:val="25"/>
          <w:szCs w:val="25"/>
          <w:u w:val="single"/>
        </w:rPr>
      </w:pPr>
    </w:p>
    <w:p w14:paraId="39E51E94" w14:textId="329A1C8A" w:rsidR="00CA5511" w:rsidRDefault="00CA5511" w:rsidP="00CA5511">
      <w:pPr>
        <w:pStyle w:val="BodyText2"/>
        <w:jc w:val="both"/>
        <w:rPr>
          <w:rFonts w:ascii="Tahoma" w:hAnsi="Tahoma" w:cs="Tahoma"/>
          <w:b/>
          <w:bCs/>
          <w:color w:val="000000"/>
          <w:sz w:val="25"/>
          <w:szCs w:val="25"/>
          <w:u w:val="single"/>
          <w:lang w:val="en-US"/>
        </w:rPr>
      </w:pPr>
      <w:r w:rsidRPr="003F0AEC">
        <w:rPr>
          <w:rFonts w:ascii="Tahoma" w:hAnsi="Tahoma" w:cs="Tahoma"/>
          <w:b/>
          <w:bCs/>
          <w:color w:val="000000"/>
          <w:sz w:val="25"/>
          <w:szCs w:val="25"/>
          <w:u w:val="single"/>
        </w:rPr>
        <w:t xml:space="preserve">Position as on </w:t>
      </w:r>
      <w:r w:rsidR="004D5FE3">
        <w:rPr>
          <w:rFonts w:ascii="Tahoma" w:hAnsi="Tahoma" w:cs="Tahoma"/>
          <w:b/>
          <w:bCs/>
          <w:color w:val="000000"/>
          <w:sz w:val="25"/>
          <w:szCs w:val="25"/>
          <w:u w:val="single"/>
          <w:lang w:val="en-US"/>
        </w:rPr>
        <w:t>September</w:t>
      </w:r>
      <w:r>
        <w:rPr>
          <w:rFonts w:ascii="Tahoma" w:hAnsi="Tahoma" w:cs="Tahoma"/>
          <w:b/>
          <w:bCs/>
          <w:color w:val="000000"/>
          <w:sz w:val="25"/>
          <w:szCs w:val="25"/>
          <w:u w:val="single"/>
          <w:lang w:val="en-US"/>
        </w:rPr>
        <w:t>, 22</w:t>
      </w:r>
    </w:p>
    <w:p w14:paraId="25D2E776" w14:textId="77777777" w:rsidR="00A25E13" w:rsidRPr="003F0AEC" w:rsidRDefault="00A25E13" w:rsidP="00CA5511">
      <w:pPr>
        <w:pStyle w:val="BodyText2"/>
        <w:jc w:val="both"/>
        <w:rPr>
          <w:rFonts w:ascii="Tahoma" w:hAnsi="Tahoma" w:cs="Tahoma"/>
          <w:bCs/>
          <w:color w:val="000000"/>
          <w:sz w:val="25"/>
          <w:szCs w:val="25"/>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126"/>
        <w:gridCol w:w="3780"/>
      </w:tblGrid>
      <w:tr w:rsidR="00CA5511" w:rsidRPr="003F0AEC" w14:paraId="487CAAFC" w14:textId="77777777" w:rsidTr="00A9191D">
        <w:tc>
          <w:tcPr>
            <w:tcW w:w="904" w:type="dxa"/>
            <w:tcBorders>
              <w:top w:val="single" w:sz="4" w:space="0" w:color="000000"/>
              <w:left w:val="single" w:sz="4" w:space="0" w:color="000000"/>
              <w:bottom w:val="single" w:sz="4" w:space="0" w:color="000000"/>
              <w:right w:val="single" w:sz="4" w:space="0" w:color="000000"/>
            </w:tcBorders>
            <w:hideMark/>
          </w:tcPr>
          <w:p w14:paraId="27066F96" w14:textId="77777777" w:rsidR="00CA5511" w:rsidRPr="003F0AEC" w:rsidRDefault="00CA5511" w:rsidP="00A9191D">
            <w:pPr>
              <w:spacing w:line="240" w:lineRule="auto"/>
              <w:jc w:val="center"/>
              <w:rPr>
                <w:rFonts w:ascii="Tahoma" w:hAnsi="Tahoma" w:cs="Tahoma"/>
                <w:b/>
                <w:sz w:val="25"/>
                <w:szCs w:val="25"/>
              </w:rPr>
            </w:pPr>
            <w:r w:rsidRPr="003F0AEC">
              <w:rPr>
                <w:rFonts w:ascii="Tahoma" w:hAnsi="Tahoma" w:cs="Tahoma"/>
                <w:b/>
                <w:sz w:val="25"/>
                <w:szCs w:val="25"/>
              </w:rPr>
              <w:t>S.No.</w:t>
            </w:r>
          </w:p>
        </w:tc>
        <w:tc>
          <w:tcPr>
            <w:tcW w:w="5126" w:type="dxa"/>
            <w:tcBorders>
              <w:top w:val="single" w:sz="4" w:space="0" w:color="000000"/>
              <w:left w:val="single" w:sz="4" w:space="0" w:color="000000"/>
              <w:bottom w:val="single" w:sz="4" w:space="0" w:color="000000"/>
              <w:right w:val="single" w:sz="4" w:space="0" w:color="000000"/>
            </w:tcBorders>
            <w:hideMark/>
          </w:tcPr>
          <w:p w14:paraId="3CF39F8A" w14:textId="77777777" w:rsidR="00CA5511" w:rsidRPr="003F0AEC" w:rsidRDefault="00CA5511" w:rsidP="00A9191D">
            <w:pPr>
              <w:spacing w:line="240" w:lineRule="auto"/>
              <w:rPr>
                <w:rFonts w:ascii="Tahoma" w:hAnsi="Tahoma" w:cs="Tahoma"/>
                <w:b/>
                <w:sz w:val="25"/>
                <w:szCs w:val="25"/>
              </w:rPr>
            </w:pPr>
            <w:r w:rsidRPr="003F0AEC">
              <w:rPr>
                <w:rFonts w:ascii="Tahoma" w:hAnsi="Tahoma" w:cs="Tahoma"/>
                <w:b/>
                <w:sz w:val="25"/>
                <w:szCs w:val="25"/>
              </w:rPr>
              <w:t>Particulars</w:t>
            </w:r>
          </w:p>
        </w:tc>
        <w:tc>
          <w:tcPr>
            <w:tcW w:w="3780" w:type="dxa"/>
            <w:tcBorders>
              <w:top w:val="single" w:sz="4" w:space="0" w:color="000000"/>
              <w:left w:val="single" w:sz="4" w:space="0" w:color="000000"/>
              <w:bottom w:val="single" w:sz="4" w:space="0" w:color="000000"/>
              <w:right w:val="single" w:sz="4" w:space="0" w:color="000000"/>
            </w:tcBorders>
            <w:hideMark/>
          </w:tcPr>
          <w:p w14:paraId="693C4700" w14:textId="77777777" w:rsidR="00CA5511" w:rsidRPr="003F0AEC" w:rsidRDefault="00CA5511" w:rsidP="00A9191D">
            <w:pPr>
              <w:spacing w:line="240" w:lineRule="auto"/>
              <w:jc w:val="center"/>
              <w:rPr>
                <w:rFonts w:ascii="Tahoma" w:hAnsi="Tahoma" w:cs="Tahoma"/>
                <w:b/>
                <w:sz w:val="25"/>
                <w:szCs w:val="25"/>
              </w:rPr>
            </w:pPr>
            <w:r w:rsidRPr="003F0AEC">
              <w:rPr>
                <w:rFonts w:ascii="Tahoma" w:hAnsi="Tahoma" w:cs="Tahoma"/>
                <w:b/>
                <w:sz w:val="25"/>
                <w:szCs w:val="25"/>
              </w:rPr>
              <w:t>Data</w:t>
            </w:r>
          </w:p>
        </w:tc>
      </w:tr>
      <w:tr w:rsidR="00CA5511" w:rsidRPr="003F0AEC" w14:paraId="42513F5B" w14:textId="77777777" w:rsidTr="00A9191D">
        <w:tc>
          <w:tcPr>
            <w:tcW w:w="904" w:type="dxa"/>
            <w:tcBorders>
              <w:top w:val="single" w:sz="4" w:space="0" w:color="000000"/>
              <w:left w:val="single" w:sz="4" w:space="0" w:color="000000"/>
              <w:bottom w:val="single" w:sz="4" w:space="0" w:color="000000"/>
              <w:right w:val="single" w:sz="4" w:space="0" w:color="000000"/>
            </w:tcBorders>
          </w:tcPr>
          <w:p w14:paraId="71B8532B" w14:textId="77777777" w:rsidR="00CA5511" w:rsidRPr="003F0AEC" w:rsidRDefault="00CA5511" w:rsidP="00A9191D">
            <w:pPr>
              <w:spacing w:line="240" w:lineRule="auto"/>
              <w:jc w:val="center"/>
              <w:rPr>
                <w:rFonts w:ascii="Tahoma" w:hAnsi="Tahoma" w:cs="Tahoma"/>
                <w:sz w:val="25"/>
                <w:szCs w:val="25"/>
              </w:rPr>
            </w:pPr>
            <w:r>
              <w:rPr>
                <w:rFonts w:ascii="Tahoma" w:hAnsi="Tahoma" w:cs="Tahoma"/>
                <w:sz w:val="25"/>
                <w:szCs w:val="25"/>
              </w:rPr>
              <w:t>1</w:t>
            </w:r>
          </w:p>
        </w:tc>
        <w:tc>
          <w:tcPr>
            <w:tcW w:w="5126" w:type="dxa"/>
            <w:tcBorders>
              <w:top w:val="single" w:sz="4" w:space="0" w:color="000000"/>
              <w:left w:val="single" w:sz="4" w:space="0" w:color="000000"/>
              <w:bottom w:val="single" w:sz="4" w:space="0" w:color="000000"/>
              <w:right w:val="single" w:sz="4" w:space="0" w:color="000000"/>
            </w:tcBorders>
            <w:hideMark/>
          </w:tcPr>
          <w:p w14:paraId="475B9FB7" w14:textId="1EF9DF9E" w:rsidR="00CA5511" w:rsidRPr="003F0AEC" w:rsidRDefault="00CA5511" w:rsidP="00A9191D">
            <w:pPr>
              <w:spacing w:line="240" w:lineRule="auto"/>
              <w:rPr>
                <w:rFonts w:ascii="Tahoma" w:hAnsi="Tahoma" w:cs="Tahoma"/>
                <w:sz w:val="25"/>
                <w:szCs w:val="25"/>
              </w:rPr>
            </w:pPr>
            <w:r w:rsidRPr="003F0AEC">
              <w:rPr>
                <w:rFonts w:ascii="Tahoma" w:hAnsi="Tahoma" w:cs="Tahoma"/>
                <w:sz w:val="25"/>
                <w:szCs w:val="25"/>
              </w:rPr>
              <w:t xml:space="preserve">KCCs Outstanding as on </w:t>
            </w:r>
            <w:r w:rsidR="004D5FE3">
              <w:rPr>
                <w:rFonts w:ascii="Tahoma" w:hAnsi="Tahoma" w:cs="Tahoma"/>
                <w:sz w:val="25"/>
                <w:szCs w:val="25"/>
              </w:rPr>
              <w:t>30.09.2022</w:t>
            </w:r>
            <w:r w:rsidRPr="003F0AEC">
              <w:rPr>
                <w:rFonts w:ascii="Tahoma" w:hAnsi="Tahoma" w:cs="Tahoma"/>
                <w:sz w:val="25"/>
                <w:szCs w:val="25"/>
              </w:rPr>
              <w:t xml:space="preserve"> (No.)</w:t>
            </w:r>
          </w:p>
        </w:tc>
        <w:tc>
          <w:tcPr>
            <w:tcW w:w="3780" w:type="dxa"/>
            <w:tcBorders>
              <w:top w:val="single" w:sz="4" w:space="0" w:color="000000"/>
              <w:left w:val="single" w:sz="4" w:space="0" w:color="000000"/>
              <w:bottom w:val="single" w:sz="4" w:space="0" w:color="000000"/>
              <w:right w:val="single" w:sz="4" w:space="0" w:color="000000"/>
            </w:tcBorders>
            <w:hideMark/>
          </w:tcPr>
          <w:p w14:paraId="210B1C81" w14:textId="59D3D8BD" w:rsidR="00CA5511" w:rsidRPr="003F0AEC" w:rsidRDefault="00CA5511" w:rsidP="00A9191D">
            <w:pPr>
              <w:spacing w:line="240" w:lineRule="auto"/>
              <w:jc w:val="center"/>
              <w:rPr>
                <w:rFonts w:ascii="Tahoma" w:hAnsi="Tahoma" w:cs="Tahoma"/>
                <w:sz w:val="25"/>
                <w:szCs w:val="25"/>
              </w:rPr>
            </w:pPr>
            <w:r>
              <w:rPr>
                <w:rFonts w:ascii="Tahoma" w:hAnsi="Tahoma" w:cs="Tahoma"/>
                <w:sz w:val="25"/>
                <w:szCs w:val="25"/>
              </w:rPr>
              <w:t>23,</w:t>
            </w:r>
            <w:r w:rsidR="00526292">
              <w:rPr>
                <w:rFonts w:ascii="Tahoma" w:hAnsi="Tahoma" w:cs="Tahoma"/>
                <w:sz w:val="25"/>
                <w:szCs w:val="25"/>
              </w:rPr>
              <w:t>00</w:t>
            </w:r>
            <w:r>
              <w:rPr>
                <w:rFonts w:ascii="Tahoma" w:hAnsi="Tahoma" w:cs="Tahoma"/>
                <w:sz w:val="25"/>
                <w:szCs w:val="25"/>
              </w:rPr>
              <w:t>,</w:t>
            </w:r>
            <w:r w:rsidR="00526292">
              <w:rPr>
                <w:rFonts w:ascii="Tahoma" w:hAnsi="Tahoma" w:cs="Tahoma"/>
                <w:sz w:val="25"/>
                <w:szCs w:val="25"/>
              </w:rPr>
              <w:t>335</w:t>
            </w:r>
          </w:p>
        </w:tc>
      </w:tr>
      <w:tr w:rsidR="00CA5511" w:rsidRPr="003F0AEC" w14:paraId="1D6AB60B" w14:textId="77777777" w:rsidTr="00A9191D">
        <w:tc>
          <w:tcPr>
            <w:tcW w:w="904" w:type="dxa"/>
            <w:tcBorders>
              <w:top w:val="single" w:sz="4" w:space="0" w:color="000000"/>
              <w:left w:val="single" w:sz="4" w:space="0" w:color="000000"/>
              <w:bottom w:val="single" w:sz="4" w:space="0" w:color="000000"/>
              <w:right w:val="single" w:sz="4" w:space="0" w:color="000000"/>
            </w:tcBorders>
          </w:tcPr>
          <w:p w14:paraId="41F84C44" w14:textId="77777777" w:rsidR="00CA5511" w:rsidRPr="003F0AEC" w:rsidRDefault="00CA5511" w:rsidP="00A9191D">
            <w:pPr>
              <w:spacing w:line="240" w:lineRule="auto"/>
              <w:jc w:val="center"/>
              <w:rPr>
                <w:rFonts w:ascii="Tahoma" w:hAnsi="Tahoma" w:cs="Tahoma"/>
                <w:sz w:val="25"/>
                <w:szCs w:val="25"/>
              </w:rPr>
            </w:pPr>
            <w:r>
              <w:rPr>
                <w:rFonts w:ascii="Tahoma" w:hAnsi="Tahoma" w:cs="Tahoma"/>
                <w:sz w:val="25"/>
                <w:szCs w:val="25"/>
              </w:rPr>
              <w:t>2</w:t>
            </w:r>
          </w:p>
        </w:tc>
        <w:tc>
          <w:tcPr>
            <w:tcW w:w="5126" w:type="dxa"/>
            <w:tcBorders>
              <w:top w:val="single" w:sz="4" w:space="0" w:color="000000"/>
              <w:left w:val="single" w:sz="4" w:space="0" w:color="000000"/>
              <w:bottom w:val="single" w:sz="4" w:space="0" w:color="000000"/>
              <w:right w:val="single" w:sz="4" w:space="0" w:color="000000"/>
            </w:tcBorders>
            <w:hideMark/>
          </w:tcPr>
          <w:p w14:paraId="6D92AE1C" w14:textId="77777777" w:rsidR="00CA5511" w:rsidRPr="003F0AEC" w:rsidRDefault="00CA5511" w:rsidP="00A9191D">
            <w:pPr>
              <w:spacing w:line="240" w:lineRule="auto"/>
              <w:rPr>
                <w:rFonts w:ascii="Tahoma" w:hAnsi="Tahoma" w:cs="Tahoma"/>
                <w:sz w:val="25"/>
                <w:szCs w:val="25"/>
              </w:rPr>
            </w:pPr>
            <w:r w:rsidRPr="003F0AEC">
              <w:rPr>
                <w:rFonts w:ascii="Tahoma" w:hAnsi="Tahoma" w:cs="Tahoma"/>
                <w:sz w:val="25"/>
                <w:szCs w:val="25"/>
              </w:rPr>
              <w:t>Amount Outstanding</w:t>
            </w:r>
          </w:p>
        </w:tc>
        <w:tc>
          <w:tcPr>
            <w:tcW w:w="3780" w:type="dxa"/>
            <w:tcBorders>
              <w:top w:val="single" w:sz="4" w:space="0" w:color="000000"/>
              <w:left w:val="single" w:sz="4" w:space="0" w:color="000000"/>
              <w:bottom w:val="single" w:sz="4" w:space="0" w:color="000000"/>
              <w:right w:val="single" w:sz="4" w:space="0" w:color="000000"/>
            </w:tcBorders>
            <w:hideMark/>
          </w:tcPr>
          <w:p w14:paraId="2F2E471B" w14:textId="09C1C055" w:rsidR="00CA5511" w:rsidRPr="003F0AEC" w:rsidRDefault="00CA5511" w:rsidP="00A9191D">
            <w:pPr>
              <w:spacing w:line="240" w:lineRule="auto"/>
              <w:jc w:val="center"/>
              <w:rPr>
                <w:rFonts w:ascii="Tahoma" w:hAnsi="Tahoma" w:cs="Tahoma"/>
                <w:sz w:val="25"/>
                <w:szCs w:val="25"/>
              </w:rPr>
            </w:pPr>
            <w:r w:rsidRPr="003F0AEC">
              <w:rPr>
                <w:rFonts w:ascii="Tahoma" w:hAnsi="Tahoma" w:cs="Tahoma"/>
                <w:bCs/>
                <w:sz w:val="25"/>
                <w:szCs w:val="25"/>
              </w:rPr>
              <w:t xml:space="preserve">Rs </w:t>
            </w:r>
            <w:r w:rsidR="00526292">
              <w:rPr>
                <w:rFonts w:ascii="Tahoma" w:hAnsi="Tahoma" w:cs="Tahoma"/>
                <w:bCs/>
                <w:sz w:val="25"/>
                <w:szCs w:val="25"/>
              </w:rPr>
              <w:t>51639.02 cro</w:t>
            </w:r>
            <w:r w:rsidRPr="003F0AEC">
              <w:rPr>
                <w:rFonts w:ascii="Tahoma" w:hAnsi="Tahoma" w:cs="Tahoma"/>
                <w:sz w:val="25"/>
                <w:szCs w:val="25"/>
              </w:rPr>
              <w:t>re</w:t>
            </w:r>
          </w:p>
        </w:tc>
      </w:tr>
    </w:tbl>
    <w:p w14:paraId="21D698AB" w14:textId="77777777" w:rsidR="00CA5511" w:rsidRDefault="00CA5511" w:rsidP="00CA5511">
      <w:pPr>
        <w:pStyle w:val="BodyText"/>
        <w:rPr>
          <w:rFonts w:ascii="Tahoma" w:hAnsi="Tahoma" w:cs="Tahoma"/>
          <w:b/>
          <w:bCs/>
          <w:color w:val="000000"/>
          <w:sz w:val="25"/>
          <w:szCs w:val="25"/>
        </w:rPr>
      </w:pPr>
    </w:p>
    <w:p w14:paraId="40AB9556" w14:textId="48CECAF3" w:rsidR="00CA5511" w:rsidRPr="003F0AEC" w:rsidRDefault="00CA5511" w:rsidP="00CA5511">
      <w:pPr>
        <w:pStyle w:val="BodyText"/>
        <w:rPr>
          <w:rFonts w:ascii="Tahoma" w:hAnsi="Tahoma" w:cs="Tahoma"/>
          <w:b/>
          <w:bCs/>
          <w:color w:val="000000"/>
          <w:sz w:val="25"/>
          <w:szCs w:val="25"/>
        </w:rPr>
      </w:pPr>
      <w:r w:rsidRPr="003F0AEC">
        <w:rPr>
          <w:rFonts w:ascii="Tahoma" w:hAnsi="Tahoma" w:cs="Tahoma"/>
          <w:b/>
          <w:bCs/>
          <w:color w:val="000000"/>
          <w:sz w:val="25"/>
          <w:szCs w:val="25"/>
        </w:rPr>
        <w:t xml:space="preserve">Bank-wise progress under </w:t>
      </w:r>
      <w:proofErr w:type="spellStart"/>
      <w:r w:rsidRPr="003F0AEC">
        <w:rPr>
          <w:rFonts w:ascii="Tahoma" w:hAnsi="Tahoma" w:cs="Tahoma"/>
          <w:b/>
          <w:bCs/>
          <w:color w:val="000000"/>
          <w:sz w:val="25"/>
          <w:szCs w:val="25"/>
        </w:rPr>
        <w:t>Kissan</w:t>
      </w:r>
      <w:proofErr w:type="spellEnd"/>
      <w:r w:rsidRPr="003F0AEC">
        <w:rPr>
          <w:rFonts w:ascii="Tahoma" w:hAnsi="Tahoma" w:cs="Tahoma"/>
          <w:b/>
          <w:bCs/>
          <w:color w:val="000000"/>
          <w:sz w:val="25"/>
          <w:szCs w:val="25"/>
        </w:rPr>
        <w:t xml:space="preserve"> Credit Card (KCC) Scheme as </w:t>
      </w:r>
      <w:r w:rsidRPr="003F0AEC">
        <w:rPr>
          <w:rFonts w:ascii="Tahoma" w:hAnsi="Tahoma" w:cs="Tahoma"/>
          <w:b/>
          <w:bCs/>
          <w:color w:val="000000"/>
          <w:sz w:val="25"/>
          <w:szCs w:val="25"/>
          <w:lang w:val="en-US"/>
        </w:rPr>
        <w:t>on</w:t>
      </w:r>
      <w:r w:rsidRPr="003F0AEC">
        <w:rPr>
          <w:rFonts w:ascii="Tahoma" w:hAnsi="Tahoma" w:cs="Tahoma"/>
          <w:b/>
          <w:bCs/>
          <w:color w:val="000000"/>
          <w:sz w:val="25"/>
          <w:szCs w:val="25"/>
        </w:rPr>
        <w:t xml:space="preserve"> </w:t>
      </w:r>
      <w:r w:rsidR="00526292">
        <w:rPr>
          <w:rFonts w:ascii="Tahoma" w:hAnsi="Tahoma" w:cs="Tahoma"/>
          <w:b/>
          <w:bCs/>
          <w:color w:val="000000"/>
          <w:sz w:val="25"/>
          <w:szCs w:val="25"/>
          <w:lang w:val="en-IN"/>
        </w:rPr>
        <w:t>September</w:t>
      </w:r>
      <w:r w:rsidRPr="003F0AEC">
        <w:rPr>
          <w:rFonts w:ascii="Tahoma" w:hAnsi="Tahoma" w:cs="Tahoma"/>
          <w:b/>
          <w:bCs/>
          <w:color w:val="000000"/>
          <w:sz w:val="25"/>
          <w:szCs w:val="25"/>
        </w:rPr>
        <w:t>, 20</w:t>
      </w:r>
      <w:r w:rsidRPr="003F0AEC">
        <w:rPr>
          <w:rFonts w:ascii="Tahoma" w:hAnsi="Tahoma" w:cs="Tahoma"/>
          <w:b/>
          <w:bCs/>
          <w:color w:val="000000"/>
          <w:sz w:val="25"/>
          <w:szCs w:val="25"/>
          <w:lang w:val="en-IN"/>
        </w:rPr>
        <w:t>2</w:t>
      </w:r>
      <w:r>
        <w:rPr>
          <w:rFonts w:ascii="Tahoma" w:hAnsi="Tahoma" w:cs="Tahoma"/>
          <w:b/>
          <w:bCs/>
          <w:color w:val="000000"/>
          <w:sz w:val="25"/>
          <w:szCs w:val="25"/>
          <w:lang w:val="en-IN"/>
        </w:rPr>
        <w:t>2</w:t>
      </w:r>
      <w:r w:rsidRPr="003F0AEC">
        <w:rPr>
          <w:rFonts w:ascii="Tahoma" w:hAnsi="Tahoma" w:cs="Tahoma"/>
          <w:b/>
          <w:bCs/>
          <w:color w:val="000000"/>
          <w:sz w:val="25"/>
          <w:szCs w:val="25"/>
        </w:rPr>
        <w:t xml:space="preserve"> is given in Annexure No.</w:t>
      </w:r>
      <w:r w:rsidR="001F5A6F">
        <w:rPr>
          <w:rFonts w:ascii="Tahoma" w:hAnsi="Tahoma" w:cs="Tahoma"/>
          <w:b/>
          <w:bCs/>
          <w:color w:val="000000"/>
          <w:sz w:val="25"/>
          <w:szCs w:val="25"/>
          <w:lang w:val="en-IN"/>
        </w:rPr>
        <w:t>26.1</w:t>
      </w:r>
      <w:r w:rsidRPr="003F0AEC">
        <w:rPr>
          <w:rFonts w:ascii="Tahoma" w:hAnsi="Tahoma" w:cs="Tahoma"/>
          <w:b/>
          <w:bCs/>
          <w:color w:val="000000"/>
          <w:sz w:val="25"/>
          <w:szCs w:val="25"/>
        </w:rPr>
        <w:t xml:space="preserve"> (P</w:t>
      </w:r>
      <w:r w:rsidR="00E3324E">
        <w:rPr>
          <w:rFonts w:ascii="Tahoma" w:hAnsi="Tahoma" w:cs="Tahoma"/>
          <w:b/>
          <w:bCs/>
          <w:color w:val="000000"/>
          <w:sz w:val="25"/>
          <w:szCs w:val="25"/>
          <w:lang w:val="en-IN"/>
        </w:rPr>
        <w:t>age</w:t>
      </w:r>
      <w:r w:rsidRPr="003F0AEC">
        <w:rPr>
          <w:rFonts w:ascii="Tahoma" w:hAnsi="Tahoma" w:cs="Tahoma"/>
          <w:b/>
          <w:bCs/>
          <w:color w:val="000000"/>
          <w:sz w:val="25"/>
          <w:szCs w:val="25"/>
          <w:lang w:val="en-IN"/>
        </w:rPr>
        <w:t xml:space="preserve"> </w:t>
      </w:r>
      <w:r w:rsidR="00E3324E">
        <w:rPr>
          <w:rFonts w:ascii="Tahoma" w:hAnsi="Tahoma" w:cs="Tahoma"/>
          <w:b/>
          <w:bCs/>
          <w:color w:val="000000"/>
          <w:sz w:val="25"/>
          <w:szCs w:val="25"/>
          <w:lang w:val="en-IN"/>
        </w:rPr>
        <w:t>1</w:t>
      </w:r>
      <w:r w:rsidR="006C2B00">
        <w:rPr>
          <w:rFonts w:ascii="Tahoma" w:hAnsi="Tahoma" w:cs="Tahoma"/>
          <w:b/>
          <w:bCs/>
          <w:color w:val="000000"/>
          <w:sz w:val="25"/>
          <w:szCs w:val="25"/>
          <w:lang w:val="en-IN"/>
        </w:rPr>
        <w:t>49</w:t>
      </w:r>
      <w:r w:rsidRPr="008A4A7D">
        <w:rPr>
          <w:rFonts w:ascii="Tahoma" w:hAnsi="Tahoma" w:cs="Tahoma"/>
          <w:b/>
          <w:bCs/>
          <w:sz w:val="25"/>
          <w:szCs w:val="25"/>
        </w:rPr>
        <w:t xml:space="preserve">). </w:t>
      </w:r>
    </w:p>
    <w:p w14:paraId="118CED72" w14:textId="77777777" w:rsidR="00CA5511" w:rsidRPr="003F0AEC" w:rsidRDefault="00CA5511" w:rsidP="00CA5511">
      <w:pPr>
        <w:pStyle w:val="BodyText"/>
        <w:rPr>
          <w:rFonts w:ascii="Tahoma" w:hAnsi="Tahoma" w:cs="Tahoma"/>
          <w:b/>
          <w:bCs/>
          <w:color w:val="000000"/>
          <w:sz w:val="25"/>
          <w:szCs w:val="25"/>
        </w:rPr>
      </w:pPr>
    </w:p>
    <w:p w14:paraId="667DE2C9" w14:textId="77777777" w:rsidR="00CA5511" w:rsidRDefault="00CA5511" w:rsidP="00CA5511">
      <w:pPr>
        <w:spacing w:line="240" w:lineRule="auto"/>
        <w:rPr>
          <w:rFonts w:ascii="Tahoma" w:hAnsi="Tahoma" w:cs="Tahoma"/>
          <w:b/>
          <w:sz w:val="25"/>
          <w:szCs w:val="25"/>
        </w:rPr>
      </w:pPr>
      <w:r w:rsidRPr="003F0AEC">
        <w:rPr>
          <w:rFonts w:ascii="Tahoma" w:hAnsi="Tahoma" w:cs="Tahoma"/>
          <w:b/>
          <w:sz w:val="25"/>
          <w:szCs w:val="25"/>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06"/>
      </w:tblGrid>
      <w:tr w:rsidR="00CA5511" w:rsidRPr="00984D68" w14:paraId="359C877D" w14:textId="77777777" w:rsidTr="00A9191D">
        <w:tc>
          <w:tcPr>
            <w:tcW w:w="1980" w:type="dxa"/>
            <w:tcBorders>
              <w:top w:val="single" w:sz="4" w:space="0" w:color="auto"/>
              <w:left w:val="single" w:sz="4" w:space="0" w:color="auto"/>
              <w:bottom w:val="single" w:sz="4" w:space="0" w:color="auto"/>
              <w:right w:val="single" w:sz="4" w:space="0" w:color="auto"/>
            </w:tcBorders>
            <w:hideMark/>
          </w:tcPr>
          <w:p w14:paraId="067237F4" w14:textId="776E695D" w:rsidR="00CA5511" w:rsidRPr="005525E0" w:rsidRDefault="00CA5511" w:rsidP="00A9191D">
            <w:pPr>
              <w:pStyle w:val="PlainText"/>
              <w:spacing w:after="0"/>
              <w:ind w:hanging="108"/>
              <w:rPr>
                <w:rFonts w:eastAsia="Calibri" w:cs="Tahoma"/>
                <w:b/>
                <w:sz w:val="27"/>
                <w:szCs w:val="27"/>
                <w:lang w:val="en-US" w:eastAsia="en-US" w:bidi="ar-SA"/>
              </w:rPr>
            </w:pPr>
            <w:r w:rsidRPr="005525E0">
              <w:rPr>
                <w:rFonts w:eastAsia="Calibri" w:cs="Tahoma"/>
                <w:b/>
                <w:sz w:val="27"/>
                <w:szCs w:val="27"/>
                <w:lang w:val="en-US" w:eastAsia="en-US" w:bidi="ar-SA"/>
              </w:rPr>
              <w:t>AGENDA ITEM NO. 1</w:t>
            </w:r>
            <w:r w:rsidR="009B0987">
              <w:rPr>
                <w:rFonts w:eastAsia="Calibri" w:cs="Tahoma"/>
                <w:b/>
                <w:sz w:val="27"/>
                <w:szCs w:val="27"/>
                <w:lang w:val="en-US" w:eastAsia="en-US" w:bidi="ar-SA"/>
              </w:rPr>
              <w:t>7</w:t>
            </w:r>
            <w:r w:rsidR="00C47DB3" w:rsidRPr="005525E0">
              <w:rPr>
                <w:rFonts w:eastAsia="Calibri" w:cs="Tahoma"/>
                <w:b/>
                <w:sz w:val="27"/>
                <w:szCs w:val="27"/>
                <w:lang w:val="en-US" w:eastAsia="en-US" w:bidi="ar-SA"/>
              </w:rPr>
              <w:t>.2</w:t>
            </w:r>
          </w:p>
        </w:tc>
        <w:tc>
          <w:tcPr>
            <w:tcW w:w="7706" w:type="dxa"/>
            <w:tcBorders>
              <w:top w:val="single" w:sz="4" w:space="0" w:color="auto"/>
              <w:left w:val="single" w:sz="4" w:space="0" w:color="auto"/>
              <w:bottom w:val="single" w:sz="4" w:space="0" w:color="auto"/>
              <w:right w:val="single" w:sz="4" w:space="0" w:color="auto"/>
            </w:tcBorders>
            <w:hideMark/>
          </w:tcPr>
          <w:p w14:paraId="66D93393" w14:textId="7311342C" w:rsidR="00CA5511" w:rsidRPr="005525E0" w:rsidRDefault="00CA5511" w:rsidP="00A9191D">
            <w:pPr>
              <w:pStyle w:val="PlainText"/>
              <w:spacing w:after="0"/>
              <w:ind w:hanging="108"/>
              <w:rPr>
                <w:rFonts w:eastAsia="Calibri" w:cs="Tahoma"/>
                <w:b/>
                <w:sz w:val="27"/>
                <w:szCs w:val="27"/>
                <w:lang w:val="en-US" w:eastAsia="en-US" w:bidi="ar-SA"/>
              </w:rPr>
            </w:pPr>
            <w:r w:rsidRPr="005525E0">
              <w:rPr>
                <w:rFonts w:eastAsia="Calibri" w:cs="Tahoma"/>
                <w:b/>
                <w:sz w:val="27"/>
                <w:szCs w:val="27"/>
                <w:lang w:val="en-US" w:eastAsia="en-US" w:bidi="ar-SA"/>
              </w:rPr>
              <w:t xml:space="preserve"> PROVIDING OF RUPAY DEBIT CUM ATM CARD TO KISAN CREDIT CARDS HOLDERS-PROGRESS UPTO </w:t>
            </w:r>
            <w:r w:rsidR="00526292" w:rsidRPr="004D5FE3">
              <w:rPr>
                <w:rFonts w:eastAsia="Calibri" w:cs="Tahoma"/>
                <w:b/>
                <w:sz w:val="27"/>
                <w:szCs w:val="27"/>
                <w:lang w:val="en-US" w:eastAsia="en-US" w:bidi="ar-SA"/>
              </w:rPr>
              <w:t>SEPTEMBER</w:t>
            </w:r>
            <w:r w:rsidRPr="005525E0">
              <w:rPr>
                <w:rFonts w:eastAsia="Calibri" w:cs="Tahoma"/>
                <w:b/>
                <w:sz w:val="27"/>
                <w:szCs w:val="27"/>
                <w:lang w:val="en-US" w:eastAsia="en-US" w:bidi="ar-SA"/>
              </w:rPr>
              <w:t>, 2022</w:t>
            </w:r>
          </w:p>
        </w:tc>
      </w:tr>
    </w:tbl>
    <w:p w14:paraId="51068E44" w14:textId="77777777" w:rsidR="00CA5511" w:rsidRPr="00984D68" w:rsidRDefault="00CA5511" w:rsidP="00B31CBB">
      <w:pPr>
        <w:jc w:val="both"/>
        <w:rPr>
          <w:rFonts w:ascii="Tahoma" w:eastAsia="Calibri" w:hAnsi="Tahoma" w:cs="Tahoma"/>
          <w:b/>
          <w:bCs/>
          <w:sz w:val="27"/>
          <w:szCs w:val="27"/>
          <w:lang w:bidi="ar-SA"/>
        </w:rPr>
      </w:pPr>
    </w:p>
    <w:p w14:paraId="038CA7F7" w14:textId="5848762A" w:rsidR="00CA5511" w:rsidRPr="00EF6664" w:rsidRDefault="00CA5511" w:rsidP="00EF6664">
      <w:pPr>
        <w:jc w:val="both"/>
        <w:rPr>
          <w:rFonts w:ascii="Tahoma" w:eastAsia="Calibri" w:hAnsi="Tahoma" w:cs="Tahoma"/>
          <w:color w:val="000000"/>
          <w:sz w:val="27"/>
          <w:szCs w:val="27"/>
          <w:lang w:bidi="ar-SA"/>
        </w:rPr>
      </w:pPr>
      <w:r w:rsidRPr="00EF6664">
        <w:rPr>
          <w:rFonts w:ascii="Tahoma" w:eastAsia="Calibri" w:hAnsi="Tahoma" w:cs="Tahoma"/>
          <w:color w:val="000000"/>
          <w:sz w:val="27"/>
          <w:szCs w:val="27"/>
          <w:lang w:bidi="ar-SA"/>
        </w:rPr>
        <w:t xml:space="preserve">It has been observed from the progress reports received from banks that out of        </w:t>
      </w:r>
      <w:r w:rsidR="00593738">
        <w:rPr>
          <w:rFonts w:ascii="Tahoma" w:eastAsia="Calibri" w:hAnsi="Tahoma" w:cs="Tahoma"/>
          <w:color w:val="000000"/>
          <w:sz w:val="27"/>
          <w:szCs w:val="27"/>
          <w:lang w:bidi="ar-SA"/>
        </w:rPr>
        <w:t>1544138</w:t>
      </w:r>
      <w:r w:rsidRPr="00EF6664">
        <w:rPr>
          <w:rFonts w:ascii="Tahoma" w:eastAsia="Calibri" w:hAnsi="Tahoma" w:cs="Tahoma"/>
          <w:color w:val="000000"/>
          <w:sz w:val="27"/>
          <w:szCs w:val="27"/>
          <w:lang w:bidi="ar-SA"/>
        </w:rPr>
        <w:t xml:space="preserve"> eligible KCC holders, banks have issued 1</w:t>
      </w:r>
      <w:r w:rsidR="00593738">
        <w:rPr>
          <w:rFonts w:ascii="Tahoma" w:eastAsia="Calibri" w:hAnsi="Tahoma" w:cs="Tahoma"/>
          <w:color w:val="000000"/>
          <w:sz w:val="27"/>
          <w:szCs w:val="27"/>
          <w:lang w:bidi="ar-SA"/>
        </w:rPr>
        <w:t>116838</w:t>
      </w:r>
      <w:r w:rsidRPr="00EF6664">
        <w:rPr>
          <w:rFonts w:ascii="Tahoma" w:eastAsia="Calibri" w:hAnsi="Tahoma" w:cs="Tahoma"/>
          <w:color w:val="000000"/>
          <w:sz w:val="27"/>
          <w:szCs w:val="27"/>
          <w:lang w:bidi="ar-SA"/>
        </w:rPr>
        <w:t xml:space="preserve"> </w:t>
      </w:r>
      <w:proofErr w:type="spellStart"/>
      <w:r w:rsidRPr="00EF6664">
        <w:rPr>
          <w:rFonts w:ascii="Tahoma" w:eastAsia="Calibri" w:hAnsi="Tahoma" w:cs="Tahoma"/>
          <w:color w:val="000000"/>
          <w:sz w:val="27"/>
          <w:szCs w:val="27"/>
          <w:lang w:bidi="ar-SA"/>
        </w:rPr>
        <w:t>Ru</w:t>
      </w:r>
      <w:r w:rsidR="00FC5DA4" w:rsidRPr="00EF6664">
        <w:rPr>
          <w:rFonts w:ascii="Tahoma" w:eastAsia="Calibri" w:hAnsi="Tahoma" w:cs="Tahoma"/>
          <w:color w:val="000000"/>
          <w:sz w:val="27"/>
          <w:szCs w:val="27"/>
          <w:lang w:bidi="ar-SA"/>
        </w:rPr>
        <w:t>P</w:t>
      </w:r>
      <w:r w:rsidRPr="00EF6664">
        <w:rPr>
          <w:rFonts w:ascii="Tahoma" w:eastAsia="Calibri" w:hAnsi="Tahoma" w:cs="Tahoma"/>
          <w:color w:val="000000"/>
          <w:sz w:val="27"/>
          <w:szCs w:val="27"/>
          <w:lang w:bidi="ar-SA"/>
        </w:rPr>
        <w:t>ay</w:t>
      </w:r>
      <w:proofErr w:type="spellEnd"/>
      <w:r w:rsidRPr="00EF6664">
        <w:rPr>
          <w:rFonts w:ascii="Tahoma" w:eastAsia="Calibri" w:hAnsi="Tahoma" w:cs="Tahoma"/>
          <w:color w:val="000000"/>
          <w:sz w:val="27"/>
          <w:szCs w:val="27"/>
          <w:lang w:bidi="ar-SA"/>
        </w:rPr>
        <w:t xml:space="preserve"> ATM cum debit cards upto </w:t>
      </w:r>
      <w:r w:rsidR="00593738">
        <w:rPr>
          <w:rFonts w:ascii="Tahoma" w:eastAsia="Calibri" w:hAnsi="Tahoma" w:cs="Tahoma"/>
          <w:color w:val="000000"/>
          <w:sz w:val="27"/>
          <w:szCs w:val="27"/>
          <w:lang w:bidi="ar-SA"/>
        </w:rPr>
        <w:t>September</w:t>
      </w:r>
      <w:r w:rsidRPr="00EF6664">
        <w:rPr>
          <w:rFonts w:ascii="Tahoma" w:eastAsia="Calibri" w:hAnsi="Tahoma" w:cs="Tahoma"/>
          <w:color w:val="000000"/>
          <w:sz w:val="27"/>
          <w:szCs w:val="27"/>
          <w:lang w:bidi="ar-SA"/>
        </w:rPr>
        <w:t>, 2022 i.e</w:t>
      </w:r>
      <w:r w:rsidR="00593738">
        <w:rPr>
          <w:rFonts w:ascii="Tahoma" w:eastAsia="Calibri" w:hAnsi="Tahoma" w:cs="Tahoma"/>
          <w:color w:val="000000"/>
          <w:sz w:val="27"/>
          <w:szCs w:val="27"/>
          <w:lang w:bidi="ar-SA"/>
        </w:rPr>
        <w:t>. 72</w:t>
      </w:r>
      <w:r w:rsidRPr="00EF6664">
        <w:rPr>
          <w:rFonts w:ascii="Tahoma" w:eastAsia="Calibri" w:hAnsi="Tahoma" w:cs="Tahoma"/>
          <w:color w:val="000000"/>
          <w:sz w:val="27"/>
          <w:szCs w:val="27"/>
          <w:lang w:bidi="ar-SA"/>
        </w:rPr>
        <w:t xml:space="preserve">%. Bank wise position of issuance of </w:t>
      </w:r>
      <w:proofErr w:type="spellStart"/>
      <w:r w:rsidRPr="00EF6664">
        <w:rPr>
          <w:rFonts w:ascii="Tahoma" w:eastAsia="Calibri" w:hAnsi="Tahoma" w:cs="Tahoma"/>
          <w:color w:val="000000"/>
          <w:sz w:val="27"/>
          <w:szCs w:val="27"/>
          <w:lang w:bidi="ar-SA"/>
        </w:rPr>
        <w:t>Kisan</w:t>
      </w:r>
      <w:proofErr w:type="spellEnd"/>
      <w:r w:rsidRPr="00EF6664">
        <w:rPr>
          <w:rFonts w:ascii="Tahoma" w:eastAsia="Calibri" w:hAnsi="Tahoma" w:cs="Tahoma"/>
          <w:color w:val="000000"/>
          <w:sz w:val="27"/>
          <w:szCs w:val="27"/>
          <w:lang w:bidi="ar-SA"/>
        </w:rPr>
        <w:t xml:space="preserve"> </w:t>
      </w:r>
      <w:proofErr w:type="spellStart"/>
      <w:r w:rsidRPr="00EF6664">
        <w:rPr>
          <w:rFonts w:ascii="Tahoma" w:eastAsia="Calibri" w:hAnsi="Tahoma" w:cs="Tahoma"/>
          <w:color w:val="000000"/>
          <w:sz w:val="27"/>
          <w:szCs w:val="27"/>
          <w:lang w:bidi="ar-SA"/>
        </w:rPr>
        <w:t>Ru</w:t>
      </w:r>
      <w:r w:rsidR="00FC5DA4" w:rsidRPr="00EF6664">
        <w:rPr>
          <w:rFonts w:ascii="Tahoma" w:eastAsia="Calibri" w:hAnsi="Tahoma" w:cs="Tahoma"/>
          <w:color w:val="000000"/>
          <w:sz w:val="27"/>
          <w:szCs w:val="27"/>
          <w:lang w:bidi="ar-SA"/>
        </w:rPr>
        <w:t>P</w:t>
      </w:r>
      <w:r w:rsidRPr="00EF6664">
        <w:rPr>
          <w:rFonts w:ascii="Tahoma" w:eastAsia="Calibri" w:hAnsi="Tahoma" w:cs="Tahoma"/>
          <w:color w:val="000000"/>
          <w:sz w:val="27"/>
          <w:szCs w:val="27"/>
          <w:lang w:bidi="ar-SA"/>
        </w:rPr>
        <w:t>ay</w:t>
      </w:r>
      <w:proofErr w:type="spellEnd"/>
      <w:r w:rsidRPr="00EF6664">
        <w:rPr>
          <w:rFonts w:ascii="Tahoma" w:eastAsia="Calibri" w:hAnsi="Tahoma" w:cs="Tahoma"/>
          <w:color w:val="000000"/>
          <w:sz w:val="27"/>
          <w:szCs w:val="27"/>
          <w:lang w:bidi="ar-SA"/>
        </w:rPr>
        <w:t xml:space="preserve"> Cards is given on Annexure No.</w:t>
      </w:r>
      <w:r w:rsidR="001F5A6F" w:rsidRPr="00EF6664">
        <w:rPr>
          <w:rFonts w:ascii="Tahoma" w:eastAsia="Calibri" w:hAnsi="Tahoma" w:cs="Tahoma"/>
          <w:color w:val="000000"/>
          <w:sz w:val="27"/>
          <w:szCs w:val="27"/>
          <w:lang w:bidi="ar-SA"/>
        </w:rPr>
        <w:t>26</w:t>
      </w:r>
      <w:r w:rsidRPr="00EF6664">
        <w:rPr>
          <w:rFonts w:ascii="Tahoma" w:eastAsia="Calibri" w:hAnsi="Tahoma" w:cs="Tahoma"/>
          <w:color w:val="000000"/>
          <w:sz w:val="27"/>
          <w:szCs w:val="27"/>
          <w:lang w:bidi="ar-SA"/>
        </w:rPr>
        <w:t>.2 (P</w:t>
      </w:r>
      <w:r w:rsidR="00E3324E">
        <w:rPr>
          <w:rFonts w:ascii="Tahoma" w:eastAsia="Calibri" w:hAnsi="Tahoma" w:cs="Tahoma"/>
          <w:color w:val="000000"/>
          <w:sz w:val="27"/>
          <w:szCs w:val="27"/>
          <w:lang w:bidi="ar-SA"/>
        </w:rPr>
        <w:t>age</w:t>
      </w:r>
      <w:r w:rsidRPr="00EF6664">
        <w:rPr>
          <w:rFonts w:ascii="Tahoma" w:eastAsia="Calibri" w:hAnsi="Tahoma" w:cs="Tahoma"/>
          <w:color w:val="000000"/>
          <w:sz w:val="27"/>
          <w:szCs w:val="27"/>
          <w:lang w:bidi="ar-SA"/>
        </w:rPr>
        <w:t>-</w:t>
      </w:r>
      <w:r w:rsidR="00E3324E">
        <w:rPr>
          <w:rFonts w:ascii="Tahoma" w:eastAsia="Calibri" w:hAnsi="Tahoma" w:cs="Tahoma"/>
          <w:color w:val="000000"/>
          <w:sz w:val="27"/>
          <w:szCs w:val="27"/>
          <w:lang w:bidi="ar-SA"/>
        </w:rPr>
        <w:t>15</w:t>
      </w:r>
      <w:r w:rsidR="006C2B00">
        <w:rPr>
          <w:rFonts w:ascii="Tahoma" w:eastAsia="Calibri" w:hAnsi="Tahoma" w:cs="Tahoma"/>
          <w:color w:val="000000"/>
          <w:sz w:val="27"/>
          <w:szCs w:val="27"/>
          <w:lang w:bidi="ar-SA"/>
        </w:rPr>
        <w:t>0</w:t>
      </w:r>
      <w:r w:rsidRPr="00EF6664">
        <w:rPr>
          <w:rFonts w:ascii="Tahoma" w:eastAsia="Calibri" w:hAnsi="Tahoma" w:cs="Tahoma"/>
          <w:color w:val="000000"/>
          <w:sz w:val="27"/>
          <w:szCs w:val="27"/>
          <w:lang w:bidi="ar-SA"/>
        </w:rPr>
        <w:t xml:space="preserve">).   </w:t>
      </w:r>
    </w:p>
    <w:p w14:paraId="4614595D" w14:textId="77777777" w:rsidR="00CA5511" w:rsidRPr="00B725D4" w:rsidRDefault="00CA5511" w:rsidP="00CA5511">
      <w:pPr>
        <w:pStyle w:val="NormalWeb"/>
        <w:tabs>
          <w:tab w:val="right" w:pos="9026"/>
        </w:tabs>
        <w:spacing w:before="0" w:beforeAutospacing="0" w:after="0" w:afterAutospacing="0" w:line="276" w:lineRule="auto"/>
        <w:ind w:left="-108"/>
        <w:rPr>
          <w:rFonts w:ascii="Tahoma" w:hAnsi="Tahoma" w:cs="Tahoma"/>
          <w:sz w:val="17"/>
          <w:szCs w:val="17"/>
        </w:rPr>
      </w:pPr>
    </w:p>
    <w:p w14:paraId="15B52C30" w14:textId="77777777" w:rsidR="00CA5511" w:rsidRDefault="00CA5511" w:rsidP="00CA5511">
      <w:pPr>
        <w:pStyle w:val="NormalWeb"/>
        <w:tabs>
          <w:tab w:val="right" w:pos="9026"/>
        </w:tabs>
        <w:spacing w:before="0" w:beforeAutospacing="0" w:after="0" w:afterAutospacing="0" w:line="276" w:lineRule="auto"/>
        <w:ind w:left="-108"/>
        <w:rPr>
          <w:rFonts w:ascii="Tahoma" w:hAnsi="Tahoma" w:cs="Tahoma"/>
          <w:sz w:val="25"/>
          <w:szCs w:val="25"/>
        </w:rPr>
      </w:pPr>
      <w:r w:rsidRPr="00EE1F28">
        <w:rPr>
          <w:rFonts w:ascii="Tahoma" w:hAnsi="Tahoma" w:cs="Tahoma"/>
          <w:b/>
          <w:bCs/>
          <w:sz w:val="25"/>
          <w:szCs w:val="25"/>
        </w:rPr>
        <w:t>The house may review</w:t>
      </w:r>
      <w:r w:rsidRPr="003F0AEC">
        <w:rPr>
          <w:rFonts w:ascii="Tahoma" w:hAnsi="Tahoma" w:cs="Tahoma"/>
          <w:sz w:val="25"/>
          <w:szCs w:val="25"/>
        </w:rPr>
        <w:t>.</w:t>
      </w:r>
    </w:p>
    <w:p w14:paraId="626CFA63" w14:textId="11FA1875" w:rsidR="00AF2523" w:rsidRDefault="00AF2523" w:rsidP="00CA5511">
      <w:pPr>
        <w:pStyle w:val="NormalWeb"/>
        <w:tabs>
          <w:tab w:val="right" w:pos="9026"/>
        </w:tabs>
        <w:spacing w:before="0" w:beforeAutospacing="0" w:after="0" w:afterAutospacing="0" w:line="276" w:lineRule="auto"/>
        <w:ind w:left="-108"/>
        <w:rPr>
          <w:rFonts w:ascii="Tahoma" w:hAnsi="Tahoma" w:cs="Tahoma"/>
          <w:sz w:val="25"/>
          <w:szCs w:val="25"/>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8D0C11" w:rsidRPr="007D1E1F" w14:paraId="0C3CF51D" w14:textId="77777777" w:rsidTr="002F1201">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CE96B6" w14:textId="136602C4" w:rsidR="00551524" w:rsidRPr="007D1E1F" w:rsidRDefault="00752041" w:rsidP="009C07F8">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color w:val="000000" w:themeColor="text1"/>
                <w:sz w:val="27"/>
                <w:szCs w:val="27"/>
                <w:lang w:bidi="ar-SA"/>
              </w:rPr>
              <w:t xml:space="preserve">AGENDA </w:t>
            </w:r>
            <w:r w:rsidR="00045703">
              <w:rPr>
                <w:rFonts w:ascii="Tahoma" w:eastAsia="Calibri" w:hAnsi="Tahoma" w:cs="Tahoma"/>
                <w:b/>
                <w:bCs/>
                <w:color w:val="000000" w:themeColor="text1"/>
                <w:sz w:val="27"/>
                <w:szCs w:val="27"/>
                <w:lang w:bidi="ar-SA"/>
              </w:rPr>
              <w:t>ITEM NO. 1</w:t>
            </w:r>
            <w:r w:rsidR="009B0987">
              <w:rPr>
                <w:rFonts w:ascii="Tahoma" w:eastAsia="Calibri" w:hAnsi="Tahoma" w:cs="Tahoma"/>
                <w:b/>
                <w:bCs/>
                <w:color w:val="000000" w:themeColor="text1"/>
                <w:sz w:val="27"/>
                <w:szCs w:val="27"/>
                <w:lang w:bidi="ar-SA"/>
              </w:rPr>
              <w:t>8</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78896D" w14:textId="54C2EBEC" w:rsidR="00551524" w:rsidRPr="007D1E1F" w:rsidRDefault="00551524" w:rsidP="00D10F0A">
            <w:pPr>
              <w:spacing w:line="240" w:lineRule="auto"/>
              <w:jc w:val="both"/>
              <w:rPr>
                <w:rFonts w:ascii="Tahoma" w:eastAsia="Calibri" w:hAnsi="Tahoma" w:cs="Tahoma"/>
                <w:b/>
                <w:bCs/>
                <w:color w:val="000000" w:themeColor="text1"/>
                <w:sz w:val="27"/>
                <w:szCs w:val="27"/>
                <w:lang w:bidi="ar-SA"/>
              </w:rPr>
            </w:pPr>
            <w:r w:rsidRPr="007D1E1F">
              <w:rPr>
                <w:rFonts w:ascii="Tahoma" w:eastAsia="Calibri" w:hAnsi="Tahoma" w:cs="Tahoma"/>
                <w:b/>
                <w:bCs/>
                <w:sz w:val="27"/>
                <w:szCs w:val="27"/>
                <w:lang w:bidi="ar-SA"/>
              </w:rPr>
              <w:t>ACTION POIN</w:t>
            </w:r>
            <w:r w:rsidR="00475589" w:rsidRPr="007D1E1F">
              <w:rPr>
                <w:rFonts w:ascii="Tahoma" w:eastAsia="Calibri" w:hAnsi="Tahoma" w:cs="Tahoma"/>
                <w:b/>
                <w:bCs/>
                <w:sz w:val="27"/>
                <w:szCs w:val="27"/>
                <w:lang w:bidi="ar-SA"/>
              </w:rPr>
              <w:t>T</w:t>
            </w:r>
            <w:r w:rsidRPr="007D1E1F">
              <w:rPr>
                <w:rFonts w:ascii="Tahoma" w:eastAsia="Calibri" w:hAnsi="Tahoma" w:cs="Tahoma"/>
                <w:b/>
                <w:bCs/>
                <w:sz w:val="27"/>
                <w:szCs w:val="27"/>
                <w:lang w:bidi="ar-SA"/>
              </w:rPr>
              <w:t>S OF SUB COMMITTEE</w:t>
            </w:r>
            <w:r w:rsidR="00054237" w:rsidRPr="007D1E1F">
              <w:rPr>
                <w:rFonts w:ascii="Tahoma" w:eastAsia="Calibri" w:hAnsi="Tahoma" w:cs="Tahoma"/>
                <w:b/>
                <w:bCs/>
                <w:sz w:val="27"/>
                <w:szCs w:val="27"/>
                <w:lang w:bidi="ar-SA"/>
              </w:rPr>
              <w:t xml:space="preserve"> MEETING</w:t>
            </w:r>
            <w:r w:rsidRPr="007D1E1F">
              <w:rPr>
                <w:rFonts w:ascii="Tahoma" w:eastAsia="Calibri" w:hAnsi="Tahoma" w:cs="Tahoma"/>
                <w:b/>
                <w:bCs/>
                <w:sz w:val="27"/>
                <w:szCs w:val="27"/>
                <w:lang w:bidi="ar-SA"/>
              </w:rPr>
              <w:t xml:space="preserve"> TO SLBC HARYANA TO REVIEW PERFORMANCE OF BANKS UNDER GOVT. SPONSORED SCHEMES &amp; ISSUES RELATING TO THEIR IMPLEMENTATION HELD ON </w:t>
            </w:r>
            <w:r w:rsidR="00D10F0A">
              <w:rPr>
                <w:rFonts w:ascii="Tahoma" w:eastAsia="Calibri" w:hAnsi="Tahoma" w:cs="Tahoma"/>
                <w:b/>
                <w:bCs/>
                <w:sz w:val="27"/>
                <w:szCs w:val="27"/>
                <w:lang w:bidi="ar-SA"/>
              </w:rPr>
              <w:t>2</w:t>
            </w:r>
            <w:r w:rsidR="008950B2">
              <w:rPr>
                <w:rFonts w:ascii="Tahoma" w:eastAsia="Calibri" w:hAnsi="Tahoma" w:cs="Tahoma"/>
                <w:b/>
                <w:bCs/>
                <w:sz w:val="27"/>
                <w:szCs w:val="27"/>
                <w:lang w:bidi="ar-SA"/>
              </w:rPr>
              <w:t>8.</w:t>
            </w:r>
            <w:r w:rsidR="00F819DE">
              <w:rPr>
                <w:rFonts w:ascii="Tahoma" w:eastAsia="Calibri" w:hAnsi="Tahoma" w:cs="Tahoma"/>
                <w:b/>
                <w:bCs/>
                <w:sz w:val="27"/>
                <w:szCs w:val="27"/>
                <w:lang w:bidi="ar-SA"/>
              </w:rPr>
              <w:t>10</w:t>
            </w:r>
            <w:r w:rsidR="00510C7F" w:rsidRPr="007D1E1F">
              <w:rPr>
                <w:rFonts w:ascii="Tahoma" w:eastAsia="Calibri" w:hAnsi="Tahoma" w:cs="Tahoma"/>
                <w:b/>
                <w:bCs/>
                <w:sz w:val="27"/>
                <w:szCs w:val="27"/>
                <w:lang w:bidi="ar-SA"/>
              </w:rPr>
              <w:t>.2022</w:t>
            </w:r>
          </w:p>
        </w:tc>
      </w:tr>
    </w:tbl>
    <w:p w14:paraId="19941D33" w14:textId="77777777" w:rsidR="007F494B" w:rsidRPr="007D1E1F" w:rsidRDefault="007F494B" w:rsidP="008A4978">
      <w:pPr>
        <w:jc w:val="both"/>
        <w:rPr>
          <w:rFonts w:ascii="Tahoma" w:eastAsia="Calibri" w:hAnsi="Tahoma" w:cs="Tahoma"/>
          <w:color w:val="000000"/>
          <w:sz w:val="27"/>
          <w:szCs w:val="27"/>
          <w:lang w:bidi="ar-SA"/>
        </w:rPr>
      </w:pPr>
    </w:p>
    <w:p w14:paraId="6230E1D3" w14:textId="41AA884E" w:rsidR="00551524" w:rsidRDefault="00551524" w:rsidP="008A4978">
      <w:pPr>
        <w:jc w:val="both"/>
        <w:rPr>
          <w:rFonts w:ascii="Tahoma" w:eastAsia="Calibri" w:hAnsi="Tahoma" w:cs="Tahoma"/>
          <w:color w:val="000000"/>
          <w:sz w:val="27"/>
          <w:szCs w:val="27"/>
          <w:lang w:bidi="ar-SA"/>
        </w:rPr>
      </w:pPr>
      <w:r w:rsidRPr="007D1E1F">
        <w:rPr>
          <w:rFonts w:ascii="Tahoma" w:eastAsia="Calibri" w:hAnsi="Tahoma" w:cs="Tahoma"/>
          <w:color w:val="000000"/>
          <w:sz w:val="27"/>
          <w:szCs w:val="27"/>
          <w:lang w:bidi="ar-SA"/>
        </w:rPr>
        <w:t xml:space="preserve">Progress under various Govt. Sponsored schemes and issues relating to their implementation in the State of Haryana were discussed in the meeting of Sub </w:t>
      </w:r>
      <w:r w:rsidRPr="007D1E1F">
        <w:rPr>
          <w:rFonts w:ascii="Tahoma" w:eastAsia="Calibri" w:hAnsi="Tahoma" w:cs="Tahoma"/>
          <w:color w:val="000000"/>
          <w:sz w:val="27"/>
          <w:szCs w:val="27"/>
          <w:lang w:bidi="ar-SA"/>
        </w:rPr>
        <w:lastRenderedPageBreak/>
        <w:t xml:space="preserve">Committee to SLBC Haryana held on </w:t>
      </w:r>
      <w:r w:rsidR="00D10F0A">
        <w:rPr>
          <w:rFonts w:ascii="Tahoma" w:eastAsia="Calibri" w:hAnsi="Tahoma" w:cs="Tahoma"/>
          <w:color w:val="000000"/>
          <w:sz w:val="27"/>
          <w:szCs w:val="27"/>
          <w:lang w:bidi="ar-SA"/>
        </w:rPr>
        <w:t>2</w:t>
      </w:r>
      <w:r w:rsidR="008950B2">
        <w:rPr>
          <w:rFonts w:ascii="Tahoma" w:eastAsia="Calibri" w:hAnsi="Tahoma" w:cs="Tahoma"/>
          <w:color w:val="000000"/>
          <w:sz w:val="27"/>
          <w:szCs w:val="27"/>
          <w:lang w:bidi="ar-SA"/>
        </w:rPr>
        <w:t>8.</w:t>
      </w:r>
      <w:r w:rsidR="00F819DE">
        <w:rPr>
          <w:rFonts w:ascii="Tahoma" w:eastAsia="Calibri" w:hAnsi="Tahoma" w:cs="Tahoma"/>
          <w:color w:val="000000"/>
          <w:sz w:val="27"/>
          <w:szCs w:val="27"/>
          <w:lang w:bidi="ar-SA"/>
        </w:rPr>
        <w:t>10</w:t>
      </w:r>
      <w:r w:rsidR="00510C7F" w:rsidRPr="007D1E1F">
        <w:rPr>
          <w:rFonts w:ascii="Tahoma" w:eastAsia="Calibri" w:hAnsi="Tahoma" w:cs="Tahoma"/>
          <w:color w:val="000000"/>
          <w:sz w:val="27"/>
          <w:szCs w:val="27"/>
          <w:lang w:bidi="ar-SA"/>
        </w:rPr>
        <w:t>.2022</w:t>
      </w:r>
      <w:r w:rsidRPr="007D1E1F">
        <w:rPr>
          <w:rFonts w:ascii="Tahoma" w:eastAsia="Calibri" w:hAnsi="Tahoma" w:cs="Tahoma"/>
          <w:color w:val="000000"/>
          <w:sz w:val="27"/>
          <w:szCs w:val="27"/>
          <w:lang w:bidi="ar-SA"/>
        </w:rPr>
        <w:t xml:space="preserve">. To improve the performance of banks under Govt. Sponsored Schemes the following action points emerged during the </w:t>
      </w:r>
      <w:proofErr w:type="gramStart"/>
      <w:r w:rsidRPr="007D1E1F">
        <w:rPr>
          <w:rFonts w:ascii="Tahoma" w:eastAsia="Calibri" w:hAnsi="Tahoma" w:cs="Tahoma"/>
          <w:color w:val="000000"/>
          <w:sz w:val="27"/>
          <w:szCs w:val="27"/>
          <w:lang w:bidi="ar-SA"/>
        </w:rPr>
        <w:t>meeting:-</w:t>
      </w:r>
      <w:proofErr w:type="gramEnd"/>
    </w:p>
    <w:p w14:paraId="2F314256" w14:textId="77777777" w:rsidR="005E18A7" w:rsidRDefault="005E18A7" w:rsidP="005E18A7">
      <w:pPr>
        <w:pStyle w:val="DefaultStyle"/>
        <w:spacing w:after="0"/>
        <w:jc w:val="both"/>
        <w:rPr>
          <w:rFonts w:ascii="Bookman Old Style" w:eastAsia="Times New Roman" w:hAnsi="Bookman Old Style" w:cs="Arial"/>
          <w:bCs/>
          <w:color w:val="000000"/>
          <w:sz w:val="25"/>
          <w:szCs w:val="25"/>
        </w:rPr>
      </w:pPr>
    </w:p>
    <w:p w14:paraId="6F824AED" w14:textId="06D333D3" w:rsidR="005E18A7" w:rsidRPr="00C0174F" w:rsidRDefault="005E18A7" w:rsidP="00166CA3">
      <w:pPr>
        <w:numPr>
          <w:ilvl w:val="0"/>
          <w:numId w:val="48"/>
        </w:numPr>
        <w:tabs>
          <w:tab w:val="left" w:pos="1740"/>
        </w:tabs>
        <w:spacing w:after="200" w:line="276" w:lineRule="auto"/>
        <w:jc w:val="both"/>
        <w:rPr>
          <w:rFonts w:ascii="Tahoma" w:eastAsia="Calibri" w:hAnsi="Tahoma" w:cs="Tahoma"/>
          <w:color w:val="000000"/>
          <w:sz w:val="27"/>
          <w:szCs w:val="27"/>
          <w:lang w:bidi="ar-SA"/>
        </w:rPr>
      </w:pPr>
      <w:r w:rsidRPr="00C0174F">
        <w:rPr>
          <w:rFonts w:ascii="Tahoma" w:eastAsia="Calibri" w:hAnsi="Tahoma" w:cs="Tahoma"/>
          <w:color w:val="000000"/>
          <w:sz w:val="27"/>
          <w:szCs w:val="27"/>
          <w:lang w:bidi="ar-SA"/>
        </w:rPr>
        <w:t xml:space="preserve">Controlling Heads of private Banks were advised, specifically, to ensure their active participation in implementation of Government Sponsored Programmes. </w:t>
      </w:r>
    </w:p>
    <w:p w14:paraId="74816121" w14:textId="77777777" w:rsidR="005E18A7" w:rsidRPr="00C0174F" w:rsidRDefault="005E18A7" w:rsidP="005E18A7">
      <w:pPr>
        <w:numPr>
          <w:ilvl w:val="0"/>
          <w:numId w:val="48"/>
        </w:numPr>
        <w:tabs>
          <w:tab w:val="left" w:pos="1740"/>
        </w:tabs>
        <w:spacing w:after="200" w:line="276" w:lineRule="auto"/>
        <w:jc w:val="both"/>
        <w:rPr>
          <w:rFonts w:ascii="Tahoma" w:eastAsia="Calibri" w:hAnsi="Tahoma" w:cs="Tahoma"/>
          <w:color w:val="000000"/>
          <w:sz w:val="27"/>
          <w:szCs w:val="27"/>
          <w:lang w:bidi="ar-SA"/>
        </w:rPr>
      </w:pPr>
      <w:r w:rsidRPr="00C0174F">
        <w:rPr>
          <w:rFonts w:ascii="Tahoma" w:eastAsia="Calibri" w:hAnsi="Tahoma" w:cs="Tahoma"/>
          <w:color w:val="000000"/>
          <w:sz w:val="27"/>
          <w:szCs w:val="27"/>
          <w:lang w:bidi="ar-SA"/>
        </w:rPr>
        <w:t xml:space="preserve">Shri Arun Kumar from KVIC informed that against the annual target (margin money disbursement) of Rs 7831 lakh, margin money sanctioned and disbursed was Rs 4329 lakh and Rs 2267 lakh i.e. 55% &amp; 29% respectively. Banks were advised to get all cases pending for sanction/disbursement disposed of at the earliest.  AGM, RBI advised representatives from Axis Bank, HDFC Bank and ICICI Bank to get pending cases disposed of within 15 days. Madam Kiran </w:t>
      </w:r>
      <w:proofErr w:type="spellStart"/>
      <w:r w:rsidRPr="00C0174F">
        <w:rPr>
          <w:rFonts w:ascii="Tahoma" w:eastAsia="Calibri" w:hAnsi="Tahoma" w:cs="Tahoma"/>
          <w:color w:val="000000"/>
          <w:sz w:val="27"/>
          <w:szCs w:val="27"/>
          <w:lang w:bidi="ar-SA"/>
        </w:rPr>
        <w:t>Lekha</w:t>
      </w:r>
      <w:proofErr w:type="spellEnd"/>
      <w:r w:rsidRPr="00C0174F">
        <w:rPr>
          <w:rFonts w:ascii="Tahoma" w:eastAsia="Calibri" w:hAnsi="Tahoma" w:cs="Tahoma"/>
          <w:color w:val="000000"/>
          <w:sz w:val="27"/>
          <w:szCs w:val="27"/>
          <w:lang w:bidi="ar-SA"/>
        </w:rPr>
        <w:t xml:space="preserve"> </w:t>
      </w:r>
      <w:proofErr w:type="spellStart"/>
      <w:r w:rsidRPr="00C0174F">
        <w:rPr>
          <w:rFonts w:ascii="Tahoma" w:eastAsia="Calibri" w:hAnsi="Tahoma" w:cs="Tahoma"/>
          <w:color w:val="000000"/>
          <w:sz w:val="27"/>
          <w:szCs w:val="27"/>
          <w:lang w:bidi="ar-SA"/>
        </w:rPr>
        <w:t>Walia</w:t>
      </w:r>
      <w:proofErr w:type="spellEnd"/>
      <w:r w:rsidRPr="00C0174F">
        <w:rPr>
          <w:rFonts w:ascii="Tahoma" w:eastAsia="Calibri" w:hAnsi="Tahoma" w:cs="Tahoma"/>
          <w:color w:val="000000"/>
          <w:sz w:val="27"/>
          <w:szCs w:val="27"/>
          <w:lang w:bidi="ar-SA"/>
        </w:rPr>
        <w:t>, Financial Advisor, IFCC advised low performing banks to submit action taken in the matter within 10 days.</w:t>
      </w:r>
    </w:p>
    <w:p w14:paraId="7372EDB0" w14:textId="77777777" w:rsidR="005E18A7" w:rsidRPr="00C0174F" w:rsidRDefault="005E18A7" w:rsidP="005E18A7">
      <w:pPr>
        <w:numPr>
          <w:ilvl w:val="0"/>
          <w:numId w:val="48"/>
        </w:numPr>
        <w:tabs>
          <w:tab w:val="left" w:pos="1740"/>
        </w:tabs>
        <w:spacing w:after="200" w:line="276" w:lineRule="auto"/>
        <w:jc w:val="both"/>
        <w:rPr>
          <w:rFonts w:ascii="Tahoma" w:eastAsia="Calibri" w:hAnsi="Tahoma" w:cs="Tahoma"/>
          <w:color w:val="000000"/>
          <w:sz w:val="27"/>
          <w:szCs w:val="27"/>
          <w:lang w:bidi="ar-SA"/>
        </w:rPr>
      </w:pPr>
      <w:r w:rsidRPr="00C0174F">
        <w:rPr>
          <w:rFonts w:ascii="Tahoma" w:eastAsia="Calibri" w:hAnsi="Tahoma" w:cs="Tahoma"/>
          <w:color w:val="000000"/>
          <w:sz w:val="27"/>
          <w:szCs w:val="27"/>
          <w:lang w:bidi="ar-SA"/>
        </w:rPr>
        <w:t xml:space="preserve">The representative from HSCFDC informed that the performance under the scheme was very poor and bankers were not taking interest in the scheme resulting into huge pendency of cases. As the pendency was on the higher side, Madam </w:t>
      </w:r>
      <w:proofErr w:type="spellStart"/>
      <w:r w:rsidRPr="00C0174F">
        <w:rPr>
          <w:rFonts w:ascii="Tahoma" w:eastAsia="Calibri" w:hAnsi="Tahoma" w:cs="Tahoma"/>
          <w:color w:val="000000"/>
          <w:sz w:val="27"/>
          <w:szCs w:val="27"/>
          <w:lang w:bidi="ar-SA"/>
        </w:rPr>
        <w:t>Walia</w:t>
      </w:r>
      <w:proofErr w:type="spellEnd"/>
      <w:r w:rsidRPr="00C0174F">
        <w:rPr>
          <w:rFonts w:ascii="Tahoma" w:eastAsia="Calibri" w:hAnsi="Tahoma" w:cs="Tahoma"/>
          <w:color w:val="000000"/>
          <w:sz w:val="27"/>
          <w:szCs w:val="27"/>
          <w:lang w:bidi="ar-SA"/>
        </w:rPr>
        <w:t xml:space="preserve"> advised representative from HSCFDC to share age-wise pendency, year-wise, bank-wise and branch-</w:t>
      </w:r>
      <w:proofErr w:type="gramStart"/>
      <w:r w:rsidRPr="00C0174F">
        <w:rPr>
          <w:rFonts w:ascii="Tahoma" w:eastAsia="Calibri" w:hAnsi="Tahoma" w:cs="Tahoma"/>
          <w:color w:val="000000"/>
          <w:sz w:val="27"/>
          <w:szCs w:val="27"/>
          <w:lang w:bidi="ar-SA"/>
        </w:rPr>
        <w:t>wise  and</w:t>
      </w:r>
      <w:proofErr w:type="gramEnd"/>
      <w:r w:rsidRPr="00C0174F">
        <w:rPr>
          <w:rFonts w:ascii="Tahoma" w:eastAsia="Calibri" w:hAnsi="Tahoma" w:cs="Tahoma"/>
          <w:color w:val="000000"/>
          <w:sz w:val="27"/>
          <w:szCs w:val="27"/>
          <w:lang w:bidi="ar-SA"/>
        </w:rPr>
        <w:t xml:space="preserve"> get the pendency cleared at the earliest.</w:t>
      </w:r>
    </w:p>
    <w:p w14:paraId="21C6CC8C" w14:textId="77777777" w:rsidR="005E18A7" w:rsidRPr="00C0174F" w:rsidRDefault="005E18A7" w:rsidP="005E18A7">
      <w:pPr>
        <w:numPr>
          <w:ilvl w:val="0"/>
          <w:numId w:val="48"/>
        </w:numPr>
        <w:tabs>
          <w:tab w:val="left" w:pos="1740"/>
        </w:tabs>
        <w:spacing w:after="200" w:line="276" w:lineRule="auto"/>
        <w:jc w:val="both"/>
        <w:rPr>
          <w:rFonts w:ascii="Tahoma" w:eastAsia="Calibri" w:hAnsi="Tahoma" w:cs="Tahoma"/>
          <w:color w:val="000000"/>
          <w:sz w:val="27"/>
          <w:szCs w:val="27"/>
          <w:lang w:bidi="ar-SA"/>
        </w:rPr>
      </w:pPr>
      <w:r w:rsidRPr="00C0174F">
        <w:rPr>
          <w:rFonts w:ascii="Tahoma" w:eastAsia="Calibri" w:hAnsi="Tahoma" w:cs="Tahoma"/>
          <w:color w:val="000000"/>
          <w:sz w:val="27"/>
          <w:szCs w:val="27"/>
          <w:lang w:bidi="ar-SA"/>
        </w:rPr>
        <w:t>Shri Vipin Gupta, Additional Mission Director, Urban Local Bodies, Government of Haryana informed that Government of India has extended NULM Scheme upto 31.03.2023 and requested bankers to get pending cases disposed of at the earliest. He also informed that under NULM subsidy is to be claimed through paisa portal and observed that field functionaries be sensitized in this regard.</w:t>
      </w:r>
    </w:p>
    <w:p w14:paraId="78F7FC11" w14:textId="77777777" w:rsidR="005E18A7" w:rsidRPr="00C0174F" w:rsidRDefault="005E18A7" w:rsidP="005E18A7">
      <w:pPr>
        <w:numPr>
          <w:ilvl w:val="0"/>
          <w:numId w:val="48"/>
        </w:numPr>
        <w:tabs>
          <w:tab w:val="left" w:pos="1740"/>
        </w:tabs>
        <w:spacing w:after="200" w:line="276" w:lineRule="auto"/>
        <w:jc w:val="both"/>
        <w:rPr>
          <w:rFonts w:ascii="Tahoma" w:eastAsia="Calibri" w:hAnsi="Tahoma" w:cs="Tahoma"/>
          <w:color w:val="000000"/>
          <w:sz w:val="27"/>
          <w:szCs w:val="27"/>
          <w:lang w:bidi="ar-SA"/>
        </w:rPr>
      </w:pPr>
      <w:r w:rsidRPr="00C0174F">
        <w:rPr>
          <w:rFonts w:ascii="Tahoma" w:eastAsia="Calibri" w:hAnsi="Tahoma" w:cs="Tahoma"/>
          <w:color w:val="000000"/>
          <w:sz w:val="27"/>
          <w:szCs w:val="27"/>
          <w:lang w:bidi="ar-SA"/>
        </w:rPr>
        <w:t xml:space="preserve">Shri </w:t>
      </w:r>
      <w:proofErr w:type="spellStart"/>
      <w:r w:rsidRPr="00C0174F">
        <w:rPr>
          <w:rFonts w:ascii="Tahoma" w:eastAsia="Calibri" w:hAnsi="Tahoma" w:cs="Tahoma"/>
          <w:color w:val="000000"/>
          <w:sz w:val="27"/>
          <w:szCs w:val="27"/>
          <w:lang w:bidi="ar-SA"/>
        </w:rPr>
        <w:t>Rajender</w:t>
      </w:r>
      <w:proofErr w:type="spellEnd"/>
      <w:r w:rsidRPr="00C0174F">
        <w:rPr>
          <w:rFonts w:ascii="Tahoma" w:eastAsia="Calibri" w:hAnsi="Tahoma" w:cs="Tahoma"/>
          <w:color w:val="000000"/>
          <w:sz w:val="27"/>
          <w:szCs w:val="27"/>
          <w:lang w:bidi="ar-SA"/>
        </w:rPr>
        <w:t xml:space="preserve"> </w:t>
      </w:r>
      <w:proofErr w:type="spellStart"/>
      <w:r w:rsidRPr="00C0174F">
        <w:rPr>
          <w:rFonts w:ascii="Tahoma" w:eastAsia="Calibri" w:hAnsi="Tahoma" w:cs="Tahoma"/>
          <w:color w:val="000000"/>
          <w:sz w:val="27"/>
          <w:szCs w:val="27"/>
          <w:lang w:bidi="ar-SA"/>
        </w:rPr>
        <w:t>Prashad</w:t>
      </w:r>
      <w:proofErr w:type="spellEnd"/>
      <w:r w:rsidRPr="00C0174F">
        <w:rPr>
          <w:rFonts w:ascii="Tahoma" w:eastAsia="Calibri" w:hAnsi="Tahoma" w:cs="Tahoma"/>
          <w:color w:val="000000"/>
          <w:sz w:val="27"/>
          <w:szCs w:val="27"/>
          <w:lang w:bidi="ar-SA"/>
        </w:rPr>
        <w:t>, SFM-FI, HSLRM informed that against the annual target of financing of 22000 SHGs during the financial year 2022-23, 7282 applications were sponsored to banks, out of which 4170 SHGs have been sanctioned and disbursement has been made to 4150 SHGs. Bankers were requested to get pending cases disposed of at the earliest.</w:t>
      </w:r>
    </w:p>
    <w:p w14:paraId="52EDEB8A" w14:textId="77777777" w:rsidR="005E18A7" w:rsidRPr="00C0174F" w:rsidRDefault="005E18A7" w:rsidP="005E18A7">
      <w:pPr>
        <w:numPr>
          <w:ilvl w:val="0"/>
          <w:numId w:val="48"/>
        </w:numPr>
        <w:spacing w:after="200" w:line="276" w:lineRule="auto"/>
        <w:jc w:val="both"/>
        <w:rPr>
          <w:rFonts w:ascii="Tahoma" w:eastAsia="Calibri" w:hAnsi="Tahoma" w:cs="Tahoma"/>
          <w:color w:val="000000"/>
          <w:sz w:val="27"/>
          <w:szCs w:val="27"/>
          <w:lang w:bidi="ar-SA"/>
        </w:rPr>
      </w:pPr>
      <w:r w:rsidRPr="00C0174F">
        <w:rPr>
          <w:rFonts w:ascii="Tahoma" w:eastAsia="Calibri" w:hAnsi="Tahoma" w:cs="Tahoma"/>
          <w:color w:val="000000"/>
          <w:sz w:val="27"/>
          <w:szCs w:val="27"/>
          <w:lang w:bidi="ar-SA"/>
        </w:rPr>
        <w:lastRenderedPageBreak/>
        <w:t xml:space="preserve">While reviewing performance of banks under PM SVANidhi, Shri Vipin Gupta, Additional Mission Director, Urban Local Bodies, informed the house that in the last meeting, it was observed that that number of cases were pending for disbursement by HDFC Bank as a result of which progress of Haryana remained on lower side. Representative from HDFC Bank clarified that the necessary ground-work in the matter has been done and communicated to MoHUA.  All banks were requested to get pendency cleared at the earliest.  </w:t>
      </w:r>
    </w:p>
    <w:p w14:paraId="07F0590E" w14:textId="39350447" w:rsidR="005E18A7" w:rsidRPr="00C0174F" w:rsidRDefault="005E18A7" w:rsidP="00166CA3">
      <w:pPr>
        <w:pStyle w:val="ListParagraph"/>
        <w:numPr>
          <w:ilvl w:val="0"/>
          <w:numId w:val="48"/>
        </w:numPr>
        <w:tabs>
          <w:tab w:val="left" w:pos="1740"/>
        </w:tabs>
        <w:rPr>
          <w:rFonts w:ascii="Tahoma" w:eastAsia="Calibri" w:hAnsi="Tahoma" w:cs="Tahoma"/>
          <w:color w:val="000000"/>
          <w:sz w:val="27"/>
          <w:szCs w:val="27"/>
          <w:lang w:val="en-US" w:eastAsia="en-US" w:bidi="ar-SA"/>
        </w:rPr>
      </w:pPr>
      <w:r w:rsidRPr="00C0174F">
        <w:rPr>
          <w:rFonts w:ascii="Tahoma" w:eastAsia="Calibri" w:hAnsi="Tahoma" w:cs="Tahoma"/>
          <w:color w:val="000000"/>
          <w:sz w:val="27"/>
          <w:szCs w:val="27"/>
          <w:lang w:val="en-US" w:eastAsia="en-US" w:bidi="ar-SA"/>
        </w:rPr>
        <w:t>The Department was suggested that cases for 2nd tranche be forward to only those banks who have sanctioned cases under 1st tranche.</w:t>
      </w:r>
    </w:p>
    <w:p w14:paraId="41F1FB39" w14:textId="77777777" w:rsidR="00166CA3" w:rsidRPr="00C0174F" w:rsidRDefault="00166CA3" w:rsidP="00166CA3">
      <w:pPr>
        <w:pStyle w:val="ListParagraph"/>
        <w:tabs>
          <w:tab w:val="left" w:pos="1740"/>
        </w:tabs>
        <w:ind w:left="1800"/>
        <w:rPr>
          <w:rFonts w:ascii="Tahoma" w:eastAsia="Calibri" w:hAnsi="Tahoma" w:cs="Tahoma"/>
          <w:color w:val="000000"/>
          <w:sz w:val="27"/>
          <w:szCs w:val="27"/>
          <w:lang w:val="en-US" w:eastAsia="en-US" w:bidi="ar-SA"/>
        </w:rPr>
      </w:pPr>
    </w:p>
    <w:p w14:paraId="3882A879" w14:textId="77777777" w:rsidR="005E18A7" w:rsidRPr="00C0174F" w:rsidRDefault="005E18A7" w:rsidP="005E18A7">
      <w:pPr>
        <w:numPr>
          <w:ilvl w:val="0"/>
          <w:numId w:val="48"/>
        </w:numPr>
        <w:spacing w:after="200" w:line="276" w:lineRule="auto"/>
        <w:jc w:val="both"/>
        <w:rPr>
          <w:rFonts w:ascii="Tahoma" w:eastAsia="Calibri" w:hAnsi="Tahoma" w:cs="Tahoma"/>
          <w:color w:val="000000"/>
          <w:sz w:val="27"/>
          <w:szCs w:val="27"/>
          <w:lang w:bidi="ar-SA"/>
        </w:rPr>
      </w:pPr>
      <w:r w:rsidRPr="00C0174F">
        <w:rPr>
          <w:rFonts w:ascii="Tahoma" w:eastAsia="Calibri" w:hAnsi="Tahoma" w:cs="Tahoma"/>
          <w:color w:val="000000"/>
          <w:sz w:val="27"/>
          <w:szCs w:val="27"/>
          <w:lang w:bidi="ar-SA"/>
        </w:rPr>
        <w:t>It was decided that LDMs be advised to monitor performance of Government sponsored schemes on monthly basis so that pendency under all Government sponsored programme is brought to zero level.</w:t>
      </w:r>
    </w:p>
    <w:p w14:paraId="37E39EC8" w14:textId="77777777" w:rsidR="0069084E" w:rsidRPr="007F3177" w:rsidRDefault="0069084E" w:rsidP="0069084E">
      <w:pPr>
        <w:spacing w:after="0"/>
        <w:jc w:val="both"/>
        <w:rPr>
          <w:rFonts w:ascii="Tahoma" w:hAnsi="Tahoma" w:cs="Tahoma"/>
          <w:b/>
          <w:sz w:val="16"/>
          <w:szCs w:val="16"/>
        </w:rPr>
      </w:pPr>
    </w:p>
    <w:tbl>
      <w:tblPr>
        <w:tblW w:w="9884" w:type="dxa"/>
        <w:tblInd w:w="108" w:type="dxa"/>
        <w:tblCellMar>
          <w:left w:w="0" w:type="dxa"/>
          <w:right w:w="0" w:type="dxa"/>
        </w:tblCellMar>
        <w:tblLook w:val="04A0" w:firstRow="1" w:lastRow="0" w:firstColumn="1" w:lastColumn="0" w:noHBand="0" w:noVBand="1"/>
      </w:tblPr>
      <w:tblGrid>
        <w:gridCol w:w="1853"/>
        <w:gridCol w:w="8031"/>
      </w:tblGrid>
      <w:tr w:rsidR="0069084E" w:rsidRPr="0093424C" w14:paraId="571D82E2" w14:textId="77777777" w:rsidTr="008E59E1">
        <w:trPr>
          <w:trHeight w:val="1110"/>
        </w:trPr>
        <w:tc>
          <w:tcPr>
            <w:tcW w:w="18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4F3221" w14:textId="1E598329" w:rsidR="0069084E" w:rsidRPr="0093424C" w:rsidRDefault="0069084E" w:rsidP="00360B95">
            <w:pPr>
              <w:spacing w:after="0" w:line="240" w:lineRule="auto"/>
              <w:rPr>
                <w:rFonts w:ascii="Arial Black" w:hAnsi="Arial Black" w:cs="Times New Roman"/>
                <w:color w:val="000000"/>
                <w:sz w:val="26"/>
                <w:szCs w:val="26"/>
              </w:rPr>
            </w:pPr>
            <w:r w:rsidRPr="0093424C">
              <w:rPr>
                <w:rFonts w:ascii="Tahoma" w:hAnsi="Tahoma" w:cs="Tahoma"/>
                <w:b/>
                <w:bCs/>
                <w:color w:val="000000"/>
                <w:sz w:val="26"/>
                <w:szCs w:val="26"/>
              </w:rPr>
              <w:t> </w:t>
            </w:r>
            <w:r w:rsidRPr="0093424C">
              <w:rPr>
                <w:rFonts w:ascii="Arial Black" w:hAnsi="Arial Black" w:cs="Tahoma"/>
                <w:color w:val="000000"/>
                <w:sz w:val="26"/>
                <w:szCs w:val="26"/>
              </w:rPr>
              <w:t xml:space="preserve">AGENDA ITEM NO. </w:t>
            </w:r>
            <w:r>
              <w:rPr>
                <w:rFonts w:ascii="Arial Black" w:hAnsi="Arial Black" w:cs="Tahoma"/>
                <w:color w:val="000000"/>
                <w:sz w:val="26"/>
                <w:szCs w:val="26"/>
              </w:rPr>
              <w:t>1</w:t>
            </w:r>
            <w:r w:rsidR="008B41A2">
              <w:rPr>
                <w:rFonts w:ascii="Arial Black" w:hAnsi="Arial Black" w:cs="Tahoma"/>
                <w:color w:val="000000"/>
                <w:sz w:val="26"/>
                <w:szCs w:val="26"/>
              </w:rPr>
              <w:t>9</w:t>
            </w:r>
          </w:p>
        </w:tc>
        <w:tc>
          <w:tcPr>
            <w:tcW w:w="80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42DCCE" w14:textId="77777777" w:rsidR="0069084E" w:rsidRPr="0093424C" w:rsidRDefault="0069084E" w:rsidP="00360B95">
            <w:pPr>
              <w:spacing w:after="0" w:line="240" w:lineRule="auto"/>
              <w:jc w:val="both"/>
              <w:rPr>
                <w:rFonts w:ascii="Arial Black" w:hAnsi="Arial Black" w:cs="Times New Roman"/>
                <w:color w:val="000000"/>
                <w:sz w:val="26"/>
                <w:szCs w:val="26"/>
              </w:rPr>
            </w:pPr>
            <w:r>
              <w:rPr>
                <w:rFonts w:ascii="Arial Black" w:hAnsi="Arial Black" w:cs="Times New Roman"/>
                <w:color w:val="000000"/>
                <w:sz w:val="26"/>
                <w:szCs w:val="26"/>
              </w:rPr>
              <w:t>DISPOSAL OF GOVT. SPONSORED CASES WITHIN 30 DAYS FROM DATE OF RECEIPT OF APPLICATION AT BRANCH</w:t>
            </w:r>
          </w:p>
        </w:tc>
      </w:tr>
    </w:tbl>
    <w:p w14:paraId="2232ECD9" w14:textId="77777777" w:rsidR="0069084E" w:rsidRDefault="0069084E" w:rsidP="0069084E">
      <w:pPr>
        <w:jc w:val="both"/>
        <w:rPr>
          <w:rFonts w:ascii="Bookman Old Style" w:hAnsi="Bookman Old Style" w:cs="Arial"/>
          <w:sz w:val="16"/>
          <w:szCs w:val="16"/>
        </w:rPr>
      </w:pPr>
    </w:p>
    <w:p w14:paraId="16B50505" w14:textId="77777777" w:rsidR="0069084E" w:rsidRPr="000F494D" w:rsidRDefault="0069084E" w:rsidP="0069084E">
      <w:pPr>
        <w:jc w:val="both"/>
        <w:rPr>
          <w:rFonts w:ascii="Tahoma" w:hAnsi="Tahoma" w:cs="Tahoma"/>
          <w:sz w:val="26"/>
          <w:szCs w:val="26"/>
        </w:rPr>
      </w:pPr>
      <w:r w:rsidRPr="000F494D">
        <w:rPr>
          <w:rFonts w:ascii="Tahoma" w:hAnsi="Tahoma" w:cs="Tahoma"/>
          <w:sz w:val="26"/>
          <w:szCs w:val="26"/>
        </w:rPr>
        <w:t xml:space="preserve">As decided in </w:t>
      </w:r>
      <w:r w:rsidRPr="000F494D">
        <w:rPr>
          <w:rFonts w:ascii="Tahoma" w:eastAsia="Calibri" w:hAnsi="Tahoma" w:cs="Tahoma"/>
          <w:sz w:val="26"/>
          <w:szCs w:val="26"/>
        </w:rPr>
        <w:t xml:space="preserve">meeting of Sub Committee to SLBC Haryana to review the performance of banks under Govt. Sponsored Programmes, controlling heads of banks are once again requested to ensure that loan applications of </w:t>
      </w:r>
      <w:r w:rsidRPr="000F494D">
        <w:rPr>
          <w:rFonts w:ascii="Tahoma" w:hAnsi="Tahoma" w:cs="Tahoma"/>
          <w:sz w:val="26"/>
          <w:szCs w:val="26"/>
        </w:rPr>
        <w:t xml:space="preserve">sponsored cases i.e. PMEGP, NULM, HSDFC Schemes and HSRLM &amp; PMAY are disposed of within a maximum period of 30 days from the date of receipt of loan application in the branch and no application should remain pending with the bank branches beyond the prescribed period. </w:t>
      </w:r>
    </w:p>
    <w:p w14:paraId="398E4F88" w14:textId="77777777" w:rsidR="0069084E" w:rsidRDefault="0069084E" w:rsidP="0069084E">
      <w:pPr>
        <w:jc w:val="both"/>
        <w:rPr>
          <w:rFonts w:ascii="Tahoma" w:hAnsi="Tahoma" w:cs="Tahoma"/>
          <w:sz w:val="26"/>
          <w:szCs w:val="26"/>
        </w:rPr>
      </w:pPr>
      <w:r w:rsidRPr="000F494D">
        <w:rPr>
          <w:rFonts w:ascii="Tahoma" w:hAnsi="Tahoma" w:cs="Tahoma"/>
          <w:sz w:val="26"/>
          <w:szCs w:val="26"/>
        </w:rPr>
        <w:t>However, the Nodal Departments are also requested to sensitize the applicants to ensure that necessary documents are submitted to the bank branch in one go to avoid unnecessary delay in disposal of their loan application by the bank branch.</w:t>
      </w:r>
    </w:p>
    <w:p w14:paraId="238DEF85" w14:textId="07AA6C25" w:rsidR="0069084E" w:rsidRDefault="0069084E" w:rsidP="0069084E">
      <w:pPr>
        <w:jc w:val="both"/>
        <w:rPr>
          <w:rFonts w:ascii="Tahoma" w:hAnsi="Tahoma" w:cs="Tahoma"/>
          <w:b/>
          <w:bCs/>
          <w:sz w:val="26"/>
          <w:szCs w:val="26"/>
        </w:rPr>
      </w:pPr>
      <w:r w:rsidRPr="000F494D">
        <w:rPr>
          <w:rFonts w:ascii="Tahoma" w:hAnsi="Tahoma" w:cs="Tahoma"/>
          <w:b/>
          <w:bCs/>
          <w:sz w:val="26"/>
          <w:szCs w:val="26"/>
        </w:rPr>
        <w:t>The house may discuss.</w:t>
      </w:r>
    </w:p>
    <w:p w14:paraId="3003700E" w14:textId="0EEE8DCC" w:rsidR="008E59E1" w:rsidRDefault="008E59E1" w:rsidP="0069084E">
      <w:pPr>
        <w:jc w:val="both"/>
        <w:rPr>
          <w:rFonts w:ascii="Tahoma" w:hAnsi="Tahoma" w:cs="Tahoma"/>
          <w:b/>
          <w:bCs/>
          <w:sz w:val="26"/>
          <w:szCs w:val="26"/>
        </w:rPr>
      </w:pPr>
    </w:p>
    <w:p w14:paraId="70C2943D" w14:textId="73BDCCC9" w:rsidR="008E59E1" w:rsidRDefault="008E59E1" w:rsidP="0069084E">
      <w:pPr>
        <w:jc w:val="both"/>
        <w:rPr>
          <w:rFonts w:ascii="Tahoma" w:hAnsi="Tahoma" w:cs="Tahoma"/>
          <w:b/>
          <w:bCs/>
          <w:sz w:val="26"/>
          <w:szCs w:val="26"/>
        </w:rPr>
      </w:pPr>
    </w:p>
    <w:p w14:paraId="5366391F" w14:textId="13AA4F14" w:rsidR="008E59E1" w:rsidRDefault="008E59E1" w:rsidP="0069084E">
      <w:pPr>
        <w:jc w:val="both"/>
        <w:rPr>
          <w:rFonts w:ascii="Tahoma" w:hAnsi="Tahoma" w:cs="Tahoma"/>
          <w:b/>
          <w:bCs/>
          <w:sz w:val="26"/>
          <w:szCs w:val="26"/>
        </w:rPr>
      </w:pPr>
    </w:p>
    <w:p w14:paraId="07A86C90" w14:textId="77777777" w:rsidR="008E59E1" w:rsidRDefault="008E59E1" w:rsidP="0069084E">
      <w:pPr>
        <w:jc w:val="both"/>
        <w:rPr>
          <w:rFonts w:ascii="Tahoma" w:hAnsi="Tahoma" w:cs="Tahoma"/>
          <w:b/>
          <w:bCs/>
          <w:sz w:val="26"/>
          <w:szCs w:val="26"/>
        </w:rPr>
      </w:pP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69084E" w:rsidRPr="00407399" w14:paraId="43A4BC45" w14:textId="77777777" w:rsidTr="00360B95">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543ABD" w14:textId="61B86C2E" w:rsidR="0069084E" w:rsidRPr="00407399" w:rsidRDefault="0069084E" w:rsidP="00360B95">
            <w:pPr>
              <w:spacing w:after="0" w:line="240" w:lineRule="auto"/>
              <w:jc w:val="both"/>
              <w:rPr>
                <w:rFonts w:ascii="Arial Black" w:hAnsi="Arial Black" w:cs="Tahoma"/>
                <w:b/>
                <w:bCs/>
                <w:color w:val="000000"/>
                <w:sz w:val="26"/>
                <w:szCs w:val="26"/>
              </w:rPr>
            </w:pPr>
            <w:r>
              <w:rPr>
                <w:rFonts w:ascii="Arial Black" w:hAnsi="Arial Black" w:cs="Tahoma"/>
                <w:b/>
                <w:bCs/>
                <w:color w:val="000000"/>
                <w:sz w:val="26"/>
                <w:szCs w:val="26"/>
              </w:rPr>
              <w:lastRenderedPageBreak/>
              <w:t xml:space="preserve">AGENDA ITEM NO. </w:t>
            </w:r>
            <w:r w:rsidR="008B41A2">
              <w:rPr>
                <w:rFonts w:ascii="Arial Black" w:hAnsi="Arial Black" w:cs="Tahoma"/>
                <w:b/>
                <w:bCs/>
                <w:color w:val="000000"/>
                <w:sz w:val="26"/>
                <w:szCs w:val="26"/>
              </w:rPr>
              <w:t>20</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5E3F07" w14:textId="77777777" w:rsidR="0069084E" w:rsidRPr="00407399" w:rsidRDefault="0069084E" w:rsidP="00360B95">
            <w:pPr>
              <w:spacing w:after="0" w:line="240" w:lineRule="auto"/>
              <w:jc w:val="both"/>
              <w:rPr>
                <w:rFonts w:ascii="Arial Black" w:hAnsi="Arial Black" w:cs="Tahoma"/>
                <w:b/>
                <w:bCs/>
                <w:color w:val="000000"/>
                <w:sz w:val="26"/>
                <w:szCs w:val="26"/>
              </w:rPr>
            </w:pPr>
            <w:r w:rsidRPr="00407399">
              <w:rPr>
                <w:rFonts w:ascii="Arial Black" w:hAnsi="Arial Black" w:cs="Tahoma"/>
                <w:b/>
                <w:bCs/>
                <w:color w:val="000000"/>
                <w:sz w:val="26"/>
                <w:szCs w:val="26"/>
              </w:rPr>
              <w:t>REVIEW OF GOVT. SPONSORED SCHEMES &amp; PROGRAMMES</w:t>
            </w:r>
          </w:p>
        </w:tc>
      </w:tr>
    </w:tbl>
    <w:p w14:paraId="21D77CE8" w14:textId="77777777" w:rsidR="0069084E" w:rsidRDefault="0069084E" w:rsidP="0069084E">
      <w:pPr>
        <w:spacing w:after="0" w:line="240" w:lineRule="auto"/>
        <w:contextualSpacing/>
        <w:jc w:val="both"/>
        <w:rPr>
          <w:rFonts w:ascii="Tahoma" w:eastAsia="Calibri" w:hAnsi="Tahoma" w:cs="Tahoma"/>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69084E" w:rsidRPr="0093424C" w14:paraId="2C2FEC22" w14:textId="77777777" w:rsidTr="00360B95">
        <w:tc>
          <w:tcPr>
            <w:tcW w:w="1800" w:type="dxa"/>
            <w:shd w:val="clear" w:color="auto" w:fill="auto"/>
            <w:tcMar>
              <w:top w:w="0" w:type="dxa"/>
              <w:left w:w="108" w:type="dxa"/>
              <w:bottom w:w="0" w:type="dxa"/>
              <w:right w:w="108" w:type="dxa"/>
            </w:tcMar>
            <w:hideMark/>
          </w:tcPr>
          <w:p w14:paraId="62DFA1F4" w14:textId="5994C490" w:rsidR="0069084E" w:rsidRPr="0093424C" w:rsidRDefault="0069084E" w:rsidP="00360B95">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sidR="008B41A2">
              <w:rPr>
                <w:rFonts w:ascii="Arial Black" w:hAnsi="Arial Black" w:cs="Tahoma"/>
                <w:color w:val="000000"/>
                <w:sz w:val="26"/>
                <w:szCs w:val="26"/>
              </w:rPr>
              <w:t>20</w:t>
            </w:r>
            <w:r>
              <w:rPr>
                <w:rFonts w:ascii="Arial Black" w:hAnsi="Arial Black" w:cs="Tahoma"/>
                <w:color w:val="000000"/>
                <w:sz w:val="26"/>
                <w:szCs w:val="26"/>
              </w:rPr>
              <w:t>.1</w:t>
            </w:r>
          </w:p>
        </w:tc>
        <w:tc>
          <w:tcPr>
            <w:tcW w:w="8280" w:type="dxa"/>
            <w:shd w:val="clear" w:color="auto" w:fill="auto"/>
            <w:tcMar>
              <w:top w:w="0" w:type="dxa"/>
              <w:left w:w="108" w:type="dxa"/>
              <w:bottom w:w="0" w:type="dxa"/>
              <w:right w:w="108" w:type="dxa"/>
            </w:tcMar>
            <w:hideMark/>
          </w:tcPr>
          <w:p w14:paraId="3854E708" w14:textId="77777777" w:rsidR="0069084E" w:rsidRPr="0093424C" w:rsidRDefault="0069084E" w:rsidP="00360B95">
            <w:pPr>
              <w:spacing w:after="0" w:line="240" w:lineRule="auto"/>
              <w:jc w:val="both"/>
              <w:rPr>
                <w:rFonts w:ascii="Arial Black" w:hAnsi="Arial Black" w:cs="Times New Roman"/>
                <w:color w:val="000000"/>
                <w:sz w:val="26"/>
                <w:szCs w:val="26"/>
              </w:rPr>
            </w:pPr>
            <w:r w:rsidRPr="0093424C">
              <w:rPr>
                <w:rFonts w:ascii="Arial Black" w:hAnsi="Arial Black" w:cs="Tahoma"/>
                <w:b/>
                <w:bCs/>
                <w:color w:val="000000"/>
                <w:sz w:val="26"/>
                <w:szCs w:val="26"/>
              </w:rPr>
              <w:t>PRIME MINISTER EMPLOYMENT GENERATION PROGRAMME (PMEGP</w:t>
            </w:r>
            <w:r w:rsidRPr="0093424C">
              <w:rPr>
                <w:rFonts w:ascii="Arial Black" w:hAnsi="Arial Black" w:cs="Tahoma"/>
                <w:color w:val="000000"/>
                <w:sz w:val="26"/>
                <w:szCs w:val="26"/>
              </w:rPr>
              <w:t>)-</w:t>
            </w:r>
            <w:r>
              <w:rPr>
                <w:rFonts w:ascii="Arial Black" w:hAnsi="Arial Black" w:cs="Tahoma"/>
                <w:color w:val="000000"/>
                <w:sz w:val="26"/>
                <w:szCs w:val="26"/>
              </w:rPr>
              <w:t>PROGRESS DURING THE PERIOD ENDED SEPTEMBER 2022</w:t>
            </w:r>
            <w:r w:rsidRPr="0093424C">
              <w:rPr>
                <w:rFonts w:ascii="Arial Black" w:hAnsi="Arial Black" w:cs="Tahoma"/>
                <w:color w:val="000000"/>
                <w:sz w:val="26"/>
                <w:szCs w:val="26"/>
              </w:rPr>
              <w:t xml:space="preserve"> </w:t>
            </w:r>
          </w:p>
        </w:tc>
      </w:tr>
    </w:tbl>
    <w:p w14:paraId="4582A01B" w14:textId="77777777" w:rsidR="0069084E" w:rsidRPr="00DF4384" w:rsidRDefault="0069084E" w:rsidP="0069084E">
      <w:pPr>
        <w:spacing w:after="0"/>
        <w:jc w:val="right"/>
        <w:rPr>
          <w:rFonts w:ascii="Tahoma" w:hAnsi="Tahoma" w:cs="Tahoma"/>
          <w:color w:val="000000"/>
          <w:sz w:val="16"/>
          <w:szCs w:val="16"/>
        </w:rPr>
      </w:pPr>
    </w:p>
    <w:p w14:paraId="3F44F7C9" w14:textId="77777777" w:rsidR="0069084E" w:rsidRPr="00B01473" w:rsidRDefault="0069084E" w:rsidP="0069084E">
      <w:pPr>
        <w:spacing w:after="0"/>
        <w:jc w:val="right"/>
        <w:rPr>
          <w:rFonts w:ascii="Tahoma" w:hAnsi="Tahoma" w:cs="Tahoma"/>
          <w:color w:val="000000"/>
          <w:sz w:val="16"/>
          <w:szCs w:val="16"/>
        </w:rPr>
      </w:pPr>
      <w:r w:rsidRPr="000F6372">
        <w:rPr>
          <w:rFonts w:ascii="Tahoma" w:hAnsi="Tahoma" w:cs="Tahoma"/>
          <w:b/>
          <w:bCs/>
          <w:color w:val="000000"/>
          <w:sz w:val="26"/>
          <w:szCs w:val="26"/>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0"/>
        <w:gridCol w:w="1260"/>
        <w:gridCol w:w="630"/>
        <w:gridCol w:w="394"/>
        <w:gridCol w:w="1316"/>
        <w:gridCol w:w="810"/>
        <w:gridCol w:w="1080"/>
        <w:gridCol w:w="900"/>
        <w:gridCol w:w="720"/>
        <w:gridCol w:w="360"/>
        <w:gridCol w:w="1350"/>
      </w:tblGrid>
      <w:tr w:rsidR="0069084E" w:rsidRPr="009D6CD4" w14:paraId="14F7E2C9" w14:textId="77777777" w:rsidTr="00360B95">
        <w:tc>
          <w:tcPr>
            <w:tcW w:w="3150" w:type="dxa"/>
            <w:gridSpan w:val="4"/>
          </w:tcPr>
          <w:p w14:paraId="53E2BAE7"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Annual Target</w:t>
            </w:r>
          </w:p>
          <w:p w14:paraId="3C290470"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2022-23</w:t>
            </w:r>
          </w:p>
        </w:tc>
        <w:tc>
          <w:tcPr>
            <w:tcW w:w="1710" w:type="dxa"/>
            <w:gridSpan w:val="2"/>
          </w:tcPr>
          <w:p w14:paraId="0C9C1256" w14:textId="77777777" w:rsidR="0069084E" w:rsidRPr="009D6CD4" w:rsidRDefault="0069084E" w:rsidP="00360B95">
            <w:pPr>
              <w:spacing w:after="0" w:line="240" w:lineRule="auto"/>
              <w:jc w:val="both"/>
              <w:rPr>
                <w:rFonts w:ascii="Tahoma" w:hAnsi="Tahoma" w:cs="Tahoma"/>
                <w:b/>
                <w:bCs/>
                <w:color w:val="000000"/>
                <w:sz w:val="19"/>
                <w:szCs w:val="19"/>
              </w:rPr>
            </w:pPr>
            <w:r w:rsidRPr="009D6CD4">
              <w:rPr>
                <w:rFonts w:ascii="Tahoma" w:hAnsi="Tahoma" w:cs="Tahoma"/>
                <w:b/>
                <w:bCs/>
                <w:color w:val="000000"/>
                <w:sz w:val="19"/>
                <w:szCs w:val="19"/>
              </w:rPr>
              <w:t>Cases forwarded to banks</w:t>
            </w:r>
          </w:p>
        </w:tc>
        <w:tc>
          <w:tcPr>
            <w:tcW w:w="1890" w:type="dxa"/>
            <w:gridSpan w:val="2"/>
          </w:tcPr>
          <w:p w14:paraId="5A7811F5" w14:textId="77777777" w:rsidR="0069084E" w:rsidRPr="009D6CD4" w:rsidRDefault="0069084E" w:rsidP="00360B95">
            <w:pPr>
              <w:spacing w:after="0" w:line="240" w:lineRule="auto"/>
              <w:jc w:val="both"/>
              <w:rPr>
                <w:rFonts w:ascii="Tahoma" w:hAnsi="Tahoma" w:cs="Tahoma"/>
                <w:b/>
                <w:bCs/>
                <w:color w:val="000000"/>
                <w:sz w:val="19"/>
                <w:szCs w:val="19"/>
              </w:rPr>
            </w:pPr>
            <w:r w:rsidRPr="009D6CD4">
              <w:rPr>
                <w:rFonts w:ascii="Tahoma" w:hAnsi="Tahoma" w:cs="Tahoma"/>
                <w:b/>
                <w:bCs/>
                <w:color w:val="000000"/>
                <w:sz w:val="19"/>
                <w:szCs w:val="19"/>
              </w:rPr>
              <w:t xml:space="preserve">Cases Sanctioned </w:t>
            </w:r>
          </w:p>
          <w:p w14:paraId="4B55BDFE" w14:textId="77777777" w:rsidR="0069084E" w:rsidRPr="009D6CD4" w:rsidRDefault="0069084E" w:rsidP="00360B95">
            <w:pPr>
              <w:pStyle w:val="ListParagraph"/>
              <w:rPr>
                <w:rFonts w:ascii="Tahoma" w:hAnsi="Tahoma" w:cs="Tahoma"/>
                <w:b/>
                <w:bCs/>
                <w:color w:val="000000"/>
                <w:sz w:val="19"/>
                <w:szCs w:val="19"/>
                <w:lang w:val="en-US" w:eastAsia="en-US"/>
              </w:rPr>
            </w:pPr>
          </w:p>
        </w:tc>
        <w:tc>
          <w:tcPr>
            <w:tcW w:w="900" w:type="dxa"/>
            <w:vMerge w:val="restart"/>
          </w:tcPr>
          <w:p w14:paraId="336698E2" w14:textId="77777777" w:rsidR="0069084E" w:rsidRPr="009D6CD4" w:rsidRDefault="0069084E" w:rsidP="00360B95">
            <w:pPr>
              <w:spacing w:after="0" w:line="240" w:lineRule="auto"/>
              <w:jc w:val="both"/>
              <w:rPr>
                <w:rFonts w:ascii="Tahoma" w:hAnsi="Tahoma" w:cs="Tahoma"/>
                <w:b/>
                <w:bCs/>
                <w:color w:val="000000"/>
                <w:sz w:val="19"/>
                <w:szCs w:val="19"/>
              </w:rPr>
            </w:pPr>
            <w:r w:rsidRPr="009D6CD4">
              <w:rPr>
                <w:rFonts w:ascii="Tahoma" w:hAnsi="Tahoma" w:cs="Tahoma"/>
                <w:b/>
                <w:bCs/>
                <w:color w:val="000000"/>
                <w:sz w:val="19"/>
                <w:szCs w:val="19"/>
              </w:rPr>
              <w:t xml:space="preserve">% age ach. </w:t>
            </w:r>
          </w:p>
        </w:tc>
        <w:tc>
          <w:tcPr>
            <w:tcW w:w="2430" w:type="dxa"/>
            <w:gridSpan w:val="3"/>
          </w:tcPr>
          <w:p w14:paraId="0203E741" w14:textId="77777777" w:rsidR="0069084E" w:rsidRPr="009D6CD4" w:rsidRDefault="0069084E" w:rsidP="00360B95">
            <w:pPr>
              <w:spacing w:after="0" w:line="240" w:lineRule="auto"/>
              <w:jc w:val="both"/>
              <w:rPr>
                <w:rFonts w:ascii="Tahoma" w:hAnsi="Tahoma" w:cs="Tahoma"/>
                <w:b/>
                <w:bCs/>
                <w:color w:val="000000"/>
                <w:sz w:val="19"/>
                <w:szCs w:val="19"/>
              </w:rPr>
            </w:pPr>
            <w:r w:rsidRPr="009D6CD4">
              <w:rPr>
                <w:rFonts w:ascii="Tahoma" w:hAnsi="Tahoma" w:cs="Tahoma"/>
                <w:b/>
                <w:bCs/>
                <w:color w:val="000000"/>
                <w:sz w:val="19"/>
                <w:szCs w:val="19"/>
              </w:rPr>
              <w:t>Margin Money</w:t>
            </w:r>
          </w:p>
          <w:p w14:paraId="6ACB5139" w14:textId="77777777" w:rsidR="0069084E" w:rsidRPr="009D6CD4" w:rsidRDefault="0069084E" w:rsidP="00360B95">
            <w:pPr>
              <w:spacing w:after="0" w:line="240" w:lineRule="auto"/>
              <w:jc w:val="both"/>
              <w:rPr>
                <w:rFonts w:ascii="Tahoma" w:hAnsi="Tahoma" w:cs="Tahoma"/>
                <w:b/>
                <w:bCs/>
                <w:color w:val="000000"/>
                <w:sz w:val="19"/>
                <w:szCs w:val="19"/>
              </w:rPr>
            </w:pPr>
            <w:r w:rsidRPr="009D6CD4">
              <w:rPr>
                <w:rFonts w:ascii="Tahoma" w:hAnsi="Tahoma" w:cs="Tahoma"/>
                <w:b/>
                <w:bCs/>
                <w:color w:val="000000"/>
                <w:sz w:val="19"/>
                <w:szCs w:val="19"/>
              </w:rPr>
              <w:t>Claimed</w:t>
            </w:r>
          </w:p>
        </w:tc>
      </w:tr>
      <w:tr w:rsidR="0069084E" w:rsidRPr="009D6CD4" w14:paraId="1CD65239" w14:textId="77777777" w:rsidTr="00360B95">
        <w:tc>
          <w:tcPr>
            <w:tcW w:w="1260" w:type="dxa"/>
            <w:gridSpan w:val="2"/>
          </w:tcPr>
          <w:p w14:paraId="04C3F2CB"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 of Projects</w:t>
            </w:r>
          </w:p>
        </w:tc>
        <w:tc>
          <w:tcPr>
            <w:tcW w:w="1890" w:type="dxa"/>
            <w:gridSpan w:val="2"/>
          </w:tcPr>
          <w:p w14:paraId="6C460AF1"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Margin Money (M.M.)</w:t>
            </w:r>
          </w:p>
        </w:tc>
        <w:tc>
          <w:tcPr>
            <w:tcW w:w="1710" w:type="dxa"/>
            <w:gridSpan w:val="2"/>
          </w:tcPr>
          <w:p w14:paraId="561EBE67"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c>
          <w:tcPr>
            <w:tcW w:w="810" w:type="dxa"/>
          </w:tcPr>
          <w:p w14:paraId="747B632F"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c>
          <w:tcPr>
            <w:tcW w:w="1080" w:type="dxa"/>
          </w:tcPr>
          <w:p w14:paraId="3C990640"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Margin Money</w:t>
            </w:r>
          </w:p>
        </w:tc>
        <w:tc>
          <w:tcPr>
            <w:tcW w:w="900" w:type="dxa"/>
            <w:vMerge/>
          </w:tcPr>
          <w:p w14:paraId="5591889C" w14:textId="77777777" w:rsidR="0069084E" w:rsidRPr="009D6CD4" w:rsidRDefault="0069084E" w:rsidP="00360B95">
            <w:pPr>
              <w:spacing w:after="0" w:line="240" w:lineRule="auto"/>
              <w:jc w:val="center"/>
              <w:rPr>
                <w:rFonts w:ascii="Tahoma" w:hAnsi="Tahoma" w:cs="Tahoma"/>
                <w:b/>
                <w:bCs/>
                <w:color w:val="000000"/>
                <w:sz w:val="19"/>
                <w:szCs w:val="19"/>
              </w:rPr>
            </w:pPr>
          </w:p>
        </w:tc>
        <w:tc>
          <w:tcPr>
            <w:tcW w:w="1080" w:type="dxa"/>
            <w:gridSpan w:val="2"/>
          </w:tcPr>
          <w:p w14:paraId="4B32ADD3"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c>
          <w:tcPr>
            <w:tcW w:w="1350" w:type="dxa"/>
          </w:tcPr>
          <w:p w14:paraId="724359BB"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Margin Money</w:t>
            </w:r>
          </w:p>
        </w:tc>
      </w:tr>
      <w:tr w:rsidR="0069084E" w:rsidRPr="009D6CD4" w14:paraId="6D7A9030" w14:textId="77777777" w:rsidTr="00360B95">
        <w:trPr>
          <w:trHeight w:val="457"/>
        </w:trPr>
        <w:tc>
          <w:tcPr>
            <w:tcW w:w="1260" w:type="dxa"/>
            <w:gridSpan w:val="2"/>
          </w:tcPr>
          <w:p w14:paraId="651D0EC6"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2634</w:t>
            </w:r>
          </w:p>
        </w:tc>
        <w:tc>
          <w:tcPr>
            <w:tcW w:w="1890" w:type="dxa"/>
            <w:gridSpan w:val="2"/>
          </w:tcPr>
          <w:p w14:paraId="26CCB95E"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7831</w:t>
            </w:r>
          </w:p>
        </w:tc>
        <w:tc>
          <w:tcPr>
            <w:tcW w:w="1710" w:type="dxa"/>
            <w:gridSpan w:val="2"/>
          </w:tcPr>
          <w:p w14:paraId="16F01328"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4518</w:t>
            </w:r>
          </w:p>
        </w:tc>
        <w:tc>
          <w:tcPr>
            <w:tcW w:w="810" w:type="dxa"/>
          </w:tcPr>
          <w:p w14:paraId="131BAE5D" w14:textId="77777777" w:rsidR="0069084E" w:rsidRPr="009D6CD4" w:rsidRDefault="0069084E" w:rsidP="00360B95">
            <w:pPr>
              <w:spacing w:after="0" w:line="240" w:lineRule="auto"/>
              <w:rPr>
                <w:rFonts w:ascii="Tahoma" w:hAnsi="Tahoma" w:cs="Tahoma"/>
                <w:color w:val="000000"/>
                <w:sz w:val="19"/>
                <w:szCs w:val="19"/>
              </w:rPr>
            </w:pPr>
            <w:r w:rsidRPr="009D6CD4">
              <w:rPr>
                <w:rFonts w:ascii="Tahoma" w:hAnsi="Tahoma" w:cs="Tahoma"/>
                <w:color w:val="000000"/>
                <w:sz w:val="19"/>
                <w:szCs w:val="19"/>
              </w:rPr>
              <w:t>1215</w:t>
            </w:r>
          </w:p>
        </w:tc>
        <w:tc>
          <w:tcPr>
            <w:tcW w:w="1080" w:type="dxa"/>
          </w:tcPr>
          <w:p w14:paraId="27FCEE8B"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4329</w:t>
            </w:r>
          </w:p>
        </w:tc>
        <w:tc>
          <w:tcPr>
            <w:tcW w:w="900" w:type="dxa"/>
          </w:tcPr>
          <w:p w14:paraId="2D580C49"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55%</w:t>
            </w:r>
          </w:p>
        </w:tc>
        <w:tc>
          <w:tcPr>
            <w:tcW w:w="1080" w:type="dxa"/>
            <w:gridSpan w:val="2"/>
          </w:tcPr>
          <w:p w14:paraId="25DC126E"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774</w:t>
            </w:r>
          </w:p>
        </w:tc>
        <w:tc>
          <w:tcPr>
            <w:tcW w:w="1350" w:type="dxa"/>
          </w:tcPr>
          <w:p w14:paraId="06BBCB80"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2613</w:t>
            </w:r>
          </w:p>
        </w:tc>
      </w:tr>
      <w:tr w:rsidR="0069084E" w:rsidRPr="009D6CD4" w14:paraId="52CA011E" w14:textId="77777777" w:rsidTr="00360B95">
        <w:tc>
          <w:tcPr>
            <w:tcW w:w="2520" w:type="dxa"/>
            <w:gridSpan w:val="3"/>
          </w:tcPr>
          <w:p w14:paraId="11FA8577"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Margin Money</w:t>
            </w:r>
          </w:p>
          <w:p w14:paraId="52DEDBCE"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Disbursed</w:t>
            </w:r>
          </w:p>
        </w:tc>
        <w:tc>
          <w:tcPr>
            <w:tcW w:w="1024" w:type="dxa"/>
            <w:gridSpan w:val="2"/>
            <w:vMerge w:val="restart"/>
          </w:tcPr>
          <w:p w14:paraId="4AA342CE"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w:t>
            </w:r>
          </w:p>
          <w:p w14:paraId="7446B1EC" w14:textId="77777777" w:rsidR="0069084E" w:rsidRPr="009D6CD4" w:rsidRDefault="0069084E" w:rsidP="00360B95">
            <w:pPr>
              <w:spacing w:after="0" w:line="240" w:lineRule="auto"/>
              <w:jc w:val="center"/>
              <w:rPr>
                <w:rFonts w:ascii="Tahoma" w:hAnsi="Tahoma" w:cs="Tahoma"/>
                <w:b/>
                <w:bCs/>
                <w:color w:val="000000"/>
                <w:sz w:val="19"/>
                <w:szCs w:val="19"/>
              </w:rPr>
            </w:pPr>
            <w:proofErr w:type="gramStart"/>
            <w:r w:rsidRPr="009D6CD4">
              <w:rPr>
                <w:rFonts w:ascii="Tahoma" w:hAnsi="Tahoma" w:cs="Tahoma"/>
                <w:b/>
                <w:bCs/>
                <w:color w:val="000000"/>
                <w:sz w:val="19"/>
                <w:szCs w:val="19"/>
              </w:rPr>
              <w:t>age  Ach</w:t>
            </w:r>
            <w:proofErr w:type="gramEnd"/>
          </w:p>
        </w:tc>
        <w:tc>
          <w:tcPr>
            <w:tcW w:w="1316" w:type="dxa"/>
          </w:tcPr>
          <w:p w14:paraId="5724A9D0" w14:textId="77777777" w:rsidR="0069084E" w:rsidRPr="009D6CD4" w:rsidRDefault="0069084E" w:rsidP="00360B95">
            <w:pPr>
              <w:pStyle w:val="ListParagraph"/>
              <w:ind w:left="0"/>
              <w:jc w:val="center"/>
              <w:rPr>
                <w:rFonts w:ascii="Tahoma" w:hAnsi="Tahoma" w:cs="Tahoma"/>
                <w:b/>
                <w:bCs/>
                <w:color w:val="000000"/>
                <w:sz w:val="19"/>
                <w:szCs w:val="19"/>
                <w:lang w:val="en-US" w:eastAsia="en-US"/>
              </w:rPr>
            </w:pPr>
            <w:proofErr w:type="spellStart"/>
            <w:r w:rsidRPr="009D6CD4">
              <w:rPr>
                <w:rFonts w:ascii="Tahoma" w:hAnsi="Tahoma" w:cs="Tahoma"/>
                <w:b/>
                <w:bCs/>
                <w:color w:val="000000"/>
                <w:sz w:val="19"/>
                <w:szCs w:val="19"/>
                <w:lang w:val="en-US" w:eastAsia="en-US"/>
              </w:rPr>
              <w:t>Appls</w:t>
            </w:r>
            <w:proofErr w:type="spellEnd"/>
            <w:r w:rsidRPr="009D6CD4">
              <w:rPr>
                <w:rFonts w:ascii="Tahoma" w:hAnsi="Tahoma" w:cs="Tahoma"/>
                <w:b/>
                <w:bCs/>
                <w:color w:val="000000"/>
                <w:sz w:val="19"/>
                <w:szCs w:val="19"/>
                <w:lang w:val="en-US" w:eastAsia="en-US"/>
              </w:rPr>
              <w:t xml:space="preserve"> returned</w:t>
            </w:r>
          </w:p>
        </w:tc>
        <w:tc>
          <w:tcPr>
            <w:tcW w:w="1890" w:type="dxa"/>
            <w:gridSpan w:val="2"/>
          </w:tcPr>
          <w:p w14:paraId="34936CCD" w14:textId="77777777" w:rsidR="0069084E" w:rsidRPr="009D6CD4" w:rsidRDefault="0069084E" w:rsidP="00360B95">
            <w:pPr>
              <w:pStyle w:val="ListParagraph"/>
              <w:ind w:left="0"/>
              <w:jc w:val="center"/>
              <w:rPr>
                <w:rFonts w:ascii="Tahoma" w:hAnsi="Tahoma" w:cs="Tahoma"/>
                <w:b/>
                <w:bCs/>
                <w:color w:val="000000"/>
                <w:sz w:val="19"/>
                <w:szCs w:val="19"/>
                <w:lang w:val="en-US" w:eastAsia="en-US"/>
              </w:rPr>
            </w:pPr>
            <w:proofErr w:type="spellStart"/>
            <w:r w:rsidRPr="009D6CD4">
              <w:rPr>
                <w:rFonts w:ascii="Tahoma" w:hAnsi="Tahoma" w:cs="Tahoma"/>
                <w:b/>
                <w:bCs/>
                <w:color w:val="000000"/>
                <w:sz w:val="19"/>
                <w:szCs w:val="19"/>
                <w:lang w:val="en-US" w:eastAsia="en-US"/>
              </w:rPr>
              <w:t>Appls</w:t>
            </w:r>
            <w:proofErr w:type="spellEnd"/>
          </w:p>
          <w:p w14:paraId="16C1BEF4" w14:textId="77777777" w:rsidR="0069084E" w:rsidRPr="009D6CD4" w:rsidRDefault="0069084E" w:rsidP="00360B95">
            <w:pPr>
              <w:pStyle w:val="ListParagraph"/>
              <w:ind w:left="0"/>
              <w:jc w:val="center"/>
              <w:rPr>
                <w:rFonts w:ascii="Tahoma" w:hAnsi="Tahoma" w:cs="Tahoma"/>
                <w:b/>
                <w:bCs/>
                <w:color w:val="000000"/>
                <w:sz w:val="19"/>
                <w:szCs w:val="19"/>
                <w:lang w:val="en-US" w:eastAsia="en-US"/>
              </w:rPr>
            </w:pPr>
            <w:r w:rsidRPr="009D6CD4">
              <w:rPr>
                <w:rFonts w:ascii="Tahoma" w:hAnsi="Tahoma" w:cs="Tahoma"/>
                <w:b/>
                <w:bCs/>
                <w:color w:val="000000"/>
                <w:sz w:val="19"/>
                <w:szCs w:val="19"/>
                <w:lang w:val="en-US" w:eastAsia="en-US"/>
              </w:rPr>
              <w:t>referred for rectification</w:t>
            </w:r>
          </w:p>
        </w:tc>
        <w:tc>
          <w:tcPr>
            <w:tcW w:w="1620" w:type="dxa"/>
            <w:gridSpan w:val="2"/>
          </w:tcPr>
          <w:p w14:paraId="21C75F40" w14:textId="77777777" w:rsidR="0069084E" w:rsidRPr="009D6CD4" w:rsidRDefault="0069084E" w:rsidP="00360B95">
            <w:pPr>
              <w:pStyle w:val="ListParagraph"/>
              <w:ind w:left="0"/>
              <w:jc w:val="center"/>
              <w:rPr>
                <w:rFonts w:ascii="Tahoma" w:hAnsi="Tahoma" w:cs="Tahoma"/>
                <w:b/>
                <w:bCs/>
                <w:color w:val="000000"/>
                <w:sz w:val="19"/>
                <w:szCs w:val="19"/>
                <w:lang w:val="en-US" w:eastAsia="en-US"/>
              </w:rPr>
            </w:pPr>
            <w:proofErr w:type="spellStart"/>
            <w:r w:rsidRPr="009D6CD4">
              <w:rPr>
                <w:rFonts w:ascii="Tahoma" w:hAnsi="Tahoma" w:cs="Tahoma"/>
                <w:b/>
                <w:bCs/>
                <w:color w:val="000000"/>
                <w:sz w:val="19"/>
                <w:szCs w:val="19"/>
                <w:lang w:val="en-US" w:eastAsia="en-US"/>
              </w:rPr>
              <w:t>Appls</w:t>
            </w:r>
            <w:proofErr w:type="spellEnd"/>
          </w:p>
          <w:p w14:paraId="789DCE19" w14:textId="77777777" w:rsidR="0069084E" w:rsidRPr="009D6CD4" w:rsidRDefault="0069084E" w:rsidP="00360B95">
            <w:pPr>
              <w:pStyle w:val="ListParagraph"/>
              <w:ind w:left="0"/>
              <w:jc w:val="center"/>
              <w:rPr>
                <w:rFonts w:ascii="Tahoma" w:hAnsi="Tahoma" w:cs="Tahoma"/>
                <w:b/>
                <w:bCs/>
                <w:color w:val="000000"/>
                <w:sz w:val="19"/>
                <w:szCs w:val="19"/>
                <w:lang w:val="en-US" w:eastAsia="en-US"/>
              </w:rPr>
            </w:pPr>
            <w:r w:rsidRPr="009D6CD4">
              <w:rPr>
                <w:rFonts w:ascii="Tahoma" w:hAnsi="Tahoma" w:cs="Tahoma"/>
                <w:b/>
                <w:bCs/>
                <w:color w:val="000000"/>
                <w:sz w:val="19"/>
                <w:szCs w:val="19"/>
                <w:lang w:val="en-US" w:eastAsia="en-US"/>
              </w:rPr>
              <w:t>Pending for disposal</w:t>
            </w:r>
          </w:p>
        </w:tc>
        <w:tc>
          <w:tcPr>
            <w:tcW w:w="1710" w:type="dxa"/>
            <w:gridSpan w:val="2"/>
          </w:tcPr>
          <w:p w14:paraId="58F88998" w14:textId="77777777" w:rsidR="0069084E" w:rsidRPr="009D6CD4" w:rsidRDefault="0069084E" w:rsidP="00360B95">
            <w:pPr>
              <w:pStyle w:val="ListParagraph"/>
              <w:ind w:left="0"/>
              <w:jc w:val="center"/>
              <w:rPr>
                <w:rFonts w:ascii="Tahoma" w:hAnsi="Tahoma" w:cs="Tahoma"/>
                <w:b/>
                <w:bCs/>
                <w:color w:val="000000"/>
                <w:sz w:val="19"/>
                <w:szCs w:val="19"/>
                <w:lang w:val="en-US" w:eastAsia="en-US"/>
              </w:rPr>
            </w:pPr>
            <w:proofErr w:type="spellStart"/>
            <w:r w:rsidRPr="009D6CD4">
              <w:rPr>
                <w:rFonts w:ascii="Tahoma" w:hAnsi="Tahoma" w:cs="Tahoma"/>
                <w:b/>
                <w:bCs/>
                <w:color w:val="000000"/>
                <w:sz w:val="19"/>
                <w:szCs w:val="19"/>
                <w:lang w:val="en-US" w:eastAsia="en-US"/>
              </w:rPr>
              <w:t>Appls</w:t>
            </w:r>
            <w:proofErr w:type="spellEnd"/>
          </w:p>
          <w:p w14:paraId="51C37771" w14:textId="77777777" w:rsidR="0069084E" w:rsidRPr="009D6CD4" w:rsidRDefault="0069084E" w:rsidP="00360B95">
            <w:pPr>
              <w:pStyle w:val="ListParagraph"/>
              <w:ind w:left="0"/>
              <w:jc w:val="center"/>
              <w:rPr>
                <w:rFonts w:ascii="Tahoma" w:hAnsi="Tahoma" w:cs="Tahoma"/>
                <w:b/>
                <w:bCs/>
                <w:color w:val="000000"/>
                <w:sz w:val="19"/>
                <w:szCs w:val="19"/>
                <w:lang w:val="en-US" w:eastAsia="en-US"/>
              </w:rPr>
            </w:pPr>
            <w:r w:rsidRPr="009D6CD4">
              <w:rPr>
                <w:rFonts w:ascii="Tahoma" w:hAnsi="Tahoma" w:cs="Tahoma"/>
                <w:b/>
                <w:bCs/>
                <w:color w:val="000000"/>
                <w:sz w:val="19"/>
                <w:szCs w:val="19"/>
                <w:lang w:val="en-US" w:eastAsia="en-US"/>
              </w:rPr>
              <w:t xml:space="preserve">pending for </w:t>
            </w:r>
            <w:proofErr w:type="spellStart"/>
            <w:r w:rsidRPr="009D6CD4">
              <w:rPr>
                <w:rFonts w:ascii="Tahoma" w:hAnsi="Tahoma" w:cs="Tahoma"/>
                <w:b/>
                <w:bCs/>
                <w:color w:val="000000"/>
                <w:sz w:val="19"/>
                <w:szCs w:val="19"/>
                <w:lang w:val="en-US" w:eastAsia="en-US"/>
              </w:rPr>
              <w:t>disb</w:t>
            </w:r>
            <w:proofErr w:type="spellEnd"/>
            <w:r w:rsidRPr="009D6CD4">
              <w:rPr>
                <w:rFonts w:ascii="Tahoma" w:hAnsi="Tahoma" w:cs="Tahoma"/>
                <w:b/>
                <w:bCs/>
                <w:color w:val="000000"/>
                <w:sz w:val="19"/>
                <w:szCs w:val="19"/>
                <w:lang w:val="en-US" w:eastAsia="en-US"/>
              </w:rPr>
              <w:t>.</w:t>
            </w:r>
          </w:p>
        </w:tc>
      </w:tr>
      <w:tr w:rsidR="0069084E" w:rsidRPr="009D6CD4" w14:paraId="6336604B" w14:textId="77777777" w:rsidTr="00360B95">
        <w:tc>
          <w:tcPr>
            <w:tcW w:w="1080" w:type="dxa"/>
          </w:tcPr>
          <w:p w14:paraId="2A99B849"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c>
          <w:tcPr>
            <w:tcW w:w="1440" w:type="dxa"/>
            <w:gridSpan w:val="2"/>
          </w:tcPr>
          <w:p w14:paraId="663FA0EF"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Margin Money</w:t>
            </w:r>
          </w:p>
        </w:tc>
        <w:tc>
          <w:tcPr>
            <w:tcW w:w="1024" w:type="dxa"/>
            <w:gridSpan w:val="2"/>
            <w:vMerge/>
          </w:tcPr>
          <w:p w14:paraId="320DD78D" w14:textId="77777777" w:rsidR="0069084E" w:rsidRPr="009D6CD4" w:rsidRDefault="0069084E" w:rsidP="00360B95">
            <w:pPr>
              <w:spacing w:after="0" w:line="240" w:lineRule="auto"/>
              <w:rPr>
                <w:rFonts w:ascii="Tahoma" w:hAnsi="Tahoma" w:cs="Tahoma"/>
                <w:b/>
                <w:bCs/>
                <w:color w:val="000000"/>
                <w:sz w:val="19"/>
                <w:szCs w:val="19"/>
              </w:rPr>
            </w:pPr>
          </w:p>
        </w:tc>
        <w:tc>
          <w:tcPr>
            <w:tcW w:w="1316" w:type="dxa"/>
          </w:tcPr>
          <w:p w14:paraId="5813172F"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c>
          <w:tcPr>
            <w:tcW w:w="1890" w:type="dxa"/>
            <w:gridSpan w:val="2"/>
          </w:tcPr>
          <w:p w14:paraId="6F6D538B"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c>
          <w:tcPr>
            <w:tcW w:w="1620" w:type="dxa"/>
            <w:gridSpan w:val="2"/>
          </w:tcPr>
          <w:p w14:paraId="502AE3CC"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c>
          <w:tcPr>
            <w:tcW w:w="1710" w:type="dxa"/>
            <w:gridSpan w:val="2"/>
          </w:tcPr>
          <w:p w14:paraId="1871DCF5" w14:textId="77777777" w:rsidR="0069084E" w:rsidRPr="009D6CD4" w:rsidRDefault="0069084E" w:rsidP="00360B95">
            <w:pPr>
              <w:spacing w:after="0" w:line="240" w:lineRule="auto"/>
              <w:jc w:val="center"/>
              <w:rPr>
                <w:rFonts w:ascii="Tahoma" w:hAnsi="Tahoma" w:cs="Tahoma"/>
                <w:b/>
                <w:bCs/>
                <w:color w:val="000000"/>
                <w:sz w:val="19"/>
                <w:szCs w:val="19"/>
              </w:rPr>
            </w:pPr>
            <w:r w:rsidRPr="009D6CD4">
              <w:rPr>
                <w:rFonts w:ascii="Tahoma" w:hAnsi="Tahoma" w:cs="Tahoma"/>
                <w:b/>
                <w:bCs/>
                <w:color w:val="000000"/>
                <w:sz w:val="19"/>
                <w:szCs w:val="19"/>
              </w:rPr>
              <w:t>No.</w:t>
            </w:r>
          </w:p>
        </w:tc>
      </w:tr>
      <w:tr w:rsidR="0069084E" w:rsidRPr="009D6CD4" w14:paraId="0E5A91BF" w14:textId="77777777" w:rsidTr="00360B95">
        <w:tc>
          <w:tcPr>
            <w:tcW w:w="1080" w:type="dxa"/>
          </w:tcPr>
          <w:p w14:paraId="38190D6A"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612</w:t>
            </w:r>
          </w:p>
        </w:tc>
        <w:tc>
          <w:tcPr>
            <w:tcW w:w="1440" w:type="dxa"/>
            <w:gridSpan w:val="2"/>
          </w:tcPr>
          <w:p w14:paraId="34247220"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2267</w:t>
            </w:r>
          </w:p>
        </w:tc>
        <w:tc>
          <w:tcPr>
            <w:tcW w:w="1024" w:type="dxa"/>
            <w:gridSpan w:val="2"/>
          </w:tcPr>
          <w:p w14:paraId="753B0E90"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29%</w:t>
            </w:r>
          </w:p>
        </w:tc>
        <w:tc>
          <w:tcPr>
            <w:tcW w:w="1316" w:type="dxa"/>
          </w:tcPr>
          <w:p w14:paraId="75AA9B74"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2169</w:t>
            </w:r>
          </w:p>
        </w:tc>
        <w:tc>
          <w:tcPr>
            <w:tcW w:w="1890" w:type="dxa"/>
            <w:gridSpan w:val="2"/>
          </w:tcPr>
          <w:p w14:paraId="2D1A95C5"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276</w:t>
            </w:r>
          </w:p>
        </w:tc>
        <w:tc>
          <w:tcPr>
            <w:tcW w:w="1620" w:type="dxa"/>
            <w:gridSpan w:val="2"/>
          </w:tcPr>
          <w:p w14:paraId="6FF07E4E"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1393</w:t>
            </w:r>
          </w:p>
        </w:tc>
        <w:tc>
          <w:tcPr>
            <w:tcW w:w="1710" w:type="dxa"/>
            <w:gridSpan w:val="2"/>
          </w:tcPr>
          <w:p w14:paraId="782A6B12" w14:textId="77777777" w:rsidR="0069084E" w:rsidRPr="009D6CD4" w:rsidRDefault="0069084E" w:rsidP="00360B95">
            <w:pPr>
              <w:spacing w:after="0" w:line="240" w:lineRule="auto"/>
              <w:jc w:val="center"/>
              <w:rPr>
                <w:rFonts w:ascii="Tahoma" w:hAnsi="Tahoma" w:cs="Tahoma"/>
                <w:color w:val="000000"/>
                <w:sz w:val="19"/>
                <w:szCs w:val="19"/>
              </w:rPr>
            </w:pPr>
            <w:r w:rsidRPr="009D6CD4">
              <w:rPr>
                <w:rFonts w:ascii="Tahoma" w:hAnsi="Tahoma" w:cs="Tahoma"/>
                <w:color w:val="000000"/>
                <w:sz w:val="19"/>
                <w:szCs w:val="19"/>
              </w:rPr>
              <w:t>293</w:t>
            </w:r>
          </w:p>
        </w:tc>
      </w:tr>
    </w:tbl>
    <w:p w14:paraId="4395F7C5" w14:textId="77777777" w:rsidR="0069084E" w:rsidRPr="005E1B8F" w:rsidRDefault="0069084E" w:rsidP="0069084E">
      <w:pPr>
        <w:spacing w:after="0" w:line="240" w:lineRule="auto"/>
        <w:jc w:val="right"/>
        <w:rPr>
          <w:rFonts w:ascii="Tahoma" w:eastAsia="Calibri" w:hAnsi="Tahoma" w:cs="Tahoma"/>
          <w:b/>
          <w:bCs/>
          <w:color w:val="000000"/>
          <w:sz w:val="14"/>
          <w:szCs w:val="14"/>
          <w:lang w:val="en-IN" w:eastAsia="en-IN"/>
        </w:rPr>
      </w:pPr>
    </w:p>
    <w:p w14:paraId="6B4F20EC" w14:textId="77777777" w:rsidR="0069084E" w:rsidRDefault="0069084E" w:rsidP="0069084E">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14:paraId="55AEEE33" w14:textId="77777777" w:rsidR="0069084E" w:rsidRDefault="0069084E" w:rsidP="0069084E">
      <w:pPr>
        <w:spacing w:after="0"/>
        <w:jc w:val="right"/>
        <w:rPr>
          <w:rFonts w:ascii="Tahoma" w:eastAsia="Calibri" w:hAnsi="Tahoma" w:cs="Tahoma"/>
          <w:color w:val="000000"/>
          <w:sz w:val="26"/>
          <w:szCs w:val="26"/>
        </w:rPr>
      </w:pPr>
    </w:p>
    <w:p w14:paraId="32F50D18" w14:textId="77777777" w:rsidR="0069084E" w:rsidRDefault="0069084E" w:rsidP="0069084E">
      <w:pPr>
        <w:spacing w:after="0"/>
        <w:jc w:val="both"/>
        <w:rPr>
          <w:rFonts w:ascii="Tahoma" w:eastAsia="Calibri" w:hAnsi="Tahoma" w:cs="Tahoma"/>
          <w:color w:val="000000"/>
          <w:sz w:val="26"/>
          <w:szCs w:val="26"/>
        </w:rPr>
      </w:pPr>
      <w:r>
        <w:rPr>
          <w:rFonts w:ascii="Tahoma" w:eastAsia="Calibri" w:hAnsi="Tahoma" w:cs="Tahoma"/>
          <w:color w:val="000000"/>
          <w:sz w:val="26"/>
          <w:szCs w:val="26"/>
        </w:rPr>
        <w:t>Ministry of Micro, Small &amp; Medium Enterprises, Government of India vide Office Memorandum dated 13.05.2022 has informed that competent authority has approved the continuation of the ongoing Plan Scheme – Prime Minister’s Employment Generation Programme (PMEGP) over the 15</w:t>
      </w:r>
      <w:r w:rsidRPr="008A79CD">
        <w:rPr>
          <w:rFonts w:ascii="Tahoma" w:eastAsia="Calibri" w:hAnsi="Tahoma" w:cs="Tahoma"/>
          <w:color w:val="000000"/>
          <w:sz w:val="26"/>
          <w:szCs w:val="26"/>
          <w:vertAlign w:val="superscript"/>
        </w:rPr>
        <w:t>th</w:t>
      </w:r>
      <w:r>
        <w:rPr>
          <w:rFonts w:ascii="Tahoma" w:eastAsia="Calibri" w:hAnsi="Tahoma" w:cs="Tahoma"/>
          <w:color w:val="000000"/>
          <w:sz w:val="26"/>
          <w:szCs w:val="26"/>
        </w:rPr>
        <w:t xml:space="preserve"> Finance Commission cycle for five years from 2021-22 to 2025-26 with an outlay of Rs 13554.42 crores with some modifications in the existing scheme.  Main features of the scheme are as </w:t>
      </w:r>
      <w:proofErr w:type="gramStart"/>
      <w:r>
        <w:rPr>
          <w:rFonts w:ascii="Tahoma" w:eastAsia="Calibri" w:hAnsi="Tahoma" w:cs="Tahoma"/>
          <w:color w:val="000000"/>
          <w:sz w:val="26"/>
          <w:szCs w:val="26"/>
        </w:rPr>
        <w:t>under:-</w:t>
      </w:r>
      <w:proofErr w:type="gramEnd"/>
    </w:p>
    <w:p w14:paraId="7E042124" w14:textId="77777777" w:rsidR="0069084E" w:rsidRDefault="0069084E" w:rsidP="0069084E">
      <w:pPr>
        <w:spacing w:after="0"/>
        <w:jc w:val="both"/>
        <w:rPr>
          <w:rFonts w:ascii="Tahoma" w:eastAsia="Calibri" w:hAnsi="Tahoma" w:cs="Tahoma"/>
          <w:color w:val="000000"/>
          <w:sz w:val="26"/>
          <w:szCs w:val="26"/>
        </w:rPr>
      </w:pPr>
    </w:p>
    <w:p w14:paraId="7F785098" w14:textId="77777777" w:rsidR="0069084E" w:rsidRPr="00BF0391" w:rsidRDefault="0069084E" w:rsidP="0069084E">
      <w:pPr>
        <w:spacing w:after="0"/>
        <w:jc w:val="both"/>
        <w:rPr>
          <w:rFonts w:ascii="Tahoma" w:eastAsia="Calibri" w:hAnsi="Tahoma" w:cs="Tahoma"/>
          <w:b/>
          <w:bCs/>
          <w:color w:val="000000"/>
          <w:sz w:val="26"/>
          <w:szCs w:val="26"/>
        </w:rPr>
      </w:pPr>
      <w:r w:rsidRPr="00BF0391">
        <w:rPr>
          <w:rFonts w:ascii="Tahoma" w:eastAsia="Calibri" w:hAnsi="Tahoma" w:cs="Tahoma"/>
          <w:b/>
          <w:bCs/>
          <w:color w:val="000000"/>
          <w:sz w:val="26"/>
          <w:szCs w:val="26"/>
        </w:rPr>
        <w:t>Objectives:</w:t>
      </w:r>
    </w:p>
    <w:p w14:paraId="45B8D46D" w14:textId="77777777" w:rsidR="0069084E" w:rsidRDefault="0069084E" w:rsidP="0069084E">
      <w:pPr>
        <w:spacing w:after="0"/>
        <w:jc w:val="both"/>
        <w:rPr>
          <w:rFonts w:ascii="Tahoma" w:eastAsia="Calibri" w:hAnsi="Tahoma" w:cs="Tahoma"/>
          <w:color w:val="000000"/>
          <w:sz w:val="26"/>
          <w:szCs w:val="26"/>
        </w:rPr>
      </w:pPr>
    </w:p>
    <w:p w14:paraId="5EBA2127" w14:textId="6B0B5394" w:rsidR="0069084E" w:rsidRDefault="0069084E" w:rsidP="002F1BAC">
      <w:pPr>
        <w:numPr>
          <w:ilvl w:val="0"/>
          <w:numId w:val="41"/>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t>To generate employment opportunities in rural as well as urban areas of the country through setting up of new self-employment ventures/projects/micro enterprises.</w:t>
      </w:r>
    </w:p>
    <w:p w14:paraId="2596C0EB" w14:textId="77777777" w:rsidR="0069084E" w:rsidRDefault="0069084E" w:rsidP="0069084E">
      <w:pPr>
        <w:spacing w:after="0"/>
        <w:ind w:left="1080"/>
        <w:jc w:val="both"/>
        <w:rPr>
          <w:rFonts w:ascii="Tahoma" w:eastAsia="Calibri" w:hAnsi="Tahoma" w:cs="Tahoma"/>
          <w:color w:val="000000"/>
          <w:sz w:val="26"/>
          <w:szCs w:val="26"/>
        </w:rPr>
      </w:pPr>
    </w:p>
    <w:p w14:paraId="2373B27E" w14:textId="1AAF6DC8" w:rsidR="0069084E" w:rsidRDefault="0069084E" w:rsidP="002F1BAC">
      <w:pPr>
        <w:numPr>
          <w:ilvl w:val="0"/>
          <w:numId w:val="41"/>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t>To bring together widely dispersed traditional artisans/rural and urban unemployed youth and give them self-employment opportunities to the extent possible, at their place</w:t>
      </w:r>
    </w:p>
    <w:p w14:paraId="18C8E11B" w14:textId="77777777" w:rsidR="005E18A7" w:rsidRDefault="005E18A7" w:rsidP="005E18A7">
      <w:pPr>
        <w:pStyle w:val="ListParagraph"/>
        <w:rPr>
          <w:rFonts w:ascii="Tahoma" w:eastAsia="Calibri" w:hAnsi="Tahoma" w:cs="Tahoma"/>
          <w:color w:val="000000"/>
          <w:sz w:val="26"/>
          <w:szCs w:val="26"/>
        </w:rPr>
      </w:pPr>
    </w:p>
    <w:p w14:paraId="28934B50" w14:textId="5A661E90" w:rsidR="0069084E" w:rsidRDefault="0069084E" w:rsidP="002F1BAC">
      <w:pPr>
        <w:numPr>
          <w:ilvl w:val="0"/>
          <w:numId w:val="41"/>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t>To provide continuous and sustainable employment to a large segment of traditional and prospective artisans and rural and urban unemployed youth in the country, so as to help arrest migration of rural youth to urban areas.</w:t>
      </w:r>
    </w:p>
    <w:p w14:paraId="35BD171A" w14:textId="755084BF" w:rsidR="0069084E" w:rsidRDefault="0069084E" w:rsidP="002F1BAC">
      <w:pPr>
        <w:numPr>
          <w:ilvl w:val="0"/>
          <w:numId w:val="41"/>
        </w:numPr>
        <w:spacing w:after="0" w:line="276" w:lineRule="auto"/>
        <w:ind w:left="1080"/>
        <w:jc w:val="both"/>
        <w:rPr>
          <w:rFonts w:ascii="Tahoma" w:eastAsia="Calibri" w:hAnsi="Tahoma" w:cs="Tahoma"/>
          <w:color w:val="000000"/>
          <w:sz w:val="26"/>
          <w:szCs w:val="26"/>
        </w:rPr>
      </w:pPr>
      <w:r>
        <w:rPr>
          <w:rFonts w:ascii="Tahoma" w:eastAsia="Calibri" w:hAnsi="Tahoma" w:cs="Tahoma"/>
          <w:color w:val="000000"/>
          <w:sz w:val="26"/>
          <w:szCs w:val="26"/>
        </w:rPr>
        <w:lastRenderedPageBreak/>
        <w:t>To increase the wage-earning capacity of workers and artisans and contribute to increase in the growth rate of rural and urban employment.</w:t>
      </w:r>
    </w:p>
    <w:p w14:paraId="322C0E86" w14:textId="77777777" w:rsidR="0069084E" w:rsidRDefault="0069084E" w:rsidP="0069084E">
      <w:pPr>
        <w:spacing w:after="0"/>
        <w:jc w:val="both"/>
        <w:rPr>
          <w:rFonts w:ascii="Tahoma" w:eastAsia="Calibri" w:hAnsi="Tahoma" w:cs="Tahoma"/>
          <w:b/>
          <w:bCs/>
          <w:color w:val="000000"/>
          <w:sz w:val="26"/>
          <w:szCs w:val="26"/>
        </w:rPr>
      </w:pPr>
    </w:p>
    <w:p w14:paraId="5F35E87E" w14:textId="77777777" w:rsidR="0069084E" w:rsidRPr="00DF41EF" w:rsidRDefault="0069084E" w:rsidP="0069084E">
      <w:pPr>
        <w:spacing w:after="0"/>
        <w:jc w:val="both"/>
        <w:rPr>
          <w:rFonts w:ascii="Tahoma" w:eastAsia="Calibri" w:hAnsi="Tahoma" w:cs="Tahoma"/>
          <w:b/>
          <w:bCs/>
          <w:color w:val="000000"/>
          <w:sz w:val="26"/>
          <w:szCs w:val="26"/>
        </w:rPr>
      </w:pPr>
      <w:r w:rsidRPr="00DF41EF">
        <w:rPr>
          <w:rFonts w:ascii="Tahoma" w:eastAsia="Calibri" w:hAnsi="Tahoma" w:cs="Tahoma"/>
          <w:b/>
          <w:bCs/>
          <w:color w:val="000000"/>
          <w:sz w:val="26"/>
          <w:szCs w:val="26"/>
        </w:rPr>
        <w:t>Levels of support under PMEGP</w:t>
      </w:r>
    </w:p>
    <w:p w14:paraId="3225245B" w14:textId="77777777" w:rsidR="0069084E" w:rsidRDefault="0069084E" w:rsidP="0069084E">
      <w:pPr>
        <w:spacing w:after="0"/>
        <w:jc w:val="both"/>
        <w:rPr>
          <w:rFonts w:ascii="Tahoma" w:eastAsia="Calibri" w:hAnsi="Tahoma" w:cs="Tahoma"/>
          <w:color w:val="000000"/>
          <w:sz w:val="26"/>
          <w:szCs w:val="26"/>
        </w:rPr>
      </w:pPr>
    </w:p>
    <w:p w14:paraId="55F09731" w14:textId="77777777" w:rsidR="0069084E" w:rsidRDefault="0069084E" w:rsidP="002F1BAC">
      <w:pPr>
        <w:numPr>
          <w:ilvl w:val="0"/>
          <w:numId w:val="42"/>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For setting up of new micro enterprise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3"/>
        <w:gridCol w:w="1616"/>
        <w:gridCol w:w="1302"/>
        <w:gridCol w:w="2382"/>
      </w:tblGrid>
      <w:tr w:rsidR="0069084E" w:rsidRPr="009D6CD4" w14:paraId="78591BAE" w14:textId="77777777" w:rsidTr="00360B95">
        <w:tc>
          <w:tcPr>
            <w:tcW w:w="4808" w:type="dxa"/>
            <w:shd w:val="clear" w:color="auto" w:fill="auto"/>
          </w:tcPr>
          <w:p w14:paraId="09E50E5E"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Categories of beneficiaries under PMEGP</w:t>
            </w:r>
          </w:p>
          <w:p w14:paraId="3364DE47"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(for setting up of new enterprises)</w:t>
            </w:r>
          </w:p>
        </w:tc>
        <w:tc>
          <w:tcPr>
            <w:tcW w:w="1641" w:type="dxa"/>
            <w:shd w:val="clear" w:color="auto" w:fill="auto"/>
          </w:tcPr>
          <w:p w14:paraId="3FB01120"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Beneficiary’s contribution (of project cost)</w:t>
            </w:r>
          </w:p>
        </w:tc>
        <w:tc>
          <w:tcPr>
            <w:tcW w:w="3847" w:type="dxa"/>
            <w:gridSpan w:val="2"/>
            <w:shd w:val="clear" w:color="auto" w:fill="auto"/>
          </w:tcPr>
          <w:p w14:paraId="608DCF77"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Role of subsidy</w:t>
            </w:r>
          </w:p>
          <w:p w14:paraId="3B5CF613"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(of project cost)</w:t>
            </w:r>
          </w:p>
        </w:tc>
      </w:tr>
      <w:tr w:rsidR="0069084E" w:rsidRPr="009D6CD4" w14:paraId="1992253F" w14:textId="77777777" w:rsidTr="00360B95">
        <w:tc>
          <w:tcPr>
            <w:tcW w:w="4808" w:type="dxa"/>
            <w:shd w:val="clear" w:color="auto" w:fill="auto"/>
          </w:tcPr>
          <w:p w14:paraId="0D87C7D1"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Area (location of project/unit)</w:t>
            </w:r>
          </w:p>
        </w:tc>
        <w:tc>
          <w:tcPr>
            <w:tcW w:w="1641" w:type="dxa"/>
            <w:shd w:val="clear" w:color="auto" w:fill="auto"/>
          </w:tcPr>
          <w:p w14:paraId="2D095C18" w14:textId="77777777" w:rsidR="0069084E" w:rsidRPr="009D6CD4" w:rsidRDefault="0069084E" w:rsidP="00360B95">
            <w:pPr>
              <w:spacing w:after="0"/>
              <w:jc w:val="both"/>
              <w:rPr>
                <w:rFonts w:ascii="Tahoma" w:eastAsia="Calibri" w:hAnsi="Tahoma" w:cs="Tahoma"/>
                <w:color w:val="000000"/>
                <w:sz w:val="19"/>
                <w:szCs w:val="19"/>
              </w:rPr>
            </w:pPr>
          </w:p>
        </w:tc>
        <w:tc>
          <w:tcPr>
            <w:tcW w:w="1343" w:type="dxa"/>
            <w:shd w:val="clear" w:color="auto" w:fill="auto"/>
          </w:tcPr>
          <w:p w14:paraId="5B1EBCEA"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Urban</w:t>
            </w:r>
          </w:p>
        </w:tc>
        <w:tc>
          <w:tcPr>
            <w:tcW w:w="2504" w:type="dxa"/>
            <w:shd w:val="clear" w:color="auto" w:fill="auto"/>
          </w:tcPr>
          <w:p w14:paraId="45423FB0"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Rural</w:t>
            </w:r>
          </w:p>
        </w:tc>
      </w:tr>
      <w:tr w:rsidR="0069084E" w:rsidRPr="009D6CD4" w14:paraId="622845A9" w14:textId="77777777" w:rsidTr="00360B95">
        <w:tc>
          <w:tcPr>
            <w:tcW w:w="4808" w:type="dxa"/>
            <w:shd w:val="clear" w:color="auto" w:fill="auto"/>
          </w:tcPr>
          <w:p w14:paraId="16ABA15B"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General category</w:t>
            </w:r>
          </w:p>
        </w:tc>
        <w:tc>
          <w:tcPr>
            <w:tcW w:w="1641" w:type="dxa"/>
            <w:shd w:val="clear" w:color="auto" w:fill="auto"/>
          </w:tcPr>
          <w:p w14:paraId="5159CDC4"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10%</w:t>
            </w:r>
          </w:p>
        </w:tc>
        <w:tc>
          <w:tcPr>
            <w:tcW w:w="1343" w:type="dxa"/>
            <w:shd w:val="clear" w:color="auto" w:fill="auto"/>
          </w:tcPr>
          <w:p w14:paraId="7D37AA65"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15%</w:t>
            </w:r>
          </w:p>
        </w:tc>
        <w:tc>
          <w:tcPr>
            <w:tcW w:w="2504" w:type="dxa"/>
            <w:shd w:val="clear" w:color="auto" w:fill="auto"/>
          </w:tcPr>
          <w:p w14:paraId="5B90EEDC"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25%</w:t>
            </w:r>
          </w:p>
        </w:tc>
      </w:tr>
      <w:tr w:rsidR="0069084E" w:rsidRPr="009D6CD4" w14:paraId="177E96BA" w14:textId="77777777" w:rsidTr="00360B95">
        <w:tc>
          <w:tcPr>
            <w:tcW w:w="4808" w:type="dxa"/>
            <w:shd w:val="clear" w:color="auto" w:fill="auto"/>
          </w:tcPr>
          <w:p w14:paraId="3E055922"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 xml:space="preserve">Special category (including </w:t>
            </w:r>
            <w:proofErr w:type="gramStart"/>
            <w:r w:rsidRPr="009D6CD4">
              <w:rPr>
                <w:rFonts w:ascii="Tahoma" w:eastAsia="Calibri" w:hAnsi="Tahoma" w:cs="Tahoma"/>
                <w:color w:val="000000"/>
                <w:sz w:val="19"/>
                <w:szCs w:val="19"/>
              </w:rPr>
              <w:t>SC,ST</w:t>
            </w:r>
            <w:proofErr w:type="gramEnd"/>
            <w:r w:rsidRPr="009D6CD4">
              <w:rPr>
                <w:rFonts w:ascii="Tahoma" w:eastAsia="Calibri" w:hAnsi="Tahoma" w:cs="Tahoma"/>
                <w:color w:val="000000"/>
                <w:sz w:val="19"/>
                <w:szCs w:val="19"/>
              </w:rPr>
              <w:t>,OBC, Minorities, Women, Ex-servicemen, Transgenders, Differently-abled, NER, Aspirational Districts, Hill and Border areas (as notified by the Government) etc.</w:t>
            </w:r>
          </w:p>
        </w:tc>
        <w:tc>
          <w:tcPr>
            <w:tcW w:w="1641" w:type="dxa"/>
            <w:shd w:val="clear" w:color="auto" w:fill="auto"/>
          </w:tcPr>
          <w:p w14:paraId="6E39470A" w14:textId="77777777" w:rsidR="0069084E" w:rsidRPr="009D6CD4" w:rsidRDefault="0069084E" w:rsidP="00360B95">
            <w:pPr>
              <w:spacing w:after="0"/>
              <w:jc w:val="center"/>
              <w:rPr>
                <w:rFonts w:ascii="Tahoma" w:eastAsia="Calibri" w:hAnsi="Tahoma" w:cs="Tahoma"/>
                <w:color w:val="000000"/>
                <w:sz w:val="19"/>
                <w:szCs w:val="19"/>
              </w:rPr>
            </w:pPr>
          </w:p>
          <w:p w14:paraId="266734BC" w14:textId="77777777" w:rsidR="0069084E" w:rsidRPr="009D6CD4" w:rsidRDefault="0069084E" w:rsidP="00360B95">
            <w:pPr>
              <w:spacing w:after="0"/>
              <w:jc w:val="center"/>
              <w:rPr>
                <w:rFonts w:ascii="Tahoma" w:eastAsia="Calibri" w:hAnsi="Tahoma" w:cs="Tahoma"/>
                <w:color w:val="000000"/>
                <w:sz w:val="19"/>
                <w:szCs w:val="19"/>
              </w:rPr>
            </w:pPr>
          </w:p>
          <w:p w14:paraId="605ECB90"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05%</w:t>
            </w:r>
          </w:p>
        </w:tc>
        <w:tc>
          <w:tcPr>
            <w:tcW w:w="1343" w:type="dxa"/>
            <w:shd w:val="clear" w:color="auto" w:fill="auto"/>
          </w:tcPr>
          <w:p w14:paraId="2FB44727" w14:textId="77777777" w:rsidR="0069084E" w:rsidRPr="009D6CD4" w:rsidRDefault="0069084E" w:rsidP="00360B95">
            <w:pPr>
              <w:spacing w:after="0"/>
              <w:jc w:val="center"/>
              <w:rPr>
                <w:rFonts w:ascii="Tahoma" w:eastAsia="Calibri" w:hAnsi="Tahoma" w:cs="Tahoma"/>
                <w:color w:val="000000"/>
                <w:sz w:val="19"/>
                <w:szCs w:val="19"/>
              </w:rPr>
            </w:pPr>
          </w:p>
          <w:p w14:paraId="321A75F7" w14:textId="77777777" w:rsidR="0069084E" w:rsidRPr="009D6CD4" w:rsidRDefault="0069084E" w:rsidP="00360B95">
            <w:pPr>
              <w:spacing w:after="0"/>
              <w:jc w:val="center"/>
              <w:rPr>
                <w:rFonts w:ascii="Tahoma" w:eastAsia="Calibri" w:hAnsi="Tahoma" w:cs="Tahoma"/>
                <w:color w:val="000000"/>
                <w:sz w:val="19"/>
                <w:szCs w:val="19"/>
              </w:rPr>
            </w:pPr>
          </w:p>
          <w:p w14:paraId="3C2C538E"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25%</w:t>
            </w:r>
          </w:p>
        </w:tc>
        <w:tc>
          <w:tcPr>
            <w:tcW w:w="2504" w:type="dxa"/>
            <w:shd w:val="clear" w:color="auto" w:fill="auto"/>
          </w:tcPr>
          <w:p w14:paraId="0B8E4BBA" w14:textId="77777777" w:rsidR="0069084E" w:rsidRPr="009D6CD4" w:rsidRDefault="0069084E" w:rsidP="00360B95">
            <w:pPr>
              <w:spacing w:after="0"/>
              <w:jc w:val="center"/>
              <w:rPr>
                <w:rFonts w:ascii="Tahoma" w:eastAsia="Calibri" w:hAnsi="Tahoma" w:cs="Tahoma"/>
                <w:color w:val="000000"/>
                <w:sz w:val="19"/>
                <w:szCs w:val="19"/>
              </w:rPr>
            </w:pPr>
          </w:p>
          <w:p w14:paraId="6CFBC994" w14:textId="77777777" w:rsidR="0069084E" w:rsidRPr="009D6CD4" w:rsidRDefault="0069084E" w:rsidP="00360B95">
            <w:pPr>
              <w:spacing w:after="0"/>
              <w:jc w:val="center"/>
              <w:rPr>
                <w:rFonts w:ascii="Tahoma" w:eastAsia="Calibri" w:hAnsi="Tahoma" w:cs="Tahoma"/>
                <w:color w:val="000000"/>
                <w:sz w:val="19"/>
                <w:szCs w:val="19"/>
              </w:rPr>
            </w:pPr>
          </w:p>
          <w:p w14:paraId="127116A6"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35%</w:t>
            </w:r>
          </w:p>
        </w:tc>
      </w:tr>
    </w:tbl>
    <w:p w14:paraId="6E692ECA" w14:textId="77777777" w:rsidR="0069084E" w:rsidRDefault="0069084E" w:rsidP="0069084E">
      <w:pPr>
        <w:spacing w:after="0"/>
        <w:jc w:val="both"/>
        <w:rPr>
          <w:rFonts w:ascii="Tahoma" w:eastAsia="Calibri" w:hAnsi="Tahoma" w:cs="Tahoma"/>
          <w:color w:val="000000"/>
          <w:sz w:val="26"/>
          <w:szCs w:val="26"/>
        </w:rPr>
      </w:pPr>
    </w:p>
    <w:p w14:paraId="5434F7B0" w14:textId="77777777" w:rsidR="0069084E" w:rsidRPr="00385DE8" w:rsidRDefault="0069084E" w:rsidP="0069084E">
      <w:pPr>
        <w:spacing w:after="0"/>
        <w:rPr>
          <w:rFonts w:ascii="Tahoma" w:eastAsia="Calibri" w:hAnsi="Tahoma" w:cs="Tahoma"/>
          <w:b/>
          <w:bCs/>
          <w:color w:val="000000"/>
          <w:sz w:val="26"/>
          <w:szCs w:val="26"/>
        </w:rPr>
      </w:pPr>
      <w:r w:rsidRPr="00385DE8">
        <w:rPr>
          <w:rFonts w:ascii="Tahoma" w:eastAsia="Calibri" w:hAnsi="Tahoma" w:cs="Tahoma"/>
          <w:b/>
          <w:bCs/>
          <w:color w:val="000000"/>
          <w:sz w:val="26"/>
          <w:szCs w:val="26"/>
        </w:rPr>
        <w:t>Note:</w:t>
      </w:r>
    </w:p>
    <w:p w14:paraId="0F0F01F8" w14:textId="77777777" w:rsidR="0069084E" w:rsidRPr="00DE31AC" w:rsidRDefault="0069084E" w:rsidP="0069084E">
      <w:pPr>
        <w:spacing w:after="0"/>
        <w:rPr>
          <w:rFonts w:ascii="Tahoma" w:eastAsia="Calibri" w:hAnsi="Tahoma" w:cs="Tahoma"/>
          <w:color w:val="000000"/>
          <w:sz w:val="12"/>
          <w:szCs w:val="12"/>
        </w:rPr>
      </w:pPr>
    </w:p>
    <w:p w14:paraId="4DCB3134" w14:textId="77777777" w:rsidR="0069084E" w:rsidRDefault="0069084E" w:rsidP="002F1BAC">
      <w:pPr>
        <w:numPr>
          <w:ilvl w:val="0"/>
          <w:numId w:val="43"/>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the project/unit admissible for Margin Money subsidy under Manufacturing sector is Rs 50 lakhs.</w:t>
      </w:r>
    </w:p>
    <w:p w14:paraId="072B74E1" w14:textId="77777777" w:rsidR="0069084E" w:rsidRDefault="0069084E" w:rsidP="002F1BAC">
      <w:pPr>
        <w:numPr>
          <w:ilvl w:val="0"/>
          <w:numId w:val="43"/>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project/unit admissible for Margin Money subsidy under Business/Service Sector is Rs 20 lakhs.</w:t>
      </w:r>
    </w:p>
    <w:p w14:paraId="292F9F2D" w14:textId="77777777" w:rsidR="0069084E" w:rsidRDefault="0069084E" w:rsidP="002F1BAC">
      <w:pPr>
        <w:numPr>
          <w:ilvl w:val="0"/>
          <w:numId w:val="43"/>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balance amount (excluding the own contribution) of the total project cost will be provided by banks.</w:t>
      </w:r>
    </w:p>
    <w:p w14:paraId="22FA471C" w14:textId="77777777" w:rsidR="0069084E" w:rsidRDefault="0069084E" w:rsidP="002F1BAC">
      <w:pPr>
        <w:numPr>
          <w:ilvl w:val="0"/>
          <w:numId w:val="43"/>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If the total project cost exceeds Rs 50 lakhs or Rs 20 lakhs for manufacturing and service/business sector respectively, the balance amount may be provided by banks without any Government subsidy.</w:t>
      </w:r>
    </w:p>
    <w:p w14:paraId="7686B4C4" w14:textId="77777777" w:rsidR="0069084E" w:rsidRDefault="0069084E" w:rsidP="0069084E">
      <w:pPr>
        <w:spacing w:after="0"/>
        <w:rPr>
          <w:rFonts w:ascii="Tahoma" w:eastAsia="Calibri" w:hAnsi="Tahoma" w:cs="Tahoma"/>
          <w:color w:val="000000"/>
          <w:sz w:val="26"/>
          <w:szCs w:val="26"/>
        </w:rPr>
      </w:pPr>
    </w:p>
    <w:p w14:paraId="10FA8D46" w14:textId="46D40663" w:rsidR="0069084E" w:rsidRPr="008E59E1" w:rsidRDefault="0069084E" w:rsidP="003825B2">
      <w:pPr>
        <w:numPr>
          <w:ilvl w:val="0"/>
          <w:numId w:val="42"/>
        </w:numPr>
        <w:spacing w:after="0" w:line="276" w:lineRule="auto"/>
        <w:jc w:val="both"/>
        <w:rPr>
          <w:rFonts w:ascii="Tahoma" w:eastAsia="Calibri" w:hAnsi="Tahoma" w:cs="Tahoma"/>
          <w:color w:val="000000"/>
          <w:sz w:val="26"/>
          <w:szCs w:val="26"/>
        </w:rPr>
      </w:pPr>
      <w:r w:rsidRPr="008E59E1">
        <w:rPr>
          <w:rFonts w:ascii="Tahoma" w:eastAsia="Calibri" w:hAnsi="Tahoma" w:cs="Tahoma"/>
          <w:color w:val="000000"/>
          <w:sz w:val="26"/>
          <w:szCs w:val="26"/>
        </w:rPr>
        <w:t>2</w:t>
      </w:r>
      <w:r w:rsidRPr="008E59E1">
        <w:rPr>
          <w:rFonts w:ascii="Tahoma" w:eastAsia="Calibri" w:hAnsi="Tahoma" w:cs="Tahoma"/>
          <w:color w:val="000000"/>
          <w:sz w:val="26"/>
          <w:szCs w:val="26"/>
          <w:vertAlign w:val="superscript"/>
        </w:rPr>
        <w:t>nd</w:t>
      </w:r>
      <w:r w:rsidRPr="008E59E1">
        <w:rPr>
          <w:rFonts w:ascii="Tahoma" w:eastAsia="Calibri" w:hAnsi="Tahoma" w:cs="Tahoma"/>
          <w:color w:val="000000"/>
          <w:sz w:val="26"/>
          <w:szCs w:val="26"/>
        </w:rPr>
        <w:t xml:space="preserve"> Loan for upgradation of existing PMEGP/REGP/Mudra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618"/>
        <w:gridCol w:w="3668"/>
      </w:tblGrid>
      <w:tr w:rsidR="0069084E" w:rsidRPr="009D6CD4" w14:paraId="5BD85C0F" w14:textId="77777777" w:rsidTr="00360B95">
        <w:tc>
          <w:tcPr>
            <w:tcW w:w="4808" w:type="dxa"/>
            <w:shd w:val="clear" w:color="auto" w:fill="auto"/>
          </w:tcPr>
          <w:p w14:paraId="770A79DD"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Categories of beneficiaries under PMEGP</w:t>
            </w:r>
          </w:p>
          <w:p w14:paraId="67F1FF68"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(for setting up of new enterprises)</w:t>
            </w:r>
          </w:p>
        </w:tc>
        <w:tc>
          <w:tcPr>
            <w:tcW w:w="1641" w:type="dxa"/>
            <w:shd w:val="clear" w:color="auto" w:fill="auto"/>
          </w:tcPr>
          <w:p w14:paraId="49E016D1"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Beneficiary’s contribution (of project cost)</w:t>
            </w:r>
          </w:p>
        </w:tc>
        <w:tc>
          <w:tcPr>
            <w:tcW w:w="3847" w:type="dxa"/>
            <w:shd w:val="clear" w:color="auto" w:fill="auto"/>
          </w:tcPr>
          <w:p w14:paraId="34D82831"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Role of subsidy</w:t>
            </w:r>
          </w:p>
          <w:p w14:paraId="638AB897"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(of project cost)</w:t>
            </w:r>
          </w:p>
        </w:tc>
      </w:tr>
      <w:tr w:rsidR="0069084E" w:rsidRPr="009D6CD4" w14:paraId="40FE9925" w14:textId="77777777" w:rsidTr="00360B95">
        <w:tc>
          <w:tcPr>
            <w:tcW w:w="4808" w:type="dxa"/>
            <w:shd w:val="clear" w:color="auto" w:fill="auto"/>
          </w:tcPr>
          <w:p w14:paraId="1650982C" w14:textId="77777777" w:rsidR="0069084E" w:rsidRPr="009D6CD4" w:rsidRDefault="0069084E" w:rsidP="00360B95">
            <w:pPr>
              <w:spacing w:after="0"/>
              <w:jc w:val="both"/>
              <w:rPr>
                <w:rFonts w:ascii="Tahoma" w:eastAsia="Calibri" w:hAnsi="Tahoma" w:cs="Tahoma"/>
                <w:color w:val="000000"/>
                <w:sz w:val="19"/>
                <w:szCs w:val="19"/>
              </w:rPr>
            </w:pPr>
            <w:r w:rsidRPr="009D6CD4">
              <w:rPr>
                <w:rFonts w:ascii="Tahoma" w:eastAsia="Calibri" w:hAnsi="Tahoma" w:cs="Tahoma"/>
                <w:color w:val="000000"/>
                <w:sz w:val="19"/>
                <w:szCs w:val="19"/>
              </w:rPr>
              <w:t>All categories</w:t>
            </w:r>
          </w:p>
        </w:tc>
        <w:tc>
          <w:tcPr>
            <w:tcW w:w="1641" w:type="dxa"/>
            <w:shd w:val="clear" w:color="auto" w:fill="auto"/>
          </w:tcPr>
          <w:p w14:paraId="2CEA98F7"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10%</w:t>
            </w:r>
          </w:p>
        </w:tc>
        <w:tc>
          <w:tcPr>
            <w:tcW w:w="3847" w:type="dxa"/>
            <w:shd w:val="clear" w:color="auto" w:fill="auto"/>
          </w:tcPr>
          <w:p w14:paraId="3EFB126C" w14:textId="77777777" w:rsidR="0069084E" w:rsidRPr="009D6CD4" w:rsidRDefault="0069084E" w:rsidP="00360B95">
            <w:pPr>
              <w:spacing w:after="0"/>
              <w:jc w:val="center"/>
              <w:rPr>
                <w:rFonts w:ascii="Tahoma" w:eastAsia="Calibri" w:hAnsi="Tahoma" w:cs="Tahoma"/>
                <w:color w:val="000000"/>
                <w:sz w:val="19"/>
                <w:szCs w:val="19"/>
              </w:rPr>
            </w:pPr>
            <w:r w:rsidRPr="009D6CD4">
              <w:rPr>
                <w:rFonts w:ascii="Tahoma" w:eastAsia="Calibri" w:hAnsi="Tahoma" w:cs="Tahoma"/>
                <w:color w:val="000000"/>
                <w:sz w:val="19"/>
                <w:szCs w:val="19"/>
              </w:rPr>
              <w:t>15% (20% in NER and Hill States)</w:t>
            </w:r>
          </w:p>
        </w:tc>
      </w:tr>
    </w:tbl>
    <w:p w14:paraId="0245E71A" w14:textId="77777777" w:rsidR="0069084E" w:rsidRPr="008E59E1" w:rsidRDefault="0069084E" w:rsidP="0069084E">
      <w:pPr>
        <w:spacing w:after="0"/>
        <w:jc w:val="both"/>
        <w:rPr>
          <w:rFonts w:ascii="Tahoma" w:eastAsia="Calibri" w:hAnsi="Tahoma" w:cs="Tahoma"/>
          <w:color w:val="000000"/>
          <w:sz w:val="14"/>
          <w:szCs w:val="14"/>
        </w:rPr>
      </w:pPr>
    </w:p>
    <w:p w14:paraId="25DB5366" w14:textId="225A8CF6" w:rsidR="0069084E" w:rsidRPr="00DF41EF" w:rsidRDefault="0069084E" w:rsidP="0069084E">
      <w:pPr>
        <w:spacing w:after="0"/>
        <w:rPr>
          <w:rFonts w:ascii="Tahoma" w:eastAsia="Calibri" w:hAnsi="Tahoma" w:cs="Tahoma"/>
          <w:b/>
          <w:bCs/>
          <w:color w:val="000000"/>
          <w:sz w:val="26"/>
          <w:szCs w:val="26"/>
        </w:rPr>
      </w:pPr>
      <w:r w:rsidRPr="00DF41EF">
        <w:rPr>
          <w:rFonts w:ascii="Tahoma" w:eastAsia="Calibri" w:hAnsi="Tahoma" w:cs="Tahoma"/>
          <w:b/>
          <w:bCs/>
          <w:color w:val="000000"/>
          <w:sz w:val="26"/>
          <w:szCs w:val="26"/>
        </w:rPr>
        <w:t>Note:</w:t>
      </w:r>
    </w:p>
    <w:p w14:paraId="6A1B4219" w14:textId="77777777" w:rsidR="0069084E" w:rsidRPr="008E59E1" w:rsidRDefault="0069084E" w:rsidP="0069084E">
      <w:pPr>
        <w:spacing w:after="0"/>
        <w:rPr>
          <w:rFonts w:ascii="Tahoma" w:eastAsia="Calibri" w:hAnsi="Tahoma" w:cs="Tahoma"/>
          <w:color w:val="000000"/>
          <w:sz w:val="10"/>
          <w:szCs w:val="10"/>
        </w:rPr>
      </w:pPr>
    </w:p>
    <w:p w14:paraId="32C3B550" w14:textId="77777777" w:rsidR="0069084E" w:rsidRDefault="0069084E" w:rsidP="002F1BAC">
      <w:pPr>
        <w:numPr>
          <w:ilvl w:val="0"/>
          <w:numId w:val="44"/>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the project/unit admissible for Margin Money subsidy under Manufacturing sector is Rs 1.00 crore. Maximum subsidy would be Rs 15 lakh (Rs 20 lakh for NER and Hill States).</w:t>
      </w:r>
    </w:p>
    <w:p w14:paraId="190F9E0C" w14:textId="77777777" w:rsidR="0069084E" w:rsidRDefault="0069084E" w:rsidP="002F1BAC">
      <w:pPr>
        <w:numPr>
          <w:ilvl w:val="0"/>
          <w:numId w:val="44"/>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maximum cost of project/unit admissible for Margin Money subsidy under Business/Service Sector for upgradation is Rs 25 lakh.  Maximum subsidy would be Rs 3.75 lakh (Rs 5 lakh for NER and Hill States).</w:t>
      </w:r>
    </w:p>
    <w:p w14:paraId="072EFFFD" w14:textId="77777777" w:rsidR="0069084E" w:rsidRDefault="0069084E" w:rsidP="002F1BAC">
      <w:pPr>
        <w:numPr>
          <w:ilvl w:val="0"/>
          <w:numId w:val="44"/>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balance amount (excluding the own contribution) of the total project cost will be provided by banks.</w:t>
      </w:r>
    </w:p>
    <w:p w14:paraId="311F4748" w14:textId="77777777" w:rsidR="0069084E" w:rsidRDefault="0069084E" w:rsidP="002F1BAC">
      <w:pPr>
        <w:numPr>
          <w:ilvl w:val="0"/>
          <w:numId w:val="44"/>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lastRenderedPageBreak/>
        <w:t>If the total project cost exceeds Rs 1.00 crore or Rs 25.00 lakhs for manufacturing and service/business sector respectively, the balance amount may be provided by banks without any Government subsidy.</w:t>
      </w:r>
    </w:p>
    <w:p w14:paraId="17FE5BBE" w14:textId="77777777" w:rsidR="0069084E" w:rsidRPr="008E59E1" w:rsidRDefault="0069084E" w:rsidP="0069084E">
      <w:pPr>
        <w:spacing w:after="0"/>
        <w:rPr>
          <w:rFonts w:ascii="Tahoma" w:eastAsia="Calibri" w:hAnsi="Tahoma" w:cs="Tahoma"/>
          <w:color w:val="000000"/>
          <w:sz w:val="12"/>
          <w:szCs w:val="12"/>
        </w:rPr>
      </w:pPr>
    </w:p>
    <w:p w14:paraId="14123F8C" w14:textId="77777777" w:rsidR="0069084E" w:rsidRPr="00BF10C2" w:rsidRDefault="0069084E" w:rsidP="0069084E">
      <w:pPr>
        <w:spacing w:after="0"/>
        <w:rPr>
          <w:rFonts w:ascii="Tahoma" w:eastAsia="Calibri" w:hAnsi="Tahoma" w:cs="Tahoma"/>
          <w:b/>
          <w:bCs/>
          <w:color w:val="000000"/>
          <w:sz w:val="26"/>
          <w:szCs w:val="26"/>
        </w:rPr>
      </w:pPr>
      <w:r w:rsidRPr="00BF10C2">
        <w:rPr>
          <w:rFonts w:ascii="Tahoma" w:eastAsia="Calibri" w:hAnsi="Tahoma" w:cs="Tahoma"/>
          <w:b/>
          <w:bCs/>
          <w:color w:val="000000"/>
          <w:sz w:val="26"/>
          <w:szCs w:val="26"/>
        </w:rPr>
        <w:t xml:space="preserve">Following industries/business connected with Animal Husbandry will also be </w:t>
      </w:r>
      <w:proofErr w:type="gramStart"/>
      <w:r w:rsidRPr="00BF10C2">
        <w:rPr>
          <w:rFonts w:ascii="Tahoma" w:eastAsia="Calibri" w:hAnsi="Tahoma" w:cs="Tahoma"/>
          <w:b/>
          <w:bCs/>
          <w:color w:val="000000"/>
          <w:sz w:val="26"/>
          <w:szCs w:val="26"/>
        </w:rPr>
        <w:t>allowed:-</w:t>
      </w:r>
      <w:proofErr w:type="gramEnd"/>
    </w:p>
    <w:p w14:paraId="1B1CA831" w14:textId="77777777" w:rsidR="0069084E" w:rsidRPr="00BF10C2" w:rsidRDefault="0069084E" w:rsidP="0069084E">
      <w:pPr>
        <w:spacing w:after="0"/>
        <w:rPr>
          <w:rFonts w:ascii="Tahoma" w:eastAsia="Calibri" w:hAnsi="Tahoma" w:cs="Tahoma"/>
          <w:b/>
          <w:bCs/>
          <w:color w:val="000000"/>
          <w:sz w:val="26"/>
          <w:szCs w:val="26"/>
        </w:rPr>
      </w:pPr>
    </w:p>
    <w:p w14:paraId="356D1A78" w14:textId="77777777" w:rsidR="0069084E" w:rsidRDefault="0069084E" w:rsidP="002F1BAC">
      <w:pPr>
        <w:numPr>
          <w:ilvl w:val="0"/>
          <w:numId w:val="45"/>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Dairy – milk and other dairy products through primarily cows but also sheep, goats, camels, buffaloes, horses and donkeys.</w:t>
      </w:r>
    </w:p>
    <w:p w14:paraId="359D500D" w14:textId="77777777" w:rsidR="0069084E" w:rsidRDefault="0069084E" w:rsidP="002F1BAC">
      <w:pPr>
        <w:numPr>
          <w:ilvl w:val="0"/>
          <w:numId w:val="45"/>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Poultry – Poultry, kept for their eggs and for their meat, include chickens, turkeys, geese and ducks.</w:t>
      </w:r>
    </w:p>
    <w:p w14:paraId="6F14D01F" w14:textId="77777777" w:rsidR="0069084E" w:rsidRDefault="0069084E" w:rsidP="002F1BAC">
      <w:pPr>
        <w:numPr>
          <w:ilvl w:val="0"/>
          <w:numId w:val="45"/>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Aquaculture – It is the framing of aquatic organisms including fish, mollusks, crustaceans and aquatic plants</w:t>
      </w:r>
    </w:p>
    <w:p w14:paraId="0C812775" w14:textId="77777777" w:rsidR="0069084E" w:rsidRDefault="0069084E" w:rsidP="002F1BAC">
      <w:pPr>
        <w:numPr>
          <w:ilvl w:val="0"/>
          <w:numId w:val="45"/>
        </w:numPr>
        <w:spacing w:after="0" w:line="276" w:lineRule="auto"/>
        <w:rPr>
          <w:rFonts w:ascii="Tahoma" w:eastAsia="Calibri" w:hAnsi="Tahoma" w:cs="Tahoma"/>
          <w:color w:val="000000"/>
          <w:sz w:val="26"/>
          <w:szCs w:val="26"/>
        </w:rPr>
      </w:pPr>
      <w:r>
        <w:rPr>
          <w:rFonts w:ascii="Tahoma" w:eastAsia="Calibri" w:hAnsi="Tahoma" w:cs="Tahoma"/>
          <w:color w:val="000000"/>
          <w:sz w:val="26"/>
          <w:szCs w:val="26"/>
        </w:rPr>
        <w:t>Insects – including bees, sericulture, etc.</w:t>
      </w:r>
    </w:p>
    <w:p w14:paraId="51D36016" w14:textId="77777777" w:rsidR="0069084E" w:rsidRPr="008E59E1" w:rsidRDefault="0069084E" w:rsidP="0069084E">
      <w:pPr>
        <w:spacing w:after="0"/>
        <w:ind w:left="1440"/>
        <w:rPr>
          <w:rFonts w:ascii="Tahoma" w:eastAsia="Calibri" w:hAnsi="Tahoma" w:cs="Tahoma"/>
          <w:color w:val="000000"/>
          <w:sz w:val="16"/>
          <w:szCs w:val="16"/>
        </w:rPr>
      </w:pPr>
    </w:p>
    <w:p w14:paraId="351A08C1" w14:textId="02FB63B0" w:rsidR="0069084E" w:rsidRDefault="0069084E" w:rsidP="0069084E">
      <w:pPr>
        <w:spacing w:after="0"/>
        <w:rPr>
          <w:rFonts w:ascii="Tahoma" w:eastAsia="Calibri" w:hAnsi="Tahoma" w:cs="Tahoma"/>
          <w:b/>
          <w:bCs/>
          <w:color w:val="000000"/>
          <w:sz w:val="26"/>
          <w:szCs w:val="26"/>
        </w:rPr>
      </w:pPr>
      <w:r w:rsidRPr="006A60BA">
        <w:rPr>
          <w:rFonts w:ascii="Tahoma" w:eastAsia="Calibri" w:hAnsi="Tahoma" w:cs="Tahoma"/>
          <w:b/>
          <w:bCs/>
          <w:color w:val="000000"/>
          <w:sz w:val="26"/>
          <w:szCs w:val="26"/>
        </w:rPr>
        <w:t>Bank</w:t>
      </w:r>
      <w:r w:rsidRPr="004E2435">
        <w:rPr>
          <w:rFonts w:ascii="Tahoma" w:eastAsia="Calibri" w:hAnsi="Tahoma" w:cs="Tahoma"/>
          <w:b/>
          <w:bCs/>
          <w:color w:val="000000"/>
          <w:sz w:val="26"/>
          <w:szCs w:val="26"/>
        </w:rPr>
        <w:t xml:space="preserve"> wise &amp; District wise Progress and pendency as at </w:t>
      </w:r>
      <w:r>
        <w:rPr>
          <w:rFonts w:ascii="Tahoma" w:eastAsia="Calibri" w:hAnsi="Tahoma" w:cs="Tahoma"/>
          <w:b/>
          <w:bCs/>
          <w:color w:val="000000"/>
          <w:sz w:val="26"/>
          <w:szCs w:val="26"/>
        </w:rPr>
        <w:t>September 2022</w:t>
      </w:r>
      <w:r w:rsidRPr="004E2435">
        <w:rPr>
          <w:rFonts w:ascii="Tahoma" w:eastAsia="Calibri" w:hAnsi="Tahoma" w:cs="Tahoma"/>
          <w:b/>
          <w:bCs/>
          <w:color w:val="000000"/>
          <w:sz w:val="26"/>
          <w:szCs w:val="26"/>
        </w:rPr>
        <w:t xml:space="preserve"> is given on Annexure No.</w:t>
      </w:r>
      <w:r w:rsidR="008D1018">
        <w:rPr>
          <w:rFonts w:ascii="Tahoma" w:eastAsia="Calibri" w:hAnsi="Tahoma" w:cs="Tahoma"/>
          <w:b/>
          <w:bCs/>
          <w:color w:val="000000"/>
          <w:sz w:val="26"/>
          <w:szCs w:val="26"/>
        </w:rPr>
        <w:t>27</w:t>
      </w:r>
      <w:r w:rsidRPr="004E2435">
        <w:rPr>
          <w:rFonts w:ascii="Tahoma" w:eastAsia="Calibri" w:hAnsi="Tahoma" w:cs="Tahoma"/>
          <w:b/>
          <w:bCs/>
          <w:color w:val="000000"/>
          <w:sz w:val="26"/>
          <w:szCs w:val="26"/>
        </w:rPr>
        <w:t>.1-</w:t>
      </w:r>
      <w:r w:rsidR="008D1018">
        <w:rPr>
          <w:rFonts w:ascii="Tahoma" w:eastAsia="Calibri" w:hAnsi="Tahoma" w:cs="Tahoma"/>
          <w:b/>
          <w:bCs/>
          <w:color w:val="000000"/>
          <w:sz w:val="26"/>
          <w:szCs w:val="26"/>
        </w:rPr>
        <w:t>27</w:t>
      </w:r>
      <w:r w:rsidRPr="004E2435">
        <w:rPr>
          <w:rFonts w:ascii="Tahoma" w:eastAsia="Calibri" w:hAnsi="Tahoma" w:cs="Tahoma"/>
          <w:b/>
          <w:bCs/>
          <w:color w:val="000000"/>
          <w:sz w:val="26"/>
          <w:szCs w:val="26"/>
        </w:rPr>
        <w:t xml:space="preserve">.3 </w:t>
      </w:r>
      <w:r w:rsidRPr="005A143A">
        <w:rPr>
          <w:rFonts w:ascii="Tahoma" w:eastAsia="Calibri" w:hAnsi="Tahoma" w:cs="Tahoma"/>
          <w:b/>
          <w:bCs/>
          <w:sz w:val="26"/>
          <w:szCs w:val="26"/>
        </w:rPr>
        <w:t xml:space="preserve">(P </w:t>
      </w:r>
      <w:r w:rsidR="00A16566">
        <w:rPr>
          <w:rFonts w:ascii="Tahoma" w:eastAsia="Calibri" w:hAnsi="Tahoma" w:cs="Tahoma"/>
          <w:b/>
          <w:bCs/>
          <w:sz w:val="26"/>
          <w:szCs w:val="26"/>
        </w:rPr>
        <w:t>151-153)</w:t>
      </w:r>
      <w:r w:rsidRPr="004E2435">
        <w:rPr>
          <w:rFonts w:ascii="Tahoma" w:eastAsia="Calibri" w:hAnsi="Tahoma" w:cs="Tahoma"/>
          <w:b/>
          <w:bCs/>
          <w:color w:val="000000"/>
          <w:sz w:val="26"/>
          <w:szCs w:val="26"/>
        </w:rPr>
        <w:t xml:space="preserve"> for information of the house.</w:t>
      </w:r>
    </w:p>
    <w:p w14:paraId="42CEA902" w14:textId="77777777" w:rsidR="0069084E" w:rsidRDefault="0069084E" w:rsidP="0069084E">
      <w:pPr>
        <w:spacing w:after="0"/>
        <w:rPr>
          <w:rFonts w:ascii="Tahoma" w:eastAsia="Calibri" w:hAnsi="Tahoma" w:cs="Tahoma"/>
          <w:b/>
          <w:bCs/>
          <w:color w:val="000000"/>
          <w:sz w:val="26"/>
          <w:szCs w:val="26"/>
        </w:rPr>
      </w:pPr>
    </w:p>
    <w:p w14:paraId="0D3683DA" w14:textId="77777777" w:rsidR="0069084E" w:rsidRDefault="0069084E" w:rsidP="0069084E">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 xml:space="preserve">Highlights of the performance of banks during the quarter ended September 2022 are as </w:t>
      </w:r>
      <w:proofErr w:type="gramStart"/>
      <w:r>
        <w:rPr>
          <w:rFonts w:ascii="Tahoma" w:eastAsia="Calibri" w:hAnsi="Tahoma" w:cs="Tahoma"/>
          <w:b/>
          <w:bCs/>
          <w:color w:val="000000"/>
          <w:sz w:val="26"/>
          <w:szCs w:val="26"/>
        </w:rPr>
        <w:t>under:-</w:t>
      </w:r>
      <w:proofErr w:type="gramEnd"/>
    </w:p>
    <w:p w14:paraId="7F6CF8AA" w14:textId="77777777" w:rsidR="0069084E" w:rsidRPr="008E59E1" w:rsidRDefault="0069084E" w:rsidP="0069084E">
      <w:pPr>
        <w:spacing w:after="0"/>
        <w:jc w:val="both"/>
        <w:rPr>
          <w:rFonts w:ascii="Tahoma" w:eastAsia="Calibri" w:hAnsi="Tahoma" w:cs="Tahoma"/>
          <w:b/>
          <w:bCs/>
          <w:color w:val="000000"/>
          <w:sz w:val="14"/>
          <w:szCs w:val="14"/>
        </w:rPr>
      </w:pPr>
    </w:p>
    <w:p w14:paraId="128C93FC" w14:textId="77777777" w:rsidR="0069084E" w:rsidRPr="00C02AC9" w:rsidRDefault="0069084E" w:rsidP="0069084E">
      <w:pPr>
        <w:numPr>
          <w:ilvl w:val="0"/>
          <w:numId w:val="39"/>
        </w:numPr>
        <w:spacing w:after="0" w:line="276" w:lineRule="auto"/>
        <w:jc w:val="both"/>
        <w:rPr>
          <w:rFonts w:ascii="Tahoma" w:eastAsia="Calibri" w:hAnsi="Tahoma" w:cs="Tahoma"/>
          <w:color w:val="000000"/>
          <w:sz w:val="26"/>
          <w:szCs w:val="26"/>
        </w:rPr>
      </w:pPr>
      <w:r w:rsidRPr="00C02AC9">
        <w:rPr>
          <w:rFonts w:ascii="Tahoma" w:eastAsia="Calibri" w:hAnsi="Tahoma" w:cs="Tahoma"/>
          <w:color w:val="000000"/>
          <w:sz w:val="26"/>
          <w:szCs w:val="26"/>
        </w:rPr>
        <w:t xml:space="preserve">The </w:t>
      </w:r>
      <w:r w:rsidRPr="00AA595A">
        <w:rPr>
          <w:rFonts w:ascii="Tahoma" w:eastAsia="Calibri" w:hAnsi="Tahoma" w:cs="Tahoma"/>
          <w:b/>
          <w:bCs/>
          <w:color w:val="000000"/>
          <w:sz w:val="26"/>
          <w:szCs w:val="26"/>
        </w:rPr>
        <w:t xml:space="preserve">achievement under the scheme in terms of </w:t>
      </w:r>
      <w:r>
        <w:rPr>
          <w:rFonts w:ascii="Tahoma" w:eastAsia="Calibri" w:hAnsi="Tahoma" w:cs="Tahoma"/>
          <w:b/>
          <w:bCs/>
          <w:color w:val="000000"/>
          <w:sz w:val="26"/>
          <w:szCs w:val="26"/>
        </w:rPr>
        <w:t>cases sanctioned</w:t>
      </w:r>
      <w:r w:rsidRPr="00AA595A">
        <w:rPr>
          <w:rFonts w:ascii="Tahoma" w:eastAsia="Calibri" w:hAnsi="Tahoma" w:cs="Tahoma"/>
          <w:b/>
          <w:bCs/>
          <w:color w:val="000000"/>
          <w:sz w:val="26"/>
          <w:szCs w:val="26"/>
        </w:rPr>
        <w:t xml:space="preserve"> and margin money disbursed has been </w:t>
      </w:r>
      <w:r>
        <w:rPr>
          <w:rFonts w:ascii="Tahoma" w:eastAsia="Calibri" w:hAnsi="Tahoma" w:cs="Tahoma"/>
          <w:b/>
          <w:bCs/>
          <w:color w:val="000000"/>
          <w:sz w:val="26"/>
          <w:szCs w:val="26"/>
        </w:rPr>
        <w:t>55</w:t>
      </w:r>
      <w:r w:rsidRPr="00AA595A">
        <w:rPr>
          <w:rFonts w:ascii="Tahoma" w:eastAsia="Calibri" w:hAnsi="Tahoma" w:cs="Tahoma"/>
          <w:b/>
          <w:bCs/>
          <w:color w:val="000000"/>
          <w:sz w:val="26"/>
          <w:szCs w:val="26"/>
        </w:rPr>
        <w:t xml:space="preserve">% and </w:t>
      </w:r>
      <w:r>
        <w:rPr>
          <w:rFonts w:ascii="Tahoma" w:eastAsia="Calibri" w:hAnsi="Tahoma" w:cs="Tahoma"/>
          <w:b/>
          <w:bCs/>
          <w:color w:val="000000"/>
          <w:sz w:val="26"/>
          <w:szCs w:val="26"/>
        </w:rPr>
        <w:t>29</w:t>
      </w:r>
      <w:r w:rsidRPr="00AA595A">
        <w:rPr>
          <w:rFonts w:ascii="Tahoma" w:eastAsia="Calibri" w:hAnsi="Tahoma" w:cs="Tahoma"/>
          <w:b/>
          <w:bCs/>
          <w:color w:val="000000"/>
          <w:sz w:val="26"/>
          <w:szCs w:val="26"/>
        </w:rPr>
        <w:t>% of the allocated target</w:t>
      </w:r>
      <w:r w:rsidRPr="00C02AC9">
        <w:rPr>
          <w:rFonts w:ascii="Tahoma" w:eastAsia="Calibri" w:hAnsi="Tahoma" w:cs="Tahoma"/>
          <w:color w:val="000000"/>
          <w:sz w:val="26"/>
          <w:szCs w:val="26"/>
        </w:rPr>
        <w:t xml:space="preserve"> respectively.</w:t>
      </w:r>
    </w:p>
    <w:p w14:paraId="3615F8B3" w14:textId="77777777" w:rsidR="0069084E" w:rsidRPr="00117FB9" w:rsidRDefault="0069084E" w:rsidP="0069084E">
      <w:pPr>
        <w:numPr>
          <w:ilvl w:val="0"/>
          <w:numId w:val="39"/>
        </w:numPr>
        <w:spacing w:after="0" w:line="276" w:lineRule="auto"/>
        <w:jc w:val="both"/>
        <w:rPr>
          <w:rFonts w:ascii="Tahoma" w:eastAsia="Calibri" w:hAnsi="Tahoma" w:cs="Tahoma"/>
          <w:color w:val="000000"/>
          <w:sz w:val="26"/>
          <w:szCs w:val="26"/>
        </w:rPr>
      </w:pPr>
      <w:r w:rsidRPr="00117FB9">
        <w:rPr>
          <w:rFonts w:ascii="Tahoma" w:eastAsia="Calibri" w:hAnsi="Tahoma" w:cs="Tahoma"/>
          <w:b/>
          <w:bCs/>
          <w:color w:val="000000"/>
          <w:sz w:val="26"/>
          <w:szCs w:val="26"/>
        </w:rPr>
        <w:t xml:space="preserve">Out of the total </w:t>
      </w:r>
      <w:r>
        <w:rPr>
          <w:rFonts w:ascii="Tahoma" w:eastAsia="Calibri" w:hAnsi="Tahoma" w:cs="Tahoma"/>
          <w:b/>
          <w:bCs/>
          <w:color w:val="000000"/>
          <w:sz w:val="26"/>
          <w:szCs w:val="26"/>
        </w:rPr>
        <w:t>4518</w:t>
      </w:r>
      <w:r w:rsidRPr="00117FB9">
        <w:rPr>
          <w:rFonts w:ascii="Tahoma" w:eastAsia="Calibri" w:hAnsi="Tahoma" w:cs="Tahoma"/>
          <w:b/>
          <w:bCs/>
          <w:color w:val="000000"/>
          <w:sz w:val="26"/>
          <w:szCs w:val="26"/>
        </w:rPr>
        <w:t xml:space="preserve"> cases sponsored to various banks,</w:t>
      </w:r>
      <w:r w:rsidRPr="00117FB9">
        <w:rPr>
          <w:rFonts w:ascii="Tahoma" w:eastAsia="Calibri" w:hAnsi="Tahoma" w:cs="Tahoma"/>
          <w:color w:val="000000"/>
          <w:sz w:val="26"/>
          <w:szCs w:val="26"/>
        </w:rPr>
        <w:t xml:space="preserve"> </w:t>
      </w:r>
      <w:r>
        <w:rPr>
          <w:rFonts w:ascii="Tahoma" w:eastAsia="Calibri" w:hAnsi="Tahoma" w:cs="Tahoma"/>
          <w:color w:val="000000"/>
          <w:sz w:val="26"/>
          <w:szCs w:val="26"/>
        </w:rPr>
        <w:t>2169</w:t>
      </w:r>
      <w:r w:rsidRPr="00117FB9">
        <w:rPr>
          <w:rFonts w:ascii="Tahoma" w:eastAsia="Calibri" w:hAnsi="Tahoma" w:cs="Tahoma"/>
          <w:color w:val="000000"/>
          <w:sz w:val="26"/>
          <w:szCs w:val="26"/>
        </w:rPr>
        <w:t xml:space="preserve"> cases i.e.</w:t>
      </w:r>
      <w:r>
        <w:rPr>
          <w:rFonts w:ascii="Tahoma" w:eastAsia="Calibri" w:hAnsi="Tahoma" w:cs="Tahoma"/>
          <w:color w:val="000000"/>
          <w:sz w:val="26"/>
          <w:szCs w:val="26"/>
        </w:rPr>
        <w:t xml:space="preserve"> 48</w:t>
      </w:r>
      <w:r w:rsidRPr="00117FB9">
        <w:rPr>
          <w:rFonts w:ascii="Tahoma" w:eastAsia="Calibri" w:hAnsi="Tahoma" w:cs="Tahoma"/>
          <w:color w:val="000000"/>
          <w:sz w:val="26"/>
          <w:szCs w:val="26"/>
        </w:rPr>
        <w:t>% cases were rejected</w:t>
      </w:r>
      <w:r>
        <w:rPr>
          <w:rFonts w:ascii="Tahoma" w:eastAsia="Calibri" w:hAnsi="Tahoma" w:cs="Tahoma"/>
          <w:color w:val="000000"/>
          <w:sz w:val="26"/>
          <w:szCs w:val="26"/>
        </w:rPr>
        <w:t>/returned</w:t>
      </w:r>
      <w:r w:rsidRPr="00117FB9">
        <w:rPr>
          <w:rFonts w:ascii="Tahoma" w:eastAsia="Calibri" w:hAnsi="Tahoma" w:cs="Tahoma"/>
          <w:color w:val="000000"/>
          <w:sz w:val="26"/>
          <w:szCs w:val="26"/>
        </w:rPr>
        <w:t xml:space="preserve"> by the banks, which is on very higher side which speaks of quality of sponsored cases as well.</w:t>
      </w:r>
    </w:p>
    <w:p w14:paraId="03F2AFD1" w14:textId="77777777" w:rsidR="0069084E" w:rsidRPr="00AA595A" w:rsidRDefault="0069084E" w:rsidP="0069084E">
      <w:pPr>
        <w:numPr>
          <w:ilvl w:val="0"/>
          <w:numId w:val="39"/>
        </w:numPr>
        <w:spacing w:after="0" w:line="276" w:lineRule="auto"/>
        <w:jc w:val="both"/>
        <w:rPr>
          <w:rFonts w:ascii="Tahoma" w:eastAsia="Calibri" w:hAnsi="Tahoma" w:cs="Tahoma"/>
          <w:b/>
          <w:bCs/>
          <w:color w:val="000000"/>
          <w:sz w:val="26"/>
          <w:szCs w:val="26"/>
        </w:rPr>
      </w:pPr>
      <w:r>
        <w:rPr>
          <w:rFonts w:ascii="Tahoma" w:eastAsia="Calibri" w:hAnsi="Tahoma" w:cs="Tahoma"/>
          <w:b/>
          <w:bCs/>
          <w:color w:val="000000"/>
          <w:sz w:val="26"/>
          <w:szCs w:val="26"/>
        </w:rPr>
        <w:t xml:space="preserve">As at September, 2022, 1393 and 293 cases </w:t>
      </w:r>
      <w:r w:rsidRPr="00AA595A">
        <w:rPr>
          <w:rFonts w:ascii="Tahoma" w:eastAsia="Calibri" w:hAnsi="Tahoma" w:cs="Tahoma"/>
          <w:b/>
          <w:bCs/>
          <w:color w:val="000000"/>
          <w:sz w:val="26"/>
          <w:szCs w:val="26"/>
        </w:rPr>
        <w:t>were lying pending with banks for sanction and disbursement respectively.</w:t>
      </w:r>
    </w:p>
    <w:p w14:paraId="1FEE7AF6" w14:textId="77777777" w:rsidR="0069084E" w:rsidRPr="00133D3B" w:rsidRDefault="0069084E" w:rsidP="0069084E">
      <w:pPr>
        <w:spacing w:after="0"/>
        <w:jc w:val="both"/>
        <w:rPr>
          <w:rFonts w:ascii="Tahoma" w:eastAsia="Calibri" w:hAnsi="Tahoma" w:cs="Tahoma"/>
          <w:b/>
          <w:bCs/>
          <w:color w:val="000000"/>
          <w:sz w:val="26"/>
          <w:szCs w:val="26"/>
        </w:rPr>
      </w:pPr>
      <w:r w:rsidRPr="00133D3B">
        <w:rPr>
          <w:rFonts w:ascii="Tahoma" w:eastAsia="Calibri" w:hAnsi="Tahoma" w:cs="Tahoma"/>
          <w:b/>
          <w:bCs/>
          <w:color w:val="000000"/>
          <w:sz w:val="26"/>
          <w:szCs w:val="26"/>
        </w:rPr>
        <w:t>Institution wise Progress</w:t>
      </w:r>
      <w:r>
        <w:rPr>
          <w:rFonts w:ascii="Tahoma" w:eastAsia="Calibri" w:hAnsi="Tahoma" w:cs="Tahoma"/>
          <w:b/>
          <w:bCs/>
          <w:color w:val="000000"/>
          <w:sz w:val="26"/>
          <w:szCs w:val="26"/>
        </w:rPr>
        <w:t>:</w:t>
      </w: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622"/>
        <w:gridCol w:w="1512"/>
        <w:gridCol w:w="1355"/>
        <w:gridCol w:w="1513"/>
        <w:gridCol w:w="1145"/>
        <w:gridCol w:w="1245"/>
      </w:tblGrid>
      <w:tr w:rsidR="0069084E" w:rsidRPr="009D6CD4" w14:paraId="640BB685" w14:textId="77777777" w:rsidTr="00360B95">
        <w:trPr>
          <w:trHeight w:val="317"/>
        </w:trPr>
        <w:tc>
          <w:tcPr>
            <w:tcW w:w="1500" w:type="dxa"/>
            <w:vMerge w:val="restart"/>
          </w:tcPr>
          <w:p w14:paraId="1AEFF341"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Institution</w:t>
            </w:r>
          </w:p>
        </w:tc>
        <w:tc>
          <w:tcPr>
            <w:tcW w:w="8392" w:type="dxa"/>
            <w:gridSpan w:val="6"/>
          </w:tcPr>
          <w:p w14:paraId="0253CDD3" w14:textId="77777777" w:rsidR="0069084E" w:rsidRPr="009D6CD4" w:rsidRDefault="0069084E" w:rsidP="00360B95">
            <w:pPr>
              <w:spacing w:after="0"/>
              <w:jc w:val="center"/>
              <w:rPr>
                <w:rFonts w:ascii="Tahoma" w:eastAsia="Calibri" w:hAnsi="Tahoma" w:cs="Tahoma"/>
                <w:b/>
                <w:bCs/>
                <w:color w:val="000000"/>
                <w:sz w:val="19"/>
                <w:szCs w:val="19"/>
              </w:rPr>
            </w:pPr>
            <w:r w:rsidRPr="009D6CD4">
              <w:rPr>
                <w:rFonts w:ascii="Tahoma" w:eastAsia="Calibri" w:hAnsi="Tahoma" w:cs="Tahoma"/>
                <w:b/>
                <w:bCs/>
                <w:color w:val="000000"/>
                <w:sz w:val="19"/>
                <w:szCs w:val="19"/>
              </w:rPr>
              <w:t>No. of Applications</w:t>
            </w:r>
          </w:p>
        </w:tc>
      </w:tr>
      <w:tr w:rsidR="0069084E" w:rsidRPr="009D6CD4" w14:paraId="79F7ABCF" w14:textId="77777777" w:rsidTr="00360B95">
        <w:trPr>
          <w:trHeight w:val="649"/>
        </w:trPr>
        <w:tc>
          <w:tcPr>
            <w:tcW w:w="1500" w:type="dxa"/>
            <w:vMerge/>
          </w:tcPr>
          <w:p w14:paraId="3066063A" w14:textId="77777777" w:rsidR="0069084E" w:rsidRPr="009D6CD4" w:rsidRDefault="0069084E" w:rsidP="00360B95">
            <w:pPr>
              <w:spacing w:after="0"/>
              <w:jc w:val="both"/>
              <w:rPr>
                <w:rFonts w:ascii="Tahoma" w:eastAsia="Calibri" w:hAnsi="Tahoma" w:cs="Tahoma"/>
                <w:b/>
                <w:bCs/>
                <w:color w:val="000000"/>
                <w:sz w:val="19"/>
                <w:szCs w:val="19"/>
              </w:rPr>
            </w:pPr>
          </w:p>
        </w:tc>
        <w:tc>
          <w:tcPr>
            <w:tcW w:w="1622" w:type="dxa"/>
          </w:tcPr>
          <w:p w14:paraId="5509BDDB"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Sponsored</w:t>
            </w:r>
          </w:p>
        </w:tc>
        <w:tc>
          <w:tcPr>
            <w:tcW w:w="1512" w:type="dxa"/>
          </w:tcPr>
          <w:p w14:paraId="71C54BC7"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Sanctioned</w:t>
            </w:r>
          </w:p>
        </w:tc>
        <w:tc>
          <w:tcPr>
            <w:tcW w:w="1355" w:type="dxa"/>
          </w:tcPr>
          <w:p w14:paraId="38F90D9A"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Rejected/</w:t>
            </w:r>
          </w:p>
          <w:p w14:paraId="458B8D9C"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returned</w:t>
            </w:r>
          </w:p>
        </w:tc>
        <w:tc>
          <w:tcPr>
            <w:tcW w:w="1513" w:type="dxa"/>
          </w:tcPr>
          <w:p w14:paraId="15C46A26"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Disbursed</w:t>
            </w:r>
          </w:p>
        </w:tc>
        <w:tc>
          <w:tcPr>
            <w:tcW w:w="1145" w:type="dxa"/>
          </w:tcPr>
          <w:p w14:paraId="2B28EA6E"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Pending for disposal</w:t>
            </w:r>
          </w:p>
        </w:tc>
        <w:tc>
          <w:tcPr>
            <w:tcW w:w="1245" w:type="dxa"/>
          </w:tcPr>
          <w:p w14:paraId="5BB64165"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 xml:space="preserve">Pending for </w:t>
            </w:r>
            <w:proofErr w:type="spellStart"/>
            <w:r w:rsidRPr="009D6CD4">
              <w:rPr>
                <w:rFonts w:ascii="Tahoma" w:eastAsia="Calibri" w:hAnsi="Tahoma" w:cs="Tahoma"/>
                <w:b/>
                <w:bCs/>
                <w:color w:val="000000"/>
                <w:sz w:val="19"/>
                <w:szCs w:val="19"/>
              </w:rPr>
              <w:t>Disb</w:t>
            </w:r>
            <w:proofErr w:type="spellEnd"/>
            <w:r w:rsidRPr="009D6CD4">
              <w:rPr>
                <w:rFonts w:ascii="Tahoma" w:eastAsia="Calibri" w:hAnsi="Tahoma" w:cs="Tahoma"/>
                <w:b/>
                <w:bCs/>
                <w:color w:val="000000"/>
                <w:sz w:val="19"/>
                <w:szCs w:val="19"/>
              </w:rPr>
              <w:t>.</w:t>
            </w:r>
          </w:p>
        </w:tc>
      </w:tr>
      <w:tr w:rsidR="0069084E" w:rsidRPr="009D6CD4" w14:paraId="134999F0" w14:textId="77777777" w:rsidTr="00360B95">
        <w:trPr>
          <w:trHeight w:val="693"/>
        </w:trPr>
        <w:tc>
          <w:tcPr>
            <w:tcW w:w="1500" w:type="dxa"/>
          </w:tcPr>
          <w:p w14:paraId="2D872886"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 xml:space="preserve">Pub. Sec. Banks </w:t>
            </w:r>
          </w:p>
        </w:tc>
        <w:tc>
          <w:tcPr>
            <w:tcW w:w="1622" w:type="dxa"/>
          </w:tcPr>
          <w:p w14:paraId="352A6E21"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 xml:space="preserve"> 3744(83%)</w:t>
            </w:r>
          </w:p>
        </w:tc>
        <w:tc>
          <w:tcPr>
            <w:tcW w:w="1512" w:type="dxa"/>
          </w:tcPr>
          <w:p w14:paraId="37CFAC79"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1093</w:t>
            </w:r>
          </w:p>
        </w:tc>
        <w:tc>
          <w:tcPr>
            <w:tcW w:w="1355" w:type="dxa"/>
          </w:tcPr>
          <w:p w14:paraId="3518788C"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1779</w:t>
            </w:r>
          </w:p>
        </w:tc>
        <w:tc>
          <w:tcPr>
            <w:tcW w:w="1513" w:type="dxa"/>
          </w:tcPr>
          <w:p w14:paraId="06D55D7E"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565</w:t>
            </w:r>
          </w:p>
        </w:tc>
        <w:tc>
          <w:tcPr>
            <w:tcW w:w="1145" w:type="dxa"/>
          </w:tcPr>
          <w:p w14:paraId="42705AF4"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1111</w:t>
            </w:r>
          </w:p>
        </w:tc>
        <w:tc>
          <w:tcPr>
            <w:tcW w:w="1245" w:type="dxa"/>
          </w:tcPr>
          <w:p w14:paraId="6B5E149C"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276</w:t>
            </w:r>
          </w:p>
        </w:tc>
      </w:tr>
      <w:tr w:rsidR="0069084E" w:rsidRPr="009D6CD4" w14:paraId="0A6D13BE" w14:textId="77777777" w:rsidTr="00360B95">
        <w:trPr>
          <w:trHeight w:val="693"/>
        </w:trPr>
        <w:tc>
          <w:tcPr>
            <w:tcW w:w="1500" w:type="dxa"/>
          </w:tcPr>
          <w:p w14:paraId="09A34A02"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Pvt. Sec. Banks</w:t>
            </w:r>
          </w:p>
        </w:tc>
        <w:tc>
          <w:tcPr>
            <w:tcW w:w="1622" w:type="dxa"/>
          </w:tcPr>
          <w:p w14:paraId="585ADC95"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157 (3%)</w:t>
            </w:r>
          </w:p>
        </w:tc>
        <w:tc>
          <w:tcPr>
            <w:tcW w:w="1512" w:type="dxa"/>
          </w:tcPr>
          <w:p w14:paraId="30CD2043"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13</w:t>
            </w:r>
          </w:p>
        </w:tc>
        <w:tc>
          <w:tcPr>
            <w:tcW w:w="1355" w:type="dxa"/>
          </w:tcPr>
          <w:p w14:paraId="485B85E7"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25</w:t>
            </w:r>
          </w:p>
        </w:tc>
        <w:tc>
          <w:tcPr>
            <w:tcW w:w="1513" w:type="dxa"/>
          </w:tcPr>
          <w:p w14:paraId="7A2CC768"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6</w:t>
            </w:r>
          </w:p>
        </w:tc>
        <w:tc>
          <w:tcPr>
            <w:tcW w:w="1145" w:type="dxa"/>
          </w:tcPr>
          <w:p w14:paraId="22EACE7A"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126</w:t>
            </w:r>
          </w:p>
        </w:tc>
        <w:tc>
          <w:tcPr>
            <w:tcW w:w="1245" w:type="dxa"/>
          </w:tcPr>
          <w:p w14:paraId="24FFF52A"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3</w:t>
            </w:r>
          </w:p>
        </w:tc>
      </w:tr>
      <w:tr w:rsidR="0069084E" w:rsidRPr="009D6CD4" w14:paraId="103EBD0D" w14:textId="77777777" w:rsidTr="00360B95">
        <w:trPr>
          <w:trHeight w:val="332"/>
        </w:trPr>
        <w:tc>
          <w:tcPr>
            <w:tcW w:w="1500" w:type="dxa"/>
          </w:tcPr>
          <w:p w14:paraId="159B1E71"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SHGB</w:t>
            </w:r>
          </w:p>
        </w:tc>
        <w:tc>
          <w:tcPr>
            <w:tcW w:w="1622" w:type="dxa"/>
          </w:tcPr>
          <w:p w14:paraId="7AEB9449"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617(14%)</w:t>
            </w:r>
          </w:p>
        </w:tc>
        <w:tc>
          <w:tcPr>
            <w:tcW w:w="1512" w:type="dxa"/>
          </w:tcPr>
          <w:p w14:paraId="3AA4C069"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109</w:t>
            </w:r>
          </w:p>
        </w:tc>
        <w:tc>
          <w:tcPr>
            <w:tcW w:w="1355" w:type="dxa"/>
          </w:tcPr>
          <w:p w14:paraId="5D765AC7"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365</w:t>
            </w:r>
          </w:p>
        </w:tc>
        <w:tc>
          <w:tcPr>
            <w:tcW w:w="1513" w:type="dxa"/>
          </w:tcPr>
          <w:p w14:paraId="20856DF2"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41</w:t>
            </w:r>
          </w:p>
        </w:tc>
        <w:tc>
          <w:tcPr>
            <w:tcW w:w="1145" w:type="dxa"/>
          </w:tcPr>
          <w:p w14:paraId="39D794BD"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156</w:t>
            </w:r>
          </w:p>
        </w:tc>
        <w:tc>
          <w:tcPr>
            <w:tcW w:w="1245" w:type="dxa"/>
          </w:tcPr>
          <w:p w14:paraId="1E71D680" w14:textId="77777777" w:rsidR="0069084E" w:rsidRPr="009D6CD4" w:rsidRDefault="0069084E" w:rsidP="00360B95">
            <w:pPr>
              <w:spacing w:after="0"/>
              <w:jc w:val="center"/>
              <w:rPr>
                <w:rFonts w:ascii="Tahoma" w:eastAsia="Calibri" w:hAnsi="Tahoma" w:cs="Tahoma"/>
                <w:sz w:val="19"/>
                <w:szCs w:val="19"/>
              </w:rPr>
            </w:pPr>
            <w:r w:rsidRPr="009D6CD4">
              <w:rPr>
                <w:rFonts w:ascii="Tahoma" w:eastAsia="Calibri" w:hAnsi="Tahoma" w:cs="Tahoma"/>
                <w:sz w:val="19"/>
                <w:szCs w:val="19"/>
              </w:rPr>
              <w:t>14</w:t>
            </w:r>
          </w:p>
        </w:tc>
      </w:tr>
      <w:tr w:rsidR="0069084E" w:rsidRPr="009D6CD4" w14:paraId="4D1E9A35" w14:textId="77777777" w:rsidTr="00360B95">
        <w:trPr>
          <w:trHeight w:val="346"/>
        </w:trPr>
        <w:tc>
          <w:tcPr>
            <w:tcW w:w="1500" w:type="dxa"/>
          </w:tcPr>
          <w:p w14:paraId="51E75950" w14:textId="77777777" w:rsidR="0069084E" w:rsidRPr="009D6CD4" w:rsidRDefault="0069084E" w:rsidP="00360B95">
            <w:pPr>
              <w:spacing w:after="0"/>
              <w:jc w:val="both"/>
              <w:rPr>
                <w:rFonts w:ascii="Tahoma" w:eastAsia="Calibri" w:hAnsi="Tahoma" w:cs="Tahoma"/>
                <w:b/>
                <w:bCs/>
                <w:color w:val="000000"/>
                <w:sz w:val="19"/>
                <w:szCs w:val="19"/>
              </w:rPr>
            </w:pPr>
            <w:r w:rsidRPr="009D6CD4">
              <w:rPr>
                <w:rFonts w:ascii="Tahoma" w:eastAsia="Calibri" w:hAnsi="Tahoma" w:cs="Tahoma"/>
                <w:b/>
                <w:bCs/>
                <w:color w:val="000000"/>
                <w:sz w:val="19"/>
                <w:szCs w:val="19"/>
              </w:rPr>
              <w:t>Total</w:t>
            </w:r>
          </w:p>
        </w:tc>
        <w:tc>
          <w:tcPr>
            <w:tcW w:w="1622" w:type="dxa"/>
          </w:tcPr>
          <w:p w14:paraId="335A37BE" w14:textId="77777777" w:rsidR="0069084E" w:rsidRPr="009D6CD4" w:rsidRDefault="0069084E" w:rsidP="00360B95">
            <w:pPr>
              <w:spacing w:after="0"/>
              <w:jc w:val="center"/>
              <w:rPr>
                <w:rFonts w:ascii="Tahoma" w:eastAsia="Calibri" w:hAnsi="Tahoma" w:cs="Tahoma"/>
                <w:b/>
                <w:bCs/>
                <w:sz w:val="19"/>
                <w:szCs w:val="19"/>
              </w:rPr>
            </w:pPr>
            <w:r w:rsidRPr="009D6CD4">
              <w:rPr>
                <w:rFonts w:ascii="Tahoma" w:eastAsia="Calibri" w:hAnsi="Tahoma" w:cs="Tahoma"/>
                <w:b/>
                <w:bCs/>
                <w:sz w:val="19"/>
                <w:szCs w:val="19"/>
              </w:rPr>
              <w:t>4518</w:t>
            </w:r>
          </w:p>
        </w:tc>
        <w:tc>
          <w:tcPr>
            <w:tcW w:w="1512" w:type="dxa"/>
          </w:tcPr>
          <w:p w14:paraId="27193A28" w14:textId="77777777" w:rsidR="0069084E" w:rsidRPr="009D6CD4" w:rsidRDefault="0069084E" w:rsidP="00360B95">
            <w:pPr>
              <w:spacing w:after="0"/>
              <w:jc w:val="center"/>
              <w:rPr>
                <w:rFonts w:ascii="Tahoma" w:eastAsia="Calibri" w:hAnsi="Tahoma" w:cs="Tahoma"/>
                <w:b/>
                <w:bCs/>
                <w:sz w:val="19"/>
                <w:szCs w:val="19"/>
              </w:rPr>
            </w:pPr>
            <w:r w:rsidRPr="009D6CD4">
              <w:rPr>
                <w:rFonts w:ascii="Tahoma" w:eastAsia="Calibri" w:hAnsi="Tahoma" w:cs="Tahoma"/>
                <w:b/>
                <w:bCs/>
                <w:sz w:val="19"/>
                <w:szCs w:val="19"/>
              </w:rPr>
              <w:t>1215</w:t>
            </w:r>
          </w:p>
        </w:tc>
        <w:tc>
          <w:tcPr>
            <w:tcW w:w="1355" w:type="dxa"/>
          </w:tcPr>
          <w:p w14:paraId="0DD8EAF9" w14:textId="77777777" w:rsidR="0069084E" w:rsidRPr="009D6CD4" w:rsidRDefault="0069084E" w:rsidP="00360B95">
            <w:pPr>
              <w:spacing w:after="0"/>
              <w:jc w:val="center"/>
              <w:rPr>
                <w:rFonts w:ascii="Tahoma" w:eastAsia="Calibri" w:hAnsi="Tahoma" w:cs="Tahoma"/>
                <w:b/>
                <w:bCs/>
                <w:sz w:val="19"/>
                <w:szCs w:val="19"/>
              </w:rPr>
            </w:pPr>
            <w:r w:rsidRPr="009D6CD4">
              <w:rPr>
                <w:rFonts w:ascii="Tahoma" w:eastAsia="Calibri" w:hAnsi="Tahoma" w:cs="Tahoma"/>
                <w:b/>
                <w:bCs/>
                <w:sz w:val="19"/>
                <w:szCs w:val="19"/>
              </w:rPr>
              <w:t>2169</w:t>
            </w:r>
          </w:p>
        </w:tc>
        <w:tc>
          <w:tcPr>
            <w:tcW w:w="1513" w:type="dxa"/>
          </w:tcPr>
          <w:p w14:paraId="55BB0F26" w14:textId="77777777" w:rsidR="0069084E" w:rsidRPr="009D6CD4" w:rsidRDefault="0069084E" w:rsidP="00360B95">
            <w:pPr>
              <w:spacing w:after="0"/>
              <w:jc w:val="center"/>
              <w:rPr>
                <w:rFonts w:ascii="Tahoma" w:eastAsia="Calibri" w:hAnsi="Tahoma" w:cs="Tahoma"/>
                <w:b/>
                <w:bCs/>
                <w:sz w:val="19"/>
                <w:szCs w:val="19"/>
              </w:rPr>
            </w:pPr>
            <w:r w:rsidRPr="009D6CD4">
              <w:rPr>
                <w:rFonts w:ascii="Tahoma" w:eastAsia="Calibri" w:hAnsi="Tahoma" w:cs="Tahoma"/>
                <w:b/>
                <w:bCs/>
                <w:sz w:val="19"/>
                <w:szCs w:val="19"/>
              </w:rPr>
              <w:t>612</w:t>
            </w:r>
          </w:p>
        </w:tc>
        <w:tc>
          <w:tcPr>
            <w:tcW w:w="1145" w:type="dxa"/>
          </w:tcPr>
          <w:p w14:paraId="04410398" w14:textId="77777777" w:rsidR="0069084E" w:rsidRPr="009D6CD4" w:rsidRDefault="0069084E" w:rsidP="00360B95">
            <w:pPr>
              <w:spacing w:after="0"/>
              <w:jc w:val="center"/>
              <w:rPr>
                <w:rFonts w:ascii="Tahoma" w:eastAsia="Calibri" w:hAnsi="Tahoma" w:cs="Tahoma"/>
                <w:b/>
                <w:bCs/>
                <w:sz w:val="19"/>
                <w:szCs w:val="19"/>
              </w:rPr>
            </w:pPr>
            <w:r w:rsidRPr="009D6CD4">
              <w:rPr>
                <w:rFonts w:ascii="Tahoma" w:eastAsia="Calibri" w:hAnsi="Tahoma" w:cs="Tahoma"/>
                <w:b/>
                <w:bCs/>
                <w:sz w:val="19"/>
                <w:szCs w:val="19"/>
              </w:rPr>
              <w:t>1393</w:t>
            </w:r>
          </w:p>
        </w:tc>
        <w:tc>
          <w:tcPr>
            <w:tcW w:w="1245" w:type="dxa"/>
          </w:tcPr>
          <w:p w14:paraId="4D338914" w14:textId="77777777" w:rsidR="0069084E" w:rsidRPr="009D6CD4" w:rsidRDefault="0069084E" w:rsidP="00360B95">
            <w:pPr>
              <w:spacing w:after="0"/>
              <w:jc w:val="center"/>
              <w:rPr>
                <w:rFonts w:ascii="Tahoma" w:eastAsia="Calibri" w:hAnsi="Tahoma" w:cs="Tahoma"/>
                <w:b/>
                <w:bCs/>
                <w:sz w:val="19"/>
                <w:szCs w:val="19"/>
              </w:rPr>
            </w:pPr>
            <w:r w:rsidRPr="009D6CD4">
              <w:rPr>
                <w:rFonts w:ascii="Tahoma" w:eastAsia="Calibri" w:hAnsi="Tahoma" w:cs="Tahoma"/>
                <w:b/>
                <w:bCs/>
                <w:sz w:val="19"/>
                <w:szCs w:val="19"/>
              </w:rPr>
              <w:t>293</w:t>
            </w:r>
          </w:p>
        </w:tc>
      </w:tr>
    </w:tbl>
    <w:p w14:paraId="2A0ECA35" w14:textId="77777777" w:rsidR="0069084E" w:rsidRDefault="0069084E" w:rsidP="0069084E">
      <w:pPr>
        <w:spacing w:after="0"/>
        <w:jc w:val="both"/>
        <w:rPr>
          <w:rFonts w:ascii="Tahoma" w:eastAsia="Calibri" w:hAnsi="Tahoma" w:cs="Tahoma"/>
          <w:b/>
          <w:bCs/>
          <w:color w:val="000000"/>
          <w:sz w:val="26"/>
          <w:szCs w:val="26"/>
        </w:rPr>
      </w:pPr>
    </w:p>
    <w:p w14:paraId="14701CC3" w14:textId="77777777" w:rsidR="0069084E" w:rsidRPr="00B41756" w:rsidRDefault="0069084E" w:rsidP="0069084E">
      <w:pPr>
        <w:spacing w:after="0"/>
        <w:jc w:val="right"/>
        <w:rPr>
          <w:rFonts w:ascii="Tahoma" w:eastAsia="Calibri" w:hAnsi="Tahoma" w:cs="Tahoma"/>
          <w:color w:val="000000"/>
          <w:sz w:val="26"/>
          <w:szCs w:val="26"/>
        </w:rPr>
      </w:pPr>
      <w:r w:rsidRPr="00B41756">
        <w:rPr>
          <w:rFonts w:ascii="Tahoma" w:eastAsia="Calibri" w:hAnsi="Tahoma" w:cs="Tahoma"/>
          <w:color w:val="000000"/>
          <w:sz w:val="26"/>
          <w:szCs w:val="26"/>
        </w:rPr>
        <w:t>Source: PMEGP Portal</w:t>
      </w:r>
    </w:p>
    <w:p w14:paraId="6824808D" w14:textId="77777777" w:rsidR="0069084E" w:rsidRDefault="0069084E" w:rsidP="0069084E">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lastRenderedPageBreak/>
        <w:t>Representatives from Private Banks are requested to comment.</w:t>
      </w:r>
    </w:p>
    <w:p w14:paraId="5B6490DD" w14:textId="77777777" w:rsidR="0069084E" w:rsidRDefault="0069084E" w:rsidP="0069084E">
      <w:pPr>
        <w:spacing w:after="0"/>
        <w:jc w:val="both"/>
        <w:rPr>
          <w:rFonts w:ascii="Tahoma" w:eastAsia="Calibri" w:hAnsi="Tahoma" w:cs="Tahoma"/>
          <w:b/>
          <w:bCs/>
          <w:color w:val="000000"/>
          <w:sz w:val="26"/>
          <w:szCs w:val="26"/>
        </w:rPr>
      </w:pPr>
    </w:p>
    <w:p w14:paraId="3C1660DA" w14:textId="77777777" w:rsidR="0069084E" w:rsidRDefault="0069084E" w:rsidP="0069084E">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ACTION REQUIRED FROM NODAL AGENCIES (KVIC/KVIB/DIC)</w:t>
      </w:r>
    </w:p>
    <w:p w14:paraId="418E5A9F" w14:textId="77777777" w:rsidR="0069084E" w:rsidRPr="001A32E1" w:rsidRDefault="0069084E" w:rsidP="0069084E">
      <w:pPr>
        <w:spacing w:after="0"/>
        <w:jc w:val="both"/>
        <w:rPr>
          <w:rFonts w:ascii="Tahoma" w:eastAsia="Calibri" w:hAnsi="Tahoma" w:cs="Tahoma"/>
          <w:b/>
          <w:bCs/>
          <w:color w:val="000000"/>
          <w:sz w:val="16"/>
          <w:szCs w:val="16"/>
        </w:rPr>
      </w:pPr>
    </w:p>
    <w:p w14:paraId="0D374DEC" w14:textId="77777777" w:rsidR="0069084E" w:rsidRDefault="0069084E" w:rsidP="0069084E">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PMEGP loan applications are sponsored to all banks in proportion to their bank branches in the State of Haryana.</w:t>
      </w:r>
    </w:p>
    <w:p w14:paraId="1DB50724" w14:textId="77777777" w:rsidR="0069084E" w:rsidRDefault="0069084E" w:rsidP="0069084E">
      <w:pPr>
        <w:numPr>
          <w:ilvl w:val="0"/>
          <w:numId w:val="7"/>
        </w:numPr>
        <w:spacing w:after="0" w:line="276" w:lineRule="auto"/>
        <w:jc w:val="both"/>
        <w:rPr>
          <w:rFonts w:ascii="Tahoma" w:eastAsia="Calibri" w:hAnsi="Tahoma" w:cs="Tahoma"/>
          <w:color w:val="000000"/>
          <w:sz w:val="26"/>
          <w:szCs w:val="26"/>
        </w:rPr>
      </w:pPr>
      <w:r>
        <w:rPr>
          <w:rFonts w:ascii="Tahoma" w:eastAsia="Calibri" w:hAnsi="Tahoma" w:cs="Tahoma"/>
          <w:color w:val="000000"/>
          <w:sz w:val="26"/>
          <w:szCs w:val="26"/>
        </w:rPr>
        <w:t>The reasons for higher rate of rejection are analyzed in the meeting of District Level Task Force Committee and scrutiny of loan applications is made in such a manner to avoid higher rate of rejection.</w:t>
      </w:r>
    </w:p>
    <w:p w14:paraId="44DFB097" w14:textId="77777777" w:rsidR="0069084E" w:rsidRDefault="0069084E" w:rsidP="0069084E">
      <w:pPr>
        <w:numPr>
          <w:ilvl w:val="0"/>
          <w:numId w:val="7"/>
        </w:numPr>
        <w:spacing w:after="0" w:line="276" w:lineRule="auto"/>
        <w:jc w:val="both"/>
        <w:rPr>
          <w:rFonts w:ascii="Tahoma" w:eastAsia="Calibri" w:hAnsi="Tahoma" w:cs="Tahoma"/>
          <w:color w:val="000000"/>
          <w:sz w:val="26"/>
          <w:szCs w:val="26"/>
        </w:rPr>
      </w:pPr>
      <w:r w:rsidRPr="004D2F5E">
        <w:rPr>
          <w:rFonts w:ascii="Tahoma" w:eastAsia="Calibri" w:hAnsi="Tahoma" w:cs="Tahoma"/>
          <w:color w:val="000000"/>
          <w:sz w:val="26"/>
          <w:szCs w:val="26"/>
        </w:rPr>
        <w:t>Their District level field functionaries visit LDM Office of their respective district on monthly basis on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of every month (on next working day if 15</w:t>
      </w:r>
      <w:r w:rsidRPr="004D2F5E">
        <w:rPr>
          <w:rFonts w:ascii="Tahoma" w:eastAsia="Calibri" w:hAnsi="Tahoma" w:cs="Tahoma"/>
          <w:color w:val="000000"/>
          <w:sz w:val="26"/>
          <w:szCs w:val="26"/>
          <w:vertAlign w:val="superscript"/>
        </w:rPr>
        <w:t>th</w:t>
      </w:r>
      <w:r w:rsidRPr="004D2F5E">
        <w:rPr>
          <w:rFonts w:ascii="Tahoma" w:eastAsia="Calibri" w:hAnsi="Tahoma" w:cs="Tahoma"/>
          <w:color w:val="000000"/>
          <w:sz w:val="26"/>
          <w:szCs w:val="26"/>
        </w:rPr>
        <w:t xml:space="preserve"> is a holiday) with bank wise pendency and follow up with the concerned bank branches for disposal of the pending applications within the stipulated timeframe. </w:t>
      </w:r>
    </w:p>
    <w:p w14:paraId="548679C1" w14:textId="77777777" w:rsidR="0069084E" w:rsidRDefault="0069084E" w:rsidP="0069084E">
      <w:pPr>
        <w:spacing w:after="0"/>
        <w:ind w:left="720"/>
        <w:jc w:val="both"/>
        <w:rPr>
          <w:rFonts w:ascii="Tahoma" w:eastAsia="Calibri" w:hAnsi="Tahoma" w:cs="Tahoma"/>
          <w:color w:val="000000"/>
          <w:sz w:val="26"/>
          <w:szCs w:val="26"/>
        </w:rPr>
      </w:pPr>
    </w:p>
    <w:p w14:paraId="45F9C657" w14:textId="77777777" w:rsidR="0069084E" w:rsidRDefault="0069084E" w:rsidP="0069084E">
      <w:pPr>
        <w:spacing w:after="0"/>
        <w:jc w:val="both"/>
        <w:rPr>
          <w:rFonts w:ascii="Tahoma" w:eastAsia="Calibri" w:hAnsi="Tahoma" w:cs="Tahoma"/>
          <w:b/>
          <w:bCs/>
          <w:color w:val="000000"/>
          <w:sz w:val="26"/>
          <w:szCs w:val="26"/>
        </w:rPr>
      </w:pPr>
      <w:r>
        <w:rPr>
          <w:rFonts w:ascii="Tahoma" w:eastAsia="Calibri" w:hAnsi="Tahoma" w:cs="Tahoma"/>
          <w:b/>
          <w:bCs/>
          <w:color w:val="000000"/>
          <w:sz w:val="26"/>
          <w:szCs w:val="26"/>
        </w:rPr>
        <w:t>The house may discuss.</w:t>
      </w:r>
    </w:p>
    <w:p w14:paraId="1A3AE0A8" w14:textId="77777777" w:rsidR="0069084E" w:rsidRPr="00801D1D" w:rsidRDefault="0069084E" w:rsidP="0069084E">
      <w:pPr>
        <w:spacing w:after="0"/>
        <w:jc w:val="both"/>
        <w:rPr>
          <w:rFonts w:ascii="Tahoma" w:eastAsia="Calibri" w:hAnsi="Tahoma" w:cs="Tahoma"/>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7992"/>
      </w:tblGrid>
      <w:tr w:rsidR="0069084E" w:rsidRPr="0093424C" w14:paraId="636DFBFD" w14:textId="77777777" w:rsidTr="00360B95">
        <w:tc>
          <w:tcPr>
            <w:tcW w:w="1800" w:type="dxa"/>
            <w:shd w:val="clear" w:color="auto" w:fill="auto"/>
            <w:tcMar>
              <w:top w:w="0" w:type="dxa"/>
              <w:left w:w="108" w:type="dxa"/>
              <w:bottom w:w="0" w:type="dxa"/>
              <w:right w:w="108" w:type="dxa"/>
            </w:tcMar>
            <w:hideMark/>
          </w:tcPr>
          <w:p w14:paraId="5FC959D5" w14:textId="25321061" w:rsidR="0069084E" w:rsidRPr="0093424C" w:rsidRDefault="0069084E" w:rsidP="00360B95">
            <w:pPr>
              <w:spacing w:after="0" w:line="240" w:lineRule="auto"/>
              <w:jc w:val="both"/>
              <w:rPr>
                <w:rFonts w:ascii="Arial Black" w:hAnsi="Arial Black" w:cs="Times New Roman"/>
                <w:color w:val="000000"/>
                <w:sz w:val="26"/>
                <w:szCs w:val="26"/>
              </w:rPr>
            </w:pPr>
            <w:r w:rsidRPr="0093424C">
              <w:rPr>
                <w:rFonts w:ascii="Arial Black" w:hAnsi="Arial Black" w:cs="Tahoma"/>
                <w:color w:val="000000"/>
                <w:sz w:val="26"/>
                <w:szCs w:val="26"/>
              </w:rPr>
              <w:t xml:space="preserve">AGENDA ITEM NO. </w:t>
            </w:r>
            <w:r w:rsidR="006E0BF2">
              <w:rPr>
                <w:rFonts w:ascii="Arial Black" w:hAnsi="Arial Black" w:cs="Tahoma"/>
                <w:color w:val="000000"/>
                <w:sz w:val="26"/>
                <w:szCs w:val="26"/>
              </w:rPr>
              <w:t>20</w:t>
            </w:r>
            <w:r>
              <w:rPr>
                <w:rFonts w:ascii="Arial Black" w:hAnsi="Arial Black" w:cs="Tahoma"/>
                <w:color w:val="000000"/>
                <w:sz w:val="26"/>
                <w:szCs w:val="26"/>
              </w:rPr>
              <w:t>.2</w:t>
            </w:r>
          </w:p>
        </w:tc>
        <w:tc>
          <w:tcPr>
            <w:tcW w:w="8280" w:type="dxa"/>
            <w:shd w:val="clear" w:color="auto" w:fill="auto"/>
            <w:tcMar>
              <w:top w:w="0" w:type="dxa"/>
              <w:left w:w="108" w:type="dxa"/>
              <w:bottom w:w="0" w:type="dxa"/>
              <w:right w:w="108" w:type="dxa"/>
            </w:tcMar>
            <w:hideMark/>
          </w:tcPr>
          <w:p w14:paraId="4A882130" w14:textId="77777777" w:rsidR="0069084E" w:rsidRPr="0093424C" w:rsidRDefault="0069084E" w:rsidP="00360B95">
            <w:pPr>
              <w:spacing w:after="0" w:line="240" w:lineRule="auto"/>
              <w:jc w:val="both"/>
              <w:rPr>
                <w:rFonts w:ascii="Arial Black" w:hAnsi="Arial Black" w:cs="Times New Roman"/>
                <w:color w:val="000000"/>
                <w:sz w:val="26"/>
                <w:szCs w:val="26"/>
              </w:rPr>
            </w:pPr>
            <w:r w:rsidRPr="00407399">
              <w:rPr>
                <w:rFonts w:ascii="Arial Black" w:hAnsi="Arial Black" w:cs="Tahoma"/>
                <w:color w:val="000000"/>
                <w:sz w:val="26"/>
                <w:szCs w:val="26"/>
              </w:rPr>
              <w:t xml:space="preserve">PROGRESS OF CASES SPONSORED BY HARYANA SCHEDULED CASTES FINANCE &amp; DEVELOPMENT CORPORATION (HSCFDC) </w:t>
            </w:r>
            <w:r>
              <w:rPr>
                <w:rFonts w:ascii="Arial Black" w:hAnsi="Arial Black" w:cs="Tahoma"/>
                <w:color w:val="000000"/>
                <w:sz w:val="26"/>
                <w:szCs w:val="26"/>
              </w:rPr>
              <w:t>DURING THE PRIOD ENDED SEPTEMBER 2022</w:t>
            </w:r>
            <w:r w:rsidRPr="0093424C">
              <w:rPr>
                <w:rFonts w:ascii="Arial Black" w:hAnsi="Arial Black" w:cs="Tahoma"/>
                <w:color w:val="000000"/>
                <w:sz w:val="26"/>
                <w:szCs w:val="26"/>
              </w:rPr>
              <w:t xml:space="preserve"> </w:t>
            </w:r>
          </w:p>
        </w:tc>
      </w:tr>
    </w:tbl>
    <w:p w14:paraId="0E32A18E" w14:textId="77777777" w:rsidR="0069084E" w:rsidRDefault="0069084E" w:rsidP="0069084E">
      <w:pPr>
        <w:jc w:val="both"/>
        <w:rPr>
          <w:rFonts w:ascii="Tahoma" w:hAnsi="Tahoma" w:cs="Tahoma"/>
          <w:b/>
          <w:bCs/>
          <w:noProof/>
          <w:color w:val="000000"/>
          <w:sz w:val="26"/>
          <w:szCs w:val="26"/>
        </w:rPr>
      </w:pPr>
      <w:r w:rsidRPr="0093424C">
        <w:rPr>
          <w:rFonts w:ascii="Tahoma" w:hAnsi="Tahoma" w:cs="Tahoma"/>
          <w:b/>
          <w:bCs/>
          <w:noProof/>
          <w:color w:val="000000"/>
          <w:sz w:val="26"/>
          <w:szCs w:val="26"/>
        </w:rPr>
        <w:t xml:space="preserve">Progress during the </w:t>
      </w:r>
      <w:r>
        <w:rPr>
          <w:rFonts w:ascii="Tahoma" w:hAnsi="Tahoma" w:cs="Tahoma"/>
          <w:b/>
          <w:bCs/>
          <w:noProof/>
          <w:color w:val="000000"/>
          <w:sz w:val="26"/>
          <w:szCs w:val="26"/>
        </w:rPr>
        <w:t xml:space="preserve">quarter </w:t>
      </w:r>
      <w:r w:rsidRPr="0093424C">
        <w:rPr>
          <w:rFonts w:ascii="Tahoma" w:hAnsi="Tahoma" w:cs="Tahoma"/>
          <w:b/>
          <w:bCs/>
          <w:noProof/>
          <w:color w:val="000000"/>
          <w:sz w:val="26"/>
          <w:szCs w:val="26"/>
        </w:rPr>
        <w:t xml:space="preserve">ended </w:t>
      </w:r>
      <w:r>
        <w:rPr>
          <w:rFonts w:ascii="Tahoma" w:hAnsi="Tahoma" w:cs="Tahoma"/>
          <w:b/>
          <w:bCs/>
          <w:noProof/>
          <w:color w:val="000000"/>
          <w:sz w:val="26"/>
          <w:szCs w:val="26"/>
        </w:rPr>
        <w:t>September 2022</w:t>
      </w:r>
      <w:r w:rsidRPr="0093424C">
        <w:rPr>
          <w:rFonts w:ascii="Tahoma" w:hAnsi="Tahoma" w:cs="Tahoma"/>
          <w:b/>
          <w:bCs/>
          <w:noProof/>
          <w:color w:val="000000"/>
          <w:sz w:val="26"/>
          <w:szCs w:val="26"/>
        </w:rPr>
        <w:t xml:space="preserve"> </w:t>
      </w:r>
      <w:r>
        <w:rPr>
          <w:rFonts w:ascii="Tahoma" w:hAnsi="Tahoma" w:cs="Tahoma"/>
          <w:b/>
          <w:bCs/>
          <w:noProof/>
          <w:color w:val="000000"/>
          <w:sz w:val="26"/>
          <w:szCs w:val="26"/>
        </w:rPr>
        <w:t>i</w:t>
      </w:r>
      <w:r w:rsidRPr="0093424C">
        <w:rPr>
          <w:rFonts w:ascii="Tahoma" w:hAnsi="Tahoma" w:cs="Tahoma"/>
          <w:b/>
          <w:bCs/>
          <w:noProof/>
          <w:color w:val="000000"/>
          <w:sz w:val="26"/>
          <w:szCs w:val="26"/>
        </w:rPr>
        <w:t>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276"/>
        <w:gridCol w:w="1165"/>
        <w:gridCol w:w="1260"/>
      </w:tblGrid>
      <w:tr w:rsidR="0069084E" w:rsidRPr="000E0F2B" w14:paraId="538082DB" w14:textId="77777777" w:rsidTr="00360B95">
        <w:tc>
          <w:tcPr>
            <w:tcW w:w="1350" w:type="dxa"/>
          </w:tcPr>
          <w:p w14:paraId="476C7BBC"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Target</w:t>
            </w:r>
          </w:p>
          <w:p w14:paraId="27D3A926"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(No. of Projects)</w:t>
            </w:r>
          </w:p>
        </w:tc>
        <w:tc>
          <w:tcPr>
            <w:tcW w:w="1170" w:type="dxa"/>
          </w:tcPr>
          <w:p w14:paraId="7E0CE613"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Sponsd</w:t>
            </w:r>
            <w:proofErr w:type="spellEnd"/>
            <w:r w:rsidRPr="000E0F2B">
              <w:rPr>
                <w:rFonts w:ascii="Tahoma" w:hAnsi="Tahoma" w:cs="Tahoma"/>
                <w:b/>
                <w:bCs/>
                <w:color w:val="000000"/>
                <w:sz w:val="20"/>
              </w:rPr>
              <w:t>.</w:t>
            </w:r>
          </w:p>
        </w:tc>
        <w:tc>
          <w:tcPr>
            <w:tcW w:w="1530" w:type="dxa"/>
          </w:tcPr>
          <w:p w14:paraId="4FE36DD9"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Cases Sanctioned</w:t>
            </w:r>
          </w:p>
        </w:tc>
        <w:tc>
          <w:tcPr>
            <w:tcW w:w="900" w:type="dxa"/>
          </w:tcPr>
          <w:p w14:paraId="62F9FCEA"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c>
          <w:tcPr>
            <w:tcW w:w="1519" w:type="dxa"/>
          </w:tcPr>
          <w:p w14:paraId="2B688A1B"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 age ach.</w:t>
            </w:r>
          </w:p>
        </w:tc>
        <w:tc>
          <w:tcPr>
            <w:tcW w:w="1276" w:type="dxa"/>
          </w:tcPr>
          <w:p w14:paraId="6486F344"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Cases Rejected/</w:t>
            </w:r>
          </w:p>
          <w:p w14:paraId="282F6028"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Returned</w:t>
            </w:r>
          </w:p>
        </w:tc>
        <w:tc>
          <w:tcPr>
            <w:tcW w:w="1165" w:type="dxa"/>
          </w:tcPr>
          <w:p w14:paraId="3C8899F3"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Cases Pending for disposal</w:t>
            </w:r>
          </w:p>
        </w:tc>
        <w:tc>
          <w:tcPr>
            <w:tcW w:w="1260" w:type="dxa"/>
          </w:tcPr>
          <w:p w14:paraId="5F86DAB0" w14:textId="77777777" w:rsidR="0069084E" w:rsidRPr="000E0F2B" w:rsidRDefault="0069084E" w:rsidP="00360B95">
            <w:pPr>
              <w:spacing w:after="0" w:line="240" w:lineRule="auto"/>
              <w:jc w:val="both"/>
              <w:rPr>
                <w:rFonts w:ascii="Tahoma" w:hAnsi="Tahoma" w:cs="Tahoma"/>
                <w:b/>
                <w:bCs/>
                <w:color w:val="000000"/>
                <w:sz w:val="20"/>
              </w:rPr>
            </w:pPr>
            <w:r w:rsidRPr="000E0F2B">
              <w:rPr>
                <w:rFonts w:ascii="Tahoma" w:hAnsi="Tahoma" w:cs="Tahoma"/>
                <w:b/>
                <w:bCs/>
                <w:color w:val="000000"/>
                <w:sz w:val="20"/>
              </w:rPr>
              <w:t xml:space="preserve">Cases Pending for </w:t>
            </w:r>
            <w:proofErr w:type="spellStart"/>
            <w:r w:rsidRPr="000E0F2B">
              <w:rPr>
                <w:rFonts w:ascii="Tahoma" w:hAnsi="Tahoma" w:cs="Tahoma"/>
                <w:b/>
                <w:bCs/>
                <w:color w:val="000000"/>
                <w:sz w:val="20"/>
              </w:rPr>
              <w:t>Disb</w:t>
            </w:r>
            <w:proofErr w:type="spellEnd"/>
            <w:r w:rsidRPr="000E0F2B">
              <w:rPr>
                <w:rFonts w:ascii="Tahoma" w:hAnsi="Tahoma" w:cs="Tahoma"/>
                <w:b/>
                <w:bCs/>
                <w:color w:val="000000"/>
                <w:sz w:val="20"/>
              </w:rPr>
              <w:t>.</w:t>
            </w:r>
          </w:p>
        </w:tc>
      </w:tr>
      <w:tr w:rsidR="0069084E" w:rsidRPr="000E0F2B" w14:paraId="3A9394A0" w14:textId="77777777" w:rsidTr="00360B95">
        <w:tc>
          <w:tcPr>
            <w:tcW w:w="1350" w:type="dxa"/>
          </w:tcPr>
          <w:p w14:paraId="0428DB23" w14:textId="77777777" w:rsidR="0069084E" w:rsidRPr="000E0F2B" w:rsidRDefault="0069084E" w:rsidP="00360B95">
            <w:pPr>
              <w:spacing w:after="0"/>
              <w:jc w:val="center"/>
              <w:rPr>
                <w:rFonts w:ascii="Tahoma" w:hAnsi="Tahoma" w:cs="Tahoma"/>
                <w:sz w:val="20"/>
              </w:rPr>
            </w:pPr>
            <w:r>
              <w:rPr>
                <w:rFonts w:ascii="Tahoma" w:hAnsi="Tahoma" w:cs="Tahoma"/>
                <w:sz w:val="20"/>
              </w:rPr>
              <w:t>13820</w:t>
            </w:r>
          </w:p>
        </w:tc>
        <w:tc>
          <w:tcPr>
            <w:tcW w:w="1170" w:type="dxa"/>
          </w:tcPr>
          <w:p w14:paraId="2E6B7D72" w14:textId="77777777" w:rsidR="0069084E" w:rsidRPr="000E0F2B" w:rsidRDefault="0069084E" w:rsidP="00360B95">
            <w:pPr>
              <w:spacing w:after="0"/>
              <w:jc w:val="center"/>
              <w:rPr>
                <w:rFonts w:ascii="Tahoma" w:hAnsi="Tahoma" w:cs="Tahoma"/>
                <w:sz w:val="20"/>
              </w:rPr>
            </w:pPr>
            <w:r>
              <w:rPr>
                <w:rFonts w:ascii="Tahoma" w:hAnsi="Tahoma" w:cs="Tahoma"/>
                <w:sz w:val="20"/>
              </w:rPr>
              <w:t>9053</w:t>
            </w:r>
          </w:p>
        </w:tc>
        <w:tc>
          <w:tcPr>
            <w:tcW w:w="1530" w:type="dxa"/>
          </w:tcPr>
          <w:p w14:paraId="6CB84CF0" w14:textId="77777777" w:rsidR="0069084E" w:rsidRPr="000E0F2B" w:rsidRDefault="0069084E" w:rsidP="00360B95">
            <w:pPr>
              <w:spacing w:after="0"/>
              <w:jc w:val="center"/>
              <w:rPr>
                <w:rFonts w:ascii="Tahoma" w:hAnsi="Tahoma" w:cs="Tahoma"/>
                <w:sz w:val="20"/>
              </w:rPr>
            </w:pPr>
            <w:r>
              <w:rPr>
                <w:rFonts w:ascii="Tahoma" w:hAnsi="Tahoma" w:cs="Tahoma"/>
                <w:sz w:val="20"/>
              </w:rPr>
              <w:t>1049</w:t>
            </w:r>
          </w:p>
        </w:tc>
        <w:tc>
          <w:tcPr>
            <w:tcW w:w="900" w:type="dxa"/>
          </w:tcPr>
          <w:p w14:paraId="756C7ACF" w14:textId="77777777" w:rsidR="0069084E" w:rsidRPr="000E0F2B" w:rsidRDefault="0069084E" w:rsidP="00360B95">
            <w:pPr>
              <w:spacing w:after="0"/>
              <w:jc w:val="center"/>
              <w:rPr>
                <w:rFonts w:ascii="Tahoma" w:hAnsi="Tahoma" w:cs="Tahoma"/>
                <w:sz w:val="20"/>
              </w:rPr>
            </w:pPr>
            <w:r>
              <w:rPr>
                <w:rFonts w:ascii="Tahoma" w:hAnsi="Tahoma" w:cs="Tahoma"/>
                <w:sz w:val="20"/>
              </w:rPr>
              <w:t>978</w:t>
            </w:r>
          </w:p>
        </w:tc>
        <w:tc>
          <w:tcPr>
            <w:tcW w:w="1519" w:type="dxa"/>
          </w:tcPr>
          <w:p w14:paraId="5DB05F7E" w14:textId="77777777" w:rsidR="0069084E" w:rsidRPr="000E0F2B" w:rsidRDefault="0069084E" w:rsidP="00360B95">
            <w:pPr>
              <w:spacing w:after="0"/>
              <w:jc w:val="center"/>
              <w:rPr>
                <w:rFonts w:ascii="Tahoma" w:hAnsi="Tahoma" w:cs="Tahoma"/>
                <w:sz w:val="20"/>
              </w:rPr>
            </w:pPr>
            <w:r>
              <w:rPr>
                <w:rFonts w:ascii="Tahoma" w:hAnsi="Tahoma" w:cs="Tahoma"/>
                <w:sz w:val="20"/>
              </w:rPr>
              <w:t>12% s</w:t>
            </w:r>
            <w:r w:rsidRPr="000E0F2B">
              <w:rPr>
                <w:rFonts w:ascii="Tahoma" w:hAnsi="Tahoma" w:cs="Tahoma"/>
                <w:sz w:val="20"/>
              </w:rPr>
              <w:t>anction</w:t>
            </w:r>
          </w:p>
          <w:p w14:paraId="524C4E32" w14:textId="77777777" w:rsidR="0069084E" w:rsidRPr="000E0F2B" w:rsidRDefault="0069084E" w:rsidP="00360B95">
            <w:pPr>
              <w:spacing w:after="0"/>
              <w:rPr>
                <w:rFonts w:ascii="Tahoma" w:hAnsi="Tahoma" w:cs="Tahoma"/>
                <w:sz w:val="20"/>
              </w:rPr>
            </w:pPr>
            <w:r>
              <w:rPr>
                <w:rFonts w:ascii="Tahoma" w:hAnsi="Tahoma" w:cs="Tahoma"/>
                <w:sz w:val="20"/>
              </w:rPr>
              <w:t xml:space="preserve"> 11% </w:t>
            </w:r>
            <w:proofErr w:type="spellStart"/>
            <w:r>
              <w:rPr>
                <w:rFonts w:ascii="Tahoma" w:hAnsi="Tahoma" w:cs="Tahoma"/>
                <w:sz w:val="20"/>
              </w:rPr>
              <w:t>d</w:t>
            </w:r>
            <w:r w:rsidRPr="000E0F2B">
              <w:rPr>
                <w:rFonts w:ascii="Tahoma" w:hAnsi="Tahoma" w:cs="Tahoma"/>
                <w:sz w:val="20"/>
              </w:rPr>
              <w:t>isb</w:t>
            </w:r>
            <w:proofErr w:type="spellEnd"/>
            <w:r w:rsidRPr="000E0F2B">
              <w:rPr>
                <w:rFonts w:ascii="Tahoma" w:hAnsi="Tahoma" w:cs="Tahoma"/>
                <w:sz w:val="20"/>
              </w:rPr>
              <w:t>.</w:t>
            </w:r>
          </w:p>
        </w:tc>
        <w:tc>
          <w:tcPr>
            <w:tcW w:w="1276" w:type="dxa"/>
          </w:tcPr>
          <w:p w14:paraId="5460C3CE" w14:textId="77777777" w:rsidR="0069084E" w:rsidRPr="000E0F2B" w:rsidRDefault="0069084E" w:rsidP="00360B95">
            <w:pPr>
              <w:spacing w:after="0"/>
              <w:jc w:val="center"/>
              <w:rPr>
                <w:rFonts w:ascii="Tahoma" w:hAnsi="Tahoma" w:cs="Tahoma"/>
                <w:sz w:val="20"/>
              </w:rPr>
            </w:pPr>
            <w:r>
              <w:rPr>
                <w:rFonts w:ascii="Tahoma" w:hAnsi="Tahoma" w:cs="Tahoma"/>
                <w:sz w:val="20"/>
              </w:rPr>
              <w:t>1396</w:t>
            </w:r>
          </w:p>
        </w:tc>
        <w:tc>
          <w:tcPr>
            <w:tcW w:w="1165" w:type="dxa"/>
          </w:tcPr>
          <w:p w14:paraId="1F44A867" w14:textId="77777777" w:rsidR="0069084E" w:rsidRPr="000E0F2B" w:rsidRDefault="0069084E" w:rsidP="00360B95">
            <w:pPr>
              <w:spacing w:after="0"/>
              <w:jc w:val="center"/>
              <w:rPr>
                <w:rFonts w:ascii="Tahoma" w:hAnsi="Tahoma" w:cs="Tahoma"/>
                <w:sz w:val="20"/>
              </w:rPr>
            </w:pPr>
            <w:r>
              <w:rPr>
                <w:rFonts w:ascii="Tahoma" w:hAnsi="Tahoma" w:cs="Tahoma"/>
                <w:sz w:val="20"/>
              </w:rPr>
              <w:t>6622</w:t>
            </w:r>
          </w:p>
        </w:tc>
        <w:tc>
          <w:tcPr>
            <w:tcW w:w="1260" w:type="dxa"/>
          </w:tcPr>
          <w:p w14:paraId="27FD46D8" w14:textId="77777777" w:rsidR="0069084E" w:rsidRPr="000E0F2B" w:rsidRDefault="0069084E" w:rsidP="00360B95">
            <w:pPr>
              <w:spacing w:after="0"/>
              <w:jc w:val="center"/>
              <w:rPr>
                <w:rFonts w:ascii="Tahoma" w:hAnsi="Tahoma" w:cs="Tahoma"/>
                <w:sz w:val="20"/>
              </w:rPr>
            </w:pPr>
            <w:r>
              <w:rPr>
                <w:rFonts w:ascii="Tahoma" w:hAnsi="Tahoma" w:cs="Tahoma"/>
                <w:sz w:val="20"/>
              </w:rPr>
              <w:t>71</w:t>
            </w:r>
          </w:p>
        </w:tc>
      </w:tr>
    </w:tbl>
    <w:p w14:paraId="4AB994E4" w14:textId="77777777" w:rsidR="0069084E" w:rsidRDefault="0069084E" w:rsidP="0069084E">
      <w:pPr>
        <w:spacing w:after="0"/>
        <w:jc w:val="right"/>
        <w:rPr>
          <w:rFonts w:ascii="Tahoma" w:eastAsia="Calibri" w:hAnsi="Tahoma" w:cs="Tahoma"/>
          <w:color w:val="000000"/>
          <w:sz w:val="20"/>
        </w:rPr>
      </w:pPr>
    </w:p>
    <w:p w14:paraId="4C91D5B4" w14:textId="77777777" w:rsidR="0069084E" w:rsidRPr="00F648B1" w:rsidRDefault="0069084E" w:rsidP="0069084E">
      <w:pPr>
        <w:spacing w:after="0"/>
        <w:jc w:val="right"/>
        <w:rPr>
          <w:rFonts w:ascii="Tahoma" w:eastAsia="Calibri" w:hAnsi="Tahoma" w:cs="Tahoma"/>
          <w:color w:val="000000"/>
          <w:sz w:val="20"/>
        </w:rPr>
      </w:pPr>
      <w:r w:rsidRPr="00F648B1">
        <w:rPr>
          <w:rFonts w:ascii="Tahoma" w:eastAsia="Calibri" w:hAnsi="Tahoma" w:cs="Tahoma"/>
          <w:color w:val="000000"/>
          <w:sz w:val="20"/>
        </w:rPr>
        <w:t>Source: HSFDC Department</w:t>
      </w:r>
    </w:p>
    <w:p w14:paraId="17E2531D" w14:textId="6191D5F7" w:rsidR="0069084E" w:rsidRPr="0093424C" w:rsidRDefault="0069084E" w:rsidP="0069084E">
      <w:pPr>
        <w:spacing w:after="0"/>
        <w:jc w:val="both"/>
        <w:rPr>
          <w:rFonts w:ascii="Tahoma" w:eastAsia="Calibri" w:hAnsi="Tahoma" w:cs="Tahoma"/>
          <w:b/>
          <w:bCs/>
          <w:color w:val="000000"/>
          <w:sz w:val="26"/>
          <w:szCs w:val="26"/>
        </w:rPr>
      </w:pPr>
      <w:r w:rsidRPr="0093424C">
        <w:rPr>
          <w:rFonts w:ascii="Tahoma" w:eastAsia="Calibri" w:hAnsi="Tahoma" w:cs="Tahoma"/>
          <w:b/>
          <w:bCs/>
          <w:color w:val="000000"/>
          <w:sz w:val="26"/>
          <w:szCs w:val="26"/>
        </w:rPr>
        <w:t xml:space="preserve">District wise Progress </w:t>
      </w:r>
      <w:r>
        <w:rPr>
          <w:rFonts w:ascii="Tahoma" w:eastAsia="Calibri" w:hAnsi="Tahoma" w:cs="Tahoma"/>
          <w:b/>
          <w:bCs/>
          <w:color w:val="000000"/>
          <w:sz w:val="26"/>
          <w:szCs w:val="26"/>
        </w:rPr>
        <w:t xml:space="preserve">and bank wise/district wise pendency </w:t>
      </w:r>
      <w:r w:rsidRPr="0093424C">
        <w:rPr>
          <w:rFonts w:ascii="Tahoma" w:eastAsia="Calibri" w:hAnsi="Tahoma" w:cs="Tahoma"/>
          <w:b/>
          <w:bCs/>
          <w:color w:val="000000"/>
          <w:sz w:val="26"/>
          <w:szCs w:val="26"/>
        </w:rPr>
        <w:t>is given on Annexure No</w:t>
      </w:r>
      <w:r>
        <w:rPr>
          <w:rFonts w:ascii="Tahoma" w:eastAsia="Calibri" w:hAnsi="Tahoma" w:cs="Tahoma"/>
          <w:b/>
          <w:bCs/>
          <w:color w:val="000000"/>
          <w:sz w:val="26"/>
          <w:szCs w:val="26"/>
        </w:rPr>
        <w:t>.2</w:t>
      </w:r>
      <w:r w:rsidR="00983B46">
        <w:rPr>
          <w:rFonts w:ascii="Tahoma" w:eastAsia="Calibri" w:hAnsi="Tahoma" w:cs="Tahoma"/>
          <w:b/>
          <w:bCs/>
          <w:color w:val="000000"/>
          <w:sz w:val="26"/>
          <w:szCs w:val="26"/>
        </w:rPr>
        <w:t>8</w:t>
      </w:r>
      <w:r>
        <w:rPr>
          <w:rFonts w:ascii="Tahoma" w:eastAsia="Calibri" w:hAnsi="Tahoma" w:cs="Tahoma"/>
          <w:b/>
          <w:bCs/>
          <w:color w:val="000000"/>
          <w:sz w:val="26"/>
          <w:szCs w:val="26"/>
        </w:rPr>
        <w:t>.1-2</w:t>
      </w:r>
      <w:r w:rsidR="00983B46">
        <w:rPr>
          <w:rFonts w:ascii="Tahoma" w:eastAsia="Calibri" w:hAnsi="Tahoma" w:cs="Tahoma"/>
          <w:b/>
          <w:bCs/>
          <w:color w:val="000000"/>
          <w:sz w:val="26"/>
          <w:szCs w:val="26"/>
        </w:rPr>
        <w:t>8</w:t>
      </w:r>
      <w:r>
        <w:rPr>
          <w:rFonts w:ascii="Tahoma" w:eastAsia="Calibri" w:hAnsi="Tahoma" w:cs="Tahoma"/>
          <w:b/>
          <w:bCs/>
          <w:color w:val="000000"/>
          <w:sz w:val="26"/>
          <w:szCs w:val="26"/>
        </w:rPr>
        <w:t>.2</w:t>
      </w:r>
      <w:r w:rsidRPr="0093424C">
        <w:rPr>
          <w:rFonts w:ascii="Tahoma" w:eastAsia="Calibri" w:hAnsi="Tahoma" w:cs="Tahoma"/>
          <w:b/>
          <w:bCs/>
          <w:color w:val="000000"/>
          <w:sz w:val="26"/>
          <w:szCs w:val="26"/>
        </w:rPr>
        <w:t xml:space="preserve"> </w:t>
      </w:r>
      <w:r w:rsidRPr="005A143A">
        <w:rPr>
          <w:rFonts w:ascii="Tahoma" w:eastAsia="Calibri" w:hAnsi="Tahoma" w:cs="Tahoma"/>
          <w:b/>
          <w:bCs/>
          <w:sz w:val="26"/>
          <w:szCs w:val="26"/>
        </w:rPr>
        <w:t>(</w:t>
      </w:r>
      <w:r w:rsidRPr="006B2CAD">
        <w:rPr>
          <w:rFonts w:ascii="Tahoma" w:eastAsia="Calibri" w:hAnsi="Tahoma" w:cs="Tahoma"/>
          <w:b/>
          <w:bCs/>
          <w:sz w:val="26"/>
          <w:szCs w:val="26"/>
        </w:rPr>
        <w:t xml:space="preserve">Page </w:t>
      </w:r>
      <w:r w:rsidR="006D283B">
        <w:rPr>
          <w:rFonts w:ascii="Tahoma" w:eastAsia="Calibri" w:hAnsi="Tahoma" w:cs="Tahoma"/>
          <w:b/>
          <w:bCs/>
          <w:sz w:val="26"/>
          <w:szCs w:val="26"/>
        </w:rPr>
        <w:t>154-155</w:t>
      </w:r>
      <w:r w:rsidRPr="005A143A">
        <w:rPr>
          <w:rFonts w:ascii="Tahoma" w:eastAsia="Calibri" w:hAnsi="Tahoma" w:cs="Tahoma"/>
          <w:b/>
          <w:bCs/>
          <w:sz w:val="26"/>
          <w:szCs w:val="26"/>
        </w:rPr>
        <w:t xml:space="preserve">) </w:t>
      </w:r>
      <w:r w:rsidRPr="0093424C">
        <w:rPr>
          <w:rFonts w:ascii="Tahoma" w:hAnsi="Tahoma" w:cs="Tahoma"/>
          <w:b/>
          <w:bCs/>
          <w:color w:val="000000"/>
          <w:sz w:val="26"/>
          <w:szCs w:val="26"/>
        </w:rPr>
        <w:t>for reference of the SLBC member banks</w:t>
      </w:r>
      <w:r w:rsidRPr="0093424C">
        <w:rPr>
          <w:rFonts w:ascii="Tahoma" w:eastAsia="Calibri" w:hAnsi="Tahoma" w:cs="Tahoma"/>
          <w:b/>
          <w:bCs/>
          <w:color w:val="000000"/>
          <w:sz w:val="26"/>
          <w:szCs w:val="26"/>
        </w:rPr>
        <w:t>.</w:t>
      </w:r>
    </w:p>
    <w:p w14:paraId="609B4238" w14:textId="77777777" w:rsidR="0069084E" w:rsidRPr="0093424C" w:rsidRDefault="0069084E" w:rsidP="0069084E">
      <w:pPr>
        <w:spacing w:after="0" w:line="240" w:lineRule="auto"/>
        <w:jc w:val="both"/>
        <w:rPr>
          <w:rFonts w:ascii="Tahoma" w:eastAsia="Calibri" w:hAnsi="Tahoma" w:cs="Tahoma"/>
          <w:b/>
          <w:bCs/>
          <w:color w:val="000000"/>
          <w:sz w:val="16"/>
          <w:szCs w:val="16"/>
        </w:rPr>
      </w:pPr>
    </w:p>
    <w:p w14:paraId="3F485182" w14:textId="77777777" w:rsidR="0069084E" w:rsidRDefault="0069084E" w:rsidP="0069084E">
      <w:pPr>
        <w:spacing w:after="0"/>
        <w:jc w:val="both"/>
        <w:rPr>
          <w:rFonts w:ascii="Tahoma" w:hAnsi="Tahoma" w:cs="Tahoma"/>
          <w:color w:val="000000"/>
          <w:sz w:val="26"/>
          <w:szCs w:val="26"/>
        </w:rPr>
      </w:pPr>
      <w:r w:rsidRPr="007C7322">
        <w:rPr>
          <w:rFonts w:ascii="Tahoma" w:hAnsi="Tahoma" w:cs="Tahoma"/>
          <w:color w:val="000000"/>
          <w:sz w:val="26"/>
          <w:szCs w:val="26"/>
        </w:rPr>
        <w:t xml:space="preserve">From the </w:t>
      </w:r>
      <w:r>
        <w:rPr>
          <w:rFonts w:ascii="Tahoma" w:hAnsi="Tahoma" w:cs="Tahoma"/>
          <w:color w:val="000000"/>
          <w:sz w:val="26"/>
          <w:szCs w:val="26"/>
        </w:rPr>
        <w:t xml:space="preserve">above it has been observed </w:t>
      </w:r>
      <w:proofErr w:type="gramStart"/>
      <w:r>
        <w:rPr>
          <w:rFonts w:ascii="Tahoma" w:hAnsi="Tahoma" w:cs="Tahoma"/>
          <w:color w:val="000000"/>
          <w:sz w:val="26"/>
          <w:szCs w:val="26"/>
        </w:rPr>
        <w:t>that:-</w:t>
      </w:r>
      <w:proofErr w:type="gramEnd"/>
    </w:p>
    <w:p w14:paraId="546BC908" w14:textId="77777777" w:rsidR="0069084E" w:rsidRPr="00837E68" w:rsidRDefault="0069084E" w:rsidP="0069084E">
      <w:pPr>
        <w:spacing w:after="0"/>
        <w:jc w:val="both"/>
        <w:rPr>
          <w:rFonts w:ascii="Tahoma" w:hAnsi="Tahoma" w:cs="Tahoma"/>
          <w:color w:val="000000"/>
          <w:sz w:val="16"/>
          <w:szCs w:val="16"/>
        </w:rPr>
      </w:pPr>
    </w:p>
    <w:p w14:paraId="460C2BD2" w14:textId="77777777" w:rsidR="0069084E" w:rsidRPr="00CA66A9" w:rsidRDefault="0069084E" w:rsidP="0069084E">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T</w:t>
      </w:r>
      <w:r w:rsidRPr="007C7322">
        <w:rPr>
          <w:rFonts w:ascii="Tahoma" w:hAnsi="Tahoma" w:cs="Tahoma"/>
          <w:color w:val="000000"/>
          <w:sz w:val="26"/>
          <w:szCs w:val="26"/>
        </w:rPr>
        <w:t xml:space="preserve">he progress against the target </w:t>
      </w:r>
      <w:r>
        <w:rPr>
          <w:rFonts w:ascii="Tahoma" w:hAnsi="Tahoma" w:cs="Tahoma"/>
          <w:color w:val="000000"/>
          <w:sz w:val="26"/>
          <w:szCs w:val="26"/>
        </w:rPr>
        <w:t>during the review period in sanction and disbursement of cases</w:t>
      </w:r>
      <w:r w:rsidRPr="007C7322">
        <w:rPr>
          <w:rFonts w:ascii="Tahoma" w:hAnsi="Tahoma" w:cs="Tahoma"/>
          <w:color w:val="000000"/>
          <w:sz w:val="26"/>
          <w:szCs w:val="26"/>
        </w:rPr>
        <w:t xml:space="preserve"> was </w:t>
      </w:r>
      <w:r>
        <w:rPr>
          <w:rFonts w:ascii="Tahoma" w:hAnsi="Tahoma" w:cs="Tahoma"/>
          <w:color w:val="000000"/>
          <w:sz w:val="26"/>
          <w:szCs w:val="26"/>
        </w:rPr>
        <w:t xml:space="preserve">12% and 11% respectively </w:t>
      </w:r>
      <w:r w:rsidRPr="007C7322">
        <w:rPr>
          <w:rFonts w:ascii="Tahoma" w:hAnsi="Tahoma" w:cs="Tahoma"/>
          <w:color w:val="000000"/>
          <w:sz w:val="26"/>
          <w:szCs w:val="26"/>
        </w:rPr>
        <w:t xml:space="preserve">which was </w:t>
      </w:r>
      <w:r>
        <w:rPr>
          <w:rFonts w:ascii="Tahoma" w:hAnsi="Tahoma" w:cs="Tahoma"/>
          <w:color w:val="000000"/>
          <w:sz w:val="26"/>
          <w:szCs w:val="26"/>
        </w:rPr>
        <w:t>very low</w:t>
      </w:r>
      <w:r w:rsidRPr="007C7322">
        <w:rPr>
          <w:rFonts w:ascii="Tahoma" w:hAnsi="Tahoma" w:cs="Tahoma"/>
          <w:color w:val="000000"/>
          <w:sz w:val="26"/>
          <w:szCs w:val="26"/>
        </w:rPr>
        <w:t xml:space="preserve">. </w:t>
      </w:r>
    </w:p>
    <w:p w14:paraId="5BF9F10D" w14:textId="77777777" w:rsidR="0069084E" w:rsidRPr="00CA66A9" w:rsidRDefault="0069084E" w:rsidP="0069084E">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1396 cases were rejected/returned during the review period. The rejection rate was on higher and needs to be analyzed before sponsoring of loan applications.</w:t>
      </w:r>
    </w:p>
    <w:p w14:paraId="1EA170CB" w14:textId="77777777" w:rsidR="0069084E" w:rsidRPr="00784D19" w:rsidRDefault="0069084E" w:rsidP="0069084E">
      <w:pPr>
        <w:numPr>
          <w:ilvl w:val="0"/>
          <w:numId w:val="12"/>
        </w:numPr>
        <w:spacing w:after="0" w:line="276" w:lineRule="auto"/>
        <w:jc w:val="both"/>
        <w:rPr>
          <w:rFonts w:ascii="Tahoma" w:hAnsi="Tahoma" w:cs="Tahoma"/>
          <w:b/>
          <w:bCs/>
          <w:color w:val="000000"/>
          <w:sz w:val="26"/>
          <w:szCs w:val="26"/>
        </w:rPr>
      </w:pPr>
      <w:r>
        <w:rPr>
          <w:rFonts w:ascii="Tahoma" w:hAnsi="Tahoma" w:cs="Tahoma"/>
          <w:color w:val="000000"/>
          <w:sz w:val="26"/>
          <w:szCs w:val="26"/>
        </w:rPr>
        <w:t>6622</w:t>
      </w:r>
      <w:r w:rsidRPr="005D16C9">
        <w:rPr>
          <w:rFonts w:ascii="Tahoma" w:hAnsi="Tahoma" w:cs="Tahoma"/>
          <w:color w:val="000000"/>
          <w:sz w:val="26"/>
          <w:szCs w:val="26"/>
        </w:rPr>
        <w:t xml:space="preserve"> and </w:t>
      </w:r>
      <w:r>
        <w:rPr>
          <w:rFonts w:ascii="Tahoma" w:hAnsi="Tahoma" w:cs="Tahoma"/>
          <w:color w:val="000000"/>
          <w:sz w:val="26"/>
          <w:szCs w:val="26"/>
        </w:rPr>
        <w:t>71</w:t>
      </w:r>
      <w:r w:rsidRPr="005D16C9">
        <w:rPr>
          <w:rFonts w:ascii="Tahoma" w:hAnsi="Tahoma" w:cs="Tahoma"/>
          <w:color w:val="000000"/>
          <w:sz w:val="26"/>
          <w:szCs w:val="26"/>
        </w:rPr>
        <w:t xml:space="preserve"> cases were still lying pending with various branches of banks for disposal and disbursement as at the end of </w:t>
      </w:r>
      <w:r>
        <w:rPr>
          <w:rFonts w:ascii="Tahoma" w:hAnsi="Tahoma" w:cs="Tahoma"/>
          <w:color w:val="000000"/>
          <w:sz w:val="26"/>
          <w:szCs w:val="26"/>
        </w:rPr>
        <w:t>September 2022.</w:t>
      </w:r>
    </w:p>
    <w:p w14:paraId="3270D2E5" w14:textId="77777777" w:rsidR="0069084E" w:rsidRPr="005D16C9" w:rsidRDefault="0069084E" w:rsidP="0069084E">
      <w:pPr>
        <w:spacing w:after="0"/>
        <w:ind w:left="720"/>
        <w:jc w:val="both"/>
        <w:rPr>
          <w:rFonts w:ascii="Tahoma" w:hAnsi="Tahoma" w:cs="Tahoma"/>
          <w:b/>
          <w:bCs/>
          <w:color w:val="000000"/>
          <w:sz w:val="26"/>
          <w:szCs w:val="26"/>
        </w:rPr>
      </w:pPr>
    </w:p>
    <w:p w14:paraId="2D57690B" w14:textId="77777777" w:rsidR="0069084E" w:rsidRPr="006E07F7" w:rsidRDefault="0069084E" w:rsidP="0069084E">
      <w:pPr>
        <w:tabs>
          <w:tab w:val="left" w:pos="3064"/>
        </w:tabs>
        <w:jc w:val="both"/>
        <w:rPr>
          <w:rFonts w:ascii="Tahoma" w:hAnsi="Tahoma" w:cs="Tahoma"/>
          <w:b/>
          <w:bCs/>
          <w:color w:val="000000"/>
          <w:sz w:val="26"/>
          <w:szCs w:val="26"/>
          <w:u w:val="single"/>
        </w:rPr>
      </w:pPr>
      <w:r>
        <w:rPr>
          <w:rFonts w:ascii="Tahoma" w:hAnsi="Tahoma" w:cs="Tahoma"/>
          <w:b/>
          <w:bCs/>
          <w:color w:val="000000"/>
          <w:sz w:val="26"/>
          <w:szCs w:val="26"/>
        </w:rPr>
        <w:lastRenderedPageBreak/>
        <w:t xml:space="preserve">ACTION POINTS </w:t>
      </w:r>
      <w:r w:rsidRPr="00892906">
        <w:rPr>
          <w:rFonts w:ascii="Tahoma" w:hAnsi="Tahoma" w:cs="Tahoma"/>
          <w:b/>
          <w:bCs/>
          <w:color w:val="000000"/>
          <w:sz w:val="26"/>
          <w:szCs w:val="26"/>
        </w:rPr>
        <w:t>FOR BANKS</w:t>
      </w:r>
    </w:p>
    <w:p w14:paraId="0D659A46" w14:textId="77777777" w:rsidR="0069084E" w:rsidRPr="005764B6" w:rsidRDefault="0069084E" w:rsidP="0069084E">
      <w:pPr>
        <w:jc w:val="both"/>
        <w:rPr>
          <w:rFonts w:ascii="Tahoma" w:hAnsi="Tahoma" w:cs="Tahoma"/>
          <w:b/>
          <w:bCs/>
          <w:color w:val="000000"/>
          <w:sz w:val="26"/>
          <w:szCs w:val="26"/>
        </w:rPr>
      </w:pPr>
      <w:r w:rsidRPr="005764B6">
        <w:rPr>
          <w:rFonts w:ascii="Tahoma" w:hAnsi="Tahoma" w:cs="Tahoma"/>
          <w:b/>
          <w:bCs/>
          <w:color w:val="000000"/>
          <w:sz w:val="26"/>
          <w:szCs w:val="26"/>
        </w:rPr>
        <w:t xml:space="preserve">Controlling heads of banks are requested to advise their field functionaries to ensure </w:t>
      </w:r>
      <w:proofErr w:type="gramStart"/>
      <w:r w:rsidRPr="005764B6">
        <w:rPr>
          <w:rFonts w:ascii="Tahoma" w:hAnsi="Tahoma" w:cs="Tahoma"/>
          <w:b/>
          <w:bCs/>
          <w:color w:val="000000"/>
          <w:sz w:val="26"/>
          <w:szCs w:val="26"/>
        </w:rPr>
        <w:t>that:-</w:t>
      </w:r>
      <w:proofErr w:type="gramEnd"/>
    </w:p>
    <w:p w14:paraId="0DDC29A7" w14:textId="77777777" w:rsidR="0069084E" w:rsidRPr="00102752" w:rsidRDefault="0069084E" w:rsidP="0069084E">
      <w:pPr>
        <w:pStyle w:val="ListParagraph"/>
        <w:numPr>
          <w:ilvl w:val="0"/>
          <w:numId w:val="11"/>
        </w:numPr>
        <w:spacing w:line="276" w:lineRule="auto"/>
        <w:rPr>
          <w:rFonts w:ascii="Tahoma" w:hAnsi="Tahoma" w:cs="Tahoma"/>
          <w:color w:val="000000"/>
          <w:sz w:val="26"/>
          <w:szCs w:val="26"/>
        </w:rPr>
      </w:pPr>
      <w:r w:rsidRPr="00102752">
        <w:rPr>
          <w:rFonts w:ascii="Tahoma" w:hAnsi="Tahoma" w:cs="Tahoma"/>
          <w:color w:val="000000"/>
          <w:sz w:val="26"/>
          <w:szCs w:val="26"/>
        </w:rPr>
        <w:t xml:space="preserve">Applications are </w:t>
      </w:r>
      <w:r>
        <w:rPr>
          <w:rFonts w:ascii="Tahoma" w:hAnsi="Tahoma" w:cs="Tahoma"/>
          <w:color w:val="000000"/>
          <w:sz w:val="26"/>
          <w:szCs w:val="26"/>
        </w:rPr>
        <w:t>disposed of</w:t>
      </w:r>
      <w:r w:rsidRPr="00102752">
        <w:rPr>
          <w:rFonts w:ascii="Tahoma" w:hAnsi="Tahoma" w:cs="Tahoma"/>
          <w:color w:val="000000"/>
          <w:sz w:val="26"/>
          <w:szCs w:val="26"/>
        </w:rPr>
        <w:t xml:space="preserve"> </w:t>
      </w:r>
      <w:r>
        <w:rPr>
          <w:rFonts w:ascii="Tahoma" w:hAnsi="Tahoma" w:cs="Tahoma"/>
          <w:color w:val="000000"/>
          <w:sz w:val="26"/>
          <w:szCs w:val="26"/>
        </w:rPr>
        <w:t xml:space="preserve">on merits </w:t>
      </w:r>
      <w:r w:rsidRPr="00102752">
        <w:rPr>
          <w:rFonts w:ascii="Tahoma" w:hAnsi="Tahoma" w:cs="Tahoma"/>
          <w:color w:val="000000"/>
          <w:sz w:val="26"/>
          <w:szCs w:val="26"/>
        </w:rPr>
        <w:t xml:space="preserve">within a </w:t>
      </w:r>
      <w:r>
        <w:rPr>
          <w:rFonts w:ascii="Tahoma" w:hAnsi="Tahoma" w:cs="Tahoma"/>
          <w:color w:val="000000"/>
          <w:sz w:val="26"/>
          <w:szCs w:val="26"/>
        </w:rPr>
        <w:t xml:space="preserve">maximum </w:t>
      </w:r>
      <w:r w:rsidRPr="00102752">
        <w:rPr>
          <w:rFonts w:ascii="Tahoma" w:hAnsi="Tahoma" w:cs="Tahoma"/>
          <w:color w:val="000000"/>
          <w:sz w:val="26"/>
          <w:szCs w:val="26"/>
        </w:rPr>
        <w:t>period of 30 days from the receipt of application at branch level.</w:t>
      </w:r>
    </w:p>
    <w:p w14:paraId="5236A450" w14:textId="77777777" w:rsidR="0069084E" w:rsidRDefault="0069084E" w:rsidP="0069084E">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 xml:space="preserve">Applications lying pending for disposal as at </w:t>
      </w:r>
      <w:r>
        <w:rPr>
          <w:rFonts w:ascii="Tahoma" w:hAnsi="Tahoma" w:cs="Tahoma"/>
          <w:color w:val="000000"/>
          <w:sz w:val="26"/>
          <w:szCs w:val="26"/>
          <w:lang w:val="en-IN"/>
        </w:rPr>
        <w:t>September 2022,</w:t>
      </w:r>
      <w:r>
        <w:rPr>
          <w:rFonts w:ascii="Tahoma" w:hAnsi="Tahoma" w:cs="Tahoma"/>
          <w:color w:val="000000"/>
          <w:sz w:val="26"/>
          <w:szCs w:val="26"/>
        </w:rPr>
        <w:t xml:space="preserve"> are disposed of immediately.</w:t>
      </w:r>
    </w:p>
    <w:p w14:paraId="154A7731" w14:textId="77777777" w:rsidR="0069084E" w:rsidRPr="00102752" w:rsidRDefault="0069084E" w:rsidP="0069084E">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S</w:t>
      </w:r>
      <w:r w:rsidRPr="00102752">
        <w:rPr>
          <w:rFonts w:ascii="Tahoma" w:hAnsi="Tahoma" w:cs="Tahoma"/>
          <w:color w:val="000000"/>
          <w:sz w:val="26"/>
          <w:szCs w:val="26"/>
        </w:rPr>
        <w:t xml:space="preserve">anctioned cases </w:t>
      </w:r>
      <w:r>
        <w:rPr>
          <w:rFonts w:ascii="Tahoma" w:hAnsi="Tahoma" w:cs="Tahoma"/>
          <w:color w:val="000000"/>
          <w:sz w:val="26"/>
          <w:szCs w:val="26"/>
        </w:rPr>
        <w:t xml:space="preserve">are disbursed </w:t>
      </w:r>
      <w:r w:rsidRPr="00102752">
        <w:rPr>
          <w:rFonts w:ascii="Tahoma" w:hAnsi="Tahoma" w:cs="Tahoma"/>
          <w:color w:val="000000"/>
          <w:sz w:val="26"/>
          <w:szCs w:val="26"/>
        </w:rPr>
        <w:t xml:space="preserve">immediately </w:t>
      </w:r>
      <w:r>
        <w:rPr>
          <w:rFonts w:ascii="Tahoma" w:hAnsi="Tahoma" w:cs="Tahoma"/>
          <w:color w:val="000000"/>
          <w:sz w:val="26"/>
          <w:szCs w:val="26"/>
        </w:rPr>
        <w:t xml:space="preserve">after the sanction </w:t>
      </w:r>
      <w:r w:rsidRPr="00102752">
        <w:rPr>
          <w:rFonts w:ascii="Tahoma" w:hAnsi="Tahoma" w:cs="Tahoma"/>
          <w:color w:val="000000"/>
          <w:sz w:val="26"/>
          <w:szCs w:val="26"/>
        </w:rPr>
        <w:t>subject to compliance of terms of sanction of loan.</w:t>
      </w:r>
    </w:p>
    <w:p w14:paraId="64CB5C61" w14:textId="77777777" w:rsidR="0069084E" w:rsidRPr="00102752" w:rsidRDefault="0069084E" w:rsidP="0069084E">
      <w:pPr>
        <w:pStyle w:val="ListParagraph"/>
        <w:numPr>
          <w:ilvl w:val="0"/>
          <w:numId w:val="11"/>
        </w:numPr>
        <w:spacing w:line="276" w:lineRule="auto"/>
        <w:rPr>
          <w:rFonts w:ascii="Tahoma" w:hAnsi="Tahoma" w:cs="Tahoma"/>
          <w:color w:val="000000"/>
          <w:sz w:val="26"/>
          <w:szCs w:val="26"/>
        </w:rPr>
      </w:pPr>
      <w:r>
        <w:rPr>
          <w:rFonts w:ascii="Tahoma" w:hAnsi="Tahoma" w:cs="Tahoma"/>
          <w:color w:val="000000"/>
          <w:sz w:val="26"/>
          <w:szCs w:val="26"/>
        </w:rPr>
        <w:t>L</w:t>
      </w:r>
      <w:r w:rsidRPr="00102752">
        <w:rPr>
          <w:rFonts w:ascii="Tahoma" w:hAnsi="Tahoma" w:cs="Tahoma"/>
          <w:color w:val="000000"/>
          <w:sz w:val="26"/>
          <w:szCs w:val="26"/>
        </w:rPr>
        <w:t xml:space="preserve">oan applications </w:t>
      </w:r>
      <w:r>
        <w:rPr>
          <w:rFonts w:ascii="Tahoma" w:hAnsi="Tahoma" w:cs="Tahoma"/>
          <w:color w:val="000000"/>
          <w:sz w:val="26"/>
          <w:szCs w:val="26"/>
        </w:rPr>
        <w:t xml:space="preserve">are not rejected </w:t>
      </w:r>
      <w:r w:rsidRPr="00102752">
        <w:rPr>
          <w:rFonts w:ascii="Tahoma" w:hAnsi="Tahoma" w:cs="Tahoma"/>
          <w:color w:val="000000"/>
          <w:sz w:val="26"/>
          <w:szCs w:val="26"/>
        </w:rPr>
        <w:t>on flimsy ground</w:t>
      </w:r>
      <w:r>
        <w:rPr>
          <w:rFonts w:ascii="Tahoma" w:hAnsi="Tahoma" w:cs="Tahoma"/>
          <w:color w:val="000000"/>
          <w:sz w:val="26"/>
          <w:szCs w:val="26"/>
        </w:rPr>
        <w:t>s</w:t>
      </w:r>
      <w:r w:rsidRPr="00102752">
        <w:rPr>
          <w:rFonts w:ascii="Tahoma" w:hAnsi="Tahoma" w:cs="Tahoma"/>
          <w:color w:val="000000"/>
          <w:sz w:val="26"/>
          <w:szCs w:val="26"/>
        </w:rPr>
        <w:t>.</w:t>
      </w:r>
    </w:p>
    <w:p w14:paraId="68A3DD50" w14:textId="77777777" w:rsidR="0069084E" w:rsidRPr="00E60634" w:rsidRDefault="0069084E" w:rsidP="0069084E">
      <w:pPr>
        <w:pStyle w:val="ListParagraph"/>
        <w:numPr>
          <w:ilvl w:val="0"/>
          <w:numId w:val="11"/>
        </w:numPr>
        <w:spacing w:line="276" w:lineRule="auto"/>
        <w:rPr>
          <w:rFonts w:ascii="Bookman Old Style" w:hAnsi="Bookman Old Style"/>
          <w:color w:val="000000"/>
        </w:rPr>
      </w:pPr>
      <w:r w:rsidRPr="00451C04">
        <w:rPr>
          <w:rFonts w:ascii="Tahoma" w:hAnsi="Tahoma" w:cs="Tahoma"/>
          <w:color w:val="000000"/>
          <w:sz w:val="26"/>
          <w:szCs w:val="26"/>
        </w:rPr>
        <w:t>Loan applications are not kept pending for disposal/disbursement beyond the prescribed time norms.</w:t>
      </w:r>
    </w:p>
    <w:p w14:paraId="716E2B5D" w14:textId="77777777" w:rsidR="0069084E" w:rsidRPr="00E60634" w:rsidRDefault="0069084E" w:rsidP="0069084E">
      <w:pPr>
        <w:pStyle w:val="ListParagraph"/>
        <w:numPr>
          <w:ilvl w:val="0"/>
          <w:numId w:val="11"/>
        </w:numPr>
        <w:spacing w:line="276" w:lineRule="auto"/>
        <w:rPr>
          <w:rFonts w:ascii="Bookman Old Style" w:hAnsi="Bookman Old Style"/>
          <w:color w:val="000000"/>
        </w:rPr>
      </w:pPr>
      <w:r>
        <w:rPr>
          <w:rFonts w:ascii="Tahoma" w:hAnsi="Tahoma" w:cs="Tahoma"/>
          <w:color w:val="000000"/>
          <w:sz w:val="26"/>
          <w:szCs w:val="26"/>
        </w:rPr>
        <w:t>Loan applications are rejected by the next higher authority</w:t>
      </w:r>
    </w:p>
    <w:p w14:paraId="2A827ECE" w14:textId="77777777" w:rsidR="0069084E" w:rsidRPr="00CD72AF" w:rsidRDefault="0069084E" w:rsidP="0069084E">
      <w:pPr>
        <w:pStyle w:val="ListParagraph"/>
        <w:numPr>
          <w:ilvl w:val="0"/>
          <w:numId w:val="11"/>
        </w:numPr>
        <w:spacing w:line="276" w:lineRule="auto"/>
        <w:rPr>
          <w:rFonts w:ascii="Bookman Old Style" w:hAnsi="Bookman Old Style"/>
          <w:color w:val="000000"/>
        </w:rPr>
      </w:pPr>
      <w:r>
        <w:rPr>
          <w:rFonts w:ascii="Tahoma" w:hAnsi="Tahoma" w:cs="Tahoma"/>
          <w:color w:val="000000"/>
          <w:sz w:val="26"/>
          <w:szCs w:val="26"/>
        </w:rPr>
        <w:t>Reasons for rejection are conveyed to the applicant in a proper manner.</w:t>
      </w:r>
    </w:p>
    <w:p w14:paraId="6B476D97" w14:textId="77777777" w:rsidR="0069084E" w:rsidRDefault="0069084E" w:rsidP="0069084E">
      <w:pPr>
        <w:jc w:val="both"/>
        <w:rPr>
          <w:rFonts w:ascii="Tahoma" w:hAnsi="Tahoma" w:cs="Tahoma"/>
          <w:b/>
          <w:bCs/>
          <w:color w:val="000000"/>
          <w:sz w:val="26"/>
          <w:szCs w:val="26"/>
          <w:u w:val="single"/>
        </w:rPr>
      </w:pPr>
    </w:p>
    <w:p w14:paraId="2E442202" w14:textId="77777777" w:rsidR="0069084E" w:rsidRDefault="0069084E" w:rsidP="0069084E">
      <w:pPr>
        <w:jc w:val="both"/>
        <w:rPr>
          <w:rFonts w:ascii="Tahoma" w:hAnsi="Tahoma" w:cs="Tahoma"/>
          <w:b/>
          <w:bCs/>
          <w:color w:val="000000"/>
          <w:sz w:val="26"/>
          <w:szCs w:val="26"/>
          <w:u w:val="single"/>
        </w:rPr>
      </w:pPr>
      <w:r>
        <w:rPr>
          <w:rFonts w:ascii="Tahoma" w:hAnsi="Tahoma" w:cs="Tahoma"/>
          <w:b/>
          <w:bCs/>
          <w:color w:val="000000"/>
          <w:sz w:val="26"/>
          <w:szCs w:val="26"/>
          <w:u w:val="single"/>
        </w:rPr>
        <w:t>For HSFDC</w:t>
      </w:r>
    </w:p>
    <w:p w14:paraId="06D96CCA" w14:textId="38E19F99" w:rsidR="0069084E" w:rsidRPr="000D131D" w:rsidRDefault="0069084E" w:rsidP="0069084E">
      <w:pPr>
        <w:numPr>
          <w:ilvl w:val="0"/>
          <w:numId w:val="28"/>
        </w:numPr>
        <w:spacing w:after="200" w:line="276" w:lineRule="auto"/>
        <w:jc w:val="both"/>
        <w:rPr>
          <w:rFonts w:ascii="Tahoma" w:hAnsi="Tahoma" w:cs="Tahoma"/>
          <w:color w:val="000000"/>
          <w:sz w:val="26"/>
          <w:szCs w:val="26"/>
        </w:rPr>
      </w:pPr>
      <w:r w:rsidRPr="000D131D">
        <w:rPr>
          <w:rFonts w:ascii="Tahoma" w:hAnsi="Tahoma" w:cs="Tahoma"/>
          <w:b/>
          <w:bCs/>
          <w:color w:val="000000"/>
          <w:sz w:val="26"/>
          <w:szCs w:val="26"/>
        </w:rPr>
        <w:t xml:space="preserve">HSFDC </w:t>
      </w:r>
      <w:r w:rsidRPr="000D131D">
        <w:rPr>
          <w:rFonts w:ascii="Tahoma" w:hAnsi="Tahoma" w:cs="Tahoma"/>
          <w:color w:val="000000"/>
          <w:sz w:val="26"/>
          <w:szCs w:val="26"/>
        </w:rPr>
        <w:t>is requested to sponsor applications to all banks (including private sector banks) in proportion to their bank branches in the State of Haryana. From Annexure 2</w:t>
      </w:r>
      <w:r w:rsidR="00480BB4">
        <w:rPr>
          <w:rFonts w:ascii="Tahoma" w:hAnsi="Tahoma" w:cs="Tahoma"/>
          <w:color w:val="000000"/>
          <w:sz w:val="26"/>
          <w:szCs w:val="26"/>
        </w:rPr>
        <w:t>8</w:t>
      </w:r>
      <w:r w:rsidRPr="000D131D">
        <w:rPr>
          <w:rFonts w:ascii="Tahoma" w:hAnsi="Tahoma" w:cs="Tahoma"/>
          <w:color w:val="000000"/>
          <w:sz w:val="26"/>
          <w:szCs w:val="26"/>
        </w:rPr>
        <w:t xml:space="preserve">.1 it is observed that out of </w:t>
      </w:r>
      <w:r>
        <w:rPr>
          <w:rFonts w:ascii="Tahoma" w:hAnsi="Tahoma" w:cs="Tahoma"/>
          <w:color w:val="000000"/>
          <w:sz w:val="26"/>
          <w:szCs w:val="26"/>
        </w:rPr>
        <w:t>9053</w:t>
      </w:r>
      <w:r w:rsidRPr="000D131D">
        <w:rPr>
          <w:rFonts w:ascii="Tahoma" w:hAnsi="Tahoma" w:cs="Tahoma"/>
          <w:color w:val="000000"/>
          <w:sz w:val="26"/>
          <w:szCs w:val="26"/>
        </w:rPr>
        <w:t xml:space="preserve"> applications sponsored, only </w:t>
      </w:r>
      <w:r>
        <w:rPr>
          <w:rFonts w:ascii="Tahoma" w:hAnsi="Tahoma" w:cs="Tahoma"/>
          <w:color w:val="000000"/>
          <w:sz w:val="26"/>
          <w:szCs w:val="26"/>
        </w:rPr>
        <w:t>513 (6%)</w:t>
      </w:r>
      <w:r w:rsidRPr="000D131D">
        <w:rPr>
          <w:rFonts w:ascii="Tahoma" w:hAnsi="Tahoma" w:cs="Tahoma"/>
          <w:color w:val="000000"/>
          <w:sz w:val="26"/>
          <w:szCs w:val="26"/>
        </w:rPr>
        <w:t xml:space="preserve"> applications were sponsored to private sector banks</w:t>
      </w:r>
      <w:r>
        <w:rPr>
          <w:rFonts w:ascii="Tahoma" w:hAnsi="Tahoma" w:cs="Tahoma"/>
          <w:color w:val="000000"/>
          <w:sz w:val="26"/>
          <w:szCs w:val="26"/>
        </w:rPr>
        <w:t>.</w:t>
      </w:r>
    </w:p>
    <w:p w14:paraId="5E2F2E7D" w14:textId="77777777" w:rsidR="0069084E" w:rsidRDefault="0069084E" w:rsidP="0069084E">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is requested to advise their District level field functionaries to visit LDM Office of their respective district on monthly basis on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of every month (on next working day if 20</w:t>
      </w:r>
      <w:r w:rsidRPr="006E07F7">
        <w:rPr>
          <w:rFonts w:ascii="Tahoma" w:eastAsia="Calibri" w:hAnsi="Tahoma" w:cs="Tahoma"/>
          <w:color w:val="000000"/>
          <w:sz w:val="26"/>
          <w:szCs w:val="26"/>
          <w:vertAlign w:val="superscript"/>
        </w:rPr>
        <w:t>th</w:t>
      </w:r>
      <w:r w:rsidRPr="006E07F7">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14:paraId="53175896" w14:textId="77777777" w:rsidR="0069084E" w:rsidRPr="005E1B8F" w:rsidRDefault="0069084E" w:rsidP="0069084E">
      <w:pPr>
        <w:spacing w:after="0"/>
        <w:ind w:left="720"/>
        <w:jc w:val="both"/>
        <w:rPr>
          <w:rFonts w:ascii="Tahoma" w:eastAsia="Calibri" w:hAnsi="Tahoma" w:cs="Tahoma"/>
          <w:color w:val="000000"/>
          <w:sz w:val="18"/>
          <w:szCs w:val="18"/>
        </w:rPr>
      </w:pPr>
    </w:p>
    <w:p w14:paraId="41AE50E7" w14:textId="77777777" w:rsidR="0069084E" w:rsidRDefault="0069084E" w:rsidP="0069084E">
      <w:pPr>
        <w:numPr>
          <w:ilvl w:val="0"/>
          <w:numId w:val="8"/>
        </w:numPr>
        <w:spacing w:after="0" w:line="276" w:lineRule="auto"/>
        <w:jc w:val="both"/>
        <w:rPr>
          <w:rFonts w:ascii="Tahoma" w:eastAsia="Calibri" w:hAnsi="Tahoma" w:cs="Tahoma"/>
          <w:color w:val="000000"/>
          <w:sz w:val="26"/>
          <w:szCs w:val="26"/>
        </w:rPr>
      </w:pPr>
      <w:r w:rsidRPr="006E07F7">
        <w:rPr>
          <w:rFonts w:ascii="Tahoma" w:eastAsia="Calibri" w:hAnsi="Tahoma" w:cs="Tahoma"/>
          <w:b/>
          <w:bCs/>
          <w:color w:val="000000"/>
          <w:sz w:val="26"/>
          <w:szCs w:val="26"/>
        </w:rPr>
        <w:t xml:space="preserve">Representative of HSFDC </w:t>
      </w:r>
      <w:r w:rsidRPr="006E07F7">
        <w:rPr>
          <w:rFonts w:ascii="Tahoma" w:eastAsia="Calibri" w:hAnsi="Tahoma" w:cs="Tahoma"/>
          <w:color w:val="000000"/>
          <w:sz w:val="26"/>
          <w:szCs w:val="26"/>
        </w:rPr>
        <w:t xml:space="preserve">is requested to </w:t>
      </w:r>
      <w:r>
        <w:rPr>
          <w:rFonts w:ascii="Tahoma" w:eastAsia="Calibri" w:hAnsi="Tahoma" w:cs="Tahoma"/>
          <w:color w:val="000000"/>
          <w:sz w:val="26"/>
          <w:szCs w:val="26"/>
        </w:rPr>
        <w:t xml:space="preserve">ensure that </w:t>
      </w:r>
      <w:r w:rsidRPr="006E07F7">
        <w:rPr>
          <w:rFonts w:ascii="Tahoma" w:eastAsia="Calibri" w:hAnsi="Tahoma" w:cs="Tahoma"/>
          <w:color w:val="000000"/>
          <w:sz w:val="26"/>
          <w:szCs w:val="26"/>
        </w:rPr>
        <w:t xml:space="preserve">the reasons for higher rate of rejection </w:t>
      </w:r>
      <w:r>
        <w:rPr>
          <w:rFonts w:ascii="Tahoma" w:eastAsia="Calibri" w:hAnsi="Tahoma" w:cs="Tahoma"/>
          <w:color w:val="000000"/>
          <w:sz w:val="26"/>
          <w:szCs w:val="26"/>
        </w:rPr>
        <w:t xml:space="preserve">of loan applications are to be analyzed by the District Level Task Force Committee </w:t>
      </w:r>
      <w:r w:rsidRPr="006E07F7">
        <w:rPr>
          <w:rFonts w:ascii="Tahoma" w:eastAsia="Calibri" w:hAnsi="Tahoma" w:cs="Tahoma"/>
          <w:color w:val="000000"/>
          <w:sz w:val="26"/>
          <w:szCs w:val="26"/>
        </w:rPr>
        <w:t>and kep</w:t>
      </w:r>
      <w:r>
        <w:rPr>
          <w:rFonts w:ascii="Tahoma" w:eastAsia="Calibri" w:hAnsi="Tahoma" w:cs="Tahoma"/>
          <w:color w:val="000000"/>
          <w:sz w:val="26"/>
          <w:szCs w:val="26"/>
        </w:rPr>
        <w:t>t</w:t>
      </w:r>
      <w:r w:rsidRPr="006E07F7">
        <w:rPr>
          <w:rFonts w:ascii="Tahoma" w:eastAsia="Calibri" w:hAnsi="Tahoma" w:cs="Tahoma"/>
          <w:color w:val="000000"/>
          <w:sz w:val="26"/>
          <w:szCs w:val="26"/>
        </w:rPr>
        <w:t xml:space="preserve"> in mind while sponsoring of fresh cases during the current financial year i.e. </w:t>
      </w:r>
      <w:r>
        <w:rPr>
          <w:rFonts w:ascii="Tahoma" w:eastAsia="Calibri" w:hAnsi="Tahoma" w:cs="Tahoma"/>
          <w:color w:val="000000"/>
          <w:sz w:val="26"/>
          <w:szCs w:val="26"/>
        </w:rPr>
        <w:t>2022-23.</w:t>
      </w:r>
    </w:p>
    <w:p w14:paraId="576282A9" w14:textId="77777777" w:rsidR="0069084E" w:rsidRPr="005E1B8F" w:rsidRDefault="0069084E" w:rsidP="0069084E">
      <w:pPr>
        <w:pStyle w:val="ListParagraph"/>
        <w:rPr>
          <w:rFonts w:ascii="Tahoma" w:eastAsia="Calibri" w:hAnsi="Tahoma" w:cs="Tahoma"/>
          <w:color w:val="000000"/>
          <w:sz w:val="18"/>
          <w:szCs w:val="18"/>
        </w:rPr>
      </w:pPr>
    </w:p>
    <w:p w14:paraId="793B77F0" w14:textId="77777777" w:rsidR="0069084E" w:rsidRPr="00CD72AF" w:rsidRDefault="0069084E" w:rsidP="0069084E">
      <w:pPr>
        <w:pStyle w:val="ListParagraph"/>
        <w:numPr>
          <w:ilvl w:val="0"/>
          <w:numId w:val="8"/>
        </w:numPr>
        <w:spacing w:line="276" w:lineRule="auto"/>
        <w:rPr>
          <w:rFonts w:ascii="Bookman Old Style" w:hAnsi="Bookman Old Style"/>
          <w:color w:val="000000"/>
        </w:rPr>
      </w:pPr>
      <w:r>
        <w:rPr>
          <w:rFonts w:ascii="Tahoma" w:hAnsi="Tahoma" w:cs="Tahoma"/>
          <w:color w:val="000000"/>
          <w:sz w:val="26"/>
          <w:szCs w:val="26"/>
        </w:rPr>
        <w:t>Branch wise pendency is provided to the LDM of the respective district for follow up with the concerned branches of banks in the district.</w:t>
      </w:r>
    </w:p>
    <w:p w14:paraId="79753DA0" w14:textId="77777777" w:rsidR="0069084E" w:rsidRPr="005764B6" w:rsidRDefault="0069084E" w:rsidP="0069084E">
      <w:pPr>
        <w:spacing w:after="0" w:line="240" w:lineRule="auto"/>
        <w:jc w:val="both"/>
        <w:rPr>
          <w:rFonts w:ascii="Tahoma" w:eastAsia="Calibri" w:hAnsi="Tahoma" w:cs="Tahoma"/>
          <w:b/>
          <w:bCs/>
          <w:color w:val="000000"/>
          <w:sz w:val="16"/>
          <w:szCs w:val="16"/>
        </w:rPr>
      </w:pPr>
    </w:p>
    <w:p w14:paraId="21CA24AE" w14:textId="77777777" w:rsidR="0069084E" w:rsidRDefault="0069084E" w:rsidP="0069084E">
      <w:pPr>
        <w:spacing w:after="0"/>
        <w:jc w:val="both"/>
        <w:rPr>
          <w:rFonts w:ascii="Tahoma" w:hAnsi="Tahoma" w:cs="Tahoma"/>
          <w:b/>
          <w:color w:val="000000"/>
          <w:sz w:val="26"/>
          <w:szCs w:val="26"/>
        </w:rPr>
      </w:pPr>
      <w:r>
        <w:rPr>
          <w:rFonts w:ascii="Tahoma" w:hAnsi="Tahoma" w:cs="Tahoma"/>
          <w:b/>
          <w:color w:val="000000"/>
          <w:sz w:val="26"/>
          <w:szCs w:val="26"/>
        </w:rPr>
        <w:lastRenderedPageBreak/>
        <w:t>The representative of HSFDC is requested to deliberate upon the issue.</w:t>
      </w:r>
    </w:p>
    <w:p w14:paraId="62EDDCEF" w14:textId="77777777" w:rsidR="0069084E" w:rsidRDefault="0069084E" w:rsidP="0069084E">
      <w:pPr>
        <w:spacing w:after="0"/>
        <w:jc w:val="both"/>
        <w:rPr>
          <w:rFonts w:ascii="Tahoma" w:hAnsi="Tahoma" w:cs="Tahoma"/>
          <w:b/>
          <w:color w:val="000000"/>
          <w:sz w:val="26"/>
          <w:szCs w:val="26"/>
        </w:rPr>
      </w:pPr>
    </w:p>
    <w:p w14:paraId="229999C9" w14:textId="77777777" w:rsidR="0069084E" w:rsidRDefault="0069084E" w:rsidP="0069084E">
      <w:pPr>
        <w:spacing w:after="0" w:line="240" w:lineRule="auto"/>
        <w:jc w:val="both"/>
        <w:rPr>
          <w:rFonts w:ascii="Tahoma" w:hAnsi="Tahoma" w:cs="Tahoma"/>
          <w:b/>
          <w:bCs/>
          <w:color w:val="000000"/>
          <w:sz w:val="16"/>
          <w:szCs w:val="16"/>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69084E" w:rsidRPr="009531F9" w14:paraId="6FC48135" w14:textId="77777777" w:rsidTr="00360B95">
        <w:trPr>
          <w:trHeight w:val="301"/>
        </w:trPr>
        <w:tc>
          <w:tcPr>
            <w:tcW w:w="2340" w:type="dxa"/>
          </w:tcPr>
          <w:p w14:paraId="79AD671E" w14:textId="1BE2841D" w:rsidR="0069084E" w:rsidRPr="009531F9" w:rsidRDefault="0069084E" w:rsidP="00360B95">
            <w:pPr>
              <w:spacing w:after="0" w:line="240" w:lineRule="auto"/>
              <w:jc w:val="both"/>
              <w:rPr>
                <w:rFonts w:ascii="Arial Black" w:hAnsi="Arial Black" w:cs="Tahoma"/>
                <w:b/>
                <w:bCs/>
                <w:sz w:val="26"/>
                <w:szCs w:val="26"/>
              </w:rPr>
            </w:pPr>
            <w:r w:rsidRPr="009531F9">
              <w:rPr>
                <w:rFonts w:ascii="Arial Black" w:hAnsi="Arial Black" w:cs="Tahoma"/>
                <w:b/>
                <w:bCs/>
                <w:sz w:val="26"/>
                <w:szCs w:val="26"/>
              </w:rPr>
              <w:t xml:space="preserve">AGENDA ITEM NO. </w:t>
            </w:r>
            <w:r w:rsidR="006E0BF2">
              <w:rPr>
                <w:rFonts w:ascii="Arial Black" w:hAnsi="Arial Black" w:cs="Tahoma"/>
                <w:b/>
                <w:bCs/>
                <w:sz w:val="26"/>
                <w:szCs w:val="26"/>
              </w:rPr>
              <w:t>20</w:t>
            </w:r>
            <w:r w:rsidRPr="009531F9">
              <w:rPr>
                <w:rFonts w:ascii="Arial Black" w:hAnsi="Arial Black" w:cs="Tahoma"/>
                <w:b/>
                <w:bCs/>
                <w:sz w:val="26"/>
                <w:szCs w:val="26"/>
              </w:rPr>
              <w:t>.3</w:t>
            </w:r>
          </w:p>
        </w:tc>
        <w:tc>
          <w:tcPr>
            <w:tcW w:w="7650" w:type="dxa"/>
          </w:tcPr>
          <w:p w14:paraId="0C59E575" w14:textId="77777777" w:rsidR="0069084E" w:rsidRPr="009531F9" w:rsidRDefault="0069084E" w:rsidP="00360B95">
            <w:pPr>
              <w:spacing w:after="0" w:line="240" w:lineRule="auto"/>
              <w:contextualSpacing/>
              <w:jc w:val="both"/>
              <w:rPr>
                <w:rFonts w:ascii="Arial Black" w:hAnsi="Arial Black" w:cs="Tahoma"/>
                <w:b/>
                <w:bCs/>
                <w:sz w:val="26"/>
                <w:szCs w:val="26"/>
              </w:rPr>
            </w:pPr>
            <w:r w:rsidRPr="009531F9">
              <w:rPr>
                <w:rFonts w:ascii="Arial Black" w:hAnsi="Arial Black" w:cs="Tahoma"/>
                <w:b/>
                <w:bCs/>
                <w:sz w:val="26"/>
                <w:szCs w:val="26"/>
              </w:rPr>
              <w:t xml:space="preserve">DEENDAYAL ANTYODAYA YOJANA-NATIONAL URBAN LIVELIHOOD MISSION (DAY-NULM)-PROGRESS DURING THE PERIOD ENDED </w:t>
            </w:r>
            <w:r>
              <w:rPr>
                <w:rFonts w:ascii="Arial Black" w:hAnsi="Arial Black" w:cs="Tahoma"/>
                <w:b/>
                <w:bCs/>
                <w:sz w:val="26"/>
                <w:szCs w:val="26"/>
              </w:rPr>
              <w:t>SEPTEMBER 2022</w:t>
            </w:r>
            <w:r w:rsidRPr="009531F9">
              <w:rPr>
                <w:rFonts w:ascii="Arial Black" w:hAnsi="Arial Black" w:cs="Tahoma"/>
                <w:b/>
                <w:bCs/>
                <w:sz w:val="26"/>
                <w:szCs w:val="26"/>
              </w:rPr>
              <w:t xml:space="preserve"> </w:t>
            </w:r>
          </w:p>
        </w:tc>
      </w:tr>
    </w:tbl>
    <w:p w14:paraId="609DC7F0" w14:textId="77777777" w:rsidR="0069084E" w:rsidRPr="00374ED8" w:rsidRDefault="0069084E" w:rsidP="0069084E">
      <w:pPr>
        <w:spacing w:after="0" w:line="240" w:lineRule="auto"/>
        <w:rPr>
          <w:rFonts w:ascii="Tahoma" w:hAnsi="Tahoma" w:cs="Tahoma"/>
          <w:b/>
          <w:bCs/>
          <w:color w:val="000000"/>
          <w:sz w:val="16"/>
          <w:szCs w:val="16"/>
        </w:rPr>
      </w:pPr>
    </w:p>
    <w:p w14:paraId="200C1B6E" w14:textId="77777777" w:rsidR="0069084E" w:rsidRDefault="0069084E" w:rsidP="0069084E">
      <w:pPr>
        <w:jc w:val="both"/>
        <w:rPr>
          <w:rFonts w:ascii="Tahoma" w:hAnsi="Tahoma" w:cs="Tahoma"/>
          <w:b/>
          <w:bCs/>
          <w:color w:val="000000"/>
          <w:sz w:val="26"/>
          <w:szCs w:val="26"/>
        </w:rPr>
      </w:pPr>
      <w:r w:rsidRPr="0093424C">
        <w:rPr>
          <w:rFonts w:ascii="Tahoma" w:hAnsi="Tahoma" w:cs="Tahoma"/>
          <w:b/>
          <w:bCs/>
          <w:color w:val="000000"/>
          <w:sz w:val="26"/>
          <w:szCs w:val="26"/>
        </w:rPr>
        <w:t xml:space="preserve">Progress under NULM </w:t>
      </w:r>
      <w:r>
        <w:rPr>
          <w:rFonts w:ascii="Tahoma" w:hAnsi="Tahoma" w:cs="Tahoma"/>
          <w:b/>
          <w:bCs/>
          <w:color w:val="000000"/>
          <w:sz w:val="26"/>
          <w:szCs w:val="26"/>
        </w:rPr>
        <w:t>during the period ended September 2022 wa</w:t>
      </w:r>
      <w:r w:rsidRPr="0093424C">
        <w:rPr>
          <w:rFonts w:ascii="Tahoma" w:hAnsi="Tahoma" w:cs="Tahoma"/>
          <w:b/>
          <w:bCs/>
          <w:color w:val="000000"/>
          <w:sz w:val="26"/>
          <w:szCs w:val="26"/>
        </w:rPr>
        <w:t xml:space="preserve">s as </w:t>
      </w:r>
      <w:proofErr w:type="gramStart"/>
      <w:r w:rsidRPr="0093424C">
        <w:rPr>
          <w:rFonts w:ascii="Tahoma" w:hAnsi="Tahoma" w:cs="Tahoma"/>
          <w:b/>
          <w:bCs/>
          <w:color w:val="000000"/>
          <w:sz w:val="26"/>
          <w:szCs w:val="26"/>
        </w:rPr>
        <w:t>under:-</w:t>
      </w:r>
      <w:proofErr w:type="gramEnd"/>
    </w:p>
    <w:p w14:paraId="0B850B41" w14:textId="77777777" w:rsidR="0069084E" w:rsidRPr="0093424C" w:rsidRDefault="0069084E" w:rsidP="0069084E">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SEP-INDIVIDUAL-STATE AS A WHOLE</w:t>
      </w:r>
    </w:p>
    <w:p w14:paraId="0A0D6A40" w14:textId="77777777" w:rsidR="0069084E" w:rsidRPr="0093424C" w:rsidRDefault="0069084E" w:rsidP="0069084E">
      <w:pPr>
        <w:spacing w:after="0" w:line="240" w:lineRule="auto"/>
        <w:jc w:val="both"/>
        <w:rPr>
          <w:rFonts w:ascii="Tahoma" w:hAnsi="Tahoma" w:cs="Tahoma"/>
          <w:b/>
          <w:bCs/>
          <w:color w:val="000000"/>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69084E" w:rsidRPr="0093424C" w14:paraId="67F3AF2D" w14:textId="77777777" w:rsidTr="00360B95">
        <w:trPr>
          <w:trHeight w:val="984"/>
        </w:trPr>
        <w:tc>
          <w:tcPr>
            <w:tcW w:w="1440" w:type="dxa"/>
          </w:tcPr>
          <w:p w14:paraId="3FB1BE1D"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14:paraId="20D74677"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14:paraId="7DB6F43B"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w:t>
            </w:r>
            <w:r>
              <w:rPr>
                <w:rFonts w:ascii="Tahoma" w:hAnsi="Tahoma" w:cs="Tahoma"/>
                <w:b/>
                <w:bCs/>
                <w:color w:val="000000"/>
                <w:sz w:val="24"/>
                <w:szCs w:val="24"/>
              </w:rPr>
              <w:t>d</w:t>
            </w:r>
            <w:proofErr w:type="spellEnd"/>
            <w:r w:rsidRPr="0093424C">
              <w:rPr>
                <w:rFonts w:ascii="Tahoma" w:hAnsi="Tahoma" w:cs="Tahoma"/>
                <w:b/>
                <w:bCs/>
                <w:color w:val="000000"/>
                <w:sz w:val="24"/>
                <w:szCs w:val="24"/>
              </w:rPr>
              <w:t>.</w:t>
            </w:r>
          </w:p>
        </w:tc>
        <w:tc>
          <w:tcPr>
            <w:tcW w:w="1170" w:type="dxa"/>
          </w:tcPr>
          <w:p w14:paraId="6EC473B1"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14:paraId="01973BAD"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14:paraId="21D8FE64"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14:paraId="1CA4120E"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14:paraId="5D556C40"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14:paraId="3126CE8C"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900" w:type="dxa"/>
          </w:tcPr>
          <w:p w14:paraId="38CE933F" w14:textId="77777777" w:rsidR="0069084E" w:rsidRPr="0093424C" w:rsidRDefault="0069084E" w:rsidP="00360B95">
            <w:pPr>
              <w:spacing w:after="0" w:line="240" w:lineRule="auto"/>
              <w:jc w:val="both"/>
              <w:rPr>
                <w:rFonts w:ascii="Tahoma" w:hAnsi="Tahoma" w:cs="Tahoma"/>
                <w:b/>
                <w:bCs/>
                <w:color w:val="000000"/>
                <w:sz w:val="24"/>
                <w:szCs w:val="24"/>
              </w:rPr>
            </w:pPr>
            <w:r>
              <w:rPr>
                <w:rFonts w:ascii="Tahoma" w:hAnsi="Tahoma" w:cs="Tahoma"/>
                <w:b/>
                <w:bCs/>
                <w:color w:val="000000"/>
                <w:sz w:val="24"/>
                <w:szCs w:val="24"/>
              </w:rPr>
              <w:t>% age Ach.</w:t>
            </w:r>
          </w:p>
        </w:tc>
      </w:tr>
      <w:tr w:rsidR="0069084E" w:rsidRPr="0093424C" w14:paraId="36025409" w14:textId="77777777" w:rsidTr="00360B95">
        <w:tc>
          <w:tcPr>
            <w:tcW w:w="1440" w:type="dxa"/>
          </w:tcPr>
          <w:p w14:paraId="0A9442A5"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700*</w:t>
            </w:r>
          </w:p>
        </w:tc>
        <w:tc>
          <w:tcPr>
            <w:tcW w:w="1260" w:type="dxa"/>
          </w:tcPr>
          <w:p w14:paraId="74CD59A1"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2772</w:t>
            </w:r>
          </w:p>
        </w:tc>
        <w:tc>
          <w:tcPr>
            <w:tcW w:w="1170" w:type="dxa"/>
          </w:tcPr>
          <w:p w14:paraId="04F45D58"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439</w:t>
            </w:r>
          </w:p>
        </w:tc>
        <w:tc>
          <w:tcPr>
            <w:tcW w:w="1440" w:type="dxa"/>
          </w:tcPr>
          <w:p w14:paraId="2DADA328"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290</w:t>
            </w:r>
          </w:p>
        </w:tc>
        <w:tc>
          <w:tcPr>
            <w:tcW w:w="1620" w:type="dxa"/>
          </w:tcPr>
          <w:p w14:paraId="7958F31E"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2043</w:t>
            </w:r>
          </w:p>
        </w:tc>
        <w:tc>
          <w:tcPr>
            <w:tcW w:w="1080" w:type="dxa"/>
          </w:tcPr>
          <w:p w14:paraId="6473D1F0"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415</w:t>
            </w:r>
          </w:p>
        </w:tc>
        <w:tc>
          <w:tcPr>
            <w:tcW w:w="1260" w:type="dxa"/>
          </w:tcPr>
          <w:p w14:paraId="4A49D0C2"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24</w:t>
            </w:r>
          </w:p>
        </w:tc>
        <w:tc>
          <w:tcPr>
            <w:tcW w:w="900" w:type="dxa"/>
          </w:tcPr>
          <w:p w14:paraId="0CDA83E3" w14:textId="77777777" w:rsidR="0069084E"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62%</w:t>
            </w:r>
          </w:p>
        </w:tc>
      </w:tr>
    </w:tbl>
    <w:p w14:paraId="125EBC6E" w14:textId="77777777" w:rsidR="0069084E" w:rsidRPr="000B6675" w:rsidRDefault="0069084E" w:rsidP="0069084E">
      <w:pPr>
        <w:spacing w:after="0" w:line="240" w:lineRule="auto"/>
        <w:jc w:val="both"/>
        <w:rPr>
          <w:rFonts w:ascii="Tahoma" w:hAnsi="Tahoma" w:cs="Tahoma"/>
          <w:b/>
          <w:bCs/>
          <w:color w:val="000000"/>
          <w:sz w:val="16"/>
          <w:szCs w:val="16"/>
        </w:rPr>
      </w:pPr>
    </w:p>
    <w:p w14:paraId="576F95A9" w14:textId="77777777" w:rsidR="0069084E" w:rsidRPr="0093424C" w:rsidRDefault="0069084E" w:rsidP="0069084E">
      <w:pPr>
        <w:spacing w:after="0" w:line="240" w:lineRule="auto"/>
        <w:jc w:val="both"/>
        <w:rPr>
          <w:rFonts w:ascii="Tahoma" w:hAnsi="Tahoma" w:cs="Tahoma"/>
          <w:b/>
          <w:bCs/>
          <w:color w:val="000000"/>
          <w:sz w:val="26"/>
          <w:szCs w:val="26"/>
        </w:rPr>
      </w:pPr>
      <w:r w:rsidRPr="0093424C">
        <w:rPr>
          <w:rFonts w:ascii="Tahoma" w:hAnsi="Tahoma" w:cs="Tahoma"/>
          <w:b/>
          <w:bCs/>
          <w:color w:val="000000"/>
          <w:sz w:val="26"/>
          <w:szCs w:val="26"/>
        </w:rPr>
        <w:t>SEP-GROUPS-STATE AS A WHOLE</w:t>
      </w:r>
    </w:p>
    <w:p w14:paraId="6ECD5C18" w14:textId="77777777" w:rsidR="0069084E" w:rsidRPr="0093424C" w:rsidRDefault="0069084E" w:rsidP="0069084E">
      <w:pPr>
        <w:spacing w:after="0" w:line="240" w:lineRule="auto"/>
        <w:jc w:val="both"/>
        <w:rPr>
          <w:rFonts w:ascii="Tahoma" w:hAnsi="Tahoma" w:cs="Tahoma"/>
          <w:b/>
          <w:bCs/>
          <w:color w:val="000000"/>
          <w:sz w:val="16"/>
          <w:szCs w:val="16"/>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69084E" w:rsidRPr="0093424C" w14:paraId="4D31CE76" w14:textId="77777777" w:rsidTr="00360B95">
        <w:tc>
          <w:tcPr>
            <w:tcW w:w="1440" w:type="dxa"/>
          </w:tcPr>
          <w:p w14:paraId="5752ED8B"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p>
          <w:p w14:paraId="236FCBD5"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(No. of Projects)</w:t>
            </w:r>
          </w:p>
        </w:tc>
        <w:tc>
          <w:tcPr>
            <w:tcW w:w="1260" w:type="dxa"/>
          </w:tcPr>
          <w:p w14:paraId="12EB7828"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Sponsd</w:t>
            </w:r>
            <w:proofErr w:type="spellEnd"/>
            <w:r w:rsidRPr="0093424C">
              <w:rPr>
                <w:rFonts w:ascii="Tahoma" w:hAnsi="Tahoma" w:cs="Tahoma"/>
                <w:b/>
                <w:bCs/>
                <w:color w:val="000000"/>
                <w:sz w:val="24"/>
                <w:szCs w:val="24"/>
              </w:rPr>
              <w:t>.</w:t>
            </w:r>
          </w:p>
        </w:tc>
        <w:tc>
          <w:tcPr>
            <w:tcW w:w="1170" w:type="dxa"/>
          </w:tcPr>
          <w:p w14:paraId="6E6D5ED6"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Sanctd</w:t>
            </w:r>
            <w:proofErr w:type="spellEnd"/>
            <w:r>
              <w:rPr>
                <w:rFonts w:ascii="Tahoma" w:hAnsi="Tahoma" w:cs="Tahoma"/>
                <w:b/>
                <w:bCs/>
                <w:color w:val="000000"/>
                <w:sz w:val="24"/>
                <w:szCs w:val="24"/>
              </w:rPr>
              <w:t>.</w:t>
            </w:r>
          </w:p>
        </w:tc>
        <w:tc>
          <w:tcPr>
            <w:tcW w:w="1440" w:type="dxa"/>
          </w:tcPr>
          <w:p w14:paraId="74DC1C71"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Rejected/</w:t>
            </w:r>
          </w:p>
          <w:p w14:paraId="3B3C200D"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Returned</w:t>
            </w:r>
          </w:p>
        </w:tc>
        <w:tc>
          <w:tcPr>
            <w:tcW w:w="1620" w:type="dxa"/>
          </w:tcPr>
          <w:p w14:paraId="0CA65616"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Cases Pending for sanction</w:t>
            </w:r>
          </w:p>
        </w:tc>
        <w:tc>
          <w:tcPr>
            <w:tcW w:w="1080" w:type="dxa"/>
          </w:tcPr>
          <w:p w14:paraId="644148C8"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1260" w:type="dxa"/>
          </w:tcPr>
          <w:p w14:paraId="379202BD"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 xml:space="preserve">Cases Pending for </w:t>
            </w:r>
            <w:proofErr w:type="spellStart"/>
            <w:r w:rsidRPr="0093424C">
              <w:rPr>
                <w:rFonts w:ascii="Tahoma" w:hAnsi="Tahoma" w:cs="Tahoma"/>
                <w:b/>
                <w:bCs/>
                <w:color w:val="000000"/>
                <w:sz w:val="24"/>
                <w:szCs w:val="24"/>
              </w:rPr>
              <w:t>Disb</w:t>
            </w:r>
            <w:proofErr w:type="spellEnd"/>
            <w:r w:rsidRPr="0093424C">
              <w:rPr>
                <w:rFonts w:ascii="Tahoma" w:hAnsi="Tahoma" w:cs="Tahoma"/>
                <w:b/>
                <w:bCs/>
                <w:color w:val="000000"/>
                <w:sz w:val="24"/>
                <w:szCs w:val="24"/>
              </w:rPr>
              <w:t>.</w:t>
            </w:r>
          </w:p>
        </w:tc>
        <w:tc>
          <w:tcPr>
            <w:tcW w:w="810" w:type="dxa"/>
          </w:tcPr>
          <w:p w14:paraId="777FDD94" w14:textId="77777777" w:rsidR="0069084E" w:rsidRDefault="0069084E" w:rsidP="00360B95">
            <w:pPr>
              <w:spacing w:after="0" w:line="240" w:lineRule="auto"/>
              <w:jc w:val="both"/>
              <w:rPr>
                <w:rFonts w:ascii="Tahoma" w:hAnsi="Tahoma" w:cs="Tahoma"/>
                <w:b/>
                <w:bCs/>
                <w:color w:val="000000"/>
                <w:sz w:val="24"/>
                <w:szCs w:val="24"/>
              </w:rPr>
            </w:pPr>
            <w:r>
              <w:rPr>
                <w:rFonts w:ascii="Tahoma" w:hAnsi="Tahoma" w:cs="Tahoma"/>
                <w:b/>
                <w:bCs/>
                <w:color w:val="000000"/>
                <w:sz w:val="24"/>
                <w:szCs w:val="24"/>
              </w:rPr>
              <w:t>%</w:t>
            </w:r>
          </w:p>
          <w:p w14:paraId="7F647D8F" w14:textId="77777777" w:rsidR="0069084E" w:rsidRPr="0093424C" w:rsidRDefault="0069084E" w:rsidP="00360B95">
            <w:pPr>
              <w:spacing w:after="0" w:line="240" w:lineRule="auto"/>
              <w:jc w:val="both"/>
              <w:rPr>
                <w:rFonts w:ascii="Tahoma" w:hAnsi="Tahoma" w:cs="Tahoma"/>
                <w:b/>
                <w:bCs/>
                <w:color w:val="000000"/>
                <w:sz w:val="24"/>
                <w:szCs w:val="24"/>
              </w:rPr>
            </w:pPr>
            <w:r>
              <w:rPr>
                <w:rFonts w:ascii="Tahoma" w:hAnsi="Tahoma" w:cs="Tahoma"/>
                <w:b/>
                <w:bCs/>
                <w:color w:val="000000"/>
                <w:sz w:val="24"/>
                <w:szCs w:val="24"/>
              </w:rPr>
              <w:t>age Ach.</w:t>
            </w:r>
          </w:p>
        </w:tc>
      </w:tr>
      <w:tr w:rsidR="0069084E" w:rsidRPr="0093424C" w14:paraId="1AE4C95F" w14:textId="77777777" w:rsidTr="00360B95">
        <w:tc>
          <w:tcPr>
            <w:tcW w:w="1440" w:type="dxa"/>
          </w:tcPr>
          <w:p w14:paraId="0ACA53EC"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50*</w:t>
            </w:r>
          </w:p>
        </w:tc>
        <w:tc>
          <w:tcPr>
            <w:tcW w:w="1260" w:type="dxa"/>
          </w:tcPr>
          <w:p w14:paraId="0F022A0D"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29</w:t>
            </w:r>
          </w:p>
        </w:tc>
        <w:tc>
          <w:tcPr>
            <w:tcW w:w="1170" w:type="dxa"/>
          </w:tcPr>
          <w:p w14:paraId="6113F9BB"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8</w:t>
            </w:r>
          </w:p>
        </w:tc>
        <w:tc>
          <w:tcPr>
            <w:tcW w:w="1440" w:type="dxa"/>
          </w:tcPr>
          <w:p w14:paraId="56605FF0"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3</w:t>
            </w:r>
          </w:p>
        </w:tc>
        <w:tc>
          <w:tcPr>
            <w:tcW w:w="1620" w:type="dxa"/>
          </w:tcPr>
          <w:p w14:paraId="4A4D4E55"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18</w:t>
            </w:r>
          </w:p>
        </w:tc>
        <w:tc>
          <w:tcPr>
            <w:tcW w:w="1080" w:type="dxa"/>
          </w:tcPr>
          <w:p w14:paraId="12C2EC0C"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8</w:t>
            </w:r>
          </w:p>
        </w:tc>
        <w:tc>
          <w:tcPr>
            <w:tcW w:w="1260" w:type="dxa"/>
          </w:tcPr>
          <w:p w14:paraId="5AE641AE"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0</w:t>
            </w:r>
          </w:p>
        </w:tc>
        <w:tc>
          <w:tcPr>
            <w:tcW w:w="810" w:type="dxa"/>
          </w:tcPr>
          <w:p w14:paraId="4E728853" w14:textId="77777777" w:rsidR="0069084E"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28%</w:t>
            </w:r>
          </w:p>
        </w:tc>
      </w:tr>
    </w:tbl>
    <w:p w14:paraId="560E0698" w14:textId="77777777" w:rsidR="0069084E" w:rsidRDefault="0069084E" w:rsidP="0069084E">
      <w:pPr>
        <w:spacing w:after="0" w:line="240" w:lineRule="auto"/>
        <w:jc w:val="both"/>
        <w:rPr>
          <w:rFonts w:ascii="Tahoma" w:hAnsi="Tahoma" w:cs="Tahoma"/>
          <w:b/>
          <w:bCs/>
          <w:color w:val="000000"/>
          <w:sz w:val="26"/>
          <w:szCs w:val="26"/>
        </w:rPr>
      </w:pPr>
    </w:p>
    <w:p w14:paraId="731FE130" w14:textId="77777777" w:rsidR="0069084E" w:rsidRDefault="0069084E" w:rsidP="0069084E">
      <w:pPr>
        <w:spacing w:after="0" w:line="240" w:lineRule="auto"/>
        <w:jc w:val="both"/>
        <w:rPr>
          <w:rFonts w:ascii="Tahoma" w:hAnsi="Tahoma" w:cs="Tahoma"/>
          <w:b/>
          <w:bCs/>
          <w:color w:val="000000"/>
          <w:sz w:val="26"/>
          <w:szCs w:val="26"/>
        </w:rPr>
      </w:pPr>
      <w:r>
        <w:rPr>
          <w:rFonts w:ascii="Tahoma" w:hAnsi="Tahoma" w:cs="Tahoma"/>
          <w:b/>
          <w:bCs/>
          <w:color w:val="000000"/>
          <w:sz w:val="26"/>
          <w:szCs w:val="26"/>
        </w:rPr>
        <w:t xml:space="preserve">FORMATION OF </w:t>
      </w:r>
      <w:proofErr w:type="gramStart"/>
      <w:r w:rsidRPr="0093424C">
        <w:rPr>
          <w:rFonts w:ascii="Tahoma" w:hAnsi="Tahoma" w:cs="Tahoma"/>
          <w:b/>
          <w:bCs/>
          <w:color w:val="000000"/>
          <w:sz w:val="26"/>
          <w:szCs w:val="26"/>
        </w:rPr>
        <w:t>SELF HELP</w:t>
      </w:r>
      <w:proofErr w:type="gramEnd"/>
      <w:r w:rsidRPr="0093424C">
        <w:rPr>
          <w:rFonts w:ascii="Tahoma" w:hAnsi="Tahoma" w:cs="Tahoma"/>
          <w:b/>
          <w:bCs/>
          <w:color w:val="000000"/>
          <w:sz w:val="26"/>
          <w:szCs w:val="26"/>
        </w:rPr>
        <w:t xml:space="preserve"> GROUPS (SHGs)-STATE AS A WHOLE</w:t>
      </w:r>
    </w:p>
    <w:p w14:paraId="290EE4D3" w14:textId="77777777" w:rsidR="0069084E" w:rsidRPr="005718EB" w:rsidRDefault="0069084E" w:rsidP="0069084E">
      <w:pPr>
        <w:spacing w:after="0" w:line="240" w:lineRule="auto"/>
        <w:jc w:val="both"/>
        <w:rPr>
          <w:rFonts w:ascii="Tahoma" w:hAnsi="Tahoma" w:cs="Tahoma"/>
          <w:b/>
          <w:bCs/>
          <w:color w:val="000000"/>
          <w:sz w:val="16"/>
          <w:szCs w:val="16"/>
        </w:rPr>
      </w:pPr>
    </w:p>
    <w:tbl>
      <w:tblPr>
        <w:tblW w:w="95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60"/>
        <w:gridCol w:w="1170"/>
        <w:gridCol w:w="1548"/>
        <w:gridCol w:w="1548"/>
        <w:gridCol w:w="1548"/>
      </w:tblGrid>
      <w:tr w:rsidR="0069084E" w:rsidRPr="0093424C" w14:paraId="725B9A06" w14:textId="77777777" w:rsidTr="00360B95">
        <w:tc>
          <w:tcPr>
            <w:tcW w:w="2520" w:type="dxa"/>
          </w:tcPr>
          <w:p w14:paraId="3B6D4C31"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Target</w:t>
            </w:r>
            <w:r>
              <w:rPr>
                <w:rFonts w:ascii="Tahoma" w:hAnsi="Tahoma" w:cs="Tahoma"/>
                <w:b/>
                <w:bCs/>
                <w:color w:val="000000"/>
                <w:sz w:val="24"/>
                <w:szCs w:val="24"/>
              </w:rPr>
              <w:t xml:space="preserve"> </w:t>
            </w:r>
            <w:r w:rsidRPr="0093424C">
              <w:rPr>
                <w:rFonts w:ascii="Tahoma" w:hAnsi="Tahoma" w:cs="Tahoma"/>
                <w:b/>
                <w:bCs/>
                <w:color w:val="000000"/>
                <w:sz w:val="24"/>
                <w:szCs w:val="24"/>
              </w:rPr>
              <w:t>(Formation of SHGs)</w:t>
            </w:r>
          </w:p>
        </w:tc>
        <w:tc>
          <w:tcPr>
            <w:tcW w:w="1260" w:type="dxa"/>
          </w:tcPr>
          <w:p w14:paraId="6B10CFF6" w14:textId="77777777" w:rsidR="0069084E" w:rsidRPr="0093424C" w:rsidRDefault="0069084E" w:rsidP="00360B95">
            <w:pPr>
              <w:spacing w:after="0" w:line="240" w:lineRule="auto"/>
              <w:jc w:val="both"/>
              <w:rPr>
                <w:rFonts w:ascii="Tahoma" w:hAnsi="Tahoma" w:cs="Tahoma"/>
                <w:b/>
                <w:bCs/>
                <w:color w:val="000000"/>
                <w:sz w:val="24"/>
                <w:szCs w:val="24"/>
              </w:rPr>
            </w:pPr>
            <w:r w:rsidRPr="0093424C">
              <w:rPr>
                <w:rFonts w:ascii="Tahoma" w:hAnsi="Tahoma" w:cs="Tahoma"/>
                <w:b/>
                <w:bCs/>
                <w:color w:val="000000"/>
                <w:sz w:val="24"/>
                <w:szCs w:val="24"/>
              </w:rPr>
              <w:t>SHGs Formed</w:t>
            </w:r>
          </w:p>
        </w:tc>
        <w:tc>
          <w:tcPr>
            <w:tcW w:w="1170" w:type="dxa"/>
          </w:tcPr>
          <w:p w14:paraId="7F06FA3D" w14:textId="77777777" w:rsidR="0069084E" w:rsidRPr="0093424C" w:rsidRDefault="0069084E" w:rsidP="00360B95">
            <w:pPr>
              <w:spacing w:after="0" w:line="240" w:lineRule="auto"/>
              <w:jc w:val="both"/>
              <w:rPr>
                <w:rFonts w:ascii="Tahoma" w:hAnsi="Tahoma" w:cs="Tahoma"/>
                <w:b/>
                <w:bCs/>
                <w:color w:val="000000"/>
                <w:sz w:val="24"/>
                <w:szCs w:val="24"/>
              </w:rPr>
            </w:pPr>
            <w:r>
              <w:rPr>
                <w:rFonts w:ascii="Tahoma" w:hAnsi="Tahoma" w:cs="Tahoma"/>
                <w:b/>
                <w:bCs/>
                <w:color w:val="000000"/>
                <w:sz w:val="24"/>
                <w:szCs w:val="24"/>
              </w:rPr>
              <w:t>Target for release of RF</w:t>
            </w:r>
          </w:p>
        </w:tc>
        <w:tc>
          <w:tcPr>
            <w:tcW w:w="1548" w:type="dxa"/>
          </w:tcPr>
          <w:p w14:paraId="49BAE953" w14:textId="77777777" w:rsidR="0069084E" w:rsidRPr="009531F9" w:rsidRDefault="0069084E" w:rsidP="00360B95">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No of SHGs (RF issued)</w:t>
            </w:r>
          </w:p>
        </w:tc>
        <w:tc>
          <w:tcPr>
            <w:tcW w:w="1548" w:type="dxa"/>
          </w:tcPr>
          <w:p w14:paraId="2295F609" w14:textId="77777777" w:rsidR="0069084E" w:rsidRPr="009531F9" w:rsidRDefault="0069084E" w:rsidP="00360B95">
            <w:pPr>
              <w:spacing w:after="0" w:line="240" w:lineRule="auto"/>
              <w:jc w:val="both"/>
              <w:rPr>
                <w:rFonts w:ascii="Tahoma" w:hAnsi="Tahoma" w:cs="Tahoma"/>
                <w:b/>
                <w:bCs/>
                <w:color w:val="000000"/>
                <w:sz w:val="24"/>
                <w:szCs w:val="24"/>
              </w:rPr>
            </w:pPr>
            <w:r w:rsidRPr="009531F9">
              <w:rPr>
                <w:rFonts w:ascii="Tahoma" w:hAnsi="Tahoma" w:cs="Tahoma"/>
                <w:b/>
                <w:bCs/>
                <w:color w:val="000000"/>
                <w:sz w:val="24"/>
                <w:szCs w:val="24"/>
              </w:rPr>
              <w:t>Target for SHG credit linkage</w:t>
            </w:r>
          </w:p>
        </w:tc>
        <w:tc>
          <w:tcPr>
            <w:tcW w:w="1548" w:type="dxa"/>
          </w:tcPr>
          <w:p w14:paraId="6E0C8BC9" w14:textId="77777777" w:rsidR="0069084E" w:rsidRPr="0093424C" w:rsidRDefault="0069084E" w:rsidP="00360B95">
            <w:pPr>
              <w:spacing w:after="0" w:line="240" w:lineRule="auto"/>
              <w:jc w:val="both"/>
              <w:rPr>
                <w:rFonts w:ascii="Tahoma" w:hAnsi="Tahoma" w:cs="Tahoma"/>
                <w:b/>
                <w:bCs/>
                <w:color w:val="000000"/>
                <w:sz w:val="24"/>
                <w:szCs w:val="24"/>
              </w:rPr>
            </w:pPr>
            <w:r>
              <w:rPr>
                <w:rFonts w:ascii="Tahoma" w:hAnsi="Tahoma" w:cs="Tahoma"/>
                <w:b/>
                <w:bCs/>
                <w:color w:val="000000"/>
                <w:sz w:val="24"/>
                <w:szCs w:val="24"/>
              </w:rPr>
              <w:t>SHGs credit linked</w:t>
            </w:r>
          </w:p>
        </w:tc>
      </w:tr>
      <w:tr w:rsidR="0069084E" w:rsidRPr="0093424C" w14:paraId="051B5858" w14:textId="77777777" w:rsidTr="00360B95">
        <w:tc>
          <w:tcPr>
            <w:tcW w:w="2520" w:type="dxa"/>
          </w:tcPr>
          <w:p w14:paraId="3F30C9B2"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1197*</w:t>
            </w:r>
          </w:p>
        </w:tc>
        <w:tc>
          <w:tcPr>
            <w:tcW w:w="1260" w:type="dxa"/>
          </w:tcPr>
          <w:p w14:paraId="4DB692B2"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564</w:t>
            </w:r>
          </w:p>
        </w:tc>
        <w:tc>
          <w:tcPr>
            <w:tcW w:w="1170" w:type="dxa"/>
          </w:tcPr>
          <w:p w14:paraId="7026991E"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1500*</w:t>
            </w:r>
          </w:p>
        </w:tc>
        <w:tc>
          <w:tcPr>
            <w:tcW w:w="1548" w:type="dxa"/>
          </w:tcPr>
          <w:p w14:paraId="13CD07AA" w14:textId="77777777" w:rsidR="0069084E" w:rsidRPr="0093424C"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403</w:t>
            </w:r>
          </w:p>
        </w:tc>
        <w:tc>
          <w:tcPr>
            <w:tcW w:w="1548" w:type="dxa"/>
          </w:tcPr>
          <w:p w14:paraId="3BABD0A9" w14:textId="77777777" w:rsidR="0069084E"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748*</w:t>
            </w:r>
          </w:p>
        </w:tc>
        <w:tc>
          <w:tcPr>
            <w:tcW w:w="1548" w:type="dxa"/>
          </w:tcPr>
          <w:p w14:paraId="4970BD4F" w14:textId="77777777" w:rsidR="0069084E" w:rsidRDefault="0069084E" w:rsidP="00360B95">
            <w:pPr>
              <w:spacing w:after="0" w:line="240" w:lineRule="auto"/>
              <w:jc w:val="center"/>
              <w:rPr>
                <w:rFonts w:ascii="Tahoma" w:hAnsi="Tahoma" w:cs="Tahoma"/>
                <w:color w:val="000000"/>
                <w:sz w:val="26"/>
                <w:szCs w:val="26"/>
              </w:rPr>
            </w:pPr>
            <w:r>
              <w:rPr>
                <w:rFonts w:ascii="Tahoma" w:hAnsi="Tahoma" w:cs="Tahoma"/>
                <w:color w:val="000000"/>
                <w:sz w:val="26"/>
                <w:szCs w:val="26"/>
              </w:rPr>
              <w:t>106</w:t>
            </w:r>
          </w:p>
        </w:tc>
      </w:tr>
    </w:tbl>
    <w:p w14:paraId="0518D6E1" w14:textId="77777777" w:rsidR="0069084E" w:rsidRPr="00653621" w:rsidRDefault="0069084E" w:rsidP="0069084E">
      <w:pPr>
        <w:spacing w:after="0" w:line="240" w:lineRule="auto"/>
        <w:rPr>
          <w:rFonts w:ascii="Tahoma" w:hAnsi="Tahoma" w:cs="Tahoma"/>
          <w:b/>
          <w:bCs/>
          <w:color w:val="000000"/>
          <w:szCs w:val="22"/>
        </w:rPr>
      </w:pPr>
      <w:r w:rsidRPr="00653621">
        <w:rPr>
          <w:rFonts w:ascii="Tahoma" w:hAnsi="Tahoma" w:cs="Tahoma"/>
          <w:color w:val="000000"/>
          <w:szCs w:val="22"/>
        </w:rPr>
        <w:t>*</w:t>
      </w:r>
      <w:r w:rsidRPr="00653621">
        <w:rPr>
          <w:rFonts w:ascii="Tahoma" w:hAnsi="Tahoma" w:cs="Tahoma"/>
          <w:b/>
          <w:bCs/>
          <w:color w:val="000000"/>
          <w:szCs w:val="22"/>
        </w:rPr>
        <w:t>Targets for a period of 6 months i.e. upto 30.09.2022</w:t>
      </w:r>
    </w:p>
    <w:p w14:paraId="24F81DFA" w14:textId="77777777" w:rsidR="0069084E" w:rsidRPr="00996946" w:rsidRDefault="0069084E" w:rsidP="0069084E">
      <w:pPr>
        <w:spacing w:after="0" w:line="240" w:lineRule="auto"/>
        <w:jc w:val="right"/>
        <w:rPr>
          <w:rFonts w:ascii="Tahoma" w:hAnsi="Tahoma" w:cs="Tahoma"/>
          <w:color w:val="000000"/>
          <w:sz w:val="26"/>
          <w:szCs w:val="26"/>
        </w:rPr>
      </w:pPr>
      <w:r w:rsidRPr="00996946">
        <w:rPr>
          <w:rFonts w:ascii="Tahoma" w:hAnsi="Tahoma" w:cs="Tahoma"/>
          <w:color w:val="000000"/>
          <w:sz w:val="26"/>
          <w:szCs w:val="26"/>
        </w:rPr>
        <w:t>Source:</w:t>
      </w:r>
      <w:r>
        <w:rPr>
          <w:rFonts w:ascii="Tahoma" w:hAnsi="Tahoma" w:cs="Tahoma"/>
          <w:color w:val="000000"/>
          <w:sz w:val="26"/>
          <w:szCs w:val="26"/>
        </w:rPr>
        <w:t xml:space="preserve"> </w:t>
      </w:r>
      <w:r w:rsidRPr="00996946">
        <w:rPr>
          <w:rFonts w:ascii="Tahoma" w:hAnsi="Tahoma" w:cs="Tahoma"/>
          <w:color w:val="000000"/>
          <w:sz w:val="26"/>
          <w:szCs w:val="26"/>
        </w:rPr>
        <w:t>ULB</w:t>
      </w:r>
    </w:p>
    <w:p w14:paraId="5DA2C80D" w14:textId="77777777" w:rsidR="0069084E" w:rsidRDefault="0069084E" w:rsidP="0069084E">
      <w:pPr>
        <w:spacing w:after="0" w:line="240" w:lineRule="auto"/>
        <w:jc w:val="right"/>
        <w:rPr>
          <w:rFonts w:ascii="Tahoma" w:hAnsi="Tahoma" w:cs="Tahoma"/>
          <w:b/>
          <w:bCs/>
          <w:color w:val="000000"/>
          <w:sz w:val="26"/>
          <w:szCs w:val="26"/>
        </w:rPr>
      </w:pPr>
    </w:p>
    <w:p w14:paraId="48E17875" w14:textId="6FA82014" w:rsidR="0069084E" w:rsidRDefault="0069084E" w:rsidP="0069084E">
      <w:pPr>
        <w:spacing w:after="0" w:line="240" w:lineRule="auto"/>
        <w:jc w:val="both"/>
        <w:rPr>
          <w:rFonts w:ascii="Tahoma" w:hAnsi="Tahoma" w:cs="Tahoma"/>
          <w:b/>
          <w:bCs/>
          <w:sz w:val="26"/>
          <w:szCs w:val="26"/>
        </w:rPr>
      </w:pPr>
      <w:r w:rsidRPr="00C16BBA">
        <w:rPr>
          <w:rFonts w:ascii="Tahoma" w:hAnsi="Tahoma" w:cs="Tahoma"/>
          <w:b/>
          <w:bCs/>
          <w:color w:val="000000"/>
          <w:sz w:val="26"/>
          <w:szCs w:val="26"/>
        </w:rPr>
        <w:t xml:space="preserve">A copy of the bank wise and district wise progress as at </w:t>
      </w:r>
      <w:r>
        <w:rPr>
          <w:rFonts w:ascii="Tahoma" w:hAnsi="Tahoma" w:cs="Tahoma"/>
          <w:b/>
          <w:bCs/>
          <w:color w:val="000000"/>
          <w:sz w:val="26"/>
          <w:szCs w:val="26"/>
        </w:rPr>
        <w:t>September 2022</w:t>
      </w:r>
      <w:r w:rsidRPr="00C16BBA">
        <w:rPr>
          <w:rFonts w:ascii="Tahoma" w:hAnsi="Tahoma" w:cs="Tahoma"/>
          <w:b/>
          <w:bCs/>
          <w:color w:val="000000"/>
          <w:sz w:val="26"/>
          <w:szCs w:val="26"/>
        </w:rPr>
        <w:t xml:space="preserve"> is given on Annexure No</w:t>
      </w:r>
      <w:r w:rsidRPr="00261E4D">
        <w:rPr>
          <w:rFonts w:ascii="Tahoma" w:hAnsi="Tahoma" w:cs="Tahoma"/>
          <w:b/>
          <w:bCs/>
          <w:sz w:val="26"/>
          <w:szCs w:val="26"/>
        </w:rPr>
        <w:t>.</w:t>
      </w:r>
      <w:r w:rsidR="00480BB4">
        <w:rPr>
          <w:rFonts w:ascii="Tahoma" w:hAnsi="Tahoma" w:cs="Tahoma"/>
          <w:b/>
          <w:bCs/>
          <w:sz w:val="26"/>
          <w:szCs w:val="26"/>
        </w:rPr>
        <w:t>29</w:t>
      </w:r>
      <w:r w:rsidRPr="00261E4D">
        <w:rPr>
          <w:rFonts w:ascii="Tahoma" w:hAnsi="Tahoma" w:cs="Tahoma"/>
          <w:b/>
          <w:bCs/>
          <w:sz w:val="26"/>
          <w:szCs w:val="26"/>
        </w:rPr>
        <w:t>.1-</w:t>
      </w:r>
      <w:r w:rsidR="00480BB4">
        <w:rPr>
          <w:rFonts w:ascii="Tahoma" w:hAnsi="Tahoma" w:cs="Tahoma"/>
          <w:b/>
          <w:bCs/>
          <w:sz w:val="26"/>
          <w:szCs w:val="26"/>
        </w:rPr>
        <w:t>29</w:t>
      </w:r>
      <w:r w:rsidRPr="00261E4D">
        <w:rPr>
          <w:rFonts w:ascii="Tahoma" w:hAnsi="Tahoma" w:cs="Tahoma"/>
          <w:b/>
          <w:bCs/>
          <w:sz w:val="26"/>
          <w:szCs w:val="26"/>
        </w:rPr>
        <w:t>.5 (</w:t>
      </w:r>
      <w:r w:rsidRPr="004B64B3">
        <w:rPr>
          <w:rFonts w:ascii="Tahoma" w:hAnsi="Tahoma" w:cs="Tahoma"/>
          <w:b/>
          <w:bCs/>
          <w:sz w:val="26"/>
          <w:szCs w:val="26"/>
        </w:rPr>
        <w:t xml:space="preserve">Page </w:t>
      </w:r>
      <w:r w:rsidR="006D283B">
        <w:rPr>
          <w:rFonts w:ascii="Tahoma" w:hAnsi="Tahoma" w:cs="Tahoma"/>
          <w:b/>
          <w:bCs/>
          <w:sz w:val="26"/>
          <w:szCs w:val="26"/>
        </w:rPr>
        <w:t>156</w:t>
      </w:r>
      <w:r>
        <w:rPr>
          <w:rFonts w:ascii="Tahoma" w:hAnsi="Tahoma" w:cs="Tahoma"/>
          <w:b/>
          <w:bCs/>
          <w:sz w:val="26"/>
          <w:szCs w:val="26"/>
        </w:rPr>
        <w:t>-</w:t>
      </w:r>
      <w:r w:rsidR="006D283B">
        <w:rPr>
          <w:rFonts w:ascii="Tahoma" w:hAnsi="Tahoma" w:cs="Tahoma"/>
          <w:b/>
          <w:bCs/>
          <w:sz w:val="26"/>
          <w:szCs w:val="26"/>
        </w:rPr>
        <w:t>162</w:t>
      </w:r>
      <w:r w:rsidRPr="004B64B3">
        <w:rPr>
          <w:rFonts w:ascii="Tahoma" w:hAnsi="Tahoma" w:cs="Tahoma"/>
          <w:b/>
          <w:bCs/>
          <w:sz w:val="26"/>
          <w:szCs w:val="26"/>
        </w:rPr>
        <w:t>).</w:t>
      </w:r>
    </w:p>
    <w:p w14:paraId="0CD70343" w14:textId="77777777" w:rsidR="0069084E" w:rsidRDefault="0069084E" w:rsidP="0069084E">
      <w:pPr>
        <w:jc w:val="both"/>
        <w:rPr>
          <w:rFonts w:ascii="Tahoma" w:hAnsi="Tahoma" w:cs="Tahoma"/>
          <w:bCs/>
          <w:color w:val="000000"/>
          <w:sz w:val="26"/>
          <w:szCs w:val="26"/>
        </w:rPr>
      </w:pPr>
    </w:p>
    <w:p w14:paraId="2FA4E441" w14:textId="77777777" w:rsidR="0069084E" w:rsidRDefault="0069084E" w:rsidP="0069084E">
      <w:pPr>
        <w:jc w:val="both"/>
        <w:rPr>
          <w:rFonts w:ascii="Tahoma" w:hAnsi="Tahoma" w:cs="Tahoma"/>
          <w:bCs/>
          <w:color w:val="000000"/>
          <w:sz w:val="26"/>
          <w:szCs w:val="26"/>
        </w:rPr>
      </w:pPr>
      <w:r>
        <w:rPr>
          <w:rFonts w:ascii="Tahoma" w:hAnsi="Tahoma" w:cs="Tahoma"/>
          <w:bCs/>
          <w:color w:val="000000"/>
          <w:sz w:val="26"/>
          <w:szCs w:val="26"/>
        </w:rPr>
        <w:t xml:space="preserve">From the above, it has been observed </w:t>
      </w:r>
      <w:proofErr w:type="gramStart"/>
      <w:r>
        <w:rPr>
          <w:rFonts w:ascii="Tahoma" w:hAnsi="Tahoma" w:cs="Tahoma"/>
          <w:bCs/>
          <w:color w:val="000000"/>
          <w:sz w:val="26"/>
          <w:szCs w:val="26"/>
        </w:rPr>
        <w:t>that:-</w:t>
      </w:r>
      <w:proofErr w:type="gramEnd"/>
    </w:p>
    <w:p w14:paraId="63D54CF4" w14:textId="77777777" w:rsidR="0069084E" w:rsidRDefault="0069084E" w:rsidP="0069084E">
      <w:pPr>
        <w:numPr>
          <w:ilvl w:val="0"/>
          <w:numId w:val="22"/>
        </w:numPr>
        <w:spacing w:after="200" w:line="276" w:lineRule="auto"/>
        <w:jc w:val="both"/>
        <w:rPr>
          <w:rFonts w:ascii="Tahoma" w:hAnsi="Tahoma" w:cs="Tahoma"/>
          <w:bCs/>
          <w:color w:val="000000"/>
          <w:sz w:val="26"/>
          <w:szCs w:val="26"/>
        </w:rPr>
      </w:pPr>
      <w:r>
        <w:rPr>
          <w:rFonts w:ascii="Tahoma" w:hAnsi="Tahoma" w:cs="Tahoma"/>
          <w:bCs/>
          <w:color w:val="000000"/>
          <w:sz w:val="26"/>
          <w:szCs w:val="26"/>
        </w:rPr>
        <w:t>Against the target for sanction of loans to 700 individuals, 2772 applications were sponsored to banks operating in the State of Haryana during the period ended September 2022.</w:t>
      </w:r>
    </w:p>
    <w:p w14:paraId="08F62774" w14:textId="77777777" w:rsidR="0069084E" w:rsidRDefault="0069084E" w:rsidP="0069084E">
      <w:pPr>
        <w:numPr>
          <w:ilvl w:val="0"/>
          <w:numId w:val="22"/>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Out of 2772 sponsored loan applications, against the half-year target of 700 </w:t>
      </w:r>
      <w:proofErr w:type="gramStart"/>
      <w:r>
        <w:rPr>
          <w:rFonts w:ascii="Tahoma" w:hAnsi="Tahoma" w:cs="Tahoma"/>
          <w:bCs/>
          <w:color w:val="000000"/>
          <w:sz w:val="26"/>
          <w:szCs w:val="26"/>
        </w:rPr>
        <w:t xml:space="preserve">cases,  </w:t>
      </w:r>
      <w:proofErr w:type="spellStart"/>
      <w:r>
        <w:rPr>
          <w:rFonts w:ascii="Tahoma" w:hAnsi="Tahoma" w:cs="Tahoma"/>
          <w:bCs/>
          <w:color w:val="000000"/>
          <w:sz w:val="26"/>
          <w:szCs w:val="26"/>
        </w:rPr>
        <w:t>i.e</w:t>
      </w:r>
      <w:proofErr w:type="spellEnd"/>
      <w:proofErr w:type="gramEnd"/>
      <w:r>
        <w:rPr>
          <w:rFonts w:ascii="Tahoma" w:hAnsi="Tahoma" w:cs="Tahoma"/>
          <w:bCs/>
          <w:color w:val="000000"/>
          <w:sz w:val="26"/>
          <w:szCs w:val="26"/>
        </w:rPr>
        <w:t xml:space="preserve"> 62% of the  target.</w:t>
      </w:r>
    </w:p>
    <w:p w14:paraId="66543573" w14:textId="77777777" w:rsidR="0069084E" w:rsidRDefault="0069084E" w:rsidP="0069084E">
      <w:pPr>
        <w:numPr>
          <w:ilvl w:val="0"/>
          <w:numId w:val="22"/>
        </w:numPr>
        <w:spacing w:after="200" w:line="276" w:lineRule="auto"/>
        <w:jc w:val="both"/>
        <w:rPr>
          <w:rFonts w:ascii="Tahoma" w:hAnsi="Tahoma" w:cs="Tahoma"/>
          <w:bCs/>
          <w:color w:val="000000"/>
          <w:sz w:val="26"/>
          <w:szCs w:val="26"/>
        </w:rPr>
      </w:pPr>
      <w:r>
        <w:rPr>
          <w:rFonts w:ascii="Tahoma" w:hAnsi="Tahoma" w:cs="Tahoma"/>
          <w:bCs/>
          <w:color w:val="000000"/>
          <w:sz w:val="26"/>
          <w:szCs w:val="26"/>
        </w:rPr>
        <w:lastRenderedPageBreak/>
        <w:t>290</w:t>
      </w:r>
      <w:r w:rsidRPr="00E65AAC">
        <w:rPr>
          <w:rFonts w:ascii="Tahoma" w:hAnsi="Tahoma" w:cs="Tahoma"/>
          <w:bCs/>
          <w:color w:val="000000"/>
          <w:sz w:val="26"/>
          <w:szCs w:val="26"/>
        </w:rPr>
        <w:t xml:space="preserve"> Loan applications were rejected and </w:t>
      </w:r>
      <w:r>
        <w:rPr>
          <w:rFonts w:ascii="Tahoma" w:hAnsi="Tahoma" w:cs="Tahoma"/>
          <w:bCs/>
          <w:color w:val="000000"/>
          <w:sz w:val="26"/>
          <w:szCs w:val="26"/>
        </w:rPr>
        <w:t>170</w:t>
      </w:r>
      <w:r w:rsidRPr="00E65AAC">
        <w:rPr>
          <w:rFonts w:ascii="Tahoma" w:hAnsi="Tahoma" w:cs="Tahoma"/>
          <w:bCs/>
          <w:color w:val="000000"/>
          <w:sz w:val="26"/>
          <w:szCs w:val="26"/>
        </w:rPr>
        <w:t xml:space="preserve"> applications were lying pending with various branches of banks as at </w:t>
      </w:r>
      <w:r>
        <w:rPr>
          <w:rFonts w:ascii="Tahoma" w:hAnsi="Tahoma" w:cs="Tahoma"/>
          <w:bCs/>
          <w:color w:val="000000"/>
          <w:sz w:val="26"/>
          <w:szCs w:val="26"/>
        </w:rPr>
        <w:t>September 2022.</w:t>
      </w:r>
    </w:p>
    <w:p w14:paraId="47937257" w14:textId="77777777" w:rsidR="0069084E" w:rsidRPr="00E65AAC" w:rsidRDefault="0069084E" w:rsidP="0069084E">
      <w:pPr>
        <w:numPr>
          <w:ilvl w:val="0"/>
          <w:numId w:val="22"/>
        </w:numPr>
        <w:spacing w:after="200" w:line="276" w:lineRule="auto"/>
        <w:jc w:val="both"/>
        <w:rPr>
          <w:rFonts w:ascii="Tahoma" w:hAnsi="Tahoma" w:cs="Tahoma"/>
          <w:bCs/>
          <w:color w:val="000000"/>
          <w:sz w:val="26"/>
          <w:szCs w:val="26"/>
        </w:rPr>
      </w:pPr>
      <w:r w:rsidRPr="00E65AAC">
        <w:rPr>
          <w:rFonts w:ascii="Tahoma" w:hAnsi="Tahoma" w:cs="Tahoma"/>
          <w:bCs/>
          <w:color w:val="000000"/>
          <w:sz w:val="26"/>
          <w:szCs w:val="26"/>
        </w:rPr>
        <w:t xml:space="preserve">Similarly, against the target for sanction of loans to </w:t>
      </w:r>
      <w:r>
        <w:rPr>
          <w:rFonts w:ascii="Tahoma" w:hAnsi="Tahoma" w:cs="Tahoma"/>
          <w:bCs/>
          <w:color w:val="000000"/>
          <w:sz w:val="26"/>
          <w:szCs w:val="26"/>
        </w:rPr>
        <w:t>50</w:t>
      </w:r>
      <w:r w:rsidRPr="00E65AAC">
        <w:rPr>
          <w:rFonts w:ascii="Tahoma" w:hAnsi="Tahoma" w:cs="Tahoma"/>
          <w:bCs/>
          <w:color w:val="000000"/>
          <w:sz w:val="26"/>
          <w:szCs w:val="26"/>
        </w:rPr>
        <w:t xml:space="preserve"> groups of individuals, only </w:t>
      </w:r>
      <w:r>
        <w:rPr>
          <w:rFonts w:ascii="Tahoma" w:hAnsi="Tahoma" w:cs="Tahoma"/>
          <w:bCs/>
          <w:color w:val="000000"/>
          <w:sz w:val="26"/>
          <w:szCs w:val="26"/>
        </w:rPr>
        <w:t>29</w:t>
      </w:r>
      <w:r w:rsidRPr="00E65AAC">
        <w:rPr>
          <w:rFonts w:ascii="Tahoma" w:hAnsi="Tahoma" w:cs="Tahoma"/>
          <w:bCs/>
          <w:color w:val="000000"/>
          <w:sz w:val="26"/>
          <w:szCs w:val="26"/>
        </w:rPr>
        <w:t xml:space="preserve"> applications were sponsored to banks</w:t>
      </w:r>
      <w:r>
        <w:rPr>
          <w:rFonts w:ascii="Tahoma" w:hAnsi="Tahoma" w:cs="Tahoma"/>
          <w:bCs/>
          <w:color w:val="000000"/>
          <w:sz w:val="26"/>
          <w:szCs w:val="26"/>
        </w:rPr>
        <w:t xml:space="preserve"> and 8 sanctioned by banks</w:t>
      </w:r>
      <w:r w:rsidRPr="00E65AAC">
        <w:rPr>
          <w:rFonts w:ascii="Tahoma" w:hAnsi="Tahoma" w:cs="Tahoma"/>
          <w:bCs/>
          <w:color w:val="000000"/>
          <w:sz w:val="26"/>
          <w:szCs w:val="26"/>
        </w:rPr>
        <w:t xml:space="preserve"> operating in the State of Haryana during the </w:t>
      </w:r>
      <w:r>
        <w:rPr>
          <w:rFonts w:ascii="Tahoma" w:hAnsi="Tahoma" w:cs="Tahoma"/>
          <w:bCs/>
          <w:color w:val="000000"/>
          <w:sz w:val="26"/>
          <w:szCs w:val="26"/>
        </w:rPr>
        <w:t>period</w:t>
      </w:r>
      <w:r w:rsidRPr="00E65AAC">
        <w:rPr>
          <w:rFonts w:ascii="Tahoma" w:hAnsi="Tahoma" w:cs="Tahoma"/>
          <w:bCs/>
          <w:color w:val="000000"/>
          <w:sz w:val="26"/>
          <w:szCs w:val="26"/>
        </w:rPr>
        <w:t xml:space="preserve"> ended </w:t>
      </w:r>
      <w:r>
        <w:rPr>
          <w:rFonts w:ascii="Tahoma" w:hAnsi="Tahoma" w:cs="Tahoma"/>
          <w:bCs/>
          <w:color w:val="000000"/>
          <w:sz w:val="26"/>
          <w:szCs w:val="26"/>
        </w:rPr>
        <w:t>September 2022.</w:t>
      </w:r>
    </w:p>
    <w:p w14:paraId="7E964D37" w14:textId="77777777" w:rsidR="0069084E" w:rsidRPr="00F36DF3" w:rsidRDefault="0069084E" w:rsidP="0069084E">
      <w:pPr>
        <w:spacing w:after="0"/>
        <w:ind w:left="720"/>
        <w:jc w:val="both"/>
        <w:rPr>
          <w:rFonts w:ascii="Tahoma" w:eastAsia="Calibri" w:hAnsi="Tahoma" w:cs="Tahoma"/>
          <w:color w:val="000000"/>
          <w:sz w:val="16"/>
          <w:szCs w:val="16"/>
        </w:rPr>
      </w:pPr>
    </w:p>
    <w:p w14:paraId="671D4079" w14:textId="77777777" w:rsidR="0069084E" w:rsidRDefault="0069084E" w:rsidP="0069084E">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14:paraId="683F47C8" w14:textId="77777777" w:rsidR="0069084E" w:rsidRDefault="0069084E" w:rsidP="0069084E">
      <w:pPr>
        <w:spacing w:after="0" w:line="240" w:lineRule="auto"/>
        <w:jc w:val="both"/>
        <w:rPr>
          <w:rFonts w:ascii="Tahoma" w:hAnsi="Tahoma" w:cs="Tahoma"/>
          <w:b/>
          <w:bCs/>
          <w:color w:val="000000"/>
          <w:sz w:val="16"/>
          <w:szCs w:val="16"/>
        </w:rPr>
      </w:pPr>
    </w:p>
    <w:p w14:paraId="5EB1BE16" w14:textId="77777777" w:rsidR="0069084E" w:rsidRPr="00E47EDF" w:rsidRDefault="0069084E" w:rsidP="0069084E">
      <w:pPr>
        <w:spacing w:after="0" w:line="240" w:lineRule="auto"/>
        <w:jc w:val="both"/>
        <w:rPr>
          <w:rFonts w:ascii="Tahoma" w:hAnsi="Tahoma" w:cs="Tahoma"/>
          <w:b/>
          <w:bCs/>
          <w:color w:val="000000"/>
          <w:sz w:val="16"/>
          <w:szCs w:val="16"/>
        </w:rPr>
      </w:pPr>
    </w:p>
    <w:p w14:paraId="63D64A8D" w14:textId="77777777" w:rsidR="0069084E" w:rsidRDefault="0069084E" w:rsidP="0069084E">
      <w:pPr>
        <w:jc w:val="both"/>
        <w:rPr>
          <w:rFonts w:ascii="Tahoma" w:hAnsi="Tahoma" w:cs="Tahoma"/>
          <w:b/>
          <w:color w:val="000000"/>
          <w:sz w:val="26"/>
          <w:szCs w:val="26"/>
        </w:rPr>
      </w:pPr>
      <w:r w:rsidRPr="008C0ACC">
        <w:rPr>
          <w:rFonts w:ascii="Tahoma" w:hAnsi="Tahoma" w:cs="Tahoma"/>
          <w:b/>
          <w:color w:val="000000"/>
          <w:sz w:val="26"/>
          <w:szCs w:val="26"/>
        </w:rPr>
        <w:t>ACTION POINTS</w:t>
      </w:r>
    </w:p>
    <w:p w14:paraId="2EF6E707" w14:textId="77777777" w:rsidR="0069084E" w:rsidRPr="00F15EEB" w:rsidRDefault="0069084E" w:rsidP="0069084E">
      <w:pPr>
        <w:jc w:val="both"/>
        <w:rPr>
          <w:rFonts w:ascii="Tahoma" w:hAnsi="Tahoma" w:cs="Tahoma"/>
          <w:b/>
          <w:color w:val="000000"/>
          <w:sz w:val="26"/>
          <w:szCs w:val="26"/>
          <w:u w:val="single"/>
        </w:rPr>
      </w:pPr>
      <w:r w:rsidRPr="00F15EEB">
        <w:rPr>
          <w:rFonts w:ascii="Tahoma" w:hAnsi="Tahoma" w:cs="Tahoma"/>
          <w:b/>
          <w:color w:val="000000"/>
          <w:sz w:val="26"/>
          <w:szCs w:val="26"/>
          <w:u w:val="single"/>
        </w:rPr>
        <w:t>FOR BANKS</w:t>
      </w:r>
    </w:p>
    <w:p w14:paraId="5109CF49" w14:textId="77777777" w:rsidR="0069084E" w:rsidRPr="007F0741" w:rsidRDefault="0069084E" w:rsidP="0069084E">
      <w:pPr>
        <w:jc w:val="both"/>
        <w:rPr>
          <w:rFonts w:ascii="Tahoma" w:hAnsi="Tahoma" w:cs="Tahoma"/>
          <w:b/>
          <w:color w:val="000000"/>
          <w:sz w:val="26"/>
          <w:szCs w:val="26"/>
        </w:rPr>
      </w:pPr>
      <w:r>
        <w:rPr>
          <w:rFonts w:ascii="Tahoma" w:hAnsi="Tahoma" w:cs="Tahoma"/>
          <w:b/>
          <w:color w:val="000000"/>
          <w:sz w:val="26"/>
          <w:szCs w:val="26"/>
        </w:rPr>
        <w:t xml:space="preserve">As the progress under the scheme during the quarter </w:t>
      </w:r>
      <w:r w:rsidRPr="00284272">
        <w:rPr>
          <w:rFonts w:ascii="Tahoma" w:hAnsi="Tahoma" w:cs="Tahoma"/>
          <w:b/>
          <w:color w:val="000000"/>
          <w:sz w:val="26"/>
          <w:szCs w:val="26"/>
        </w:rPr>
        <w:t xml:space="preserve">ended </w:t>
      </w:r>
      <w:r>
        <w:rPr>
          <w:rFonts w:ascii="Tahoma" w:hAnsi="Tahoma" w:cs="Tahoma"/>
          <w:b/>
          <w:color w:val="000000"/>
          <w:sz w:val="26"/>
          <w:szCs w:val="26"/>
        </w:rPr>
        <w:t xml:space="preserve">September 2022 was not upto the mark. </w:t>
      </w:r>
      <w:r w:rsidRPr="007F0741">
        <w:rPr>
          <w:rFonts w:ascii="Tahoma" w:hAnsi="Tahoma" w:cs="Tahoma"/>
          <w:b/>
          <w:color w:val="000000"/>
          <w:sz w:val="26"/>
          <w:szCs w:val="26"/>
        </w:rPr>
        <w:t xml:space="preserve">Controlling heads/representatives of all banks are requested to ensure </w:t>
      </w:r>
      <w:proofErr w:type="gramStart"/>
      <w:r w:rsidRPr="007F0741">
        <w:rPr>
          <w:rFonts w:ascii="Tahoma" w:hAnsi="Tahoma" w:cs="Tahoma"/>
          <w:b/>
          <w:color w:val="000000"/>
          <w:sz w:val="26"/>
          <w:szCs w:val="26"/>
        </w:rPr>
        <w:t>that:-</w:t>
      </w:r>
      <w:proofErr w:type="gramEnd"/>
    </w:p>
    <w:p w14:paraId="0061F1E6"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may please be regularly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14:paraId="4889B7E1"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Applications lying pending with their branches as at September 2022 are disposed of immediately.</w:t>
      </w:r>
    </w:p>
    <w:p w14:paraId="66601CD6"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at the earliest possible subject to compliance of terms and conditions of sanction.</w:t>
      </w:r>
    </w:p>
    <w:p w14:paraId="103F2DC3"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14:paraId="62CB5A85" w14:textId="77777777" w:rsidR="0069084E" w:rsidRDefault="0069084E" w:rsidP="0069084E">
      <w:pPr>
        <w:jc w:val="both"/>
        <w:rPr>
          <w:rFonts w:ascii="Tahoma" w:hAnsi="Tahoma" w:cs="Tahoma"/>
          <w:b/>
          <w:color w:val="000000"/>
          <w:sz w:val="26"/>
          <w:szCs w:val="26"/>
          <w:u w:val="single"/>
        </w:rPr>
      </w:pP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(SUDA)</w:t>
      </w:r>
    </w:p>
    <w:p w14:paraId="2E5C8180" w14:textId="77777777" w:rsidR="0069084E" w:rsidRDefault="0069084E" w:rsidP="0069084E">
      <w:pPr>
        <w:numPr>
          <w:ilvl w:val="0"/>
          <w:numId w:val="9"/>
        </w:numPr>
        <w:spacing w:after="200" w:line="276" w:lineRule="auto"/>
        <w:jc w:val="both"/>
        <w:rPr>
          <w:rFonts w:ascii="Tahoma" w:hAnsi="Tahoma" w:cs="Tahoma"/>
          <w:bCs/>
          <w:color w:val="000000"/>
          <w:sz w:val="26"/>
          <w:szCs w:val="26"/>
        </w:rPr>
      </w:pPr>
      <w:r w:rsidRPr="00BB77F9">
        <w:rPr>
          <w:rFonts w:ascii="Tahoma" w:hAnsi="Tahoma" w:cs="Tahoma"/>
          <w:b/>
          <w:color w:val="000000"/>
          <w:sz w:val="26"/>
          <w:szCs w:val="26"/>
        </w:rPr>
        <w:t>Reasons for higher rate of rejection are got analyzed</w:t>
      </w:r>
      <w:r w:rsidRPr="00F15EEB">
        <w:rPr>
          <w:rFonts w:ascii="Tahoma" w:hAnsi="Tahoma" w:cs="Tahoma"/>
          <w:bCs/>
          <w:color w:val="000000"/>
          <w:sz w:val="26"/>
          <w:szCs w:val="26"/>
        </w:rPr>
        <w:t xml:space="preserve"> and should be kept in mind while sponsoring loan applications during the current financial year to improve performance under the scheme. </w:t>
      </w:r>
    </w:p>
    <w:p w14:paraId="2DE0D588" w14:textId="77777777" w:rsidR="0069084E" w:rsidRPr="008F421B" w:rsidRDefault="0069084E" w:rsidP="0069084E">
      <w:pPr>
        <w:numPr>
          <w:ilvl w:val="0"/>
          <w:numId w:val="9"/>
        </w:numPr>
        <w:spacing w:after="0" w:line="276" w:lineRule="auto"/>
        <w:jc w:val="both"/>
        <w:rPr>
          <w:rFonts w:ascii="Tahoma" w:eastAsia="Calibri" w:hAnsi="Tahoma" w:cs="Tahoma"/>
          <w:color w:val="000000"/>
          <w:sz w:val="16"/>
          <w:szCs w:val="16"/>
        </w:rPr>
      </w:pPr>
      <w:r w:rsidRPr="00BB77F9">
        <w:rPr>
          <w:rFonts w:ascii="Tahoma" w:hAnsi="Tahoma" w:cs="Tahoma"/>
          <w:b/>
          <w:color w:val="000000"/>
          <w:sz w:val="26"/>
          <w:szCs w:val="26"/>
        </w:rPr>
        <w:t>To get the performance under the scheme improved considerably</w:t>
      </w:r>
      <w:r w:rsidRPr="00E65DF8">
        <w:rPr>
          <w:rFonts w:ascii="Tahoma" w:hAnsi="Tahoma" w:cs="Tahoma"/>
          <w:bCs/>
          <w:color w:val="000000"/>
          <w:sz w:val="26"/>
          <w:szCs w:val="26"/>
        </w:rPr>
        <w:t xml:space="preserve"> field functionaries are required to be sensitized and activated. They should be advised </w:t>
      </w:r>
      <w:r w:rsidRPr="00E65DF8">
        <w:rPr>
          <w:rFonts w:ascii="Tahoma" w:eastAsia="Calibri" w:hAnsi="Tahoma" w:cs="Tahoma"/>
          <w:color w:val="000000"/>
          <w:sz w:val="26"/>
          <w:szCs w:val="26"/>
        </w:rPr>
        <w:t>to visit LDM Office of their respective district on monthly basis on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of every month (on next working day if 20</w:t>
      </w:r>
      <w:r w:rsidRPr="00E65DF8">
        <w:rPr>
          <w:rFonts w:ascii="Tahoma" w:eastAsia="Calibri" w:hAnsi="Tahoma" w:cs="Tahoma"/>
          <w:color w:val="000000"/>
          <w:sz w:val="26"/>
          <w:szCs w:val="26"/>
          <w:vertAlign w:val="superscript"/>
        </w:rPr>
        <w:t>th</w:t>
      </w:r>
      <w:r w:rsidRPr="00E65DF8">
        <w:rPr>
          <w:rFonts w:ascii="Tahoma" w:eastAsia="Calibri" w:hAnsi="Tahoma" w:cs="Tahoma"/>
          <w:color w:val="000000"/>
          <w:sz w:val="26"/>
          <w:szCs w:val="26"/>
        </w:rPr>
        <w:t xml:space="preserve"> is a holiday) with bank wise pendency to take up with the concerned bank branches for disposal of the pending applications within the stipulated timeframe.</w:t>
      </w:r>
    </w:p>
    <w:p w14:paraId="256C8791" w14:textId="77777777" w:rsidR="0069084E" w:rsidRPr="00773D88" w:rsidRDefault="0069084E" w:rsidP="0069084E">
      <w:pPr>
        <w:numPr>
          <w:ilvl w:val="0"/>
          <w:numId w:val="9"/>
        </w:numPr>
        <w:spacing w:after="0" w:line="276" w:lineRule="auto"/>
        <w:jc w:val="both"/>
        <w:rPr>
          <w:rFonts w:ascii="Tahoma" w:eastAsia="Calibri" w:hAnsi="Tahoma" w:cs="Tahoma"/>
          <w:color w:val="000000"/>
          <w:sz w:val="16"/>
          <w:szCs w:val="16"/>
        </w:rPr>
      </w:pPr>
      <w:r w:rsidRPr="00BB77F9">
        <w:rPr>
          <w:rFonts w:ascii="Tahoma" w:eastAsia="Calibri" w:hAnsi="Tahoma" w:cs="Tahoma"/>
          <w:b/>
          <w:bCs/>
          <w:color w:val="000000"/>
          <w:sz w:val="26"/>
          <w:szCs w:val="26"/>
        </w:rPr>
        <w:lastRenderedPageBreak/>
        <w:t xml:space="preserve">Details of bank wise and branch wise pendency as at </w:t>
      </w:r>
      <w:r>
        <w:rPr>
          <w:rFonts w:ascii="Tahoma" w:eastAsia="Calibri" w:hAnsi="Tahoma" w:cs="Tahoma"/>
          <w:b/>
          <w:bCs/>
          <w:color w:val="000000"/>
          <w:sz w:val="26"/>
          <w:szCs w:val="26"/>
        </w:rPr>
        <w:t>September</w:t>
      </w:r>
      <w:r>
        <w:rPr>
          <w:rFonts w:ascii="Tahoma" w:hAnsi="Tahoma" w:cs="Tahoma"/>
          <w:b/>
          <w:color w:val="000000"/>
          <w:sz w:val="26"/>
          <w:szCs w:val="26"/>
        </w:rPr>
        <w:t xml:space="preserve"> 2022 </w:t>
      </w:r>
      <w:r>
        <w:rPr>
          <w:rFonts w:ascii="Tahoma" w:eastAsia="Calibri" w:hAnsi="Tahoma" w:cs="Tahoma"/>
          <w:color w:val="000000"/>
          <w:sz w:val="26"/>
          <w:szCs w:val="26"/>
        </w:rPr>
        <w:t>are provided to SLBC Haryana Secretariat for taking up the matter with the concerned banks for disposal of pending loan applications.</w:t>
      </w:r>
      <w:r w:rsidRPr="00E65DF8">
        <w:rPr>
          <w:rFonts w:ascii="Tahoma" w:eastAsia="Calibri" w:hAnsi="Tahoma" w:cs="Tahoma"/>
          <w:color w:val="000000"/>
          <w:sz w:val="26"/>
          <w:szCs w:val="26"/>
        </w:rPr>
        <w:t xml:space="preserve"> </w:t>
      </w:r>
    </w:p>
    <w:p w14:paraId="4F999240" w14:textId="77777777" w:rsidR="0069084E" w:rsidRPr="003A6214" w:rsidRDefault="0069084E" w:rsidP="0069084E">
      <w:pPr>
        <w:numPr>
          <w:ilvl w:val="0"/>
          <w:numId w:val="9"/>
        </w:numPr>
        <w:spacing w:after="0" w:line="276" w:lineRule="auto"/>
        <w:jc w:val="both"/>
        <w:rPr>
          <w:rFonts w:ascii="Tahoma" w:eastAsia="Calibri" w:hAnsi="Tahoma" w:cs="Tahoma"/>
          <w:color w:val="000000"/>
          <w:sz w:val="16"/>
          <w:szCs w:val="16"/>
        </w:rPr>
      </w:pPr>
      <w:r>
        <w:rPr>
          <w:rFonts w:ascii="Tahoma" w:eastAsia="Calibri" w:hAnsi="Tahoma" w:cs="Tahoma"/>
          <w:b/>
          <w:bCs/>
          <w:color w:val="000000"/>
          <w:sz w:val="26"/>
          <w:szCs w:val="26"/>
        </w:rPr>
        <w:t xml:space="preserve">Bank wise progress in terms of amount sanctioned and disbursed </w:t>
      </w:r>
      <w:r w:rsidRPr="003A6214">
        <w:rPr>
          <w:rFonts w:ascii="Tahoma" w:eastAsia="Calibri" w:hAnsi="Tahoma" w:cs="Tahoma"/>
          <w:color w:val="000000"/>
          <w:sz w:val="26"/>
          <w:szCs w:val="26"/>
        </w:rPr>
        <w:t>should be collected, compiled and submitted to SLBC Haryana Secretariat (as advised by RBI).</w:t>
      </w:r>
    </w:p>
    <w:p w14:paraId="518C9384" w14:textId="77777777" w:rsidR="0069084E" w:rsidRPr="00E65DF8" w:rsidRDefault="0069084E" w:rsidP="0069084E">
      <w:pPr>
        <w:spacing w:after="0"/>
        <w:ind w:left="720"/>
        <w:jc w:val="both"/>
        <w:rPr>
          <w:rFonts w:ascii="Tahoma" w:eastAsia="Calibri" w:hAnsi="Tahoma" w:cs="Tahoma"/>
          <w:b/>
          <w:bCs/>
          <w:color w:val="000000"/>
          <w:sz w:val="16"/>
          <w:szCs w:val="16"/>
        </w:rPr>
      </w:pPr>
    </w:p>
    <w:p w14:paraId="190408DF" w14:textId="77777777" w:rsidR="0069084E" w:rsidRDefault="0069084E" w:rsidP="0069084E">
      <w:pPr>
        <w:spacing w:after="0"/>
        <w:jc w:val="both"/>
        <w:rPr>
          <w:rFonts w:ascii="Tahoma" w:hAnsi="Tahoma" w:cs="Tahoma"/>
          <w:b/>
          <w:color w:val="000000"/>
          <w:sz w:val="26"/>
          <w:szCs w:val="26"/>
        </w:rPr>
      </w:pPr>
      <w:r>
        <w:rPr>
          <w:rFonts w:ascii="Tahoma" w:hAnsi="Tahoma" w:cs="Tahoma"/>
          <w:b/>
          <w:color w:val="000000"/>
          <w:sz w:val="26"/>
          <w:szCs w:val="26"/>
        </w:rPr>
        <w:t>The representative of SUDA may apprise the house about the issues hindering performance under the scheme.</w:t>
      </w:r>
    </w:p>
    <w:p w14:paraId="4AD5054A" w14:textId="77777777" w:rsidR="0069084E" w:rsidRDefault="0069084E" w:rsidP="0069084E">
      <w:pPr>
        <w:spacing w:after="0"/>
        <w:jc w:val="both"/>
        <w:rPr>
          <w:rFonts w:ascii="Tahoma" w:hAnsi="Tahoma" w:cs="Tahoma"/>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675"/>
      </w:tblGrid>
      <w:tr w:rsidR="0069084E" w:rsidRPr="0093424C" w14:paraId="39AA00CC" w14:textId="77777777" w:rsidTr="00360B95">
        <w:tc>
          <w:tcPr>
            <w:tcW w:w="2244" w:type="dxa"/>
            <w:tcBorders>
              <w:top w:val="single" w:sz="4" w:space="0" w:color="auto"/>
              <w:left w:val="single" w:sz="4" w:space="0" w:color="auto"/>
              <w:bottom w:val="single" w:sz="4" w:space="0" w:color="auto"/>
              <w:right w:val="single" w:sz="4" w:space="0" w:color="auto"/>
            </w:tcBorders>
            <w:hideMark/>
          </w:tcPr>
          <w:p w14:paraId="6938BD26" w14:textId="199143EB" w:rsidR="0069084E" w:rsidRPr="000E1A30" w:rsidRDefault="0069084E" w:rsidP="00360B95">
            <w:pPr>
              <w:spacing w:after="0" w:line="240" w:lineRule="auto"/>
              <w:jc w:val="both"/>
              <w:rPr>
                <w:rFonts w:ascii="Arial Black" w:hAnsi="Arial Black" w:cs="Tahoma"/>
                <w:b/>
                <w:sz w:val="26"/>
                <w:szCs w:val="26"/>
                <w:lang w:val="en-IN" w:eastAsia="en-IN"/>
              </w:rPr>
            </w:pPr>
            <w:r w:rsidRPr="000E1A30">
              <w:rPr>
                <w:rFonts w:ascii="Arial Black" w:hAnsi="Arial Black" w:cs="Tahoma"/>
                <w:b/>
                <w:bCs/>
                <w:sz w:val="26"/>
                <w:szCs w:val="26"/>
                <w:lang w:val="en-IN" w:eastAsia="en-IN"/>
              </w:rPr>
              <w:t xml:space="preserve">AGENDA ITEM NO. </w:t>
            </w:r>
            <w:r w:rsidR="006E0BF2">
              <w:rPr>
                <w:rFonts w:ascii="Arial Black" w:hAnsi="Arial Black" w:cs="Tahoma"/>
                <w:b/>
                <w:bCs/>
                <w:sz w:val="26"/>
                <w:szCs w:val="26"/>
                <w:lang w:val="en-IN" w:eastAsia="en-IN"/>
              </w:rPr>
              <w:t>20</w:t>
            </w:r>
            <w:r w:rsidRPr="000E1A30">
              <w:rPr>
                <w:rFonts w:ascii="Arial Black" w:hAnsi="Arial Black" w:cs="Tahoma"/>
                <w:b/>
                <w:bCs/>
                <w:sz w:val="26"/>
                <w:szCs w:val="26"/>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14:paraId="40BD4FC5" w14:textId="77777777" w:rsidR="0069084E" w:rsidRPr="000E1A30" w:rsidRDefault="0069084E" w:rsidP="00360B95">
            <w:pPr>
              <w:spacing w:after="0" w:line="240" w:lineRule="auto"/>
              <w:jc w:val="both"/>
              <w:rPr>
                <w:rFonts w:ascii="Arial Black" w:hAnsi="Arial Black" w:cs="Tahoma"/>
                <w:b/>
                <w:sz w:val="26"/>
                <w:szCs w:val="26"/>
                <w:lang w:val="en-IN" w:eastAsia="en-IN"/>
              </w:rPr>
            </w:pPr>
            <w:r w:rsidRPr="000E1A30">
              <w:rPr>
                <w:rFonts w:ascii="Arial Black" w:hAnsi="Arial Black" w:cs="Tahoma"/>
                <w:b/>
                <w:bCs/>
                <w:sz w:val="26"/>
                <w:szCs w:val="26"/>
              </w:rPr>
              <w:t xml:space="preserve">DEENDAYAL ANTYODAYA YOJANA-NATIONAL RURAL LIVELIHOOD MISSION (DAY-NRLM)-PROGRESS DURING THE PERIOD ENDED SEPTEMBER 2022 </w:t>
            </w:r>
          </w:p>
        </w:tc>
      </w:tr>
    </w:tbl>
    <w:p w14:paraId="49ED6FD8" w14:textId="77777777" w:rsidR="0069084E" w:rsidRPr="00D5560A" w:rsidRDefault="0069084E" w:rsidP="0069084E">
      <w:pPr>
        <w:spacing w:after="0"/>
        <w:jc w:val="both"/>
        <w:rPr>
          <w:rFonts w:ascii="Tahoma" w:hAnsi="Tahoma" w:cs="Tahoma"/>
          <w:color w:val="000000"/>
          <w:sz w:val="16"/>
          <w:szCs w:val="16"/>
        </w:rPr>
      </w:pPr>
    </w:p>
    <w:p w14:paraId="34E8943A" w14:textId="77777777" w:rsidR="0069084E" w:rsidRDefault="0069084E" w:rsidP="0069084E">
      <w:pPr>
        <w:spacing w:after="0"/>
        <w:jc w:val="both"/>
        <w:rPr>
          <w:rFonts w:ascii="Tahoma" w:hAnsi="Tahoma" w:cs="Tahoma"/>
          <w:color w:val="000000"/>
          <w:sz w:val="26"/>
          <w:szCs w:val="26"/>
        </w:rPr>
      </w:pPr>
      <w:r w:rsidRPr="00FE5197">
        <w:rPr>
          <w:rFonts w:ascii="Tahoma" w:hAnsi="Tahoma" w:cs="Tahoma"/>
          <w:color w:val="000000"/>
          <w:sz w:val="26"/>
          <w:szCs w:val="26"/>
        </w:rPr>
        <w:t xml:space="preserve">From the progress report </w:t>
      </w:r>
      <w:r>
        <w:rPr>
          <w:rFonts w:ascii="Tahoma" w:hAnsi="Tahoma" w:cs="Tahoma"/>
          <w:color w:val="000000"/>
          <w:sz w:val="26"/>
          <w:szCs w:val="26"/>
        </w:rPr>
        <w:t xml:space="preserve">for the period ended September 2022 received from HSRLM it has been observed </w:t>
      </w:r>
      <w:proofErr w:type="gramStart"/>
      <w:r>
        <w:rPr>
          <w:rFonts w:ascii="Tahoma" w:hAnsi="Tahoma" w:cs="Tahoma"/>
          <w:color w:val="000000"/>
          <w:sz w:val="26"/>
          <w:szCs w:val="26"/>
        </w:rPr>
        <w:t>that:-</w:t>
      </w:r>
      <w:proofErr w:type="gramEnd"/>
    </w:p>
    <w:p w14:paraId="598B37FB" w14:textId="77777777" w:rsidR="0069084E" w:rsidRPr="00861D65" w:rsidRDefault="0069084E" w:rsidP="0069084E">
      <w:pPr>
        <w:spacing w:after="0"/>
        <w:jc w:val="both"/>
        <w:rPr>
          <w:rFonts w:ascii="Tahoma" w:hAnsi="Tahoma" w:cs="Tahoma"/>
          <w:color w:val="000000"/>
          <w:sz w:val="16"/>
          <w:szCs w:val="16"/>
        </w:rPr>
      </w:pPr>
    </w:p>
    <w:p w14:paraId="4CEF79E4" w14:textId="77777777" w:rsidR="0069084E" w:rsidRDefault="0069084E" w:rsidP="0069084E">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A</w:t>
      </w:r>
      <w:r w:rsidRPr="00911CE6">
        <w:rPr>
          <w:rFonts w:ascii="Tahoma" w:hAnsi="Tahoma" w:cs="Tahoma"/>
          <w:color w:val="000000"/>
          <w:sz w:val="26"/>
          <w:szCs w:val="26"/>
        </w:rPr>
        <w:t xml:space="preserve">gainst the annual target of financing of </w:t>
      </w:r>
      <w:r>
        <w:rPr>
          <w:rFonts w:ascii="Tahoma" w:hAnsi="Tahoma" w:cs="Tahoma"/>
          <w:color w:val="000000"/>
          <w:sz w:val="26"/>
          <w:szCs w:val="26"/>
        </w:rPr>
        <w:t>22</w:t>
      </w:r>
      <w:r w:rsidRPr="00292C91">
        <w:rPr>
          <w:rFonts w:ascii="Tahoma" w:hAnsi="Tahoma" w:cs="Tahoma"/>
          <w:sz w:val="26"/>
          <w:szCs w:val="26"/>
        </w:rPr>
        <w:t>,000</w:t>
      </w:r>
      <w:r w:rsidRPr="00911CE6">
        <w:rPr>
          <w:rFonts w:ascii="Tahoma" w:hAnsi="Tahoma" w:cs="Tahoma"/>
          <w:color w:val="000000"/>
          <w:sz w:val="26"/>
          <w:szCs w:val="26"/>
        </w:rPr>
        <w:t xml:space="preserve"> SHGs during the financial year 202</w:t>
      </w:r>
      <w:r>
        <w:rPr>
          <w:rFonts w:ascii="Tahoma" w:hAnsi="Tahoma" w:cs="Tahoma"/>
          <w:color w:val="000000"/>
          <w:sz w:val="26"/>
          <w:szCs w:val="26"/>
        </w:rPr>
        <w:t>2-23</w:t>
      </w:r>
      <w:r w:rsidRPr="00911CE6">
        <w:rPr>
          <w:rFonts w:ascii="Tahoma" w:hAnsi="Tahoma" w:cs="Tahoma"/>
          <w:color w:val="000000"/>
          <w:sz w:val="26"/>
          <w:szCs w:val="26"/>
        </w:rPr>
        <w:t xml:space="preserve">, </w:t>
      </w:r>
      <w:r>
        <w:rPr>
          <w:rFonts w:ascii="Tahoma" w:hAnsi="Tahoma" w:cs="Tahoma"/>
          <w:color w:val="000000"/>
          <w:sz w:val="26"/>
          <w:szCs w:val="26"/>
        </w:rPr>
        <w:t>7282</w:t>
      </w:r>
      <w:r w:rsidRPr="00911CE6">
        <w:rPr>
          <w:rFonts w:ascii="Tahoma" w:hAnsi="Tahoma" w:cs="Tahoma"/>
          <w:color w:val="000000"/>
          <w:sz w:val="26"/>
          <w:szCs w:val="26"/>
        </w:rPr>
        <w:t xml:space="preserve"> applications were sponsored to banks. </w:t>
      </w:r>
    </w:p>
    <w:p w14:paraId="1A23F446" w14:textId="77777777" w:rsidR="0069084E" w:rsidRPr="00911CE6" w:rsidRDefault="0069084E" w:rsidP="0069084E">
      <w:pPr>
        <w:numPr>
          <w:ilvl w:val="0"/>
          <w:numId w:val="6"/>
        </w:numPr>
        <w:spacing w:after="0" w:line="276" w:lineRule="auto"/>
        <w:jc w:val="both"/>
        <w:rPr>
          <w:rFonts w:ascii="Tahoma" w:hAnsi="Tahoma" w:cs="Tahoma"/>
          <w:color w:val="000000"/>
          <w:sz w:val="26"/>
          <w:szCs w:val="26"/>
        </w:rPr>
      </w:pPr>
      <w:r w:rsidRPr="00911CE6">
        <w:rPr>
          <w:rFonts w:ascii="Tahoma" w:hAnsi="Tahoma" w:cs="Tahoma"/>
          <w:color w:val="000000"/>
          <w:sz w:val="26"/>
          <w:szCs w:val="26"/>
        </w:rPr>
        <w:t xml:space="preserve">Out of these, loan has been sanctioned to </w:t>
      </w:r>
      <w:r>
        <w:rPr>
          <w:rFonts w:ascii="Tahoma" w:hAnsi="Tahoma" w:cs="Tahoma"/>
          <w:color w:val="000000"/>
          <w:sz w:val="26"/>
          <w:szCs w:val="26"/>
        </w:rPr>
        <w:t>4170</w:t>
      </w:r>
      <w:r w:rsidRPr="00911CE6">
        <w:rPr>
          <w:rFonts w:ascii="Tahoma" w:hAnsi="Tahoma" w:cs="Tahoma"/>
          <w:color w:val="000000"/>
          <w:sz w:val="26"/>
          <w:szCs w:val="26"/>
        </w:rPr>
        <w:t xml:space="preserve"> SHGs and </w:t>
      </w:r>
      <w:proofErr w:type="gramStart"/>
      <w:r w:rsidRPr="00911CE6">
        <w:rPr>
          <w:rFonts w:ascii="Tahoma" w:hAnsi="Tahoma" w:cs="Tahoma"/>
          <w:color w:val="000000"/>
          <w:sz w:val="26"/>
          <w:szCs w:val="26"/>
        </w:rPr>
        <w:t>disbursement  has</w:t>
      </w:r>
      <w:proofErr w:type="gramEnd"/>
      <w:r w:rsidRPr="00911CE6">
        <w:rPr>
          <w:rFonts w:ascii="Tahoma" w:hAnsi="Tahoma" w:cs="Tahoma"/>
          <w:color w:val="000000"/>
          <w:sz w:val="26"/>
          <w:szCs w:val="26"/>
        </w:rPr>
        <w:t xml:space="preserve"> been made to </w:t>
      </w:r>
      <w:r>
        <w:rPr>
          <w:rFonts w:ascii="Tahoma" w:hAnsi="Tahoma" w:cs="Tahoma"/>
          <w:color w:val="000000"/>
          <w:sz w:val="26"/>
          <w:szCs w:val="26"/>
        </w:rPr>
        <w:t>4150</w:t>
      </w:r>
      <w:r w:rsidRPr="00911CE6">
        <w:rPr>
          <w:rFonts w:ascii="Tahoma" w:hAnsi="Tahoma" w:cs="Tahoma"/>
          <w:color w:val="000000"/>
          <w:sz w:val="26"/>
          <w:szCs w:val="26"/>
        </w:rPr>
        <w:t xml:space="preserve"> SHGs.  </w:t>
      </w:r>
    </w:p>
    <w:p w14:paraId="705EF01A" w14:textId="77777777" w:rsidR="0069084E" w:rsidRDefault="0069084E" w:rsidP="0069084E">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502 loan applications have been rejected/returned by banks.</w:t>
      </w:r>
    </w:p>
    <w:p w14:paraId="052E0B03" w14:textId="77777777" w:rsidR="0069084E" w:rsidRDefault="0069084E" w:rsidP="0069084E">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3106</w:t>
      </w:r>
      <w:r w:rsidRPr="00B508BD">
        <w:rPr>
          <w:rFonts w:ascii="Tahoma" w:hAnsi="Tahoma" w:cs="Tahoma"/>
          <w:color w:val="000000"/>
          <w:sz w:val="26"/>
          <w:szCs w:val="26"/>
        </w:rPr>
        <w:t xml:space="preserve"> loan applications were lying pending for disposal with branches of various banks in the State at the end of </w:t>
      </w:r>
      <w:r>
        <w:rPr>
          <w:rFonts w:ascii="Tahoma" w:hAnsi="Tahoma" w:cs="Tahoma"/>
          <w:color w:val="000000"/>
          <w:sz w:val="26"/>
          <w:szCs w:val="26"/>
        </w:rPr>
        <w:t xml:space="preserve">September 2022. </w:t>
      </w:r>
    </w:p>
    <w:p w14:paraId="5269256A" w14:textId="77777777" w:rsidR="0069084E" w:rsidRPr="00B508BD" w:rsidRDefault="0069084E" w:rsidP="0069084E">
      <w:pPr>
        <w:numPr>
          <w:ilvl w:val="0"/>
          <w:numId w:val="6"/>
        </w:numPr>
        <w:spacing w:after="0" w:line="276" w:lineRule="auto"/>
        <w:jc w:val="both"/>
        <w:rPr>
          <w:rFonts w:ascii="Tahoma" w:hAnsi="Tahoma" w:cs="Tahoma"/>
          <w:color w:val="000000"/>
          <w:sz w:val="26"/>
          <w:szCs w:val="26"/>
        </w:rPr>
      </w:pPr>
      <w:r>
        <w:rPr>
          <w:rFonts w:ascii="Tahoma" w:hAnsi="Tahoma" w:cs="Tahoma"/>
          <w:color w:val="000000"/>
          <w:sz w:val="26"/>
          <w:szCs w:val="26"/>
        </w:rPr>
        <w:t>20</w:t>
      </w:r>
      <w:r w:rsidRPr="00B508BD">
        <w:rPr>
          <w:rFonts w:ascii="Tahoma" w:hAnsi="Tahoma" w:cs="Tahoma"/>
          <w:color w:val="000000"/>
          <w:sz w:val="26"/>
          <w:szCs w:val="26"/>
        </w:rPr>
        <w:t xml:space="preserve"> cases were pending for disbursement. </w:t>
      </w:r>
    </w:p>
    <w:p w14:paraId="26CD3D9C" w14:textId="77777777" w:rsidR="0069084E" w:rsidRPr="00941E95" w:rsidRDefault="0069084E" w:rsidP="0069084E">
      <w:pPr>
        <w:pStyle w:val="ListParagraph"/>
        <w:ind w:left="0"/>
        <w:contextualSpacing/>
        <w:rPr>
          <w:rFonts w:ascii="Tahoma" w:hAnsi="Tahoma" w:cs="Tahoma"/>
          <w:sz w:val="16"/>
          <w:szCs w:val="16"/>
        </w:rPr>
      </w:pPr>
    </w:p>
    <w:p w14:paraId="2AC144F1" w14:textId="6DA10A87" w:rsidR="0069084E" w:rsidRPr="00A15B2B" w:rsidRDefault="0069084E" w:rsidP="0069084E">
      <w:pPr>
        <w:spacing w:after="0"/>
        <w:jc w:val="both"/>
        <w:rPr>
          <w:rFonts w:ascii="Tahoma" w:hAnsi="Tahoma" w:cs="Tahoma"/>
          <w:b/>
          <w:bCs/>
          <w:sz w:val="26"/>
          <w:szCs w:val="26"/>
        </w:rPr>
      </w:pPr>
      <w:r w:rsidRPr="00C16BBA">
        <w:rPr>
          <w:rFonts w:ascii="Tahoma" w:hAnsi="Tahoma" w:cs="Tahoma"/>
          <w:b/>
          <w:bCs/>
          <w:color w:val="000000"/>
          <w:sz w:val="26"/>
          <w:szCs w:val="26"/>
        </w:rPr>
        <w:t>Bank wise progress and pendency is given on Annex</w:t>
      </w:r>
      <w:r>
        <w:rPr>
          <w:rFonts w:ascii="Tahoma" w:hAnsi="Tahoma" w:cs="Tahoma"/>
          <w:b/>
          <w:bCs/>
          <w:color w:val="000000"/>
          <w:sz w:val="26"/>
          <w:szCs w:val="26"/>
        </w:rPr>
        <w:t>ure</w:t>
      </w:r>
      <w:r w:rsidRPr="00C16BBA">
        <w:rPr>
          <w:rFonts w:ascii="Tahoma" w:hAnsi="Tahoma" w:cs="Tahoma"/>
          <w:b/>
          <w:bCs/>
          <w:color w:val="000000"/>
          <w:sz w:val="26"/>
          <w:szCs w:val="26"/>
        </w:rPr>
        <w:t xml:space="preserve"> No. </w:t>
      </w:r>
      <w:r w:rsidR="00BC42E8">
        <w:rPr>
          <w:rFonts w:ascii="Tahoma" w:hAnsi="Tahoma" w:cs="Tahoma"/>
          <w:b/>
          <w:bCs/>
          <w:color w:val="000000"/>
          <w:sz w:val="26"/>
          <w:szCs w:val="26"/>
        </w:rPr>
        <w:t>30</w:t>
      </w:r>
      <w:r w:rsidRPr="00C16BBA">
        <w:rPr>
          <w:rFonts w:ascii="Tahoma" w:hAnsi="Tahoma" w:cs="Tahoma"/>
          <w:b/>
          <w:bCs/>
          <w:color w:val="000000"/>
          <w:sz w:val="26"/>
          <w:szCs w:val="26"/>
        </w:rPr>
        <w:t xml:space="preserve"> </w:t>
      </w:r>
      <w:r w:rsidRPr="00A15B2B">
        <w:rPr>
          <w:rFonts w:ascii="Tahoma" w:hAnsi="Tahoma" w:cs="Tahoma"/>
          <w:b/>
          <w:bCs/>
          <w:sz w:val="26"/>
          <w:szCs w:val="26"/>
        </w:rPr>
        <w:t xml:space="preserve">(Page </w:t>
      </w:r>
      <w:r w:rsidR="00A4212A">
        <w:rPr>
          <w:rFonts w:ascii="Tahoma" w:hAnsi="Tahoma" w:cs="Tahoma"/>
          <w:b/>
          <w:bCs/>
          <w:sz w:val="26"/>
          <w:szCs w:val="26"/>
        </w:rPr>
        <w:t>163</w:t>
      </w:r>
      <w:r w:rsidRPr="00A15B2B">
        <w:rPr>
          <w:rFonts w:ascii="Tahoma" w:hAnsi="Tahoma" w:cs="Tahoma"/>
          <w:b/>
          <w:bCs/>
          <w:sz w:val="26"/>
          <w:szCs w:val="26"/>
        </w:rPr>
        <w:t>).</w:t>
      </w:r>
    </w:p>
    <w:p w14:paraId="61078533" w14:textId="77777777" w:rsidR="00EE1F28" w:rsidRDefault="00EE1F28" w:rsidP="0069084E">
      <w:pPr>
        <w:jc w:val="both"/>
        <w:rPr>
          <w:rFonts w:ascii="Tahoma" w:hAnsi="Tahoma" w:cs="Tahoma"/>
          <w:b/>
          <w:color w:val="000000"/>
          <w:sz w:val="26"/>
          <w:szCs w:val="26"/>
          <w:u w:val="single"/>
        </w:rPr>
      </w:pPr>
    </w:p>
    <w:p w14:paraId="25072B9A" w14:textId="18B7DF8B" w:rsidR="0069084E" w:rsidRPr="00F15EEB" w:rsidRDefault="0069084E" w:rsidP="0069084E">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FOR BANKS</w:t>
      </w:r>
    </w:p>
    <w:p w14:paraId="1F20842B" w14:textId="77777777" w:rsidR="0069084E" w:rsidRPr="007F0741" w:rsidRDefault="0069084E" w:rsidP="0069084E">
      <w:pPr>
        <w:jc w:val="both"/>
        <w:rPr>
          <w:rFonts w:ascii="Tahoma" w:hAnsi="Tahoma" w:cs="Tahoma"/>
          <w:b/>
          <w:color w:val="000000"/>
          <w:sz w:val="26"/>
          <w:szCs w:val="26"/>
        </w:rPr>
      </w:pPr>
      <w:r w:rsidRPr="007F0741">
        <w:rPr>
          <w:rFonts w:ascii="Tahoma" w:hAnsi="Tahoma" w:cs="Tahoma"/>
          <w:b/>
          <w:color w:val="000000"/>
          <w:sz w:val="26"/>
          <w:szCs w:val="26"/>
        </w:rPr>
        <w:t xml:space="preserve">Controlling heads/representatives of all banks are requested to ensure </w:t>
      </w:r>
      <w:proofErr w:type="gramStart"/>
      <w:r w:rsidRPr="007F0741">
        <w:rPr>
          <w:rFonts w:ascii="Tahoma" w:hAnsi="Tahoma" w:cs="Tahoma"/>
          <w:b/>
          <w:color w:val="000000"/>
          <w:sz w:val="26"/>
          <w:szCs w:val="26"/>
        </w:rPr>
        <w:t>that:-</w:t>
      </w:r>
      <w:proofErr w:type="gramEnd"/>
    </w:p>
    <w:p w14:paraId="3D7B3B90"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Monitoring of the progress under the scheme is done by their office on regular basis.</w:t>
      </w:r>
    </w:p>
    <w:p w14:paraId="3BA8EA44"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 xml:space="preserve">Necessary instructions are imparted to their field functionaries to dispose of the sponsored applications within the prescribed time </w:t>
      </w:r>
      <w:proofErr w:type="spellStart"/>
      <w:r>
        <w:rPr>
          <w:rFonts w:ascii="Tahoma" w:hAnsi="Tahoma" w:cs="Tahoma"/>
          <w:bCs/>
          <w:color w:val="000000"/>
          <w:sz w:val="26"/>
          <w:szCs w:val="26"/>
        </w:rPr>
        <w:t>i.e</w:t>
      </w:r>
      <w:proofErr w:type="spellEnd"/>
      <w:r>
        <w:rPr>
          <w:rFonts w:ascii="Tahoma" w:hAnsi="Tahoma" w:cs="Tahoma"/>
          <w:bCs/>
          <w:color w:val="000000"/>
          <w:sz w:val="26"/>
          <w:szCs w:val="26"/>
        </w:rPr>
        <w:t xml:space="preserve"> maximum 30 days from the receipt of application in the branch.</w:t>
      </w:r>
    </w:p>
    <w:p w14:paraId="5A2FFC35"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lastRenderedPageBreak/>
        <w:t>Applications lying pending with their branches are disposed of immediately to ensure that no application remains pending for disposal beyond 30 days.</w:t>
      </w:r>
    </w:p>
    <w:p w14:paraId="7DEB5E5C"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Sanctioned cases are disbursed immediately after ensuring compliance of terms and conditions of sanction.</w:t>
      </w:r>
    </w:p>
    <w:p w14:paraId="498FD8D9"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Loan applications are not rejected on flimsy grounds.</w:t>
      </w:r>
    </w:p>
    <w:p w14:paraId="2E7EC630" w14:textId="77777777" w:rsidR="0069084E" w:rsidRDefault="0069084E" w:rsidP="0069084E">
      <w:pPr>
        <w:numPr>
          <w:ilvl w:val="0"/>
          <w:numId w:val="13"/>
        </w:numPr>
        <w:spacing w:after="200" w:line="276" w:lineRule="auto"/>
        <w:jc w:val="both"/>
        <w:rPr>
          <w:rFonts w:ascii="Tahoma" w:hAnsi="Tahoma" w:cs="Tahoma"/>
          <w:bCs/>
          <w:color w:val="000000"/>
          <w:sz w:val="26"/>
          <w:szCs w:val="26"/>
        </w:rPr>
      </w:pPr>
      <w:r>
        <w:rPr>
          <w:rFonts w:ascii="Tahoma" w:hAnsi="Tahoma" w:cs="Tahoma"/>
          <w:bCs/>
          <w:color w:val="000000"/>
          <w:sz w:val="26"/>
          <w:szCs w:val="26"/>
        </w:rPr>
        <w:t>Reasons for rejection are conveyed to the applicants.</w:t>
      </w:r>
    </w:p>
    <w:p w14:paraId="5085F29B" w14:textId="77777777" w:rsidR="0069084E" w:rsidRDefault="0069084E" w:rsidP="0069084E">
      <w:pPr>
        <w:jc w:val="both"/>
        <w:rPr>
          <w:rFonts w:ascii="Tahoma" w:hAnsi="Tahoma" w:cs="Tahoma"/>
          <w:b/>
          <w:color w:val="000000"/>
          <w:sz w:val="26"/>
          <w:szCs w:val="26"/>
          <w:u w:val="single"/>
        </w:rPr>
      </w:pPr>
      <w:r w:rsidRPr="004B5334">
        <w:rPr>
          <w:rFonts w:ascii="Tahoma" w:hAnsi="Tahoma" w:cs="Tahoma"/>
          <w:b/>
          <w:color w:val="000000"/>
          <w:sz w:val="26"/>
          <w:szCs w:val="26"/>
          <w:u w:val="single"/>
        </w:rPr>
        <w:t>ACTION POINTS</w:t>
      </w:r>
      <w:r>
        <w:rPr>
          <w:rFonts w:ascii="Tahoma" w:hAnsi="Tahoma" w:cs="Tahoma"/>
          <w:b/>
          <w:color w:val="000000"/>
          <w:sz w:val="26"/>
          <w:szCs w:val="26"/>
          <w:u w:val="single"/>
        </w:rPr>
        <w:t xml:space="preserve"> </w:t>
      </w:r>
      <w:r w:rsidRPr="00F15EEB">
        <w:rPr>
          <w:rFonts w:ascii="Tahoma" w:hAnsi="Tahoma" w:cs="Tahoma"/>
          <w:b/>
          <w:color w:val="000000"/>
          <w:sz w:val="26"/>
          <w:szCs w:val="26"/>
          <w:u w:val="single"/>
        </w:rPr>
        <w:t xml:space="preserve">FOR </w:t>
      </w:r>
      <w:r>
        <w:rPr>
          <w:rFonts w:ascii="Tahoma" w:hAnsi="Tahoma" w:cs="Tahoma"/>
          <w:b/>
          <w:color w:val="000000"/>
          <w:sz w:val="26"/>
          <w:szCs w:val="26"/>
          <w:u w:val="single"/>
        </w:rPr>
        <w:t>NODAL AGENCY (HSRLM)</w:t>
      </w:r>
    </w:p>
    <w:p w14:paraId="3DB915FA" w14:textId="77777777" w:rsidR="0069084E" w:rsidRDefault="0069084E" w:rsidP="0069084E">
      <w:pPr>
        <w:numPr>
          <w:ilvl w:val="0"/>
          <w:numId w:val="10"/>
        </w:numPr>
        <w:spacing w:after="0" w:line="276" w:lineRule="auto"/>
        <w:jc w:val="both"/>
        <w:rPr>
          <w:rFonts w:ascii="Tahoma" w:hAnsi="Tahoma" w:cs="Tahoma"/>
          <w:color w:val="000000"/>
          <w:sz w:val="26"/>
          <w:szCs w:val="26"/>
        </w:rPr>
      </w:pPr>
      <w:r w:rsidRPr="001F143B">
        <w:rPr>
          <w:rFonts w:ascii="Tahoma" w:hAnsi="Tahoma" w:cs="Tahoma"/>
          <w:b/>
          <w:bCs/>
          <w:color w:val="000000"/>
          <w:sz w:val="26"/>
          <w:szCs w:val="26"/>
        </w:rPr>
        <w:t>The District Level Field functionaries</w:t>
      </w:r>
      <w:r w:rsidRPr="0098612D">
        <w:rPr>
          <w:rFonts w:ascii="Tahoma" w:hAnsi="Tahoma" w:cs="Tahoma"/>
          <w:color w:val="000000"/>
          <w:sz w:val="26"/>
          <w:szCs w:val="26"/>
        </w:rPr>
        <w:t xml:space="preserve"> are sensitized properly and advised to remain in touch with their respective LDM Office and visit LDM Office on 20</w:t>
      </w:r>
      <w:r w:rsidRPr="0098612D">
        <w:rPr>
          <w:rFonts w:ascii="Tahoma" w:hAnsi="Tahoma" w:cs="Tahoma"/>
          <w:color w:val="000000"/>
          <w:sz w:val="26"/>
          <w:szCs w:val="26"/>
          <w:vertAlign w:val="superscript"/>
        </w:rPr>
        <w:t>th</w:t>
      </w:r>
      <w:r w:rsidRPr="0098612D">
        <w:rPr>
          <w:rFonts w:ascii="Tahoma" w:hAnsi="Tahoma" w:cs="Tahoma"/>
          <w:color w:val="000000"/>
          <w:sz w:val="26"/>
          <w:szCs w:val="26"/>
        </w:rPr>
        <w:t xml:space="preserve"> of every month for disposal of the pending loan applications.</w:t>
      </w:r>
    </w:p>
    <w:p w14:paraId="008CE05B" w14:textId="77777777" w:rsidR="0069084E" w:rsidRPr="00044068" w:rsidRDefault="0069084E" w:rsidP="0069084E">
      <w:pPr>
        <w:numPr>
          <w:ilvl w:val="0"/>
          <w:numId w:val="10"/>
        </w:numPr>
        <w:spacing w:after="0" w:line="276" w:lineRule="auto"/>
        <w:jc w:val="both"/>
        <w:rPr>
          <w:rFonts w:ascii="Tahoma" w:hAnsi="Tahoma" w:cs="Tahoma"/>
          <w:b/>
          <w:bCs/>
          <w:color w:val="000000"/>
          <w:sz w:val="16"/>
          <w:szCs w:val="16"/>
        </w:rPr>
      </w:pPr>
      <w:r w:rsidRPr="001F143B">
        <w:rPr>
          <w:rFonts w:ascii="Tahoma" w:hAnsi="Tahoma" w:cs="Tahoma"/>
          <w:b/>
          <w:bCs/>
          <w:color w:val="000000"/>
          <w:sz w:val="26"/>
          <w:szCs w:val="26"/>
        </w:rPr>
        <w:t>Bank wise and branch wise pendency</w:t>
      </w:r>
      <w:r>
        <w:rPr>
          <w:rFonts w:ascii="Tahoma" w:hAnsi="Tahoma" w:cs="Tahoma"/>
          <w:color w:val="000000"/>
          <w:sz w:val="26"/>
          <w:szCs w:val="26"/>
        </w:rPr>
        <w:t xml:space="preserve"> is provided to the concerned banks and SLBC Haryana Secretariat as well on monthly basis to get the pending loan applications disposed of within the prescribed time </w:t>
      </w:r>
      <w:proofErr w:type="spellStart"/>
      <w:r>
        <w:rPr>
          <w:rFonts w:ascii="Tahoma" w:hAnsi="Tahoma" w:cs="Tahoma"/>
          <w:color w:val="000000"/>
          <w:sz w:val="26"/>
          <w:szCs w:val="26"/>
        </w:rPr>
        <w:t>i.e</w:t>
      </w:r>
      <w:proofErr w:type="spellEnd"/>
      <w:r>
        <w:rPr>
          <w:rFonts w:ascii="Tahoma" w:hAnsi="Tahoma" w:cs="Tahoma"/>
          <w:color w:val="000000"/>
          <w:sz w:val="26"/>
          <w:szCs w:val="26"/>
        </w:rPr>
        <w:t xml:space="preserve"> 30 days from the date of receipt of loan application in the branch. </w:t>
      </w:r>
    </w:p>
    <w:p w14:paraId="3787AFF1" w14:textId="77777777" w:rsidR="0069084E" w:rsidRPr="00EC182D" w:rsidRDefault="0069084E" w:rsidP="0069084E">
      <w:pPr>
        <w:numPr>
          <w:ilvl w:val="0"/>
          <w:numId w:val="10"/>
        </w:numPr>
        <w:spacing w:after="0" w:line="276" w:lineRule="auto"/>
        <w:jc w:val="both"/>
        <w:rPr>
          <w:rFonts w:ascii="Tahoma" w:hAnsi="Tahoma" w:cs="Tahoma"/>
          <w:color w:val="000000"/>
          <w:sz w:val="16"/>
          <w:szCs w:val="16"/>
        </w:rPr>
      </w:pPr>
      <w:r w:rsidRPr="00044068">
        <w:rPr>
          <w:rFonts w:ascii="Tahoma" w:hAnsi="Tahoma" w:cs="Tahoma"/>
          <w:color w:val="000000"/>
          <w:sz w:val="26"/>
          <w:szCs w:val="26"/>
        </w:rPr>
        <w:t>In case of any issue with regard to opening of account, the issue be raised to concerned LDM/controlling office for resolution.</w:t>
      </w:r>
    </w:p>
    <w:p w14:paraId="6B7582D2" w14:textId="77777777" w:rsidR="0069084E" w:rsidRDefault="0069084E" w:rsidP="0069084E">
      <w:pPr>
        <w:spacing w:after="0"/>
        <w:jc w:val="both"/>
        <w:rPr>
          <w:rFonts w:ascii="Tahoma" w:hAnsi="Tahoma" w:cs="Tahoma"/>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BC42E8" w:rsidRPr="00095FD1" w14:paraId="7411FD46" w14:textId="77777777" w:rsidTr="00360B95">
        <w:trPr>
          <w:trHeight w:val="503"/>
        </w:trPr>
        <w:tc>
          <w:tcPr>
            <w:tcW w:w="2239" w:type="dxa"/>
            <w:tcBorders>
              <w:top w:val="single" w:sz="4" w:space="0" w:color="000000"/>
              <w:left w:val="single" w:sz="4" w:space="0" w:color="000000"/>
              <w:bottom w:val="single" w:sz="4" w:space="0" w:color="000000"/>
              <w:right w:val="single" w:sz="4" w:space="0" w:color="000000"/>
            </w:tcBorders>
            <w:hideMark/>
          </w:tcPr>
          <w:p w14:paraId="74481B3F" w14:textId="77777777" w:rsidR="00BC42E8" w:rsidRPr="00095FD1" w:rsidRDefault="00BC42E8" w:rsidP="00360B95">
            <w:pPr>
              <w:pStyle w:val="PlainText"/>
              <w:spacing w:after="0"/>
              <w:rPr>
                <w:rFonts w:cs="Tahoma"/>
                <w:b/>
                <w:sz w:val="27"/>
                <w:szCs w:val="27"/>
                <w:lang w:val="en-IN" w:eastAsia="en-IN" w:bidi="ar-SA"/>
              </w:rPr>
            </w:pPr>
            <w:r w:rsidRPr="00095FD1">
              <w:rPr>
                <w:rFonts w:cs="Tahoma"/>
                <w:b/>
                <w:sz w:val="27"/>
                <w:szCs w:val="27"/>
                <w:lang w:val="en-IN" w:eastAsia="en-IN" w:bidi="ar-SA"/>
              </w:rPr>
              <w:t>AGENDA ITEM</w:t>
            </w:r>
          </w:p>
          <w:p w14:paraId="0D4A45F0" w14:textId="79B370B4" w:rsidR="00BC42E8" w:rsidRPr="00095FD1" w:rsidRDefault="00BC42E8" w:rsidP="00360B95">
            <w:pPr>
              <w:pStyle w:val="PlainText"/>
              <w:spacing w:after="0"/>
              <w:rPr>
                <w:rFonts w:cs="Tahoma"/>
                <w:b/>
                <w:sz w:val="27"/>
                <w:szCs w:val="27"/>
                <w:lang w:val="en-IN" w:eastAsia="en-IN" w:bidi="ar-SA"/>
              </w:rPr>
            </w:pPr>
            <w:r w:rsidRPr="00095FD1">
              <w:rPr>
                <w:rFonts w:cs="Tahoma"/>
                <w:b/>
                <w:sz w:val="27"/>
                <w:szCs w:val="27"/>
                <w:lang w:val="en-IN" w:eastAsia="en-IN" w:bidi="ar-SA"/>
              </w:rPr>
              <w:t xml:space="preserve"> NO. </w:t>
            </w:r>
            <w:r w:rsidR="00997BEA" w:rsidRPr="00095FD1">
              <w:rPr>
                <w:rFonts w:cs="Tahoma"/>
                <w:b/>
                <w:sz w:val="27"/>
                <w:szCs w:val="27"/>
                <w:lang w:val="en-IN" w:eastAsia="en-IN" w:bidi="ar-SA"/>
              </w:rPr>
              <w:t>20</w:t>
            </w:r>
            <w:r w:rsidR="00E47C0D" w:rsidRPr="00095FD1">
              <w:rPr>
                <w:rFonts w:cs="Tahoma"/>
                <w:b/>
                <w:sz w:val="27"/>
                <w:szCs w:val="27"/>
                <w:lang w:val="en-IN" w:eastAsia="en-IN" w:bidi="ar-SA"/>
              </w:rPr>
              <w:t>.5</w:t>
            </w:r>
          </w:p>
        </w:tc>
        <w:tc>
          <w:tcPr>
            <w:tcW w:w="7644" w:type="dxa"/>
            <w:tcBorders>
              <w:top w:val="single" w:sz="4" w:space="0" w:color="000000"/>
              <w:left w:val="single" w:sz="4" w:space="0" w:color="000000"/>
              <w:bottom w:val="single" w:sz="4" w:space="0" w:color="000000"/>
              <w:right w:val="single" w:sz="4" w:space="0" w:color="000000"/>
            </w:tcBorders>
            <w:hideMark/>
          </w:tcPr>
          <w:p w14:paraId="7569BA03" w14:textId="77F3A5CB" w:rsidR="00BC42E8" w:rsidRPr="00095FD1" w:rsidRDefault="00BC42E8" w:rsidP="00360B95">
            <w:pPr>
              <w:pStyle w:val="PlainText"/>
              <w:spacing w:after="0"/>
              <w:rPr>
                <w:rFonts w:cs="Tahoma"/>
                <w:b/>
                <w:sz w:val="27"/>
                <w:szCs w:val="27"/>
                <w:lang w:val="en-IN" w:eastAsia="en-IN" w:bidi="ar-SA"/>
              </w:rPr>
            </w:pPr>
            <w:r w:rsidRPr="00095FD1">
              <w:rPr>
                <w:rFonts w:cs="Tahoma"/>
                <w:b/>
                <w:sz w:val="27"/>
                <w:szCs w:val="27"/>
                <w:lang w:val="en-IN" w:eastAsia="en-IN" w:bidi="ar-SA"/>
              </w:rPr>
              <w:t xml:space="preserve">SAVING &amp; CREDIT LINKAGE OF </w:t>
            </w:r>
            <w:proofErr w:type="gramStart"/>
            <w:r w:rsidRPr="00095FD1">
              <w:rPr>
                <w:rFonts w:cs="Tahoma"/>
                <w:b/>
                <w:sz w:val="27"/>
                <w:szCs w:val="27"/>
                <w:lang w:val="en-IN" w:eastAsia="en-IN" w:bidi="ar-SA"/>
              </w:rPr>
              <w:t>SELF</w:t>
            </w:r>
            <w:r w:rsidR="00EE1F28">
              <w:rPr>
                <w:rFonts w:cs="Tahoma"/>
                <w:b/>
                <w:sz w:val="27"/>
                <w:szCs w:val="27"/>
                <w:lang w:val="en-IN" w:eastAsia="en-IN" w:bidi="ar-SA"/>
              </w:rPr>
              <w:t xml:space="preserve"> </w:t>
            </w:r>
            <w:r w:rsidRPr="00095FD1">
              <w:rPr>
                <w:rFonts w:cs="Tahoma"/>
                <w:b/>
                <w:sz w:val="27"/>
                <w:szCs w:val="27"/>
                <w:lang w:val="en-IN" w:eastAsia="en-IN" w:bidi="ar-SA"/>
              </w:rPr>
              <w:t>HELP</w:t>
            </w:r>
            <w:proofErr w:type="gramEnd"/>
            <w:r w:rsidRPr="00095FD1">
              <w:rPr>
                <w:rFonts w:cs="Tahoma"/>
                <w:b/>
                <w:sz w:val="27"/>
                <w:szCs w:val="27"/>
                <w:lang w:val="en-IN" w:eastAsia="en-IN" w:bidi="ar-SA"/>
              </w:rPr>
              <w:t xml:space="preserve"> GROUPS (SHGs)-PROGRESS DURING THE PERIIOD ENDED </w:t>
            </w:r>
            <w:r w:rsidR="00671B62" w:rsidRPr="00095FD1">
              <w:rPr>
                <w:rFonts w:cs="Tahoma"/>
                <w:b/>
                <w:sz w:val="27"/>
                <w:szCs w:val="27"/>
                <w:lang w:val="en-IN" w:eastAsia="en-IN" w:bidi="ar-SA"/>
              </w:rPr>
              <w:t>SEPTEMBER</w:t>
            </w:r>
            <w:r w:rsidRPr="00095FD1">
              <w:rPr>
                <w:rFonts w:cs="Tahoma"/>
                <w:b/>
                <w:sz w:val="27"/>
                <w:szCs w:val="27"/>
                <w:lang w:val="en-IN" w:eastAsia="en-IN" w:bidi="ar-SA"/>
              </w:rPr>
              <w:t xml:space="preserve"> 2022</w:t>
            </w:r>
          </w:p>
        </w:tc>
      </w:tr>
    </w:tbl>
    <w:p w14:paraId="712E4DC1" w14:textId="592C5AD9" w:rsidR="00BC42E8" w:rsidRPr="00125639" w:rsidRDefault="00EE1F28" w:rsidP="00BC42E8">
      <w:pPr>
        <w:tabs>
          <w:tab w:val="left" w:pos="4365"/>
        </w:tabs>
        <w:jc w:val="both"/>
        <w:rPr>
          <w:rFonts w:ascii="Tahoma" w:eastAsia="Calibri" w:hAnsi="Tahoma" w:cs="Tahoma"/>
          <w:bCs/>
          <w:sz w:val="27"/>
          <w:szCs w:val="27"/>
          <w:lang w:val="x-none" w:eastAsia="x-none"/>
        </w:rPr>
      </w:pPr>
      <w:r>
        <w:rPr>
          <w:rFonts w:ascii="Tahoma" w:eastAsia="Calibri" w:hAnsi="Tahoma" w:cs="Tahoma"/>
          <w:bCs/>
          <w:sz w:val="9"/>
          <w:szCs w:val="9"/>
          <w:lang w:val="en-IN" w:eastAsia="x-none"/>
        </w:rPr>
        <w:t>[</w:t>
      </w:r>
      <w:r w:rsidR="00BC42E8" w:rsidRPr="00125639">
        <w:rPr>
          <w:rFonts w:ascii="Tahoma" w:eastAsia="Calibri" w:hAnsi="Tahoma" w:cs="Tahoma"/>
          <w:bCs/>
          <w:sz w:val="27"/>
          <w:szCs w:val="27"/>
          <w:lang w:val="x-none" w:eastAsia="x-none"/>
        </w:rPr>
        <w:tab/>
      </w:r>
    </w:p>
    <w:p w14:paraId="1869D18A" w14:textId="3DDDAA5E" w:rsidR="00BC42E8" w:rsidRDefault="00BC42E8" w:rsidP="00BC42E8">
      <w:pPr>
        <w:jc w:val="both"/>
        <w:rPr>
          <w:rFonts w:ascii="Tahoma" w:eastAsia="Calibri" w:hAnsi="Tahoma" w:cs="Tahoma"/>
          <w:bCs/>
          <w:sz w:val="27"/>
          <w:szCs w:val="27"/>
          <w:lang w:val="en-IN" w:eastAsia="x-none"/>
        </w:rPr>
      </w:pPr>
      <w:r w:rsidRPr="00125639">
        <w:rPr>
          <w:rFonts w:ascii="Tahoma" w:eastAsia="Calibri" w:hAnsi="Tahoma" w:cs="Tahoma"/>
          <w:bCs/>
          <w:sz w:val="27"/>
          <w:szCs w:val="27"/>
          <w:lang w:val="x-none" w:eastAsia="x-none"/>
        </w:rPr>
        <w:t xml:space="preserve">From the progress report of Self Help Groups (SHGs) for the </w:t>
      </w:r>
      <w:r w:rsidRPr="00125639">
        <w:rPr>
          <w:rFonts w:ascii="Tahoma" w:eastAsia="Calibri" w:hAnsi="Tahoma" w:cs="Tahoma"/>
          <w:bCs/>
          <w:sz w:val="27"/>
          <w:szCs w:val="27"/>
          <w:lang w:val="en-IN" w:eastAsia="x-none"/>
        </w:rPr>
        <w:t>period</w:t>
      </w:r>
      <w:r w:rsidRPr="00125639">
        <w:rPr>
          <w:rFonts w:ascii="Tahoma" w:eastAsia="Calibri" w:hAnsi="Tahoma" w:cs="Tahoma"/>
          <w:bCs/>
          <w:sz w:val="27"/>
          <w:szCs w:val="27"/>
          <w:lang w:val="x-none" w:eastAsia="x-none"/>
        </w:rPr>
        <w:t xml:space="preserve"> ended </w:t>
      </w:r>
      <w:r w:rsidR="00671B62">
        <w:rPr>
          <w:rFonts w:ascii="Tahoma" w:eastAsia="Calibri" w:hAnsi="Tahoma" w:cs="Tahoma"/>
          <w:bCs/>
          <w:sz w:val="27"/>
          <w:szCs w:val="27"/>
          <w:lang w:val="en-IN" w:eastAsia="x-none"/>
        </w:rPr>
        <w:t>September</w:t>
      </w:r>
      <w:r w:rsidRPr="00125639">
        <w:rPr>
          <w:rFonts w:ascii="Tahoma" w:eastAsia="Calibri" w:hAnsi="Tahoma" w:cs="Tahoma"/>
          <w:bCs/>
          <w:sz w:val="27"/>
          <w:szCs w:val="27"/>
          <w:lang w:val="en-IN" w:eastAsia="x-none"/>
        </w:rPr>
        <w:t xml:space="preserve"> 202</w:t>
      </w:r>
      <w:r>
        <w:rPr>
          <w:rFonts w:ascii="Tahoma" w:eastAsia="Calibri" w:hAnsi="Tahoma" w:cs="Tahoma"/>
          <w:bCs/>
          <w:sz w:val="27"/>
          <w:szCs w:val="27"/>
          <w:lang w:val="en-IN" w:eastAsia="x-none"/>
        </w:rPr>
        <w:t>2</w:t>
      </w:r>
      <w:r w:rsidRPr="00125639">
        <w:rPr>
          <w:rFonts w:ascii="Tahoma" w:eastAsia="Calibri" w:hAnsi="Tahoma" w:cs="Tahoma"/>
          <w:bCs/>
          <w:sz w:val="27"/>
          <w:szCs w:val="27"/>
          <w:lang w:val="x-none" w:eastAsia="x-none"/>
        </w:rPr>
        <w:t xml:space="preserve">, it has been observed that banks have saving linked </w:t>
      </w:r>
      <w:r w:rsidR="009C2888">
        <w:rPr>
          <w:rFonts w:ascii="Tahoma" w:eastAsia="Calibri" w:hAnsi="Tahoma" w:cs="Tahoma"/>
          <w:bCs/>
          <w:sz w:val="27"/>
          <w:szCs w:val="27"/>
          <w:lang w:val="en-IN" w:eastAsia="x-none"/>
        </w:rPr>
        <w:t>4963</w:t>
      </w:r>
      <w:r w:rsidRPr="00125639">
        <w:rPr>
          <w:rFonts w:ascii="Tahoma" w:eastAsia="Calibri" w:hAnsi="Tahoma" w:cs="Tahoma"/>
          <w:bCs/>
          <w:sz w:val="27"/>
          <w:szCs w:val="27"/>
          <w:lang w:eastAsia="x-none"/>
        </w:rPr>
        <w:t xml:space="preserve"> </w:t>
      </w:r>
      <w:r w:rsidRPr="00125639">
        <w:rPr>
          <w:rFonts w:ascii="Tahoma" w:eastAsia="Calibri" w:hAnsi="Tahoma" w:cs="Tahoma"/>
          <w:bCs/>
          <w:sz w:val="27"/>
          <w:szCs w:val="27"/>
          <w:lang w:val="x-none" w:eastAsia="x-none"/>
        </w:rPr>
        <w:t xml:space="preserve">SHGs and </w:t>
      </w:r>
      <w:r>
        <w:rPr>
          <w:rFonts w:ascii="Tahoma" w:eastAsia="Calibri" w:hAnsi="Tahoma" w:cs="Tahoma"/>
          <w:bCs/>
          <w:sz w:val="27"/>
          <w:szCs w:val="27"/>
          <w:lang w:val="en-IN" w:eastAsia="x-none"/>
        </w:rPr>
        <w:t>1</w:t>
      </w:r>
      <w:r w:rsidR="009C2888">
        <w:rPr>
          <w:rFonts w:ascii="Tahoma" w:eastAsia="Calibri" w:hAnsi="Tahoma" w:cs="Tahoma"/>
          <w:bCs/>
          <w:sz w:val="27"/>
          <w:szCs w:val="27"/>
          <w:lang w:val="en-IN" w:eastAsia="x-none"/>
        </w:rPr>
        <w:t>997</w:t>
      </w:r>
      <w:r>
        <w:rPr>
          <w:rFonts w:ascii="Tahoma" w:eastAsia="Calibri" w:hAnsi="Tahoma" w:cs="Tahoma"/>
          <w:bCs/>
          <w:sz w:val="27"/>
          <w:szCs w:val="27"/>
          <w:lang w:val="en-IN" w:eastAsia="x-none"/>
        </w:rPr>
        <w:t xml:space="preserve"> </w:t>
      </w:r>
      <w:r w:rsidRPr="00125639">
        <w:rPr>
          <w:rFonts w:ascii="Tahoma" w:eastAsia="Calibri" w:hAnsi="Tahoma" w:cs="Tahoma"/>
          <w:bCs/>
          <w:sz w:val="27"/>
          <w:szCs w:val="27"/>
          <w:lang w:val="x-none" w:eastAsia="x-none"/>
        </w:rPr>
        <w:t xml:space="preserve">SHGs have been </w:t>
      </w:r>
      <w:r>
        <w:rPr>
          <w:rFonts w:ascii="Tahoma" w:eastAsia="Calibri" w:hAnsi="Tahoma" w:cs="Tahoma"/>
          <w:bCs/>
          <w:sz w:val="27"/>
          <w:szCs w:val="27"/>
          <w:lang w:val="en-IN" w:eastAsia="x-none"/>
        </w:rPr>
        <w:t>credit linked.</w:t>
      </w:r>
    </w:p>
    <w:p w14:paraId="2E984851" w14:textId="52812E6C" w:rsidR="00BC42E8" w:rsidRPr="004257F6" w:rsidRDefault="00BC42E8" w:rsidP="00BC42E8">
      <w:pPr>
        <w:jc w:val="both"/>
        <w:rPr>
          <w:rFonts w:ascii="Tahoma" w:eastAsia="Calibri" w:hAnsi="Tahoma" w:cs="Tahoma"/>
          <w:b/>
          <w:color w:val="FF0000"/>
          <w:sz w:val="27"/>
          <w:szCs w:val="27"/>
          <w:lang w:eastAsia="x-none"/>
        </w:rPr>
      </w:pPr>
      <w:r w:rsidRPr="00125639">
        <w:rPr>
          <w:rFonts w:ascii="Tahoma" w:eastAsia="Calibri" w:hAnsi="Tahoma" w:cs="Tahoma"/>
          <w:bCs/>
          <w:sz w:val="27"/>
          <w:szCs w:val="27"/>
          <w:lang w:val="x-none" w:eastAsia="x-none"/>
        </w:rPr>
        <w:t>Bank</w:t>
      </w:r>
      <w:r>
        <w:rPr>
          <w:rFonts w:ascii="Tahoma" w:eastAsia="Calibri" w:hAnsi="Tahoma" w:cs="Tahoma"/>
          <w:bCs/>
          <w:sz w:val="27"/>
          <w:szCs w:val="27"/>
          <w:lang w:val="en-IN" w:eastAsia="x-none"/>
        </w:rPr>
        <w:t>-</w:t>
      </w:r>
      <w:r w:rsidRPr="00125639">
        <w:rPr>
          <w:rFonts w:ascii="Tahoma" w:eastAsia="Calibri" w:hAnsi="Tahoma" w:cs="Tahoma"/>
          <w:bCs/>
          <w:sz w:val="27"/>
          <w:szCs w:val="27"/>
          <w:lang w:val="x-none" w:eastAsia="x-none"/>
        </w:rPr>
        <w:t xml:space="preserve">wise progress under Saving and Credit linkage of Self Help Groups is given on </w:t>
      </w:r>
      <w:r w:rsidRPr="0059695C">
        <w:rPr>
          <w:rFonts w:ascii="Tahoma" w:eastAsia="Calibri" w:hAnsi="Tahoma" w:cs="Tahoma"/>
          <w:b/>
          <w:sz w:val="27"/>
          <w:szCs w:val="27"/>
          <w:lang w:val="x-none" w:eastAsia="x-none"/>
        </w:rPr>
        <w:t xml:space="preserve">Annexure No </w:t>
      </w:r>
      <w:r w:rsidRPr="0059695C">
        <w:rPr>
          <w:rFonts w:ascii="Tahoma" w:eastAsia="Calibri" w:hAnsi="Tahoma" w:cs="Tahoma"/>
          <w:b/>
          <w:sz w:val="27"/>
          <w:szCs w:val="27"/>
          <w:lang w:val="en-IN" w:eastAsia="x-none"/>
        </w:rPr>
        <w:t>3</w:t>
      </w:r>
      <w:r>
        <w:rPr>
          <w:rFonts w:ascii="Tahoma" w:eastAsia="Calibri" w:hAnsi="Tahoma" w:cs="Tahoma"/>
          <w:b/>
          <w:sz w:val="27"/>
          <w:szCs w:val="27"/>
          <w:lang w:val="en-IN" w:eastAsia="x-none"/>
        </w:rPr>
        <w:t>1</w:t>
      </w:r>
      <w:r w:rsidRPr="0059695C">
        <w:rPr>
          <w:rFonts w:ascii="Tahoma" w:eastAsia="Calibri" w:hAnsi="Tahoma" w:cs="Tahoma"/>
          <w:b/>
          <w:sz w:val="27"/>
          <w:szCs w:val="27"/>
          <w:lang w:val="x-none" w:eastAsia="x-none"/>
        </w:rPr>
        <w:t xml:space="preserve"> </w:t>
      </w:r>
      <w:r w:rsidRPr="007B6A85">
        <w:rPr>
          <w:rFonts w:ascii="Tahoma" w:eastAsia="Calibri" w:hAnsi="Tahoma" w:cs="Tahoma"/>
          <w:b/>
          <w:sz w:val="27"/>
          <w:szCs w:val="27"/>
          <w:lang w:val="en-IN" w:eastAsia="x-none"/>
        </w:rPr>
        <w:t>(</w:t>
      </w:r>
      <w:r w:rsidRPr="007B6A85">
        <w:rPr>
          <w:rFonts w:ascii="Tahoma" w:eastAsia="Calibri" w:hAnsi="Tahoma" w:cs="Tahoma"/>
          <w:b/>
          <w:sz w:val="27"/>
          <w:szCs w:val="27"/>
          <w:lang w:val="x-none" w:eastAsia="x-none"/>
        </w:rPr>
        <w:t>Page 1</w:t>
      </w:r>
      <w:r w:rsidRPr="007B6A85">
        <w:rPr>
          <w:rFonts w:ascii="Tahoma" w:eastAsia="Calibri" w:hAnsi="Tahoma" w:cs="Tahoma"/>
          <w:b/>
          <w:sz w:val="27"/>
          <w:szCs w:val="27"/>
          <w:lang w:val="en-IN" w:eastAsia="x-none"/>
        </w:rPr>
        <w:t>6</w:t>
      </w:r>
      <w:r w:rsidR="00A4212A">
        <w:rPr>
          <w:rFonts w:ascii="Tahoma" w:eastAsia="Calibri" w:hAnsi="Tahoma" w:cs="Tahoma"/>
          <w:b/>
          <w:sz w:val="27"/>
          <w:szCs w:val="27"/>
          <w:lang w:val="en-IN" w:eastAsia="x-none"/>
        </w:rPr>
        <w:t>4</w:t>
      </w:r>
      <w:r w:rsidRPr="007B6A85">
        <w:rPr>
          <w:rFonts w:ascii="Tahoma" w:eastAsia="Calibri" w:hAnsi="Tahoma" w:cs="Tahoma"/>
          <w:b/>
          <w:sz w:val="27"/>
          <w:szCs w:val="27"/>
          <w:lang w:val="en-IN" w:eastAsia="x-none"/>
        </w:rPr>
        <w:t>)</w:t>
      </w:r>
      <w:r w:rsidRPr="007B6A85">
        <w:rPr>
          <w:rFonts w:ascii="Tahoma" w:eastAsia="Calibri" w:hAnsi="Tahoma" w:cs="Tahoma"/>
          <w:b/>
          <w:sz w:val="27"/>
          <w:szCs w:val="27"/>
          <w:lang w:eastAsia="x-none"/>
        </w:rPr>
        <w: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69084E" w:rsidRPr="00702256" w14:paraId="1E605D48" w14:textId="77777777" w:rsidTr="00360B95">
        <w:trPr>
          <w:trHeight w:val="301"/>
        </w:trPr>
        <w:tc>
          <w:tcPr>
            <w:tcW w:w="2070" w:type="dxa"/>
          </w:tcPr>
          <w:p w14:paraId="03E2A7D7" w14:textId="7F358FEA" w:rsidR="0069084E" w:rsidRPr="00702256" w:rsidRDefault="0069084E" w:rsidP="00360B95">
            <w:pPr>
              <w:spacing w:after="0" w:line="240" w:lineRule="auto"/>
              <w:jc w:val="both"/>
              <w:rPr>
                <w:rFonts w:ascii="Arial Black" w:hAnsi="Arial Black" w:cs="Tahoma"/>
                <w:b/>
                <w:bCs/>
                <w:color w:val="000000"/>
                <w:sz w:val="26"/>
                <w:szCs w:val="26"/>
              </w:rPr>
            </w:pPr>
            <w:r w:rsidRPr="00702256">
              <w:rPr>
                <w:rFonts w:ascii="Arial Black" w:hAnsi="Arial Black" w:cs="Tahoma"/>
                <w:b/>
                <w:bCs/>
                <w:color w:val="000000"/>
                <w:sz w:val="26"/>
                <w:szCs w:val="26"/>
              </w:rPr>
              <w:t xml:space="preserve">AGENDA ITEM NO. </w:t>
            </w:r>
            <w:r w:rsidR="009132F1">
              <w:rPr>
                <w:rFonts w:ascii="Arial Black" w:hAnsi="Arial Black" w:cs="Tahoma"/>
                <w:b/>
                <w:bCs/>
                <w:color w:val="000000"/>
                <w:sz w:val="26"/>
                <w:szCs w:val="26"/>
              </w:rPr>
              <w:t>20</w:t>
            </w:r>
            <w:r w:rsidR="00D72155">
              <w:rPr>
                <w:rFonts w:ascii="Arial Black" w:hAnsi="Arial Black" w:cs="Tahoma"/>
                <w:b/>
                <w:bCs/>
                <w:color w:val="000000"/>
                <w:sz w:val="26"/>
                <w:szCs w:val="26"/>
              </w:rPr>
              <w:t>.6</w:t>
            </w:r>
            <w:r>
              <w:rPr>
                <w:rFonts w:ascii="Arial Black" w:hAnsi="Arial Black" w:cs="Tahoma"/>
                <w:b/>
                <w:bCs/>
                <w:color w:val="000000"/>
                <w:sz w:val="26"/>
                <w:szCs w:val="26"/>
              </w:rPr>
              <w:t xml:space="preserve"> </w:t>
            </w:r>
          </w:p>
        </w:tc>
        <w:tc>
          <w:tcPr>
            <w:tcW w:w="7920" w:type="dxa"/>
          </w:tcPr>
          <w:p w14:paraId="294D87D2" w14:textId="77777777" w:rsidR="0069084E" w:rsidRPr="00702256" w:rsidRDefault="0069084E" w:rsidP="00360B95">
            <w:pPr>
              <w:spacing w:after="0" w:line="240" w:lineRule="auto"/>
              <w:contextualSpacing/>
              <w:jc w:val="both"/>
              <w:rPr>
                <w:rFonts w:ascii="Arial Black" w:hAnsi="Arial Black" w:cs="Tahoma"/>
                <w:b/>
                <w:bCs/>
                <w:color w:val="000000"/>
                <w:sz w:val="26"/>
                <w:szCs w:val="26"/>
              </w:rPr>
            </w:pPr>
            <w:r>
              <w:rPr>
                <w:rFonts w:ascii="Arial Black" w:hAnsi="Arial Black" w:cs="Tahoma"/>
                <w:b/>
                <w:bCs/>
                <w:color w:val="000000"/>
                <w:sz w:val="26"/>
                <w:szCs w:val="26"/>
              </w:rPr>
              <w:t xml:space="preserve">PM STREET VENDOR’S ATMANIRBHAR NIDHI (PM SVANidhi) </w:t>
            </w:r>
          </w:p>
        </w:tc>
      </w:tr>
    </w:tbl>
    <w:p w14:paraId="71E74C66" w14:textId="77777777" w:rsidR="0069084E" w:rsidRDefault="0069084E" w:rsidP="0069084E">
      <w:pPr>
        <w:spacing w:after="0"/>
        <w:jc w:val="both"/>
        <w:rPr>
          <w:rFonts w:ascii="Tahoma" w:hAnsi="Tahoma" w:cs="Tahoma"/>
          <w:b/>
          <w:bCs/>
          <w:color w:val="C00000"/>
          <w:sz w:val="25"/>
          <w:szCs w:val="25"/>
        </w:rPr>
      </w:pPr>
    </w:p>
    <w:p w14:paraId="516ADC91" w14:textId="77777777" w:rsidR="0069084E" w:rsidRDefault="0069084E" w:rsidP="0069084E">
      <w:pPr>
        <w:spacing w:after="0"/>
        <w:jc w:val="both"/>
        <w:rPr>
          <w:rFonts w:ascii="Tahoma" w:hAnsi="Tahoma" w:cs="Tahoma"/>
          <w:sz w:val="25"/>
          <w:szCs w:val="25"/>
        </w:rPr>
      </w:pPr>
      <w:r w:rsidRPr="004634CE">
        <w:rPr>
          <w:rFonts w:ascii="Tahoma" w:hAnsi="Tahoma" w:cs="Tahoma"/>
          <w:sz w:val="25"/>
          <w:szCs w:val="25"/>
        </w:rPr>
        <w:t xml:space="preserve">Ministry of Housing and Urban Affairs, Government of India, vide letter dated </w:t>
      </w:r>
      <w:r>
        <w:rPr>
          <w:rFonts w:ascii="Tahoma" w:hAnsi="Tahoma" w:cs="Tahoma"/>
          <w:sz w:val="25"/>
          <w:szCs w:val="25"/>
        </w:rPr>
        <w:t>14.09</w:t>
      </w:r>
      <w:r w:rsidRPr="004634CE">
        <w:rPr>
          <w:rFonts w:ascii="Tahoma" w:hAnsi="Tahoma" w:cs="Tahoma"/>
          <w:sz w:val="25"/>
          <w:szCs w:val="25"/>
        </w:rPr>
        <w:t>.2022 has info</w:t>
      </w:r>
      <w:r>
        <w:rPr>
          <w:rFonts w:ascii="Tahoma" w:hAnsi="Tahoma" w:cs="Tahoma"/>
          <w:sz w:val="25"/>
          <w:szCs w:val="25"/>
        </w:rPr>
        <w:t>rmed that the Scheme was implemented since June 01, 2020 to facilitate micro-credit to street vendors.  The Ministry had introduced the provision of third loan of upto Rs 50,000/- with a term of 36 months in addition to earlier 1</w:t>
      </w:r>
      <w:r w:rsidRPr="007161F2">
        <w:rPr>
          <w:rFonts w:ascii="Tahoma" w:hAnsi="Tahoma" w:cs="Tahoma"/>
          <w:sz w:val="25"/>
          <w:szCs w:val="25"/>
          <w:vertAlign w:val="superscript"/>
        </w:rPr>
        <w:t>st</w:t>
      </w:r>
      <w:r>
        <w:rPr>
          <w:rFonts w:ascii="Tahoma" w:hAnsi="Tahoma" w:cs="Tahoma"/>
          <w:sz w:val="25"/>
          <w:szCs w:val="25"/>
        </w:rPr>
        <w:t xml:space="preserve"> and 2</w:t>
      </w:r>
      <w:r w:rsidRPr="007161F2">
        <w:rPr>
          <w:rFonts w:ascii="Tahoma" w:hAnsi="Tahoma" w:cs="Tahoma"/>
          <w:sz w:val="25"/>
          <w:szCs w:val="25"/>
          <w:vertAlign w:val="superscript"/>
        </w:rPr>
        <w:t>nd</w:t>
      </w:r>
      <w:r>
        <w:rPr>
          <w:rFonts w:ascii="Tahoma" w:hAnsi="Tahoma" w:cs="Tahoma"/>
          <w:sz w:val="25"/>
          <w:szCs w:val="25"/>
        </w:rPr>
        <w:t xml:space="preserve"> loans of Rs 10,000 and Rs 20,000, respectively.</w:t>
      </w:r>
    </w:p>
    <w:p w14:paraId="0B9C75BB" w14:textId="77777777" w:rsidR="0069084E" w:rsidRDefault="0069084E" w:rsidP="0069084E">
      <w:pPr>
        <w:spacing w:after="0"/>
        <w:jc w:val="both"/>
        <w:rPr>
          <w:rFonts w:ascii="Tahoma" w:hAnsi="Tahoma" w:cs="Tahoma"/>
          <w:sz w:val="25"/>
          <w:szCs w:val="25"/>
        </w:rPr>
      </w:pPr>
    </w:p>
    <w:p w14:paraId="0C5D2C40" w14:textId="77777777" w:rsidR="0069084E" w:rsidRDefault="0069084E" w:rsidP="0069084E">
      <w:pPr>
        <w:spacing w:after="0"/>
        <w:jc w:val="both"/>
        <w:rPr>
          <w:rFonts w:ascii="Tahoma" w:hAnsi="Tahoma" w:cs="Tahoma"/>
          <w:sz w:val="25"/>
          <w:szCs w:val="25"/>
        </w:rPr>
      </w:pPr>
      <w:r>
        <w:rPr>
          <w:rFonts w:ascii="Tahoma" w:hAnsi="Tahoma" w:cs="Tahoma"/>
          <w:sz w:val="25"/>
          <w:szCs w:val="25"/>
        </w:rPr>
        <w:lastRenderedPageBreak/>
        <w:t>In continuation to letter issued by the Ministry on June 01, 2022, the following clarifications have been issued by Ministry of Housing and Urban Affairs vide their letter dated 14.09.2022 with respect to 3</w:t>
      </w:r>
      <w:r w:rsidRPr="007161F2">
        <w:rPr>
          <w:rFonts w:ascii="Tahoma" w:hAnsi="Tahoma" w:cs="Tahoma"/>
          <w:sz w:val="25"/>
          <w:szCs w:val="25"/>
          <w:vertAlign w:val="superscript"/>
        </w:rPr>
        <w:t>rd</w:t>
      </w:r>
      <w:r>
        <w:rPr>
          <w:rFonts w:ascii="Tahoma" w:hAnsi="Tahoma" w:cs="Tahoma"/>
          <w:sz w:val="25"/>
          <w:szCs w:val="25"/>
        </w:rPr>
        <w:t xml:space="preserve"> loan of Rs 50,000 PM SVANidhi Scheme as </w:t>
      </w:r>
      <w:proofErr w:type="gramStart"/>
      <w:r>
        <w:rPr>
          <w:rFonts w:ascii="Tahoma" w:hAnsi="Tahoma" w:cs="Tahoma"/>
          <w:sz w:val="25"/>
          <w:szCs w:val="25"/>
        </w:rPr>
        <w:t>under:-</w:t>
      </w:r>
      <w:proofErr w:type="gramEnd"/>
    </w:p>
    <w:p w14:paraId="6D775842" w14:textId="77777777" w:rsidR="0069084E" w:rsidRDefault="0069084E" w:rsidP="0069084E">
      <w:pPr>
        <w:spacing w:after="0"/>
        <w:jc w:val="both"/>
        <w:rPr>
          <w:rFonts w:ascii="Tahoma" w:hAnsi="Tahoma" w:cs="Tahoma"/>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2486"/>
        <w:gridCol w:w="6463"/>
      </w:tblGrid>
      <w:tr w:rsidR="0069084E" w:rsidRPr="00472582" w14:paraId="2F6EBEE5" w14:textId="77777777" w:rsidTr="00360B95">
        <w:tc>
          <w:tcPr>
            <w:tcW w:w="959" w:type="dxa"/>
            <w:shd w:val="clear" w:color="auto" w:fill="auto"/>
          </w:tcPr>
          <w:p w14:paraId="1681C0FC" w14:textId="77777777" w:rsidR="0069084E" w:rsidRPr="00472582" w:rsidRDefault="0069084E" w:rsidP="00360B95">
            <w:pPr>
              <w:spacing w:after="0"/>
              <w:jc w:val="both"/>
              <w:rPr>
                <w:rFonts w:ascii="Tahoma" w:hAnsi="Tahoma" w:cs="Tahoma"/>
                <w:b/>
                <w:bCs/>
                <w:sz w:val="19"/>
                <w:szCs w:val="19"/>
              </w:rPr>
            </w:pPr>
            <w:r w:rsidRPr="00472582">
              <w:rPr>
                <w:rFonts w:ascii="Tahoma" w:hAnsi="Tahoma" w:cs="Tahoma"/>
                <w:b/>
                <w:bCs/>
                <w:sz w:val="19"/>
                <w:szCs w:val="19"/>
              </w:rPr>
              <w:t xml:space="preserve">Sr No. </w:t>
            </w:r>
          </w:p>
        </w:tc>
        <w:tc>
          <w:tcPr>
            <w:tcW w:w="2551" w:type="dxa"/>
            <w:shd w:val="clear" w:color="auto" w:fill="auto"/>
          </w:tcPr>
          <w:p w14:paraId="0AD53155" w14:textId="77777777" w:rsidR="0069084E" w:rsidRPr="00472582" w:rsidRDefault="0069084E" w:rsidP="00360B95">
            <w:pPr>
              <w:spacing w:after="0"/>
              <w:jc w:val="both"/>
              <w:rPr>
                <w:rFonts w:ascii="Tahoma" w:hAnsi="Tahoma" w:cs="Tahoma"/>
                <w:b/>
                <w:bCs/>
                <w:sz w:val="19"/>
                <w:szCs w:val="19"/>
              </w:rPr>
            </w:pPr>
            <w:r w:rsidRPr="00472582">
              <w:rPr>
                <w:rFonts w:ascii="Tahoma" w:hAnsi="Tahoma" w:cs="Tahoma"/>
                <w:b/>
                <w:bCs/>
                <w:sz w:val="19"/>
                <w:szCs w:val="19"/>
              </w:rPr>
              <w:t xml:space="preserve">Issues </w:t>
            </w:r>
          </w:p>
        </w:tc>
        <w:tc>
          <w:tcPr>
            <w:tcW w:w="6786" w:type="dxa"/>
            <w:shd w:val="clear" w:color="auto" w:fill="auto"/>
          </w:tcPr>
          <w:p w14:paraId="2FD23CAE" w14:textId="77777777" w:rsidR="0069084E" w:rsidRPr="00472582" w:rsidRDefault="0069084E" w:rsidP="00360B95">
            <w:pPr>
              <w:spacing w:after="0"/>
              <w:jc w:val="both"/>
              <w:rPr>
                <w:rFonts w:ascii="Tahoma" w:hAnsi="Tahoma" w:cs="Tahoma"/>
                <w:b/>
                <w:bCs/>
                <w:sz w:val="19"/>
                <w:szCs w:val="19"/>
              </w:rPr>
            </w:pPr>
            <w:r w:rsidRPr="00472582">
              <w:rPr>
                <w:rFonts w:ascii="Tahoma" w:hAnsi="Tahoma" w:cs="Tahoma"/>
                <w:b/>
                <w:bCs/>
                <w:sz w:val="19"/>
                <w:szCs w:val="19"/>
              </w:rPr>
              <w:t>Clarifications</w:t>
            </w:r>
          </w:p>
        </w:tc>
      </w:tr>
      <w:tr w:rsidR="0069084E" w:rsidRPr="00472582" w14:paraId="4B4F3C18" w14:textId="77777777" w:rsidTr="00360B95">
        <w:tc>
          <w:tcPr>
            <w:tcW w:w="959" w:type="dxa"/>
            <w:shd w:val="clear" w:color="auto" w:fill="auto"/>
          </w:tcPr>
          <w:p w14:paraId="469E2F4F"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1.</w:t>
            </w:r>
          </w:p>
        </w:tc>
        <w:tc>
          <w:tcPr>
            <w:tcW w:w="2551" w:type="dxa"/>
            <w:shd w:val="clear" w:color="auto" w:fill="auto"/>
          </w:tcPr>
          <w:p w14:paraId="3D89B48E"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Minimum loan amount</w:t>
            </w:r>
          </w:p>
        </w:tc>
        <w:tc>
          <w:tcPr>
            <w:tcW w:w="6786" w:type="dxa"/>
            <w:shd w:val="clear" w:color="auto" w:fill="auto"/>
          </w:tcPr>
          <w:p w14:paraId="66E070AB"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Rs 30,000/- (Rupees thirty thousand only).</w:t>
            </w:r>
          </w:p>
        </w:tc>
      </w:tr>
      <w:tr w:rsidR="0069084E" w:rsidRPr="00472582" w14:paraId="03A321D6" w14:textId="77777777" w:rsidTr="00360B95">
        <w:tc>
          <w:tcPr>
            <w:tcW w:w="959" w:type="dxa"/>
            <w:shd w:val="clear" w:color="auto" w:fill="auto"/>
          </w:tcPr>
          <w:p w14:paraId="39C134BE"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2.</w:t>
            </w:r>
          </w:p>
        </w:tc>
        <w:tc>
          <w:tcPr>
            <w:tcW w:w="2551" w:type="dxa"/>
            <w:shd w:val="clear" w:color="auto" w:fill="auto"/>
          </w:tcPr>
          <w:p w14:paraId="44113690"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Minimum repayment period</w:t>
            </w:r>
          </w:p>
        </w:tc>
        <w:tc>
          <w:tcPr>
            <w:tcW w:w="6786" w:type="dxa"/>
            <w:shd w:val="clear" w:color="auto" w:fill="auto"/>
          </w:tcPr>
          <w:p w14:paraId="63670E79"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36 months. However, Street Vendor (SV) can pre-pay without any prepayment penalty.</w:t>
            </w:r>
          </w:p>
        </w:tc>
      </w:tr>
      <w:tr w:rsidR="0069084E" w:rsidRPr="00472582" w14:paraId="7E92F335" w14:textId="77777777" w:rsidTr="00360B95">
        <w:tc>
          <w:tcPr>
            <w:tcW w:w="959" w:type="dxa"/>
            <w:shd w:val="clear" w:color="auto" w:fill="auto"/>
          </w:tcPr>
          <w:p w14:paraId="2455B51C"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3.</w:t>
            </w:r>
          </w:p>
        </w:tc>
        <w:tc>
          <w:tcPr>
            <w:tcW w:w="2551" w:type="dxa"/>
            <w:shd w:val="clear" w:color="auto" w:fill="auto"/>
          </w:tcPr>
          <w:p w14:paraId="0711A6A7"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Moratorium</w:t>
            </w:r>
          </w:p>
        </w:tc>
        <w:tc>
          <w:tcPr>
            <w:tcW w:w="6786" w:type="dxa"/>
            <w:shd w:val="clear" w:color="auto" w:fill="auto"/>
          </w:tcPr>
          <w:p w14:paraId="4B32FFFA"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As per Lending Institution (LI) policy but within the overall repayment period of 36 months</w:t>
            </w:r>
          </w:p>
        </w:tc>
      </w:tr>
      <w:tr w:rsidR="0069084E" w:rsidRPr="00472582" w14:paraId="49D01306" w14:textId="77777777" w:rsidTr="00360B95">
        <w:tc>
          <w:tcPr>
            <w:tcW w:w="959" w:type="dxa"/>
            <w:shd w:val="clear" w:color="auto" w:fill="auto"/>
          </w:tcPr>
          <w:p w14:paraId="66892CD7"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4.</w:t>
            </w:r>
          </w:p>
        </w:tc>
        <w:tc>
          <w:tcPr>
            <w:tcW w:w="2551" w:type="dxa"/>
            <w:shd w:val="clear" w:color="auto" w:fill="auto"/>
          </w:tcPr>
          <w:p w14:paraId="378A2639"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Upfront fee/</w:t>
            </w:r>
          </w:p>
          <w:p w14:paraId="49E924AF"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processing fee</w:t>
            </w:r>
          </w:p>
        </w:tc>
        <w:tc>
          <w:tcPr>
            <w:tcW w:w="6786" w:type="dxa"/>
            <w:shd w:val="clear" w:color="auto" w:fill="auto"/>
          </w:tcPr>
          <w:p w14:paraId="10312E76"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As per the policy of the Lis in accordance with the extant RBI guidelines</w:t>
            </w:r>
          </w:p>
        </w:tc>
      </w:tr>
      <w:tr w:rsidR="0069084E" w:rsidRPr="00472582" w14:paraId="3D67DB58" w14:textId="77777777" w:rsidTr="00360B95">
        <w:tc>
          <w:tcPr>
            <w:tcW w:w="959" w:type="dxa"/>
            <w:shd w:val="clear" w:color="auto" w:fill="auto"/>
          </w:tcPr>
          <w:p w14:paraId="4E76A2D2"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5.</w:t>
            </w:r>
          </w:p>
        </w:tc>
        <w:tc>
          <w:tcPr>
            <w:tcW w:w="2551" w:type="dxa"/>
            <w:shd w:val="clear" w:color="auto" w:fill="auto"/>
          </w:tcPr>
          <w:p w14:paraId="385143BB"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Margin money</w:t>
            </w:r>
          </w:p>
        </w:tc>
        <w:tc>
          <w:tcPr>
            <w:tcW w:w="6786" w:type="dxa"/>
            <w:shd w:val="clear" w:color="auto" w:fill="auto"/>
          </w:tcPr>
          <w:p w14:paraId="20A036ED"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Nil</w:t>
            </w:r>
          </w:p>
        </w:tc>
      </w:tr>
      <w:tr w:rsidR="0069084E" w:rsidRPr="00472582" w14:paraId="3B00C1E4" w14:textId="77777777" w:rsidTr="00360B95">
        <w:tc>
          <w:tcPr>
            <w:tcW w:w="959" w:type="dxa"/>
            <w:shd w:val="clear" w:color="auto" w:fill="auto"/>
          </w:tcPr>
          <w:p w14:paraId="5456901D"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6.</w:t>
            </w:r>
          </w:p>
          <w:p w14:paraId="17E39DE0" w14:textId="77777777" w:rsidR="0069084E" w:rsidRPr="00472582" w:rsidRDefault="0069084E" w:rsidP="00360B95">
            <w:pPr>
              <w:spacing w:after="0"/>
              <w:jc w:val="both"/>
              <w:rPr>
                <w:rFonts w:ascii="Tahoma" w:hAnsi="Tahoma" w:cs="Tahoma"/>
                <w:sz w:val="19"/>
                <w:szCs w:val="19"/>
              </w:rPr>
            </w:pPr>
          </w:p>
        </w:tc>
        <w:tc>
          <w:tcPr>
            <w:tcW w:w="2551" w:type="dxa"/>
            <w:shd w:val="clear" w:color="auto" w:fill="auto"/>
          </w:tcPr>
          <w:p w14:paraId="122C5F16"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Age of SV</w:t>
            </w:r>
          </w:p>
        </w:tc>
        <w:tc>
          <w:tcPr>
            <w:tcW w:w="6786" w:type="dxa"/>
            <w:shd w:val="clear" w:color="auto" w:fill="auto"/>
          </w:tcPr>
          <w:p w14:paraId="4B48981F"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Should be an adult. No upper age limit envisaged in the scheme. However, the LI may consider taking an appropriate loan insurance, premium of which could be payable by the borrower.</w:t>
            </w:r>
          </w:p>
        </w:tc>
      </w:tr>
      <w:tr w:rsidR="0069084E" w:rsidRPr="00472582" w14:paraId="304E6610" w14:textId="77777777" w:rsidTr="00360B95">
        <w:tc>
          <w:tcPr>
            <w:tcW w:w="959" w:type="dxa"/>
            <w:shd w:val="clear" w:color="auto" w:fill="auto"/>
          </w:tcPr>
          <w:p w14:paraId="271B1F7F"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7.</w:t>
            </w:r>
          </w:p>
        </w:tc>
        <w:tc>
          <w:tcPr>
            <w:tcW w:w="2551" w:type="dxa"/>
            <w:shd w:val="clear" w:color="auto" w:fill="auto"/>
          </w:tcPr>
          <w:p w14:paraId="5694128B"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Security</w:t>
            </w:r>
          </w:p>
        </w:tc>
        <w:tc>
          <w:tcPr>
            <w:tcW w:w="6786" w:type="dxa"/>
            <w:shd w:val="clear" w:color="auto" w:fill="auto"/>
          </w:tcPr>
          <w:p w14:paraId="09983C4F"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Loan is proposed to be unsecured and guaranteed by CGTMSE without payment of any guarantee fee as per the guidelines issued earlier. Hence, no additional security other than DPN is envisaged.</w:t>
            </w:r>
          </w:p>
        </w:tc>
      </w:tr>
      <w:tr w:rsidR="0069084E" w:rsidRPr="00472582" w14:paraId="26471EAA" w14:textId="77777777" w:rsidTr="00360B95">
        <w:tc>
          <w:tcPr>
            <w:tcW w:w="959" w:type="dxa"/>
            <w:shd w:val="clear" w:color="auto" w:fill="auto"/>
          </w:tcPr>
          <w:p w14:paraId="4AAE329A"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8.</w:t>
            </w:r>
          </w:p>
        </w:tc>
        <w:tc>
          <w:tcPr>
            <w:tcW w:w="2551" w:type="dxa"/>
            <w:shd w:val="clear" w:color="auto" w:fill="auto"/>
          </w:tcPr>
          <w:p w14:paraId="17D82007"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Credit Score</w:t>
            </w:r>
          </w:p>
        </w:tc>
        <w:tc>
          <w:tcPr>
            <w:tcW w:w="6786" w:type="dxa"/>
            <w:shd w:val="clear" w:color="auto" w:fill="auto"/>
          </w:tcPr>
          <w:p w14:paraId="59517D77"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Not applicable as SV has already availed and fully repaid two loans under PM SVANidhi scheme. However, LI may refuse loan only if SV’s any existing loan is NPA.</w:t>
            </w:r>
          </w:p>
        </w:tc>
      </w:tr>
      <w:tr w:rsidR="0069084E" w:rsidRPr="00472582" w14:paraId="7D983BDC" w14:textId="77777777" w:rsidTr="00360B95">
        <w:tc>
          <w:tcPr>
            <w:tcW w:w="959" w:type="dxa"/>
            <w:shd w:val="clear" w:color="auto" w:fill="auto"/>
          </w:tcPr>
          <w:p w14:paraId="117030D5"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9.</w:t>
            </w:r>
          </w:p>
        </w:tc>
        <w:tc>
          <w:tcPr>
            <w:tcW w:w="2551" w:type="dxa"/>
            <w:shd w:val="clear" w:color="auto" w:fill="auto"/>
          </w:tcPr>
          <w:p w14:paraId="180E2363" w14:textId="77777777" w:rsidR="0069084E" w:rsidRPr="00472582" w:rsidRDefault="0069084E" w:rsidP="00360B95">
            <w:pPr>
              <w:spacing w:after="0"/>
              <w:jc w:val="both"/>
              <w:rPr>
                <w:rFonts w:ascii="Tahoma" w:hAnsi="Tahoma" w:cs="Tahoma"/>
                <w:sz w:val="19"/>
                <w:szCs w:val="19"/>
              </w:rPr>
            </w:pPr>
            <w:proofErr w:type="spellStart"/>
            <w:r w:rsidRPr="00472582">
              <w:rPr>
                <w:rFonts w:ascii="Tahoma" w:hAnsi="Tahoma" w:cs="Tahoma"/>
                <w:sz w:val="19"/>
                <w:szCs w:val="19"/>
              </w:rPr>
              <w:t>Udhyam</w:t>
            </w:r>
            <w:proofErr w:type="spellEnd"/>
            <w:r w:rsidRPr="00472582">
              <w:rPr>
                <w:rFonts w:ascii="Tahoma" w:hAnsi="Tahoma" w:cs="Tahoma"/>
                <w:sz w:val="19"/>
                <w:szCs w:val="19"/>
              </w:rPr>
              <w:t xml:space="preserve"> Registration</w:t>
            </w:r>
          </w:p>
        </w:tc>
        <w:tc>
          <w:tcPr>
            <w:tcW w:w="6786" w:type="dxa"/>
            <w:shd w:val="clear" w:color="auto" w:fill="auto"/>
          </w:tcPr>
          <w:p w14:paraId="717055CB"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Not required.</w:t>
            </w:r>
          </w:p>
        </w:tc>
      </w:tr>
      <w:tr w:rsidR="0069084E" w:rsidRPr="00472582" w14:paraId="5AD3D00C" w14:textId="77777777" w:rsidTr="00360B95">
        <w:tc>
          <w:tcPr>
            <w:tcW w:w="959" w:type="dxa"/>
            <w:shd w:val="clear" w:color="auto" w:fill="auto"/>
          </w:tcPr>
          <w:p w14:paraId="543D7582"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10.</w:t>
            </w:r>
          </w:p>
        </w:tc>
        <w:tc>
          <w:tcPr>
            <w:tcW w:w="2551" w:type="dxa"/>
            <w:shd w:val="clear" w:color="auto" w:fill="auto"/>
          </w:tcPr>
          <w:p w14:paraId="54D1EF8A"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Project proposal</w:t>
            </w:r>
          </w:p>
        </w:tc>
        <w:tc>
          <w:tcPr>
            <w:tcW w:w="6786" w:type="dxa"/>
            <w:shd w:val="clear" w:color="auto" w:fill="auto"/>
          </w:tcPr>
          <w:p w14:paraId="14DF6FE1"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No other document, financial papers including project proposal is envisaged under the scheme.</w:t>
            </w:r>
          </w:p>
        </w:tc>
      </w:tr>
      <w:tr w:rsidR="0069084E" w:rsidRPr="00472582" w14:paraId="2CA2F493" w14:textId="77777777" w:rsidTr="00360B95">
        <w:tc>
          <w:tcPr>
            <w:tcW w:w="959" w:type="dxa"/>
            <w:shd w:val="clear" w:color="auto" w:fill="auto"/>
          </w:tcPr>
          <w:p w14:paraId="0AE136E0"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11.</w:t>
            </w:r>
          </w:p>
        </w:tc>
        <w:tc>
          <w:tcPr>
            <w:tcW w:w="2551" w:type="dxa"/>
            <w:shd w:val="clear" w:color="auto" w:fill="auto"/>
          </w:tcPr>
          <w:p w14:paraId="7D02F308"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Regular monitoring tools like visit, stock statement, end use verification etc.</w:t>
            </w:r>
          </w:p>
        </w:tc>
        <w:tc>
          <w:tcPr>
            <w:tcW w:w="6786" w:type="dxa"/>
            <w:shd w:val="clear" w:color="auto" w:fill="auto"/>
          </w:tcPr>
          <w:p w14:paraId="75327AEE"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As it is a scheme with special dispensation supported by Government of India to help bring SVs to mainstream banking system, no such monitoring measures including end use verification are envisaged in this scheme.</w:t>
            </w:r>
          </w:p>
        </w:tc>
      </w:tr>
      <w:tr w:rsidR="0069084E" w:rsidRPr="00472582" w14:paraId="36BE86D5" w14:textId="77777777" w:rsidTr="00360B95">
        <w:tc>
          <w:tcPr>
            <w:tcW w:w="959" w:type="dxa"/>
            <w:shd w:val="clear" w:color="auto" w:fill="auto"/>
          </w:tcPr>
          <w:p w14:paraId="028D657A"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12.</w:t>
            </w:r>
          </w:p>
        </w:tc>
        <w:tc>
          <w:tcPr>
            <w:tcW w:w="2551" w:type="dxa"/>
            <w:shd w:val="clear" w:color="auto" w:fill="auto"/>
          </w:tcPr>
          <w:p w14:paraId="057AA409"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Insurance</w:t>
            </w:r>
          </w:p>
        </w:tc>
        <w:tc>
          <w:tcPr>
            <w:tcW w:w="6786" w:type="dxa"/>
            <w:shd w:val="clear" w:color="auto" w:fill="auto"/>
          </w:tcPr>
          <w:p w14:paraId="4CF38EEA"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Not envisaged.  However, LI may provide insurance product commensurate with loan amount with the consent of the borrower.</w:t>
            </w:r>
          </w:p>
        </w:tc>
      </w:tr>
      <w:tr w:rsidR="0069084E" w:rsidRPr="00472582" w14:paraId="17856362" w14:textId="77777777" w:rsidTr="00360B95">
        <w:tc>
          <w:tcPr>
            <w:tcW w:w="959" w:type="dxa"/>
            <w:shd w:val="clear" w:color="auto" w:fill="auto"/>
          </w:tcPr>
          <w:p w14:paraId="46477025"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13.</w:t>
            </w:r>
          </w:p>
        </w:tc>
        <w:tc>
          <w:tcPr>
            <w:tcW w:w="2551" w:type="dxa"/>
            <w:shd w:val="clear" w:color="auto" w:fill="auto"/>
          </w:tcPr>
          <w:p w14:paraId="3DA62252"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Documentation</w:t>
            </w:r>
          </w:p>
        </w:tc>
        <w:tc>
          <w:tcPr>
            <w:tcW w:w="6786" w:type="dxa"/>
            <w:shd w:val="clear" w:color="auto" w:fill="auto"/>
          </w:tcPr>
          <w:p w14:paraId="297F6654"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As there is no security envisaged, L</w:t>
            </w:r>
            <w:r>
              <w:rPr>
                <w:rFonts w:ascii="Tahoma" w:hAnsi="Tahoma" w:cs="Tahoma"/>
                <w:sz w:val="19"/>
                <w:szCs w:val="19"/>
              </w:rPr>
              <w:t>I</w:t>
            </w:r>
            <w:r w:rsidRPr="00472582">
              <w:rPr>
                <w:rFonts w:ascii="Tahoma" w:hAnsi="Tahoma" w:cs="Tahoma"/>
                <w:sz w:val="19"/>
                <w:szCs w:val="19"/>
              </w:rPr>
              <w:t>s may consider taking an Undertaking and Demand Promissory Note only from the SV.  However, L</w:t>
            </w:r>
            <w:r>
              <w:rPr>
                <w:rFonts w:ascii="Tahoma" w:hAnsi="Tahoma" w:cs="Tahoma"/>
                <w:sz w:val="19"/>
                <w:szCs w:val="19"/>
              </w:rPr>
              <w:t>I</w:t>
            </w:r>
            <w:r w:rsidRPr="00472582">
              <w:rPr>
                <w:rFonts w:ascii="Tahoma" w:hAnsi="Tahoma" w:cs="Tahoma"/>
                <w:sz w:val="19"/>
                <w:szCs w:val="19"/>
              </w:rPr>
              <w:t>s may consider taking a one-time declaration of stock/other particulars from the SV towards end use of funds.  However, submission of bills/receipts should not be insisted upon.</w:t>
            </w:r>
          </w:p>
        </w:tc>
      </w:tr>
      <w:tr w:rsidR="0069084E" w:rsidRPr="00472582" w14:paraId="38DB1706" w14:textId="77777777" w:rsidTr="00360B95">
        <w:tc>
          <w:tcPr>
            <w:tcW w:w="959" w:type="dxa"/>
            <w:shd w:val="clear" w:color="auto" w:fill="auto"/>
          </w:tcPr>
          <w:p w14:paraId="73426949"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14.</w:t>
            </w:r>
          </w:p>
        </w:tc>
        <w:tc>
          <w:tcPr>
            <w:tcW w:w="2551" w:type="dxa"/>
            <w:shd w:val="clear" w:color="auto" w:fill="auto"/>
          </w:tcPr>
          <w:p w14:paraId="55CE08AF"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Cashback for digital transactions</w:t>
            </w:r>
          </w:p>
        </w:tc>
        <w:tc>
          <w:tcPr>
            <w:tcW w:w="6786" w:type="dxa"/>
            <w:shd w:val="clear" w:color="auto" w:fill="auto"/>
          </w:tcPr>
          <w:p w14:paraId="5C300275"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At par with first and second loan borrowers.</w:t>
            </w:r>
          </w:p>
        </w:tc>
      </w:tr>
      <w:tr w:rsidR="0069084E" w:rsidRPr="00472582" w14:paraId="54021F58" w14:textId="77777777" w:rsidTr="00360B95">
        <w:tc>
          <w:tcPr>
            <w:tcW w:w="959" w:type="dxa"/>
            <w:shd w:val="clear" w:color="auto" w:fill="auto"/>
          </w:tcPr>
          <w:p w14:paraId="480F16D3"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15.</w:t>
            </w:r>
          </w:p>
        </w:tc>
        <w:tc>
          <w:tcPr>
            <w:tcW w:w="2551" w:type="dxa"/>
            <w:shd w:val="clear" w:color="auto" w:fill="auto"/>
          </w:tcPr>
          <w:p w14:paraId="05EB67BC"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Any other operational matter</w:t>
            </w:r>
          </w:p>
        </w:tc>
        <w:tc>
          <w:tcPr>
            <w:tcW w:w="6786" w:type="dxa"/>
            <w:shd w:val="clear" w:color="auto" w:fill="auto"/>
          </w:tcPr>
          <w:p w14:paraId="32F74AEC" w14:textId="77777777" w:rsidR="0069084E" w:rsidRPr="00472582" w:rsidRDefault="0069084E" w:rsidP="00360B95">
            <w:pPr>
              <w:spacing w:after="0"/>
              <w:jc w:val="both"/>
              <w:rPr>
                <w:rFonts w:ascii="Tahoma" w:hAnsi="Tahoma" w:cs="Tahoma"/>
                <w:sz w:val="19"/>
                <w:szCs w:val="19"/>
              </w:rPr>
            </w:pPr>
            <w:r w:rsidRPr="00472582">
              <w:rPr>
                <w:rFonts w:ascii="Tahoma" w:hAnsi="Tahoma" w:cs="Tahoma"/>
                <w:sz w:val="19"/>
                <w:szCs w:val="19"/>
              </w:rPr>
              <w:t>As per the policy of the LIs in accordance with the extant RBI guidelines.</w:t>
            </w:r>
          </w:p>
        </w:tc>
      </w:tr>
    </w:tbl>
    <w:p w14:paraId="7079441D" w14:textId="77777777" w:rsidR="0069084E" w:rsidRDefault="0069084E" w:rsidP="0069084E">
      <w:pPr>
        <w:spacing w:after="0"/>
        <w:jc w:val="both"/>
        <w:rPr>
          <w:rFonts w:ascii="Tahoma" w:hAnsi="Tahoma" w:cs="Tahoma"/>
          <w:sz w:val="25"/>
          <w:szCs w:val="25"/>
        </w:rPr>
      </w:pPr>
    </w:p>
    <w:p w14:paraId="773701DF" w14:textId="77777777" w:rsidR="0069084E" w:rsidRDefault="0069084E" w:rsidP="0069084E">
      <w:pPr>
        <w:jc w:val="both"/>
        <w:rPr>
          <w:rFonts w:ascii="Tahoma" w:hAnsi="Tahoma" w:cs="Tahoma"/>
          <w:b/>
          <w:bCs/>
          <w:color w:val="000000"/>
          <w:sz w:val="27"/>
          <w:szCs w:val="27"/>
        </w:rPr>
      </w:pPr>
      <w:r>
        <w:rPr>
          <w:rFonts w:ascii="Tahoma" w:hAnsi="Tahoma" w:cs="Tahoma"/>
          <w:b/>
          <w:bCs/>
          <w:color w:val="000000"/>
          <w:sz w:val="27"/>
          <w:szCs w:val="27"/>
        </w:rPr>
        <w:t>The performance of banks is being monitored by Government of India at highest level.  Controlling Heads of all banks are requested to ensure disposal of all pending cases at the earliest.</w:t>
      </w:r>
    </w:p>
    <w:p w14:paraId="144FB33D" w14:textId="13861074" w:rsidR="0069084E" w:rsidRDefault="0069084E" w:rsidP="0069084E">
      <w:pPr>
        <w:jc w:val="both"/>
        <w:rPr>
          <w:rFonts w:ascii="Tahoma" w:hAnsi="Tahoma" w:cs="Tahoma"/>
          <w:b/>
          <w:bCs/>
          <w:color w:val="000000"/>
          <w:sz w:val="27"/>
          <w:szCs w:val="27"/>
        </w:rPr>
      </w:pPr>
      <w:r w:rsidRPr="00852AC9">
        <w:rPr>
          <w:rFonts w:ascii="Tahoma" w:hAnsi="Tahoma" w:cs="Tahoma"/>
          <w:color w:val="000000"/>
          <w:sz w:val="27"/>
          <w:szCs w:val="27"/>
        </w:rPr>
        <w:t xml:space="preserve">Bank-wise &amp; District-wise progress </w:t>
      </w:r>
      <w:r>
        <w:rPr>
          <w:rFonts w:ascii="Tahoma" w:hAnsi="Tahoma" w:cs="Tahoma"/>
          <w:color w:val="000000"/>
          <w:sz w:val="27"/>
          <w:szCs w:val="27"/>
        </w:rPr>
        <w:t xml:space="preserve">under Tranche 1, 2 &amp; 3 </w:t>
      </w:r>
      <w:r w:rsidRPr="00852AC9">
        <w:rPr>
          <w:rFonts w:ascii="Tahoma" w:hAnsi="Tahoma" w:cs="Tahoma"/>
          <w:color w:val="000000"/>
          <w:sz w:val="27"/>
          <w:szCs w:val="27"/>
        </w:rPr>
        <w:t>is attached as per</w:t>
      </w:r>
      <w:r>
        <w:rPr>
          <w:rFonts w:ascii="Tahoma" w:hAnsi="Tahoma" w:cs="Tahoma"/>
          <w:b/>
          <w:bCs/>
          <w:color w:val="000000"/>
          <w:sz w:val="27"/>
          <w:szCs w:val="27"/>
        </w:rPr>
        <w:t xml:space="preserve"> Annexure </w:t>
      </w:r>
      <w:r w:rsidR="00BC42E8">
        <w:rPr>
          <w:rFonts w:ascii="Tahoma" w:hAnsi="Tahoma" w:cs="Tahoma"/>
          <w:b/>
          <w:bCs/>
          <w:color w:val="000000"/>
          <w:sz w:val="27"/>
          <w:szCs w:val="27"/>
        </w:rPr>
        <w:t>32</w:t>
      </w:r>
      <w:r>
        <w:rPr>
          <w:rFonts w:ascii="Tahoma" w:hAnsi="Tahoma" w:cs="Tahoma"/>
          <w:b/>
          <w:bCs/>
          <w:color w:val="000000"/>
          <w:sz w:val="27"/>
          <w:szCs w:val="27"/>
        </w:rPr>
        <w:t xml:space="preserve">.1 – </w:t>
      </w:r>
      <w:r w:rsidR="00BC42E8">
        <w:rPr>
          <w:rFonts w:ascii="Tahoma" w:hAnsi="Tahoma" w:cs="Tahoma"/>
          <w:b/>
          <w:bCs/>
          <w:color w:val="000000"/>
          <w:sz w:val="27"/>
          <w:szCs w:val="27"/>
        </w:rPr>
        <w:t>32</w:t>
      </w:r>
      <w:r>
        <w:rPr>
          <w:rFonts w:ascii="Tahoma" w:hAnsi="Tahoma" w:cs="Tahoma"/>
          <w:b/>
          <w:bCs/>
          <w:color w:val="000000"/>
          <w:sz w:val="27"/>
          <w:szCs w:val="27"/>
        </w:rPr>
        <w:t xml:space="preserve">.5 (Page </w:t>
      </w:r>
      <w:r w:rsidR="00A4212A">
        <w:rPr>
          <w:rFonts w:ascii="Tahoma" w:hAnsi="Tahoma" w:cs="Tahoma"/>
          <w:b/>
          <w:bCs/>
          <w:color w:val="000000"/>
          <w:sz w:val="27"/>
          <w:szCs w:val="27"/>
        </w:rPr>
        <w:t>165</w:t>
      </w:r>
      <w:r>
        <w:rPr>
          <w:rFonts w:ascii="Tahoma" w:hAnsi="Tahoma" w:cs="Tahoma"/>
          <w:b/>
          <w:bCs/>
          <w:color w:val="000000"/>
          <w:sz w:val="27"/>
          <w:szCs w:val="27"/>
        </w:rPr>
        <w:t>-</w:t>
      </w:r>
      <w:r w:rsidR="00A4212A">
        <w:rPr>
          <w:rFonts w:ascii="Tahoma" w:hAnsi="Tahoma" w:cs="Tahoma"/>
          <w:b/>
          <w:bCs/>
          <w:color w:val="000000"/>
          <w:sz w:val="27"/>
          <w:szCs w:val="27"/>
        </w:rPr>
        <w:t>171</w:t>
      </w:r>
      <w:r>
        <w:rPr>
          <w:rFonts w:ascii="Tahoma" w:hAnsi="Tahoma" w:cs="Tahoma"/>
          <w:b/>
          <w:bCs/>
          <w:color w:val="000000"/>
          <w:sz w:val="27"/>
          <w:szCs w:val="27"/>
        </w:rPr>
        <w:t>)</w:t>
      </w:r>
    </w:p>
    <w:p w14:paraId="13E3C3E7" w14:textId="4F05D6E9" w:rsidR="001B3697" w:rsidRDefault="001B3697" w:rsidP="005314E4">
      <w:pPr>
        <w:spacing w:after="0"/>
        <w:jc w:val="both"/>
        <w:rPr>
          <w:rFonts w:ascii="Tahoma" w:hAnsi="Tahoma" w:cs="Tahoma"/>
          <w:b/>
          <w:sz w:val="16"/>
          <w:szCs w:val="16"/>
        </w:rPr>
      </w:pPr>
    </w:p>
    <w:p w14:paraId="2E128568" w14:textId="1794BBAE" w:rsidR="008E59E1" w:rsidRDefault="008E59E1" w:rsidP="005314E4">
      <w:pPr>
        <w:spacing w:after="0"/>
        <w:jc w:val="both"/>
        <w:rPr>
          <w:rFonts w:ascii="Tahoma" w:hAnsi="Tahoma" w:cs="Tahoma"/>
          <w:b/>
          <w:sz w:val="16"/>
          <w:szCs w:val="16"/>
        </w:rPr>
      </w:pPr>
    </w:p>
    <w:p w14:paraId="3FF0ADF8" w14:textId="0F4EDFEF" w:rsidR="008E59E1" w:rsidRDefault="008E59E1" w:rsidP="005314E4">
      <w:pPr>
        <w:spacing w:after="0"/>
        <w:jc w:val="both"/>
        <w:rPr>
          <w:rFonts w:ascii="Tahoma" w:hAnsi="Tahoma" w:cs="Tahoma"/>
          <w:b/>
          <w:sz w:val="16"/>
          <w:szCs w:val="16"/>
        </w:rPr>
      </w:pPr>
    </w:p>
    <w:p w14:paraId="5FF18952" w14:textId="77777777" w:rsidR="008E59E1" w:rsidRDefault="008E59E1" w:rsidP="005314E4">
      <w:pPr>
        <w:spacing w:after="0"/>
        <w:jc w:val="both"/>
        <w:rPr>
          <w:rFonts w:ascii="Tahoma" w:hAnsi="Tahoma" w:cs="Tahoma"/>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AE5257" w:rsidRPr="00AE5257" w14:paraId="0BFE27E6" w14:textId="77777777" w:rsidTr="002A4A3F">
        <w:tc>
          <w:tcPr>
            <w:tcW w:w="2660" w:type="dxa"/>
            <w:tcBorders>
              <w:top w:val="single" w:sz="4" w:space="0" w:color="auto"/>
              <w:left w:val="single" w:sz="4" w:space="0" w:color="auto"/>
              <w:bottom w:val="single" w:sz="4" w:space="0" w:color="auto"/>
              <w:right w:val="single" w:sz="4" w:space="0" w:color="auto"/>
            </w:tcBorders>
            <w:hideMark/>
          </w:tcPr>
          <w:p w14:paraId="23DF264C" w14:textId="77777777" w:rsidR="00EB20B8" w:rsidRPr="00AE5257" w:rsidRDefault="00EB20B8" w:rsidP="002A4A3F">
            <w:pPr>
              <w:pStyle w:val="PlainText"/>
              <w:spacing w:after="0"/>
              <w:rPr>
                <w:rFonts w:cs="Tahoma"/>
                <w:b/>
                <w:sz w:val="27"/>
                <w:szCs w:val="27"/>
                <w:lang w:val="en-US" w:eastAsia="en-US" w:bidi="ar-SA"/>
              </w:rPr>
            </w:pPr>
            <w:r w:rsidRPr="00AE5257">
              <w:rPr>
                <w:rFonts w:cs="Tahoma"/>
                <w:b/>
                <w:sz w:val="27"/>
                <w:szCs w:val="27"/>
                <w:lang w:val="en-US" w:eastAsia="en-US" w:bidi="ar-SA"/>
              </w:rPr>
              <w:lastRenderedPageBreak/>
              <w:t xml:space="preserve">AGENDA ITEM </w:t>
            </w:r>
          </w:p>
          <w:p w14:paraId="42CCFFFC" w14:textId="7AD67C63" w:rsidR="00EB20B8" w:rsidRPr="00AE5257" w:rsidRDefault="00EB20B8" w:rsidP="004777C0">
            <w:pPr>
              <w:pStyle w:val="PlainText"/>
              <w:spacing w:after="0"/>
              <w:rPr>
                <w:rFonts w:cs="Tahoma"/>
                <w:b/>
                <w:sz w:val="27"/>
                <w:szCs w:val="27"/>
                <w:lang w:val="en-US" w:eastAsia="en-US" w:bidi="ar-SA"/>
              </w:rPr>
            </w:pPr>
            <w:r w:rsidRPr="00AE5257">
              <w:rPr>
                <w:rFonts w:cs="Tahoma"/>
                <w:b/>
                <w:sz w:val="27"/>
                <w:szCs w:val="27"/>
                <w:lang w:val="en-US" w:eastAsia="en-US" w:bidi="ar-SA"/>
              </w:rPr>
              <w:t xml:space="preserve">NO. </w:t>
            </w:r>
            <w:r w:rsidR="009132F1" w:rsidRPr="00AE5257">
              <w:rPr>
                <w:rFonts w:cs="Tahoma"/>
                <w:b/>
                <w:sz w:val="27"/>
                <w:szCs w:val="27"/>
                <w:lang w:val="en-US" w:eastAsia="en-US" w:bidi="ar-SA"/>
              </w:rPr>
              <w:t>21</w:t>
            </w:r>
          </w:p>
        </w:tc>
        <w:tc>
          <w:tcPr>
            <w:tcW w:w="7348" w:type="dxa"/>
            <w:tcBorders>
              <w:top w:val="single" w:sz="4" w:space="0" w:color="auto"/>
              <w:left w:val="single" w:sz="4" w:space="0" w:color="auto"/>
              <w:bottom w:val="single" w:sz="4" w:space="0" w:color="auto"/>
              <w:right w:val="single" w:sz="4" w:space="0" w:color="auto"/>
            </w:tcBorders>
          </w:tcPr>
          <w:p w14:paraId="4D85403C" w14:textId="41F4A85B" w:rsidR="00EB20B8" w:rsidRPr="00AE5257" w:rsidRDefault="00EB20B8" w:rsidP="002A4A3F">
            <w:pPr>
              <w:pStyle w:val="BodyText"/>
              <w:rPr>
                <w:rFonts w:ascii="Tahoma" w:hAnsi="Tahoma" w:cs="Tahoma"/>
                <w:sz w:val="27"/>
                <w:szCs w:val="27"/>
                <w:lang w:val="en-US" w:eastAsia="en-US" w:bidi="ar-SA"/>
              </w:rPr>
            </w:pPr>
            <w:r w:rsidRPr="00AE5257">
              <w:rPr>
                <w:rFonts w:ascii="Tahoma" w:hAnsi="Tahoma" w:cs="Tahoma"/>
                <w:b/>
                <w:bCs/>
                <w:sz w:val="27"/>
                <w:szCs w:val="27"/>
                <w:lang w:val="en-US" w:eastAsia="en-US" w:bidi="ar-SA"/>
              </w:rPr>
              <w:t>RECOVERY UNDER HACOMP ACT-PROGRESS DU</w:t>
            </w:r>
            <w:r w:rsidR="004736F8" w:rsidRPr="00AE5257">
              <w:rPr>
                <w:rFonts w:ascii="Tahoma" w:hAnsi="Tahoma" w:cs="Tahoma"/>
                <w:b/>
                <w:bCs/>
                <w:sz w:val="27"/>
                <w:szCs w:val="27"/>
                <w:lang w:val="en-US" w:eastAsia="en-US" w:bidi="ar-SA"/>
              </w:rPr>
              <w:t xml:space="preserve">RING THE PERIOD ENDED </w:t>
            </w:r>
            <w:r w:rsidR="00AE5257" w:rsidRPr="00AE5257">
              <w:rPr>
                <w:rFonts w:ascii="Tahoma" w:hAnsi="Tahoma" w:cs="Tahoma"/>
                <w:b/>
                <w:bCs/>
                <w:sz w:val="27"/>
                <w:szCs w:val="27"/>
                <w:lang w:val="en-US" w:eastAsia="en-US" w:bidi="ar-SA"/>
              </w:rPr>
              <w:t>SEPTEMBER</w:t>
            </w:r>
            <w:r w:rsidR="004736F8" w:rsidRPr="00AE5257">
              <w:rPr>
                <w:rFonts w:ascii="Tahoma" w:hAnsi="Tahoma" w:cs="Tahoma"/>
                <w:b/>
                <w:bCs/>
                <w:sz w:val="27"/>
                <w:szCs w:val="27"/>
                <w:lang w:val="en-US" w:eastAsia="en-US" w:bidi="ar-SA"/>
              </w:rPr>
              <w:t xml:space="preserve"> 2022</w:t>
            </w:r>
          </w:p>
        </w:tc>
      </w:tr>
    </w:tbl>
    <w:p w14:paraId="304D5DD3" w14:textId="528C72DE" w:rsidR="00244DD5" w:rsidRDefault="00244DD5" w:rsidP="00EB20B8">
      <w:pPr>
        <w:spacing w:line="240" w:lineRule="auto"/>
        <w:jc w:val="both"/>
        <w:rPr>
          <w:rFonts w:ascii="Tahoma" w:hAnsi="Tahoma" w:cs="Tahoma"/>
          <w:sz w:val="27"/>
          <w:szCs w:val="27"/>
        </w:rPr>
      </w:pPr>
    </w:p>
    <w:p w14:paraId="23153521" w14:textId="78899860" w:rsidR="00EB20B8" w:rsidRDefault="00EB20B8" w:rsidP="00EB20B8">
      <w:pPr>
        <w:spacing w:line="240" w:lineRule="auto"/>
        <w:jc w:val="both"/>
        <w:rPr>
          <w:rFonts w:ascii="Tahoma" w:hAnsi="Tahoma" w:cs="Tahoma"/>
          <w:sz w:val="27"/>
          <w:szCs w:val="27"/>
        </w:rPr>
      </w:pPr>
      <w:r w:rsidRPr="004736F8">
        <w:rPr>
          <w:rFonts w:ascii="Tahoma" w:hAnsi="Tahoma" w:cs="Tahoma"/>
          <w:sz w:val="27"/>
          <w:szCs w:val="27"/>
        </w:rPr>
        <w:t>The position of recove</w:t>
      </w:r>
      <w:r w:rsidR="004736F8" w:rsidRPr="004736F8">
        <w:rPr>
          <w:rFonts w:ascii="Tahoma" w:hAnsi="Tahoma" w:cs="Tahoma"/>
          <w:sz w:val="27"/>
          <w:szCs w:val="27"/>
        </w:rPr>
        <w:t xml:space="preserve">ry certificates as on </w:t>
      </w:r>
      <w:r w:rsidR="00AE5257">
        <w:rPr>
          <w:rFonts w:ascii="Tahoma" w:hAnsi="Tahoma" w:cs="Tahoma"/>
          <w:sz w:val="27"/>
          <w:szCs w:val="27"/>
        </w:rPr>
        <w:t>September</w:t>
      </w:r>
      <w:r w:rsidR="004736F8" w:rsidRPr="004736F8">
        <w:rPr>
          <w:rFonts w:ascii="Tahoma" w:hAnsi="Tahoma" w:cs="Tahoma"/>
          <w:sz w:val="27"/>
          <w:szCs w:val="27"/>
        </w:rPr>
        <w:t xml:space="preserve"> 2022</w:t>
      </w:r>
      <w:r w:rsidRPr="004736F8">
        <w:rPr>
          <w:rFonts w:ascii="Tahoma" w:hAnsi="Tahoma" w:cs="Tahoma"/>
          <w:sz w:val="27"/>
          <w:szCs w:val="27"/>
        </w:rPr>
        <w:t xml:space="preserve"> is given here-</w:t>
      </w:r>
      <w:proofErr w:type="gramStart"/>
      <w:r w:rsidRPr="004736F8">
        <w:rPr>
          <w:rFonts w:ascii="Tahoma" w:hAnsi="Tahoma" w:cs="Tahoma"/>
          <w:sz w:val="27"/>
          <w:szCs w:val="27"/>
        </w:rPr>
        <w:t>under:-</w:t>
      </w:r>
      <w:proofErr w:type="gramEnd"/>
    </w:p>
    <w:p w14:paraId="7FA405C8" w14:textId="77777777" w:rsidR="00EB20B8" w:rsidRPr="00AE5257" w:rsidRDefault="00EB20B8" w:rsidP="00EB20B8">
      <w:pPr>
        <w:spacing w:line="240" w:lineRule="auto"/>
        <w:jc w:val="right"/>
        <w:rPr>
          <w:rFonts w:ascii="Tahoma" w:hAnsi="Tahoma" w:cs="Tahoma"/>
          <w:sz w:val="16"/>
          <w:szCs w:val="16"/>
        </w:rPr>
      </w:pPr>
      <w:r w:rsidRPr="00AE5257">
        <w:rPr>
          <w:rFonts w:ascii="Tahoma" w:hAnsi="Tahoma" w:cs="Tahoma"/>
          <w:sz w:val="16"/>
          <w:szCs w:val="16"/>
        </w:rPr>
        <w:t xml:space="preserve">(Amt. </w:t>
      </w:r>
      <w:r w:rsidRPr="00AE5257">
        <w:rPr>
          <w:rFonts w:ascii="Tahoma" w:hAnsi="Tahoma" w:cs="Tahoma"/>
          <w:bCs/>
          <w:sz w:val="16"/>
          <w:szCs w:val="16"/>
        </w:rPr>
        <w:t>Rs.</w:t>
      </w:r>
      <w:r w:rsidRPr="00AE5257">
        <w:rPr>
          <w:rFonts w:ascii="Tahoma" w:hAnsi="Tahoma" w:cs="Tahoma"/>
          <w:sz w:val="16"/>
          <w:szCs w:val="16"/>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4736F8" w:rsidRPr="004736F8" w14:paraId="4BDCFF17" w14:textId="77777777" w:rsidTr="002A4A3F">
        <w:trPr>
          <w:cantSplit/>
          <w:trHeight w:val="319"/>
        </w:trPr>
        <w:tc>
          <w:tcPr>
            <w:tcW w:w="6480" w:type="dxa"/>
            <w:tcBorders>
              <w:top w:val="single" w:sz="4" w:space="0" w:color="auto"/>
              <w:left w:val="single" w:sz="4" w:space="0" w:color="auto"/>
              <w:bottom w:val="single" w:sz="4" w:space="0" w:color="auto"/>
              <w:right w:val="single" w:sz="4" w:space="0" w:color="auto"/>
            </w:tcBorders>
          </w:tcPr>
          <w:p w14:paraId="527EBED8" w14:textId="77777777" w:rsidR="00EB20B8" w:rsidRPr="004736F8" w:rsidRDefault="00EB20B8" w:rsidP="002A4A3F">
            <w:pPr>
              <w:spacing w:line="240" w:lineRule="auto"/>
              <w:jc w:val="both"/>
              <w:rPr>
                <w:rFonts w:ascii="Tahoma" w:hAnsi="Tahoma" w:cs="Tahoma"/>
                <w:b/>
                <w:bCs/>
                <w:szCs w:val="22"/>
              </w:rPr>
            </w:pPr>
            <w:r w:rsidRPr="004736F8">
              <w:rPr>
                <w:rFonts w:ascii="Tahoma" w:hAnsi="Tahoma" w:cs="Tahoma"/>
                <w:b/>
                <w:bCs/>
                <w:szCs w:val="22"/>
              </w:rPr>
              <w:t>Particulars</w:t>
            </w:r>
          </w:p>
        </w:tc>
        <w:tc>
          <w:tcPr>
            <w:tcW w:w="1620" w:type="dxa"/>
            <w:tcBorders>
              <w:top w:val="single" w:sz="4" w:space="0" w:color="auto"/>
              <w:left w:val="single" w:sz="4" w:space="0" w:color="auto"/>
              <w:bottom w:val="single" w:sz="4" w:space="0" w:color="auto"/>
              <w:right w:val="single" w:sz="4" w:space="0" w:color="auto"/>
            </w:tcBorders>
            <w:hideMark/>
          </w:tcPr>
          <w:p w14:paraId="636C419A" w14:textId="77777777" w:rsidR="00EB20B8" w:rsidRPr="004736F8" w:rsidRDefault="00EB20B8" w:rsidP="002A4A3F">
            <w:pPr>
              <w:spacing w:line="240" w:lineRule="auto"/>
              <w:jc w:val="both"/>
              <w:rPr>
                <w:rFonts w:ascii="Tahoma" w:hAnsi="Tahoma" w:cs="Tahoma"/>
                <w:b/>
                <w:szCs w:val="22"/>
              </w:rPr>
            </w:pPr>
            <w:r w:rsidRPr="004736F8">
              <w:rPr>
                <w:rFonts w:ascii="Tahoma" w:hAnsi="Tahoma" w:cs="Tahoma"/>
                <w:b/>
                <w:szCs w:val="22"/>
              </w:rPr>
              <w:t>A/cs</w:t>
            </w:r>
          </w:p>
        </w:tc>
        <w:tc>
          <w:tcPr>
            <w:tcW w:w="1800" w:type="dxa"/>
            <w:tcBorders>
              <w:top w:val="single" w:sz="4" w:space="0" w:color="auto"/>
              <w:left w:val="single" w:sz="4" w:space="0" w:color="auto"/>
              <w:bottom w:val="single" w:sz="4" w:space="0" w:color="auto"/>
              <w:right w:val="single" w:sz="4" w:space="0" w:color="auto"/>
            </w:tcBorders>
            <w:hideMark/>
          </w:tcPr>
          <w:p w14:paraId="4B1DA8AE" w14:textId="77777777" w:rsidR="00EB20B8" w:rsidRPr="004736F8" w:rsidRDefault="00EB20B8" w:rsidP="002A4A3F">
            <w:pPr>
              <w:spacing w:line="240" w:lineRule="auto"/>
              <w:jc w:val="both"/>
              <w:rPr>
                <w:rFonts w:ascii="Tahoma" w:hAnsi="Tahoma" w:cs="Tahoma"/>
                <w:b/>
                <w:szCs w:val="22"/>
              </w:rPr>
            </w:pPr>
            <w:r w:rsidRPr="004736F8">
              <w:rPr>
                <w:rFonts w:ascii="Tahoma" w:hAnsi="Tahoma" w:cs="Tahoma"/>
                <w:b/>
                <w:szCs w:val="22"/>
              </w:rPr>
              <w:t>Amount</w:t>
            </w:r>
          </w:p>
        </w:tc>
      </w:tr>
      <w:tr w:rsidR="00AE5257" w:rsidRPr="004736F8" w14:paraId="4EA434A0" w14:textId="77777777" w:rsidTr="002A4A3F">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14:paraId="7832F410" w14:textId="1C03748D" w:rsidR="00AE5257" w:rsidRPr="004736F8" w:rsidRDefault="00AE5257" w:rsidP="00AE5257">
            <w:pPr>
              <w:jc w:val="both"/>
              <w:rPr>
                <w:rFonts w:ascii="Tahoma" w:hAnsi="Tahoma" w:cs="Tahoma"/>
                <w:szCs w:val="22"/>
              </w:rPr>
            </w:pPr>
            <w:r w:rsidRPr="004736F8">
              <w:rPr>
                <w:rFonts w:ascii="Tahoma" w:hAnsi="Tahoma" w:cs="Tahoma"/>
                <w:b/>
                <w:bCs/>
                <w:szCs w:val="22"/>
              </w:rPr>
              <w:t>Tota</w:t>
            </w:r>
            <w:r>
              <w:rPr>
                <w:rFonts w:ascii="Tahoma" w:hAnsi="Tahoma" w:cs="Tahoma"/>
                <w:b/>
                <w:bCs/>
                <w:szCs w:val="22"/>
              </w:rPr>
              <w:t>l cases pending as on 30.06.2022</w:t>
            </w:r>
          </w:p>
        </w:tc>
        <w:tc>
          <w:tcPr>
            <w:tcW w:w="1620" w:type="dxa"/>
            <w:tcBorders>
              <w:top w:val="single" w:sz="4" w:space="0" w:color="auto"/>
              <w:left w:val="single" w:sz="4" w:space="0" w:color="auto"/>
              <w:bottom w:val="single" w:sz="4" w:space="0" w:color="auto"/>
              <w:right w:val="single" w:sz="4" w:space="0" w:color="auto"/>
            </w:tcBorders>
            <w:hideMark/>
          </w:tcPr>
          <w:p w14:paraId="55C9FA6E" w14:textId="11B89695" w:rsidR="00AE5257" w:rsidRPr="004736F8" w:rsidRDefault="00AE5257" w:rsidP="00AE5257">
            <w:pPr>
              <w:jc w:val="both"/>
              <w:rPr>
                <w:rFonts w:ascii="Tahoma" w:hAnsi="Tahoma" w:cs="Tahoma"/>
                <w:b/>
                <w:bCs/>
                <w:szCs w:val="22"/>
              </w:rPr>
            </w:pPr>
            <w:r w:rsidRPr="004736F8">
              <w:rPr>
                <w:rFonts w:ascii="Tahoma" w:hAnsi="Tahoma" w:cs="Tahoma"/>
                <w:b/>
                <w:bCs/>
                <w:szCs w:val="22"/>
              </w:rPr>
              <w:t>1</w:t>
            </w:r>
            <w:r>
              <w:rPr>
                <w:rFonts w:ascii="Tahoma" w:hAnsi="Tahoma" w:cs="Tahoma"/>
                <w:b/>
                <w:bCs/>
                <w:szCs w:val="22"/>
              </w:rPr>
              <w:t>3958</w:t>
            </w:r>
          </w:p>
        </w:tc>
        <w:tc>
          <w:tcPr>
            <w:tcW w:w="1800" w:type="dxa"/>
            <w:tcBorders>
              <w:top w:val="single" w:sz="4" w:space="0" w:color="auto"/>
              <w:left w:val="single" w:sz="4" w:space="0" w:color="auto"/>
              <w:bottom w:val="single" w:sz="4" w:space="0" w:color="auto"/>
              <w:right w:val="single" w:sz="4" w:space="0" w:color="auto"/>
            </w:tcBorders>
            <w:hideMark/>
          </w:tcPr>
          <w:p w14:paraId="4099281A" w14:textId="46F4C190" w:rsidR="00AE5257" w:rsidRPr="004736F8" w:rsidRDefault="00AE5257" w:rsidP="00AE5257">
            <w:pPr>
              <w:jc w:val="both"/>
              <w:rPr>
                <w:rFonts w:ascii="Tahoma" w:hAnsi="Tahoma" w:cs="Tahoma"/>
                <w:b/>
                <w:bCs/>
                <w:szCs w:val="22"/>
              </w:rPr>
            </w:pPr>
            <w:r>
              <w:rPr>
                <w:rFonts w:ascii="Tahoma" w:hAnsi="Tahoma" w:cs="Tahoma"/>
                <w:b/>
                <w:bCs/>
                <w:szCs w:val="22"/>
              </w:rPr>
              <w:t>567.70</w:t>
            </w:r>
          </w:p>
        </w:tc>
      </w:tr>
      <w:tr w:rsidR="004736F8" w:rsidRPr="004736F8" w14:paraId="604F656A"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C83CD66" w14:textId="12D0C845" w:rsidR="00EB20B8" w:rsidRPr="004736F8" w:rsidRDefault="00EB20B8" w:rsidP="002A4A3F">
            <w:pPr>
              <w:pStyle w:val="Heading4"/>
              <w:spacing w:line="276" w:lineRule="auto"/>
              <w:rPr>
                <w:rFonts w:ascii="Tahoma" w:hAnsi="Tahoma" w:cs="Tahoma"/>
                <w:sz w:val="22"/>
                <w:szCs w:val="22"/>
                <w:lang w:val="en-US" w:eastAsia="en-US" w:bidi="ar-SA"/>
              </w:rPr>
            </w:pPr>
            <w:r w:rsidRPr="004736F8">
              <w:rPr>
                <w:rFonts w:ascii="Tahoma" w:hAnsi="Tahoma" w:cs="Tahoma"/>
                <w:sz w:val="22"/>
                <w:szCs w:val="22"/>
                <w:lang w:val="en-US" w:eastAsia="en-US" w:bidi="ar-SA"/>
              </w:rPr>
              <w:t xml:space="preserve">Cases filed during the quarter ended </w:t>
            </w:r>
            <w:r w:rsidR="00AE5257">
              <w:rPr>
                <w:rFonts w:ascii="Tahoma" w:hAnsi="Tahoma" w:cs="Tahoma"/>
                <w:sz w:val="22"/>
                <w:szCs w:val="22"/>
                <w:lang w:val="en-US" w:eastAsia="en-US" w:bidi="ar-SA"/>
              </w:rPr>
              <w:t>Sept</w:t>
            </w:r>
            <w:r w:rsidR="004736F8">
              <w:rPr>
                <w:rFonts w:ascii="Tahoma" w:hAnsi="Tahoma" w:cs="Tahoma"/>
                <w:sz w:val="22"/>
                <w:szCs w:val="22"/>
              </w:rPr>
              <w:t xml:space="preserve"> 2022</w:t>
            </w:r>
          </w:p>
        </w:tc>
        <w:tc>
          <w:tcPr>
            <w:tcW w:w="1620" w:type="dxa"/>
            <w:tcBorders>
              <w:top w:val="single" w:sz="4" w:space="0" w:color="auto"/>
              <w:left w:val="single" w:sz="4" w:space="0" w:color="auto"/>
              <w:bottom w:val="single" w:sz="4" w:space="0" w:color="auto"/>
              <w:right w:val="single" w:sz="4" w:space="0" w:color="auto"/>
            </w:tcBorders>
            <w:hideMark/>
          </w:tcPr>
          <w:p w14:paraId="376B6B6A" w14:textId="355FFB65" w:rsidR="00EB20B8" w:rsidRPr="004736F8" w:rsidRDefault="00AE5257" w:rsidP="002A4A3F">
            <w:pPr>
              <w:jc w:val="both"/>
              <w:rPr>
                <w:rFonts w:ascii="Tahoma" w:hAnsi="Tahoma" w:cs="Tahoma"/>
                <w:szCs w:val="22"/>
              </w:rPr>
            </w:pPr>
            <w:r>
              <w:rPr>
                <w:rFonts w:ascii="Tahoma" w:hAnsi="Tahoma" w:cs="Tahoma"/>
                <w:szCs w:val="22"/>
              </w:rPr>
              <w:t>468</w:t>
            </w:r>
          </w:p>
        </w:tc>
        <w:tc>
          <w:tcPr>
            <w:tcW w:w="1800" w:type="dxa"/>
            <w:tcBorders>
              <w:top w:val="single" w:sz="4" w:space="0" w:color="auto"/>
              <w:left w:val="single" w:sz="4" w:space="0" w:color="auto"/>
              <w:bottom w:val="single" w:sz="4" w:space="0" w:color="auto"/>
              <w:right w:val="single" w:sz="4" w:space="0" w:color="auto"/>
            </w:tcBorders>
            <w:hideMark/>
          </w:tcPr>
          <w:p w14:paraId="2F04A58A" w14:textId="286E50B1" w:rsidR="00EB20B8" w:rsidRPr="004736F8" w:rsidRDefault="00AE5257" w:rsidP="004736F8">
            <w:pPr>
              <w:jc w:val="both"/>
              <w:rPr>
                <w:rFonts w:ascii="Tahoma" w:hAnsi="Tahoma" w:cs="Tahoma"/>
                <w:szCs w:val="22"/>
              </w:rPr>
            </w:pPr>
            <w:r>
              <w:rPr>
                <w:rFonts w:ascii="Tahoma" w:hAnsi="Tahoma" w:cs="Tahoma"/>
                <w:szCs w:val="22"/>
              </w:rPr>
              <w:t>18.57</w:t>
            </w:r>
          </w:p>
        </w:tc>
      </w:tr>
      <w:tr w:rsidR="004736F8" w:rsidRPr="004736F8" w14:paraId="6C86ADAC"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60F27BE2" w14:textId="0D43DE8F" w:rsidR="00EB20B8" w:rsidRPr="004736F8" w:rsidRDefault="00EB20B8" w:rsidP="002A4A3F">
            <w:pPr>
              <w:jc w:val="both"/>
              <w:rPr>
                <w:rFonts w:ascii="Tahoma" w:hAnsi="Tahoma" w:cs="Tahoma"/>
                <w:szCs w:val="22"/>
              </w:rPr>
            </w:pPr>
            <w:r w:rsidRPr="004736F8">
              <w:rPr>
                <w:rFonts w:ascii="Tahoma" w:hAnsi="Tahoma" w:cs="Tahoma"/>
                <w:szCs w:val="22"/>
              </w:rPr>
              <w:t>Cases disposed of du</w:t>
            </w:r>
            <w:r w:rsidR="004736F8">
              <w:rPr>
                <w:rFonts w:ascii="Tahoma" w:hAnsi="Tahoma" w:cs="Tahoma"/>
                <w:szCs w:val="22"/>
              </w:rPr>
              <w:t xml:space="preserve">ring the period ended </w:t>
            </w:r>
            <w:r w:rsidR="00AE5257">
              <w:rPr>
                <w:rFonts w:ascii="Tahoma" w:hAnsi="Tahoma" w:cs="Tahoma"/>
                <w:szCs w:val="22"/>
                <w:lang w:bidi="ar-SA"/>
              </w:rPr>
              <w:t>Sept</w:t>
            </w:r>
            <w:r w:rsidR="004736F8">
              <w:rPr>
                <w:rFonts w:ascii="Tahoma" w:hAnsi="Tahoma" w:cs="Tahoma"/>
                <w:szCs w:val="22"/>
              </w:rPr>
              <w:t xml:space="preserve"> 2022</w:t>
            </w:r>
          </w:p>
        </w:tc>
        <w:tc>
          <w:tcPr>
            <w:tcW w:w="1620" w:type="dxa"/>
            <w:tcBorders>
              <w:top w:val="single" w:sz="4" w:space="0" w:color="auto"/>
              <w:left w:val="single" w:sz="4" w:space="0" w:color="auto"/>
              <w:bottom w:val="single" w:sz="4" w:space="0" w:color="auto"/>
              <w:right w:val="single" w:sz="4" w:space="0" w:color="auto"/>
            </w:tcBorders>
            <w:hideMark/>
          </w:tcPr>
          <w:p w14:paraId="518767EA" w14:textId="36A0FC89" w:rsidR="00EB20B8" w:rsidRPr="004736F8" w:rsidRDefault="00AE5257" w:rsidP="004736F8">
            <w:pPr>
              <w:jc w:val="both"/>
              <w:rPr>
                <w:rFonts w:ascii="Tahoma" w:hAnsi="Tahoma" w:cs="Tahoma"/>
                <w:bCs/>
                <w:szCs w:val="22"/>
              </w:rPr>
            </w:pPr>
            <w:r>
              <w:rPr>
                <w:rFonts w:ascii="Tahoma" w:hAnsi="Tahoma" w:cs="Tahoma"/>
                <w:bCs/>
                <w:szCs w:val="22"/>
              </w:rPr>
              <w:t>639</w:t>
            </w:r>
          </w:p>
        </w:tc>
        <w:tc>
          <w:tcPr>
            <w:tcW w:w="1800" w:type="dxa"/>
            <w:tcBorders>
              <w:top w:val="single" w:sz="4" w:space="0" w:color="auto"/>
              <w:left w:val="single" w:sz="4" w:space="0" w:color="auto"/>
              <w:bottom w:val="single" w:sz="4" w:space="0" w:color="auto"/>
              <w:right w:val="single" w:sz="4" w:space="0" w:color="auto"/>
            </w:tcBorders>
            <w:hideMark/>
          </w:tcPr>
          <w:p w14:paraId="52AA5B8A" w14:textId="7374F14B" w:rsidR="00EB20B8" w:rsidRPr="004736F8" w:rsidRDefault="00AE5257" w:rsidP="004736F8">
            <w:pPr>
              <w:jc w:val="both"/>
              <w:rPr>
                <w:rFonts w:ascii="Tahoma" w:hAnsi="Tahoma" w:cs="Tahoma"/>
                <w:bCs/>
                <w:szCs w:val="22"/>
              </w:rPr>
            </w:pPr>
            <w:r>
              <w:rPr>
                <w:rFonts w:ascii="Tahoma" w:hAnsi="Tahoma" w:cs="Tahoma"/>
                <w:bCs/>
                <w:szCs w:val="22"/>
              </w:rPr>
              <w:t>21.32</w:t>
            </w:r>
          </w:p>
        </w:tc>
      </w:tr>
      <w:tr w:rsidR="004736F8" w:rsidRPr="004736F8" w14:paraId="5B3911A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05C198F2" w14:textId="2FC92490" w:rsidR="00EB20B8" w:rsidRPr="004736F8" w:rsidRDefault="004736F8" w:rsidP="002A4A3F">
            <w:pPr>
              <w:tabs>
                <w:tab w:val="left" w:pos="3615"/>
              </w:tabs>
              <w:jc w:val="both"/>
              <w:rPr>
                <w:rFonts w:ascii="Tahoma" w:hAnsi="Tahoma" w:cs="Tahoma"/>
                <w:b/>
                <w:bCs/>
                <w:szCs w:val="22"/>
              </w:rPr>
            </w:pPr>
            <w:r>
              <w:rPr>
                <w:rFonts w:ascii="Tahoma" w:hAnsi="Tahoma" w:cs="Tahoma"/>
                <w:b/>
                <w:bCs/>
                <w:szCs w:val="22"/>
              </w:rPr>
              <w:t>Cases pending as on 3</w:t>
            </w:r>
            <w:r w:rsidR="006810CB">
              <w:rPr>
                <w:rFonts w:ascii="Tahoma" w:hAnsi="Tahoma" w:cs="Tahoma"/>
                <w:b/>
                <w:bCs/>
                <w:szCs w:val="22"/>
              </w:rPr>
              <w:t>0.0</w:t>
            </w:r>
            <w:r w:rsidR="00AE5257">
              <w:rPr>
                <w:rFonts w:ascii="Tahoma" w:hAnsi="Tahoma" w:cs="Tahoma"/>
                <w:b/>
                <w:bCs/>
                <w:szCs w:val="22"/>
              </w:rPr>
              <w:t>9</w:t>
            </w:r>
            <w:r>
              <w:rPr>
                <w:rFonts w:ascii="Tahoma" w:hAnsi="Tahoma" w:cs="Tahoma"/>
                <w:b/>
                <w:bCs/>
                <w:szCs w:val="22"/>
              </w:rPr>
              <w:t>.2022</w:t>
            </w:r>
          </w:p>
        </w:tc>
        <w:tc>
          <w:tcPr>
            <w:tcW w:w="1620" w:type="dxa"/>
            <w:tcBorders>
              <w:top w:val="single" w:sz="4" w:space="0" w:color="auto"/>
              <w:left w:val="single" w:sz="4" w:space="0" w:color="auto"/>
              <w:bottom w:val="single" w:sz="4" w:space="0" w:color="auto"/>
              <w:right w:val="single" w:sz="4" w:space="0" w:color="auto"/>
            </w:tcBorders>
            <w:hideMark/>
          </w:tcPr>
          <w:p w14:paraId="6F154052" w14:textId="6D5C6C46" w:rsidR="00EB20B8" w:rsidRPr="004736F8" w:rsidRDefault="00EB20B8" w:rsidP="004736F8">
            <w:pPr>
              <w:jc w:val="both"/>
              <w:rPr>
                <w:rFonts w:ascii="Tahoma" w:hAnsi="Tahoma" w:cs="Tahoma"/>
                <w:b/>
                <w:bCs/>
                <w:szCs w:val="22"/>
              </w:rPr>
            </w:pPr>
            <w:r w:rsidRPr="004736F8">
              <w:rPr>
                <w:rFonts w:ascii="Tahoma" w:hAnsi="Tahoma" w:cs="Tahoma"/>
                <w:b/>
                <w:bCs/>
                <w:szCs w:val="22"/>
              </w:rPr>
              <w:t>1</w:t>
            </w:r>
            <w:r w:rsidR="006810CB">
              <w:rPr>
                <w:rFonts w:ascii="Tahoma" w:hAnsi="Tahoma" w:cs="Tahoma"/>
                <w:b/>
                <w:bCs/>
                <w:szCs w:val="22"/>
              </w:rPr>
              <w:t>3</w:t>
            </w:r>
            <w:r w:rsidR="00AE5257">
              <w:rPr>
                <w:rFonts w:ascii="Tahoma" w:hAnsi="Tahoma" w:cs="Tahoma"/>
                <w:b/>
                <w:bCs/>
                <w:szCs w:val="22"/>
              </w:rPr>
              <w:t>787</w:t>
            </w:r>
          </w:p>
        </w:tc>
        <w:tc>
          <w:tcPr>
            <w:tcW w:w="1800" w:type="dxa"/>
            <w:tcBorders>
              <w:top w:val="single" w:sz="4" w:space="0" w:color="auto"/>
              <w:left w:val="single" w:sz="4" w:space="0" w:color="auto"/>
              <w:bottom w:val="single" w:sz="4" w:space="0" w:color="auto"/>
              <w:right w:val="single" w:sz="4" w:space="0" w:color="auto"/>
            </w:tcBorders>
            <w:hideMark/>
          </w:tcPr>
          <w:p w14:paraId="1D5183C6" w14:textId="15137340" w:rsidR="00EB20B8" w:rsidRPr="004736F8" w:rsidRDefault="00AE5257" w:rsidP="004736F8">
            <w:pPr>
              <w:jc w:val="both"/>
              <w:rPr>
                <w:rFonts w:ascii="Tahoma" w:hAnsi="Tahoma" w:cs="Tahoma"/>
                <w:b/>
                <w:bCs/>
                <w:szCs w:val="22"/>
              </w:rPr>
            </w:pPr>
            <w:r>
              <w:rPr>
                <w:rFonts w:ascii="Tahoma" w:hAnsi="Tahoma" w:cs="Tahoma"/>
                <w:b/>
                <w:bCs/>
                <w:szCs w:val="22"/>
              </w:rPr>
              <w:t>564.95</w:t>
            </w:r>
          </w:p>
        </w:tc>
      </w:tr>
      <w:tr w:rsidR="004736F8" w:rsidRPr="004736F8" w14:paraId="2F2F5CBC" w14:textId="77777777" w:rsidTr="002A4A3F">
        <w:tc>
          <w:tcPr>
            <w:tcW w:w="9900" w:type="dxa"/>
            <w:gridSpan w:val="3"/>
            <w:tcBorders>
              <w:top w:val="single" w:sz="4" w:space="0" w:color="auto"/>
              <w:left w:val="single" w:sz="4" w:space="0" w:color="auto"/>
              <w:bottom w:val="single" w:sz="4" w:space="0" w:color="auto"/>
              <w:right w:val="single" w:sz="4" w:space="0" w:color="auto"/>
            </w:tcBorders>
            <w:hideMark/>
          </w:tcPr>
          <w:p w14:paraId="37681661" w14:textId="77777777" w:rsidR="00EB20B8" w:rsidRPr="004736F8" w:rsidRDefault="00EB20B8" w:rsidP="002A4A3F">
            <w:pPr>
              <w:pStyle w:val="Heading9"/>
              <w:spacing w:line="276" w:lineRule="auto"/>
              <w:rPr>
                <w:rFonts w:ascii="Tahoma" w:hAnsi="Tahoma" w:cs="Tahoma"/>
                <w:sz w:val="22"/>
                <w:szCs w:val="22"/>
                <w:lang w:val="en-US" w:eastAsia="en-US" w:bidi="ar-SA"/>
              </w:rPr>
            </w:pPr>
            <w:r w:rsidRPr="004736F8">
              <w:rPr>
                <w:rFonts w:ascii="Tahoma" w:hAnsi="Tahoma" w:cs="Tahoma"/>
                <w:sz w:val="22"/>
                <w:szCs w:val="22"/>
                <w:lang w:val="en-US" w:eastAsia="en-US" w:bidi="ar-SA"/>
              </w:rPr>
              <w:t>Pendency level</w:t>
            </w:r>
          </w:p>
        </w:tc>
      </w:tr>
      <w:tr w:rsidR="004736F8" w:rsidRPr="004736F8" w14:paraId="4220D0A0"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47055570" w14:textId="77777777" w:rsidR="00EB20B8" w:rsidRPr="004736F8" w:rsidRDefault="00EB20B8" w:rsidP="002A4A3F">
            <w:pPr>
              <w:jc w:val="both"/>
              <w:rPr>
                <w:rFonts w:ascii="Tahoma" w:hAnsi="Tahoma" w:cs="Tahoma"/>
                <w:szCs w:val="22"/>
              </w:rPr>
            </w:pPr>
            <w:r w:rsidRPr="004736F8">
              <w:rPr>
                <w:rFonts w:ascii="Tahoma" w:hAnsi="Tahoma" w:cs="Tahoma"/>
                <w:szCs w:val="22"/>
              </w:rPr>
              <w:t>Up to 6 months</w:t>
            </w:r>
          </w:p>
        </w:tc>
        <w:tc>
          <w:tcPr>
            <w:tcW w:w="1620" w:type="dxa"/>
            <w:tcBorders>
              <w:top w:val="single" w:sz="4" w:space="0" w:color="auto"/>
              <w:left w:val="single" w:sz="4" w:space="0" w:color="auto"/>
              <w:bottom w:val="single" w:sz="4" w:space="0" w:color="auto"/>
              <w:right w:val="single" w:sz="4" w:space="0" w:color="auto"/>
            </w:tcBorders>
            <w:hideMark/>
          </w:tcPr>
          <w:p w14:paraId="32AB8BEB" w14:textId="10077B31" w:rsidR="00EB20B8" w:rsidRPr="004736F8" w:rsidRDefault="001058C9" w:rsidP="002A4A3F">
            <w:pPr>
              <w:jc w:val="both"/>
              <w:rPr>
                <w:rFonts w:ascii="Tahoma" w:hAnsi="Tahoma" w:cs="Tahoma"/>
                <w:szCs w:val="22"/>
              </w:rPr>
            </w:pPr>
            <w:r>
              <w:rPr>
                <w:rFonts w:ascii="Tahoma" w:hAnsi="Tahoma" w:cs="Tahoma"/>
                <w:szCs w:val="22"/>
              </w:rPr>
              <w:t>1444</w:t>
            </w:r>
          </w:p>
        </w:tc>
        <w:tc>
          <w:tcPr>
            <w:tcW w:w="1800" w:type="dxa"/>
            <w:tcBorders>
              <w:top w:val="single" w:sz="4" w:space="0" w:color="auto"/>
              <w:left w:val="single" w:sz="4" w:space="0" w:color="auto"/>
              <w:bottom w:val="single" w:sz="4" w:space="0" w:color="auto"/>
              <w:right w:val="single" w:sz="4" w:space="0" w:color="auto"/>
            </w:tcBorders>
            <w:hideMark/>
          </w:tcPr>
          <w:p w14:paraId="7A23953A" w14:textId="3D644EDA" w:rsidR="00EB20B8" w:rsidRPr="004736F8" w:rsidRDefault="001058C9" w:rsidP="004736F8">
            <w:pPr>
              <w:jc w:val="both"/>
              <w:rPr>
                <w:rFonts w:ascii="Tahoma" w:hAnsi="Tahoma" w:cs="Tahoma"/>
                <w:szCs w:val="22"/>
              </w:rPr>
            </w:pPr>
            <w:r>
              <w:rPr>
                <w:rFonts w:ascii="Tahoma" w:hAnsi="Tahoma" w:cs="Tahoma"/>
                <w:szCs w:val="22"/>
              </w:rPr>
              <w:t>56.63</w:t>
            </w:r>
          </w:p>
        </w:tc>
      </w:tr>
      <w:tr w:rsidR="004736F8" w:rsidRPr="004736F8" w14:paraId="3EF3F1EE"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7FF05C05" w14:textId="77777777" w:rsidR="00EB20B8" w:rsidRPr="004736F8" w:rsidRDefault="00EB20B8" w:rsidP="002A4A3F">
            <w:pPr>
              <w:jc w:val="both"/>
              <w:rPr>
                <w:rFonts w:ascii="Tahoma" w:hAnsi="Tahoma" w:cs="Tahoma"/>
                <w:szCs w:val="22"/>
              </w:rPr>
            </w:pPr>
            <w:r w:rsidRPr="004736F8">
              <w:rPr>
                <w:rFonts w:ascii="Tahoma" w:hAnsi="Tahoma" w:cs="Tahoma"/>
                <w:szCs w:val="22"/>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14:paraId="43071A1C" w14:textId="1B116F28" w:rsidR="00EB20B8" w:rsidRPr="004736F8" w:rsidRDefault="004736F8" w:rsidP="004736F8">
            <w:pPr>
              <w:jc w:val="both"/>
              <w:rPr>
                <w:rFonts w:ascii="Tahoma" w:hAnsi="Tahoma" w:cs="Tahoma"/>
                <w:szCs w:val="22"/>
              </w:rPr>
            </w:pPr>
            <w:r>
              <w:rPr>
                <w:rFonts w:ascii="Tahoma" w:hAnsi="Tahoma" w:cs="Tahoma"/>
                <w:szCs w:val="22"/>
              </w:rPr>
              <w:t>1</w:t>
            </w:r>
            <w:r w:rsidR="001058C9">
              <w:rPr>
                <w:rFonts w:ascii="Tahoma" w:hAnsi="Tahoma" w:cs="Tahoma"/>
                <w:szCs w:val="22"/>
              </w:rPr>
              <w:t>514</w:t>
            </w:r>
          </w:p>
        </w:tc>
        <w:tc>
          <w:tcPr>
            <w:tcW w:w="1800" w:type="dxa"/>
            <w:tcBorders>
              <w:top w:val="single" w:sz="4" w:space="0" w:color="auto"/>
              <w:left w:val="single" w:sz="4" w:space="0" w:color="auto"/>
              <w:bottom w:val="single" w:sz="4" w:space="0" w:color="auto"/>
              <w:right w:val="single" w:sz="4" w:space="0" w:color="auto"/>
            </w:tcBorders>
            <w:hideMark/>
          </w:tcPr>
          <w:p w14:paraId="02818C67" w14:textId="65EBBC10" w:rsidR="00EB20B8" w:rsidRPr="004736F8" w:rsidRDefault="001058C9" w:rsidP="004736F8">
            <w:pPr>
              <w:jc w:val="both"/>
              <w:rPr>
                <w:rFonts w:ascii="Tahoma" w:hAnsi="Tahoma" w:cs="Tahoma"/>
                <w:szCs w:val="22"/>
              </w:rPr>
            </w:pPr>
            <w:r>
              <w:rPr>
                <w:rFonts w:ascii="Tahoma" w:hAnsi="Tahoma" w:cs="Tahoma"/>
                <w:szCs w:val="22"/>
              </w:rPr>
              <w:t>55.82</w:t>
            </w:r>
          </w:p>
        </w:tc>
      </w:tr>
      <w:tr w:rsidR="004736F8" w:rsidRPr="004736F8" w14:paraId="3BF4FC41" w14:textId="77777777" w:rsidTr="002A4A3F">
        <w:tc>
          <w:tcPr>
            <w:tcW w:w="6480" w:type="dxa"/>
            <w:tcBorders>
              <w:top w:val="single" w:sz="4" w:space="0" w:color="auto"/>
              <w:left w:val="single" w:sz="4" w:space="0" w:color="auto"/>
              <w:bottom w:val="single" w:sz="4" w:space="0" w:color="auto"/>
              <w:right w:val="single" w:sz="4" w:space="0" w:color="auto"/>
            </w:tcBorders>
            <w:hideMark/>
          </w:tcPr>
          <w:p w14:paraId="2F951F3E" w14:textId="77777777" w:rsidR="00EB20B8" w:rsidRPr="004736F8" w:rsidRDefault="00EB20B8" w:rsidP="002A4A3F">
            <w:pPr>
              <w:jc w:val="both"/>
              <w:rPr>
                <w:rFonts w:ascii="Tahoma" w:hAnsi="Tahoma" w:cs="Tahoma"/>
                <w:szCs w:val="22"/>
              </w:rPr>
            </w:pPr>
            <w:r w:rsidRPr="004736F8">
              <w:rPr>
                <w:rFonts w:ascii="Tahoma" w:hAnsi="Tahoma" w:cs="Tahoma"/>
                <w:szCs w:val="22"/>
              </w:rPr>
              <w:t>1 year to 3 years</w:t>
            </w:r>
          </w:p>
        </w:tc>
        <w:tc>
          <w:tcPr>
            <w:tcW w:w="1620" w:type="dxa"/>
            <w:tcBorders>
              <w:top w:val="single" w:sz="4" w:space="0" w:color="auto"/>
              <w:left w:val="single" w:sz="4" w:space="0" w:color="auto"/>
              <w:bottom w:val="single" w:sz="4" w:space="0" w:color="auto"/>
              <w:right w:val="single" w:sz="4" w:space="0" w:color="auto"/>
            </w:tcBorders>
            <w:hideMark/>
          </w:tcPr>
          <w:p w14:paraId="06DC4799" w14:textId="2B805495" w:rsidR="00EB20B8" w:rsidRPr="004736F8" w:rsidRDefault="001058C9" w:rsidP="004736F8">
            <w:pPr>
              <w:jc w:val="both"/>
              <w:rPr>
                <w:rFonts w:ascii="Tahoma" w:hAnsi="Tahoma" w:cs="Tahoma"/>
                <w:szCs w:val="22"/>
              </w:rPr>
            </w:pPr>
            <w:r>
              <w:rPr>
                <w:rFonts w:ascii="Tahoma" w:hAnsi="Tahoma" w:cs="Tahoma"/>
                <w:szCs w:val="22"/>
              </w:rPr>
              <w:t>3810</w:t>
            </w:r>
          </w:p>
        </w:tc>
        <w:tc>
          <w:tcPr>
            <w:tcW w:w="1800" w:type="dxa"/>
            <w:tcBorders>
              <w:top w:val="single" w:sz="4" w:space="0" w:color="auto"/>
              <w:left w:val="single" w:sz="4" w:space="0" w:color="auto"/>
              <w:bottom w:val="single" w:sz="4" w:space="0" w:color="auto"/>
              <w:right w:val="single" w:sz="4" w:space="0" w:color="auto"/>
            </w:tcBorders>
            <w:hideMark/>
          </w:tcPr>
          <w:p w14:paraId="4BB3634A" w14:textId="0C2ECC76" w:rsidR="00EB20B8" w:rsidRPr="004736F8" w:rsidRDefault="001058C9" w:rsidP="004736F8">
            <w:pPr>
              <w:jc w:val="both"/>
              <w:rPr>
                <w:rFonts w:ascii="Tahoma" w:hAnsi="Tahoma" w:cs="Tahoma"/>
                <w:szCs w:val="22"/>
              </w:rPr>
            </w:pPr>
            <w:r>
              <w:rPr>
                <w:rFonts w:ascii="Tahoma" w:hAnsi="Tahoma" w:cs="Tahoma"/>
                <w:szCs w:val="22"/>
              </w:rPr>
              <w:t>126.62</w:t>
            </w:r>
          </w:p>
        </w:tc>
      </w:tr>
      <w:tr w:rsidR="004736F8" w:rsidRPr="004736F8" w14:paraId="60476ED6" w14:textId="77777777" w:rsidTr="002A4A3F">
        <w:trPr>
          <w:trHeight w:val="323"/>
        </w:trPr>
        <w:tc>
          <w:tcPr>
            <w:tcW w:w="6480" w:type="dxa"/>
            <w:tcBorders>
              <w:top w:val="single" w:sz="4" w:space="0" w:color="auto"/>
              <w:left w:val="single" w:sz="4" w:space="0" w:color="auto"/>
              <w:bottom w:val="single" w:sz="4" w:space="0" w:color="auto"/>
              <w:right w:val="single" w:sz="4" w:space="0" w:color="auto"/>
            </w:tcBorders>
            <w:hideMark/>
          </w:tcPr>
          <w:p w14:paraId="407E1272" w14:textId="77777777" w:rsidR="00EB20B8" w:rsidRPr="004736F8" w:rsidRDefault="00EB20B8" w:rsidP="002A4A3F">
            <w:pPr>
              <w:jc w:val="both"/>
              <w:rPr>
                <w:rFonts w:ascii="Tahoma" w:hAnsi="Tahoma" w:cs="Tahoma"/>
                <w:szCs w:val="22"/>
              </w:rPr>
            </w:pPr>
            <w:r w:rsidRPr="004736F8">
              <w:rPr>
                <w:rFonts w:ascii="Tahoma" w:hAnsi="Tahoma" w:cs="Tahoma"/>
                <w:szCs w:val="22"/>
              </w:rPr>
              <w:t>Above 3 years</w:t>
            </w:r>
          </w:p>
        </w:tc>
        <w:tc>
          <w:tcPr>
            <w:tcW w:w="1620" w:type="dxa"/>
            <w:tcBorders>
              <w:top w:val="single" w:sz="4" w:space="0" w:color="auto"/>
              <w:left w:val="single" w:sz="4" w:space="0" w:color="auto"/>
              <w:bottom w:val="single" w:sz="4" w:space="0" w:color="auto"/>
              <w:right w:val="single" w:sz="4" w:space="0" w:color="auto"/>
            </w:tcBorders>
            <w:hideMark/>
          </w:tcPr>
          <w:p w14:paraId="3F96682B" w14:textId="197B2115" w:rsidR="00EB20B8" w:rsidRPr="004736F8" w:rsidRDefault="001058C9" w:rsidP="004736F8">
            <w:pPr>
              <w:jc w:val="both"/>
              <w:rPr>
                <w:rFonts w:ascii="Tahoma" w:hAnsi="Tahoma" w:cs="Tahoma"/>
                <w:szCs w:val="22"/>
              </w:rPr>
            </w:pPr>
            <w:r>
              <w:rPr>
                <w:rFonts w:ascii="Tahoma" w:hAnsi="Tahoma" w:cs="Tahoma"/>
                <w:szCs w:val="22"/>
              </w:rPr>
              <w:t>7019</w:t>
            </w:r>
          </w:p>
        </w:tc>
        <w:tc>
          <w:tcPr>
            <w:tcW w:w="1800" w:type="dxa"/>
            <w:tcBorders>
              <w:top w:val="single" w:sz="4" w:space="0" w:color="auto"/>
              <w:left w:val="single" w:sz="4" w:space="0" w:color="auto"/>
              <w:bottom w:val="single" w:sz="4" w:space="0" w:color="auto"/>
              <w:right w:val="single" w:sz="4" w:space="0" w:color="auto"/>
            </w:tcBorders>
            <w:hideMark/>
          </w:tcPr>
          <w:p w14:paraId="082721C6" w14:textId="6D85140E" w:rsidR="00EB20B8" w:rsidRPr="004736F8" w:rsidRDefault="001058C9" w:rsidP="004736F8">
            <w:pPr>
              <w:jc w:val="both"/>
              <w:rPr>
                <w:rFonts w:ascii="Tahoma" w:hAnsi="Tahoma" w:cs="Tahoma"/>
                <w:szCs w:val="22"/>
              </w:rPr>
            </w:pPr>
            <w:r>
              <w:rPr>
                <w:rFonts w:ascii="Tahoma" w:hAnsi="Tahoma" w:cs="Tahoma"/>
                <w:szCs w:val="22"/>
              </w:rPr>
              <w:t>325.88</w:t>
            </w:r>
          </w:p>
        </w:tc>
      </w:tr>
      <w:tr w:rsidR="001058C9" w:rsidRPr="004736F8" w14:paraId="50538C60" w14:textId="77777777" w:rsidTr="002A4A3F">
        <w:trPr>
          <w:trHeight w:val="260"/>
        </w:trPr>
        <w:tc>
          <w:tcPr>
            <w:tcW w:w="6480" w:type="dxa"/>
            <w:tcBorders>
              <w:top w:val="single" w:sz="4" w:space="0" w:color="auto"/>
              <w:left w:val="single" w:sz="4" w:space="0" w:color="auto"/>
              <w:bottom w:val="single" w:sz="4" w:space="0" w:color="auto"/>
              <w:right w:val="single" w:sz="4" w:space="0" w:color="auto"/>
            </w:tcBorders>
            <w:hideMark/>
          </w:tcPr>
          <w:p w14:paraId="2F73F3A4" w14:textId="77777777" w:rsidR="001058C9" w:rsidRPr="004736F8" w:rsidRDefault="001058C9" w:rsidP="001058C9">
            <w:pPr>
              <w:jc w:val="both"/>
              <w:rPr>
                <w:rFonts w:ascii="Tahoma" w:hAnsi="Tahoma" w:cs="Tahoma"/>
                <w:b/>
                <w:bCs/>
                <w:szCs w:val="22"/>
              </w:rPr>
            </w:pPr>
            <w:r w:rsidRPr="004736F8">
              <w:rPr>
                <w:rFonts w:ascii="Tahoma" w:hAnsi="Tahoma" w:cs="Tahoma"/>
                <w:b/>
                <w:bCs/>
                <w:szCs w:val="22"/>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14:paraId="0E56A3A3" w14:textId="340CA10F" w:rsidR="001058C9" w:rsidRPr="004736F8" w:rsidRDefault="001058C9" w:rsidP="001058C9">
            <w:pPr>
              <w:jc w:val="both"/>
              <w:rPr>
                <w:rFonts w:ascii="Tahoma" w:hAnsi="Tahoma" w:cs="Tahoma"/>
                <w:b/>
                <w:bCs/>
                <w:szCs w:val="22"/>
              </w:rPr>
            </w:pPr>
            <w:r w:rsidRPr="004736F8">
              <w:rPr>
                <w:rFonts w:ascii="Tahoma" w:hAnsi="Tahoma" w:cs="Tahoma"/>
                <w:b/>
                <w:bCs/>
                <w:szCs w:val="22"/>
              </w:rPr>
              <w:t>1</w:t>
            </w:r>
            <w:r>
              <w:rPr>
                <w:rFonts w:ascii="Tahoma" w:hAnsi="Tahoma" w:cs="Tahoma"/>
                <w:b/>
                <w:bCs/>
                <w:szCs w:val="22"/>
              </w:rPr>
              <w:t>3787</w:t>
            </w:r>
          </w:p>
        </w:tc>
        <w:tc>
          <w:tcPr>
            <w:tcW w:w="1800" w:type="dxa"/>
            <w:tcBorders>
              <w:top w:val="single" w:sz="4" w:space="0" w:color="auto"/>
              <w:left w:val="single" w:sz="4" w:space="0" w:color="auto"/>
              <w:bottom w:val="single" w:sz="4" w:space="0" w:color="auto"/>
              <w:right w:val="single" w:sz="4" w:space="0" w:color="auto"/>
            </w:tcBorders>
            <w:hideMark/>
          </w:tcPr>
          <w:p w14:paraId="2CD05B83" w14:textId="7E113B0B" w:rsidR="001058C9" w:rsidRPr="004736F8" w:rsidRDefault="001058C9" w:rsidP="001058C9">
            <w:pPr>
              <w:jc w:val="both"/>
              <w:rPr>
                <w:rFonts w:ascii="Tahoma" w:hAnsi="Tahoma" w:cs="Tahoma"/>
                <w:b/>
                <w:bCs/>
                <w:szCs w:val="22"/>
              </w:rPr>
            </w:pPr>
            <w:r>
              <w:rPr>
                <w:rFonts w:ascii="Tahoma" w:hAnsi="Tahoma" w:cs="Tahoma"/>
                <w:b/>
                <w:bCs/>
                <w:szCs w:val="22"/>
              </w:rPr>
              <w:t>564.95</w:t>
            </w:r>
          </w:p>
        </w:tc>
      </w:tr>
    </w:tbl>
    <w:p w14:paraId="303D2C46" w14:textId="77777777" w:rsidR="00EB20B8" w:rsidRPr="004736F8" w:rsidRDefault="00EB20B8" w:rsidP="00EB20B8">
      <w:pPr>
        <w:pStyle w:val="ListParagraph"/>
        <w:spacing w:line="276" w:lineRule="auto"/>
        <w:rPr>
          <w:rFonts w:ascii="Tahoma" w:hAnsi="Tahoma" w:cs="Tahoma"/>
          <w:bCs/>
          <w:sz w:val="27"/>
          <w:szCs w:val="27"/>
        </w:rPr>
      </w:pPr>
    </w:p>
    <w:p w14:paraId="35D83466" w14:textId="6A273E65" w:rsidR="00EB20B8" w:rsidRPr="004736F8" w:rsidRDefault="00EB20B8" w:rsidP="00EB20B8">
      <w:pPr>
        <w:jc w:val="both"/>
        <w:rPr>
          <w:rFonts w:ascii="Tahoma" w:hAnsi="Tahoma" w:cs="Tahoma"/>
          <w:b/>
          <w:bCs/>
          <w:sz w:val="27"/>
          <w:szCs w:val="27"/>
        </w:rPr>
      </w:pPr>
      <w:r w:rsidRPr="004736F8">
        <w:rPr>
          <w:rFonts w:ascii="Tahoma" w:hAnsi="Tahoma" w:cs="Tahoma"/>
          <w:b/>
          <w:bCs/>
          <w:sz w:val="27"/>
          <w:szCs w:val="27"/>
        </w:rPr>
        <w:t>Bank wise and District wise progress is given at Annexure No. 3</w:t>
      </w:r>
      <w:r w:rsidR="00646523">
        <w:rPr>
          <w:rFonts w:ascii="Tahoma" w:hAnsi="Tahoma" w:cs="Tahoma"/>
          <w:b/>
          <w:bCs/>
          <w:sz w:val="27"/>
          <w:szCs w:val="27"/>
        </w:rPr>
        <w:t>3.1-33.2</w:t>
      </w:r>
      <w:r w:rsidRPr="004736F8">
        <w:rPr>
          <w:rFonts w:ascii="Tahoma" w:hAnsi="Tahoma" w:cs="Tahoma"/>
          <w:b/>
          <w:bCs/>
          <w:sz w:val="27"/>
          <w:szCs w:val="27"/>
        </w:rPr>
        <w:t xml:space="preserve"> (P</w:t>
      </w:r>
      <w:r w:rsidR="00B077AF">
        <w:rPr>
          <w:rFonts w:ascii="Tahoma" w:hAnsi="Tahoma" w:cs="Tahoma"/>
          <w:b/>
          <w:bCs/>
          <w:sz w:val="27"/>
          <w:szCs w:val="27"/>
        </w:rPr>
        <w:t>age</w:t>
      </w:r>
      <w:r w:rsidRPr="004736F8">
        <w:rPr>
          <w:rFonts w:ascii="Tahoma" w:hAnsi="Tahoma" w:cs="Tahoma"/>
          <w:b/>
          <w:bCs/>
          <w:sz w:val="27"/>
          <w:szCs w:val="27"/>
        </w:rPr>
        <w:t xml:space="preserve"> 1</w:t>
      </w:r>
      <w:r w:rsidR="00C550BB">
        <w:rPr>
          <w:rFonts w:ascii="Tahoma" w:hAnsi="Tahoma" w:cs="Tahoma"/>
          <w:b/>
          <w:bCs/>
          <w:sz w:val="27"/>
          <w:szCs w:val="27"/>
        </w:rPr>
        <w:t>7</w:t>
      </w:r>
      <w:r w:rsidR="00A4212A">
        <w:rPr>
          <w:rFonts w:ascii="Tahoma" w:hAnsi="Tahoma" w:cs="Tahoma"/>
          <w:b/>
          <w:bCs/>
          <w:sz w:val="27"/>
          <w:szCs w:val="27"/>
        </w:rPr>
        <w:t>2</w:t>
      </w:r>
      <w:r w:rsidR="0036749A">
        <w:rPr>
          <w:rFonts w:ascii="Tahoma" w:hAnsi="Tahoma" w:cs="Tahoma"/>
          <w:b/>
          <w:bCs/>
          <w:sz w:val="27"/>
          <w:szCs w:val="27"/>
        </w:rPr>
        <w:t>-17</w:t>
      </w:r>
      <w:r w:rsidR="00A4212A">
        <w:rPr>
          <w:rFonts w:ascii="Tahoma" w:hAnsi="Tahoma" w:cs="Tahoma"/>
          <w:b/>
          <w:bCs/>
          <w:sz w:val="27"/>
          <w:szCs w:val="27"/>
        </w:rPr>
        <w:t>3</w:t>
      </w:r>
      <w:r w:rsidRPr="004736F8">
        <w:rPr>
          <w:rFonts w:ascii="Tahoma" w:hAnsi="Tahoma" w:cs="Tahoma"/>
          <w:b/>
          <w:bCs/>
          <w:sz w:val="27"/>
          <w:szCs w:val="27"/>
        </w:rPr>
        <w:t>) for information of the house.</w:t>
      </w:r>
    </w:p>
    <w:p w14:paraId="425F0505" w14:textId="77777777" w:rsidR="00EB20B8" w:rsidRPr="004736F8" w:rsidRDefault="00EB20B8" w:rsidP="00EB20B8">
      <w:pPr>
        <w:jc w:val="both"/>
        <w:rPr>
          <w:rFonts w:ascii="Tahoma" w:hAnsi="Tahoma" w:cs="Tahoma"/>
          <w:b/>
          <w:bCs/>
          <w:sz w:val="27"/>
          <w:szCs w:val="27"/>
          <w:u w:val="single"/>
        </w:rPr>
      </w:pPr>
      <w:r w:rsidRPr="004736F8">
        <w:rPr>
          <w:rFonts w:ascii="Tahoma" w:hAnsi="Tahoma" w:cs="Tahoma"/>
          <w:b/>
          <w:bCs/>
          <w:sz w:val="27"/>
          <w:szCs w:val="27"/>
          <w:u w:val="single"/>
        </w:rPr>
        <w:t>ACTION REQUIRED</w:t>
      </w:r>
    </w:p>
    <w:p w14:paraId="52507418" w14:textId="77777777" w:rsidR="00EB20B8" w:rsidRPr="004736F8" w:rsidRDefault="00EB20B8" w:rsidP="00EB20B8">
      <w:pPr>
        <w:jc w:val="both"/>
        <w:rPr>
          <w:rFonts w:ascii="Tahoma" w:hAnsi="Tahoma" w:cs="Tahoma"/>
          <w:sz w:val="27"/>
          <w:szCs w:val="27"/>
        </w:rPr>
      </w:pPr>
      <w:r w:rsidRPr="004736F8">
        <w:rPr>
          <w:rFonts w:ascii="Tahoma" w:hAnsi="Tahoma" w:cs="Tahoma"/>
          <w:sz w:val="27"/>
          <w:szCs w:val="27"/>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14:paraId="7382B068" w14:textId="502E0327" w:rsidR="00EB20B8" w:rsidRDefault="00EB20B8" w:rsidP="00EB20B8">
      <w:pPr>
        <w:jc w:val="both"/>
        <w:rPr>
          <w:rFonts w:ascii="Tahoma" w:hAnsi="Tahoma" w:cs="Tahoma"/>
          <w:bCs/>
          <w:sz w:val="27"/>
          <w:szCs w:val="27"/>
        </w:rPr>
      </w:pPr>
      <w:r w:rsidRPr="004736F8">
        <w:rPr>
          <w:rFonts w:ascii="Tahoma" w:hAnsi="Tahoma" w:cs="Tahoma"/>
          <w:bCs/>
          <w:sz w:val="27"/>
          <w:szCs w:val="27"/>
        </w:rPr>
        <w:t>-The State Govt. authorities are also requested to advise the concerned Revenue Officials in the field to help the bankers in recovery of their dues and bringing the pendency level to minimum.</w:t>
      </w:r>
    </w:p>
    <w:p w14:paraId="103BCC62" w14:textId="611C7D94" w:rsidR="008E59E1" w:rsidRDefault="008E59E1" w:rsidP="00EB20B8">
      <w:pPr>
        <w:jc w:val="both"/>
        <w:rPr>
          <w:rFonts w:ascii="Tahoma" w:hAnsi="Tahoma" w:cs="Tahoma"/>
          <w:bCs/>
          <w:sz w:val="27"/>
          <w:szCs w:val="27"/>
        </w:rPr>
      </w:pPr>
    </w:p>
    <w:p w14:paraId="1D0A7687" w14:textId="3571D1C4" w:rsidR="008E59E1" w:rsidRDefault="008E59E1" w:rsidP="00EB20B8">
      <w:pPr>
        <w:jc w:val="both"/>
        <w:rPr>
          <w:rFonts w:ascii="Tahoma" w:hAnsi="Tahoma" w:cs="Tahoma"/>
          <w:bCs/>
          <w:sz w:val="27"/>
          <w:szCs w:val="27"/>
        </w:rPr>
      </w:pPr>
    </w:p>
    <w:p w14:paraId="6A8912EF" w14:textId="27A846A6" w:rsidR="008E59E1" w:rsidRDefault="008E59E1" w:rsidP="00EB20B8">
      <w:pPr>
        <w:jc w:val="both"/>
        <w:rPr>
          <w:rFonts w:ascii="Tahoma" w:hAnsi="Tahoma" w:cs="Tahoma"/>
          <w:bCs/>
          <w:sz w:val="27"/>
          <w:szCs w:val="27"/>
        </w:rPr>
      </w:pPr>
    </w:p>
    <w:p w14:paraId="7DAB1063" w14:textId="77777777" w:rsidR="008E59E1" w:rsidRDefault="008E59E1" w:rsidP="00EB20B8">
      <w:pPr>
        <w:jc w:val="both"/>
        <w:rPr>
          <w:rFonts w:ascii="Tahoma" w:hAnsi="Tahoma" w:cs="Tahoma"/>
          <w:bCs/>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7736"/>
      </w:tblGrid>
      <w:tr w:rsidR="002F1BAC" w:rsidRPr="00AE4E38" w14:paraId="4689A482" w14:textId="77777777" w:rsidTr="00360B95">
        <w:tc>
          <w:tcPr>
            <w:tcW w:w="1998" w:type="dxa"/>
            <w:tcBorders>
              <w:top w:val="single" w:sz="12" w:space="0" w:color="auto"/>
              <w:left w:val="single" w:sz="12" w:space="0" w:color="auto"/>
              <w:bottom w:val="single" w:sz="12" w:space="0" w:color="auto"/>
              <w:right w:val="single" w:sz="12" w:space="0" w:color="auto"/>
            </w:tcBorders>
            <w:hideMark/>
          </w:tcPr>
          <w:p w14:paraId="4EF1EF44" w14:textId="41F628CF" w:rsidR="002F1BAC" w:rsidRPr="00AE4E38" w:rsidRDefault="002F1BAC" w:rsidP="00360B95">
            <w:pPr>
              <w:pStyle w:val="PlainText"/>
              <w:rPr>
                <w:rFonts w:cs="Tahoma"/>
                <w:b/>
                <w:bCs w:val="0"/>
                <w:color w:val="000000"/>
                <w:sz w:val="25"/>
                <w:szCs w:val="25"/>
                <w:lang w:val="en-US" w:eastAsia="en-US" w:bidi="ar-SA"/>
              </w:rPr>
            </w:pPr>
            <w:r w:rsidRPr="00AE4E38">
              <w:rPr>
                <w:rFonts w:cs="Tahoma"/>
                <w:sz w:val="25"/>
                <w:szCs w:val="25"/>
              </w:rPr>
              <w:lastRenderedPageBreak/>
              <w:t xml:space="preserve"> </w:t>
            </w:r>
            <w:r>
              <w:rPr>
                <w:rFonts w:cs="Tahoma"/>
                <w:b/>
                <w:bCs w:val="0"/>
                <w:color w:val="000000"/>
                <w:sz w:val="25"/>
                <w:szCs w:val="25"/>
                <w:lang w:val="en-US" w:eastAsia="en-US" w:bidi="ar-SA"/>
              </w:rPr>
              <w:t>AGENDA ITEM NO. 2</w:t>
            </w:r>
            <w:r w:rsidR="006550CB">
              <w:rPr>
                <w:rFonts w:cs="Tahoma"/>
                <w:b/>
                <w:bCs w:val="0"/>
                <w:color w:val="000000"/>
                <w:sz w:val="25"/>
                <w:szCs w:val="25"/>
                <w:lang w:val="en-US" w:eastAsia="en-US" w:bidi="ar-SA"/>
              </w:rPr>
              <w:t>2</w:t>
            </w:r>
          </w:p>
        </w:tc>
        <w:tc>
          <w:tcPr>
            <w:tcW w:w="7736" w:type="dxa"/>
            <w:tcBorders>
              <w:top w:val="single" w:sz="12" w:space="0" w:color="auto"/>
              <w:left w:val="single" w:sz="12" w:space="0" w:color="auto"/>
              <w:bottom w:val="single" w:sz="12" w:space="0" w:color="auto"/>
              <w:right w:val="single" w:sz="12" w:space="0" w:color="auto"/>
            </w:tcBorders>
            <w:hideMark/>
          </w:tcPr>
          <w:p w14:paraId="3274D12E" w14:textId="490405E4" w:rsidR="002F1BAC" w:rsidRPr="00AE4E38" w:rsidRDefault="002F1BAC" w:rsidP="00360B95">
            <w:pPr>
              <w:pStyle w:val="PlainText"/>
              <w:rPr>
                <w:rFonts w:cs="Tahoma"/>
                <w:b/>
                <w:bCs w:val="0"/>
                <w:color w:val="000000"/>
                <w:sz w:val="25"/>
                <w:szCs w:val="25"/>
                <w:lang w:val="en-US" w:eastAsia="en-US" w:bidi="ar-SA"/>
              </w:rPr>
            </w:pPr>
            <w:r w:rsidRPr="00AE4E38">
              <w:rPr>
                <w:rFonts w:cs="Tahoma"/>
                <w:b/>
                <w:bCs w:val="0"/>
                <w:color w:val="000000"/>
                <w:sz w:val="25"/>
                <w:szCs w:val="25"/>
                <w:lang w:val="en-US" w:eastAsia="en-US" w:bidi="ar-SA"/>
              </w:rPr>
              <w:t>REVIEW OF PERFORMANCE UNDER KEY PARAMETERS AS ON SEPTEMBER, 202</w:t>
            </w:r>
            <w:r w:rsidR="006550CB">
              <w:rPr>
                <w:rFonts w:cs="Tahoma"/>
                <w:b/>
                <w:bCs w:val="0"/>
                <w:color w:val="000000"/>
                <w:sz w:val="25"/>
                <w:szCs w:val="25"/>
                <w:lang w:val="en-US" w:eastAsia="en-US" w:bidi="ar-SA"/>
              </w:rPr>
              <w:t>2</w:t>
            </w:r>
            <w:r w:rsidRPr="00AE4E38">
              <w:rPr>
                <w:rFonts w:cs="Tahoma"/>
                <w:b/>
                <w:bCs w:val="0"/>
                <w:color w:val="000000"/>
                <w:sz w:val="25"/>
                <w:szCs w:val="25"/>
                <w:lang w:val="en-US" w:eastAsia="en-US" w:bidi="ar-SA"/>
              </w:rPr>
              <w:t xml:space="preserve"> (COMMERCIAL BANKs AND RRBs)</w:t>
            </w:r>
          </w:p>
        </w:tc>
      </w:tr>
    </w:tbl>
    <w:p w14:paraId="2978DE0E" w14:textId="77777777" w:rsidR="002F1BAC" w:rsidRPr="00AE4E38" w:rsidRDefault="002F1BAC" w:rsidP="002F1BAC">
      <w:pPr>
        <w:pStyle w:val="Heading1"/>
        <w:rPr>
          <w:rFonts w:ascii="Tahoma" w:hAnsi="Tahoma" w:cs="Tahoma"/>
          <w:b/>
          <w:bCs/>
          <w:color w:val="000000"/>
          <w:sz w:val="25"/>
          <w:szCs w:val="25"/>
          <w:lang w:val="en-US"/>
        </w:rPr>
      </w:pPr>
    </w:p>
    <w:p w14:paraId="1CEB75DC" w14:textId="5B4A57C7" w:rsidR="002F1BAC" w:rsidRPr="00AE4E38" w:rsidRDefault="002F1BAC" w:rsidP="002F1BAC">
      <w:pPr>
        <w:pStyle w:val="Heading1"/>
        <w:rPr>
          <w:rFonts w:ascii="Tahoma" w:hAnsi="Tahoma" w:cs="Tahoma"/>
          <w:b/>
          <w:bCs/>
          <w:color w:val="000000"/>
          <w:sz w:val="25"/>
          <w:szCs w:val="25"/>
        </w:rPr>
      </w:pPr>
      <w:r w:rsidRPr="00AE4E38">
        <w:rPr>
          <w:rFonts w:ascii="Tahoma" w:hAnsi="Tahoma" w:cs="Tahoma"/>
          <w:b/>
          <w:bCs/>
          <w:color w:val="000000"/>
          <w:sz w:val="25"/>
          <w:szCs w:val="25"/>
          <w:lang w:val="en-US"/>
        </w:rPr>
        <w:t>2</w:t>
      </w:r>
      <w:r w:rsidR="006550CB">
        <w:rPr>
          <w:rFonts w:ascii="Tahoma" w:hAnsi="Tahoma" w:cs="Tahoma"/>
          <w:b/>
          <w:bCs/>
          <w:color w:val="000000"/>
          <w:sz w:val="25"/>
          <w:szCs w:val="25"/>
          <w:lang w:val="en-US"/>
        </w:rPr>
        <w:t>2</w:t>
      </w:r>
      <w:r w:rsidRPr="00AE4E38">
        <w:rPr>
          <w:rFonts w:ascii="Tahoma" w:hAnsi="Tahoma" w:cs="Tahoma"/>
          <w:b/>
          <w:bCs/>
          <w:color w:val="000000"/>
          <w:sz w:val="25"/>
          <w:szCs w:val="25"/>
        </w:rPr>
        <w:t>.1   BASIC STATISTICAL DATA (KEY PARAMETERS)</w:t>
      </w:r>
    </w:p>
    <w:p w14:paraId="10154A4C" w14:textId="77777777" w:rsidR="002F1BAC" w:rsidRDefault="002F1BAC" w:rsidP="002F1BAC">
      <w:pPr>
        <w:jc w:val="both"/>
        <w:rPr>
          <w:rFonts w:ascii="Tahoma" w:hAnsi="Tahoma" w:cs="Tahoma"/>
          <w:b/>
          <w:bCs/>
          <w:sz w:val="25"/>
          <w:szCs w:val="25"/>
        </w:rPr>
      </w:pPr>
    </w:p>
    <w:p w14:paraId="1BD00321" w14:textId="77777777" w:rsidR="002F1BAC" w:rsidRPr="00AE4E38" w:rsidRDefault="002F1BAC" w:rsidP="002F1BAC">
      <w:pPr>
        <w:jc w:val="both"/>
        <w:rPr>
          <w:rFonts w:ascii="Tahoma" w:hAnsi="Tahoma" w:cs="Tahoma"/>
          <w:b/>
          <w:bCs/>
          <w:sz w:val="25"/>
          <w:szCs w:val="25"/>
        </w:rPr>
      </w:pPr>
      <w:r w:rsidRPr="00AE4E38">
        <w:rPr>
          <w:rFonts w:ascii="Tahoma" w:hAnsi="Tahoma" w:cs="Tahoma"/>
          <w:b/>
          <w:bCs/>
          <w:sz w:val="25"/>
          <w:szCs w:val="25"/>
        </w:rPr>
        <w:t xml:space="preserve">The comparative position of Key Banking Parameters is given </w:t>
      </w:r>
      <w:proofErr w:type="gramStart"/>
      <w:r w:rsidRPr="00AE4E38">
        <w:rPr>
          <w:rFonts w:ascii="Tahoma" w:hAnsi="Tahoma" w:cs="Tahoma"/>
          <w:b/>
          <w:bCs/>
          <w:sz w:val="25"/>
          <w:szCs w:val="25"/>
        </w:rPr>
        <w:t>below:-</w:t>
      </w:r>
      <w:proofErr w:type="gramEnd"/>
      <w:r w:rsidRPr="00AE4E38">
        <w:rPr>
          <w:rFonts w:ascii="Tahoma" w:hAnsi="Tahoma" w:cs="Tahoma"/>
          <w:b/>
          <w:bCs/>
          <w:sz w:val="25"/>
          <w:szCs w:val="25"/>
        </w:rPr>
        <w:t xml:space="preserve"> </w:t>
      </w:r>
    </w:p>
    <w:p w14:paraId="1614C156" w14:textId="77777777" w:rsidR="002F1BAC" w:rsidRPr="0080488E" w:rsidRDefault="002F1BAC" w:rsidP="002F1BAC">
      <w:pPr>
        <w:jc w:val="both"/>
        <w:rPr>
          <w:rFonts w:ascii="Tahoma" w:hAnsi="Tahoma" w:cs="Tahoma"/>
          <w:sz w:val="18"/>
          <w:szCs w:val="18"/>
        </w:rPr>
      </w:pPr>
      <w:r w:rsidRPr="00AE4E38">
        <w:rPr>
          <w:rFonts w:ascii="Tahoma" w:hAnsi="Tahoma" w:cs="Tahoma"/>
          <w:sz w:val="25"/>
          <w:szCs w:val="25"/>
        </w:rPr>
        <w:t xml:space="preserve">                                                  </w:t>
      </w:r>
      <w:r w:rsidRPr="00AE4E38">
        <w:rPr>
          <w:rFonts w:ascii="Tahoma" w:hAnsi="Tahoma" w:cs="Tahoma"/>
          <w:sz w:val="25"/>
          <w:szCs w:val="25"/>
        </w:rPr>
        <w:tab/>
      </w:r>
      <w:r>
        <w:rPr>
          <w:rFonts w:ascii="Tahoma" w:hAnsi="Tahoma" w:cs="Tahoma"/>
          <w:sz w:val="25"/>
          <w:szCs w:val="25"/>
        </w:rPr>
        <w:tab/>
      </w:r>
      <w:r>
        <w:rPr>
          <w:rFonts w:ascii="Tahoma" w:hAnsi="Tahoma" w:cs="Tahoma"/>
          <w:sz w:val="25"/>
          <w:szCs w:val="25"/>
        </w:rPr>
        <w:tab/>
      </w:r>
      <w:r>
        <w:rPr>
          <w:rFonts w:ascii="Tahoma" w:hAnsi="Tahoma" w:cs="Tahoma"/>
          <w:sz w:val="25"/>
          <w:szCs w:val="25"/>
        </w:rPr>
        <w:tab/>
      </w:r>
      <w:r w:rsidRPr="0080488E">
        <w:rPr>
          <w:rFonts w:ascii="Tahoma" w:hAnsi="Tahoma" w:cs="Tahoma"/>
          <w:sz w:val="18"/>
          <w:szCs w:val="18"/>
        </w:rPr>
        <w:t xml:space="preserve"> (Amt. Rs. in Crore)</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27"/>
        <w:gridCol w:w="1327"/>
        <w:gridCol w:w="1327"/>
        <w:gridCol w:w="2700"/>
      </w:tblGrid>
      <w:tr w:rsidR="006550CB" w:rsidRPr="00664206" w14:paraId="195853CD" w14:textId="77777777" w:rsidTr="006550CB">
        <w:trPr>
          <w:trHeight w:val="70"/>
        </w:trPr>
        <w:tc>
          <w:tcPr>
            <w:tcW w:w="2520" w:type="dxa"/>
            <w:tcBorders>
              <w:top w:val="single" w:sz="4" w:space="0" w:color="auto"/>
              <w:left w:val="single" w:sz="4" w:space="0" w:color="auto"/>
              <w:bottom w:val="single" w:sz="4" w:space="0" w:color="auto"/>
              <w:right w:val="single" w:sz="4" w:space="0" w:color="auto"/>
            </w:tcBorders>
            <w:hideMark/>
          </w:tcPr>
          <w:p w14:paraId="3549CA7F" w14:textId="77777777" w:rsidR="006550CB" w:rsidRPr="00664206" w:rsidRDefault="006550CB" w:rsidP="006550CB">
            <w:pPr>
              <w:spacing w:line="240" w:lineRule="auto"/>
              <w:rPr>
                <w:rFonts w:ascii="Tahoma" w:hAnsi="Tahoma" w:cs="Tahoma"/>
                <w:b/>
                <w:bCs/>
                <w:szCs w:val="22"/>
              </w:rPr>
            </w:pPr>
            <w:r w:rsidRPr="00664206">
              <w:rPr>
                <w:rFonts w:ascii="Tahoma" w:hAnsi="Tahoma" w:cs="Tahoma"/>
                <w:b/>
                <w:bCs/>
                <w:szCs w:val="22"/>
              </w:rPr>
              <w:t>Parameters</w:t>
            </w:r>
          </w:p>
        </w:tc>
        <w:tc>
          <w:tcPr>
            <w:tcW w:w="1327" w:type="dxa"/>
            <w:tcBorders>
              <w:top w:val="single" w:sz="4" w:space="0" w:color="auto"/>
              <w:left w:val="single" w:sz="4" w:space="0" w:color="auto"/>
              <w:bottom w:val="single" w:sz="4" w:space="0" w:color="auto"/>
              <w:right w:val="single" w:sz="4" w:space="0" w:color="auto"/>
            </w:tcBorders>
          </w:tcPr>
          <w:p w14:paraId="5A33C8CB" w14:textId="53E696D7" w:rsidR="006550CB" w:rsidRPr="00664206" w:rsidRDefault="006550CB" w:rsidP="006550CB">
            <w:pPr>
              <w:spacing w:line="240" w:lineRule="auto"/>
              <w:jc w:val="center"/>
              <w:rPr>
                <w:rFonts w:ascii="Tahoma" w:hAnsi="Tahoma" w:cs="Tahoma"/>
                <w:b/>
                <w:bCs/>
                <w:szCs w:val="22"/>
              </w:rPr>
            </w:pPr>
            <w:r w:rsidRPr="00664206">
              <w:rPr>
                <w:rFonts w:ascii="Tahoma" w:hAnsi="Tahoma" w:cs="Tahoma"/>
                <w:b/>
                <w:bCs/>
                <w:szCs w:val="22"/>
              </w:rPr>
              <w:t>Sept., 2020</w:t>
            </w:r>
          </w:p>
        </w:tc>
        <w:tc>
          <w:tcPr>
            <w:tcW w:w="1327" w:type="dxa"/>
            <w:tcBorders>
              <w:top w:val="single" w:sz="4" w:space="0" w:color="auto"/>
              <w:left w:val="single" w:sz="4" w:space="0" w:color="auto"/>
              <w:bottom w:val="single" w:sz="4" w:space="0" w:color="auto"/>
              <w:right w:val="single" w:sz="4" w:space="0" w:color="auto"/>
            </w:tcBorders>
          </w:tcPr>
          <w:p w14:paraId="0FAB0364" w14:textId="1180B465" w:rsidR="006550CB" w:rsidRPr="00664206" w:rsidRDefault="006550CB" w:rsidP="006550CB">
            <w:pPr>
              <w:spacing w:line="240" w:lineRule="auto"/>
              <w:jc w:val="center"/>
              <w:rPr>
                <w:rFonts w:ascii="Tahoma" w:hAnsi="Tahoma" w:cs="Tahoma"/>
                <w:b/>
                <w:bCs/>
                <w:szCs w:val="22"/>
              </w:rPr>
            </w:pPr>
            <w:r>
              <w:rPr>
                <w:rFonts w:ascii="Tahoma" w:hAnsi="Tahoma" w:cs="Tahoma"/>
                <w:b/>
                <w:bCs/>
                <w:szCs w:val="22"/>
              </w:rPr>
              <w:t>Sept., 2021</w:t>
            </w:r>
          </w:p>
        </w:tc>
        <w:tc>
          <w:tcPr>
            <w:tcW w:w="1327" w:type="dxa"/>
            <w:tcBorders>
              <w:top w:val="single" w:sz="4" w:space="0" w:color="auto"/>
              <w:left w:val="single" w:sz="4" w:space="0" w:color="auto"/>
              <w:bottom w:val="single" w:sz="4" w:space="0" w:color="auto"/>
              <w:right w:val="single" w:sz="4" w:space="0" w:color="auto"/>
            </w:tcBorders>
          </w:tcPr>
          <w:p w14:paraId="6AEA4433" w14:textId="33E994AA" w:rsidR="006550CB" w:rsidRPr="00664206" w:rsidRDefault="006550CB" w:rsidP="006550CB">
            <w:pPr>
              <w:spacing w:line="240" w:lineRule="auto"/>
              <w:jc w:val="center"/>
              <w:rPr>
                <w:rFonts w:ascii="Tahoma" w:hAnsi="Tahoma" w:cs="Tahoma"/>
                <w:b/>
                <w:bCs/>
                <w:szCs w:val="22"/>
              </w:rPr>
            </w:pPr>
            <w:r>
              <w:rPr>
                <w:rFonts w:ascii="Tahoma" w:hAnsi="Tahoma" w:cs="Tahoma"/>
                <w:b/>
                <w:bCs/>
                <w:szCs w:val="22"/>
              </w:rPr>
              <w:t>Sept., 2022</w:t>
            </w:r>
          </w:p>
        </w:tc>
        <w:tc>
          <w:tcPr>
            <w:tcW w:w="2700" w:type="dxa"/>
            <w:tcBorders>
              <w:top w:val="single" w:sz="4" w:space="0" w:color="auto"/>
              <w:left w:val="single" w:sz="4" w:space="0" w:color="auto"/>
              <w:bottom w:val="single" w:sz="4" w:space="0" w:color="auto"/>
              <w:right w:val="single" w:sz="4" w:space="0" w:color="auto"/>
            </w:tcBorders>
          </w:tcPr>
          <w:p w14:paraId="3AD1AFF6" w14:textId="077A8F61" w:rsidR="006550CB" w:rsidRPr="00664206" w:rsidRDefault="006550CB" w:rsidP="006550CB">
            <w:pPr>
              <w:spacing w:line="240" w:lineRule="auto"/>
              <w:jc w:val="center"/>
              <w:rPr>
                <w:rFonts w:ascii="Tahoma" w:hAnsi="Tahoma" w:cs="Tahoma"/>
                <w:b/>
                <w:bCs/>
                <w:szCs w:val="22"/>
              </w:rPr>
            </w:pPr>
            <w:r w:rsidRPr="00664206">
              <w:rPr>
                <w:rFonts w:ascii="Tahoma" w:hAnsi="Tahoma" w:cs="Tahoma"/>
                <w:b/>
                <w:bCs/>
                <w:szCs w:val="22"/>
              </w:rPr>
              <w:t>Variation Sept.2</w:t>
            </w:r>
            <w:r>
              <w:rPr>
                <w:rFonts w:ascii="Tahoma" w:hAnsi="Tahoma" w:cs="Tahoma"/>
                <w:b/>
                <w:bCs/>
                <w:szCs w:val="22"/>
              </w:rPr>
              <w:t>2</w:t>
            </w:r>
            <w:r w:rsidRPr="00664206">
              <w:rPr>
                <w:rFonts w:ascii="Tahoma" w:hAnsi="Tahoma" w:cs="Tahoma"/>
                <w:b/>
                <w:bCs/>
                <w:szCs w:val="22"/>
              </w:rPr>
              <w:t>/Sept.</w:t>
            </w:r>
            <w:r>
              <w:rPr>
                <w:rFonts w:ascii="Tahoma" w:hAnsi="Tahoma" w:cs="Tahoma"/>
                <w:b/>
                <w:bCs/>
                <w:szCs w:val="22"/>
              </w:rPr>
              <w:t>21</w:t>
            </w:r>
            <w:r w:rsidRPr="00664206">
              <w:rPr>
                <w:rFonts w:ascii="Tahoma" w:hAnsi="Tahoma" w:cs="Tahoma"/>
                <w:b/>
                <w:bCs/>
                <w:szCs w:val="22"/>
              </w:rPr>
              <w:t xml:space="preserve"> (absolute and %age terms)</w:t>
            </w:r>
          </w:p>
        </w:tc>
      </w:tr>
      <w:tr w:rsidR="006550CB" w:rsidRPr="00664206" w14:paraId="2739254A" w14:textId="77777777" w:rsidTr="006550CB">
        <w:trPr>
          <w:trHeight w:val="20"/>
        </w:trPr>
        <w:tc>
          <w:tcPr>
            <w:tcW w:w="2520" w:type="dxa"/>
            <w:tcBorders>
              <w:top w:val="single" w:sz="4" w:space="0" w:color="auto"/>
              <w:left w:val="single" w:sz="4" w:space="0" w:color="auto"/>
              <w:bottom w:val="single" w:sz="4" w:space="0" w:color="auto"/>
              <w:right w:val="single" w:sz="4" w:space="0" w:color="auto"/>
            </w:tcBorders>
            <w:hideMark/>
          </w:tcPr>
          <w:p w14:paraId="6C93945F" w14:textId="77777777" w:rsidR="006550CB" w:rsidRPr="00664206" w:rsidRDefault="006550CB" w:rsidP="006550CB">
            <w:pPr>
              <w:rPr>
                <w:rFonts w:ascii="Tahoma" w:hAnsi="Tahoma" w:cs="Tahoma"/>
                <w:b/>
                <w:bCs/>
                <w:szCs w:val="22"/>
              </w:rPr>
            </w:pPr>
            <w:proofErr w:type="gramStart"/>
            <w:r w:rsidRPr="00664206">
              <w:rPr>
                <w:rFonts w:ascii="Tahoma" w:hAnsi="Tahoma" w:cs="Tahoma"/>
                <w:b/>
                <w:bCs/>
                <w:szCs w:val="22"/>
              </w:rPr>
              <w:t>No .of</w:t>
            </w:r>
            <w:proofErr w:type="gramEnd"/>
            <w:r w:rsidRPr="00664206">
              <w:rPr>
                <w:rFonts w:ascii="Tahoma" w:hAnsi="Tahoma" w:cs="Tahoma"/>
                <w:b/>
                <w:bCs/>
                <w:szCs w:val="22"/>
              </w:rPr>
              <w:t xml:space="preserve"> Branches</w:t>
            </w:r>
          </w:p>
        </w:tc>
        <w:tc>
          <w:tcPr>
            <w:tcW w:w="1327" w:type="dxa"/>
            <w:tcBorders>
              <w:top w:val="single" w:sz="4" w:space="0" w:color="auto"/>
              <w:left w:val="single" w:sz="4" w:space="0" w:color="auto"/>
              <w:bottom w:val="single" w:sz="4" w:space="0" w:color="auto"/>
              <w:right w:val="single" w:sz="4" w:space="0" w:color="auto"/>
            </w:tcBorders>
          </w:tcPr>
          <w:p w14:paraId="5F6533D4" w14:textId="3105926A" w:rsidR="006550CB" w:rsidRPr="00664206" w:rsidRDefault="006550CB" w:rsidP="006550CB">
            <w:pPr>
              <w:tabs>
                <w:tab w:val="center" w:pos="612"/>
                <w:tab w:val="right" w:pos="1224"/>
              </w:tabs>
              <w:jc w:val="center"/>
              <w:rPr>
                <w:rFonts w:ascii="Tahoma" w:hAnsi="Tahoma" w:cs="Tahoma"/>
                <w:szCs w:val="22"/>
              </w:rPr>
            </w:pPr>
            <w:r w:rsidRPr="00664206">
              <w:rPr>
                <w:rFonts w:ascii="Tahoma" w:hAnsi="Tahoma" w:cs="Tahoma"/>
                <w:szCs w:val="22"/>
              </w:rPr>
              <w:t>4996</w:t>
            </w:r>
          </w:p>
        </w:tc>
        <w:tc>
          <w:tcPr>
            <w:tcW w:w="1327" w:type="dxa"/>
            <w:tcBorders>
              <w:top w:val="single" w:sz="4" w:space="0" w:color="auto"/>
              <w:left w:val="single" w:sz="4" w:space="0" w:color="auto"/>
              <w:bottom w:val="single" w:sz="4" w:space="0" w:color="auto"/>
              <w:right w:val="single" w:sz="4" w:space="0" w:color="auto"/>
            </w:tcBorders>
          </w:tcPr>
          <w:p w14:paraId="48823A89" w14:textId="3DCECC31" w:rsidR="006550CB" w:rsidRPr="00664206" w:rsidRDefault="006550CB" w:rsidP="006550CB">
            <w:pPr>
              <w:tabs>
                <w:tab w:val="center" w:pos="612"/>
                <w:tab w:val="right" w:pos="1224"/>
              </w:tabs>
              <w:jc w:val="center"/>
              <w:rPr>
                <w:rFonts w:ascii="Tahoma" w:hAnsi="Tahoma" w:cs="Tahoma"/>
                <w:szCs w:val="22"/>
              </w:rPr>
            </w:pPr>
            <w:r>
              <w:rPr>
                <w:rFonts w:ascii="Tahoma" w:hAnsi="Tahoma" w:cs="Tahoma"/>
                <w:szCs w:val="22"/>
              </w:rPr>
              <w:t>4984</w:t>
            </w:r>
          </w:p>
        </w:tc>
        <w:tc>
          <w:tcPr>
            <w:tcW w:w="1327" w:type="dxa"/>
            <w:tcBorders>
              <w:top w:val="single" w:sz="4" w:space="0" w:color="auto"/>
              <w:left w:val="single" w:sz="4" w:space="0" w:color="auto"/>
              <w:bottom w:val="single" w:sz="4" w:space="0" w:color="auto"/>
              <w:right w:val="single" w:sz="4" w:space="0" w:color="auto"/>
            </w:tcBorders>
          </w:tcPr>
          <w:p w14:paraId="74AFE37D" w14:textId="7CB0067E" w:rsidR="006550CB" w:rsidRPr="00664206" w:rsidRDefault="00445E89" w:rsidP="006550CB">
            <w:pPr>
              <w:tabs>
                <w:tab w:val="center" w:pos="612"/>
                <w:tab w:val="right" w:pos="1224"/>
              </w:tabs>
              <w:jc w:val="center"/>
              <w:rPr>
                <w:rFonts w:ascii="Tahoma" w:hAnsi="Tahoma" w:cs="Tahoma"/>
                <w:szCs w:val="22"/>
              </w:rPr>
            </w:pPr>
            <w:r>
              <w:rPr>
                <w:rFonts w:ascii="Tahoma" w:hAnsi="Tahoma" w:cs="Tahoma"/>
                <w:szCs w:val="22"/>
              </w:rPr>
              <w:t>4918</w:t>
            </w:r>
          </w:p>
        </w:tc>
        <w:tc>
          <w:tcPr>
            <w:tcW w:w="2700" w:type="dxa"/>
            <w:tcBorders>
              <w:top w:val="single" w:sz="4" w:space="0" w:color="auto"/>
              <w:left w:val="single" w:sz="4" w:space="0" w:color="auto"/>
              <w:bottom w:val="single" w:sz="4" w:space="0" w:color="auto"/>
              <w:right w:val="single" w:sz="4" w:space="0" w:color="auto"/>
            </w:tcBorders>
          </w:tcPr>
          <w:p w14:paraId="310851DC" w14:textId="7F37954D" w:rsidR="006550CB" w:rsidRPr="00664206" w:rsidRDefault="00AE44EA" w:rsidP="006550CB">
            <w:pPr>
              <w:jc w:val="center"/>
              <w:rPr>
                <w:rFonts w:ascii="Tahoma" w:hAnsi="Tahoma" w:cs="Tahoma"/>
                <w:szCs w:val="22"/>
              </w:rPr>
            </w:pPr>
            <w:r>
              <w:rPr>
                <w:rFonts w:ascii="Tahoma" w:hAnsi="Tahoma" w:cs="Tahoma"/>
                <w:szCs w:val="22"/>
              </w:rPr>
              <w:t>66 (1.32%)</w:t>
            </w:r>
          </w:p>
        </w:tc>
      </w:tr>
      <w:tr w:rsidR="006550CB" w:rsidRPr="00664206" w14:paraId="36228AE2" w14:textId="77777777" w:rsidTr="006550CB">
        <w:trPr>
          <w:trHeight w:val="332"/>
        </w:trPr>
        <w:tc>
          <w:tcPr>
            <w:tcW w:w="2520" w:type="dxa"/>
            <w:tcBorders>
              <w:top w:val="single" w:sz="4" w:space="0" w:color="auto"/>
              <w:left w:val="single" w:sz="4" w:space="0" w:color="auto"/>
              <w:bottom w:val="single" w:sz="4" w:space="0" w:color="auto"/>
              <w:right w:val="single" w:sz="4" w:space="0" w:color="auto"/>
            </w:tcBorders>
            <w:hideMark/>
          </w:tcPr>
          <w:p w14:paraId="565847FC" w14:textId="77777777" w:rsidR="006550CB" w:rsidRPr="00664206" w:rsidRDefault="006550CB" w:rsidP="006550CB">
            <w:pPr>
              <w:pStyle w:val="Heading7"/>
              <w:spacing w:line="276" w:lineRule="auto"/>
              <w:rPr>
                <w:rFonts w:ascii="Tahoma" w:hAnsi="Tahoma" w:cs="Tahoma"/>
                <w:bCs/>
                <w:sz w:val="22"/>
                <w:szCs w:val="22"/>
              </w:rPr>
            </w:pPr>
            <w:r w:rsidRPr="00664206">
              <w:rPr>
                <w:rFonts w:ascii="Tahoma" w:hAnsi="Tahoma" w:cs="Tahoma"/>
                <w:bCs/>
                <w:sz w:val="22"/>
                <w:szCs w:val="22"/>
              </w:rPr>
              <w:t>Deposits</w:t>
            </w:r>
          </w:p>
        </w:tc>
        <w:tc>
          <w:tcPr>
            <w:tcW w:w="1327" w:type="dxa"/>
            <w:tcBorders>
              <w:top w:val="single" w:sz="4" w:space="0" w:color="auto"/>
              <w:left w:val="single" w:sz="4" w:space="0" w:color="auto"/>
              <w:bottom w:val="single" w:sz="4" w:space="0" w:color="auto"/>
              <w:right w:val="single" w:sz="4" w:space="0" w:color="auto"/>
            </w:tcBorders>
          </w:tcPr>
          <w:p w14:paraId="43461EA5" w14:textId="417C4BEB" w:rsidR="006550CB" w:rsidRPr="00664206" w:rsidRDefault="006550CB" w:rsidP="006550CB">
            <w:pPr>
              <w:jc w:val="center"/>
              <w:rPr>
                <w:rFonts w:ascii="Tahoma" w:hAnsi="Tahoma" w:cs="Tahoma"/>
                <w:szCs w:val="22"/>
              </w:rPr>
            </w:pPr>
            <w:r w:rsidRPr="00664206">
              <w:rPr>
                <w:rFonts w:ascii="Tahoma" w:hAnsi="Tahoma" w:cs="Tahoma"/>
                <w:szCs w:val="22"/>
              </w:rPr>
              <w:t>461541</w:t>
            </w:r>
          </w:p>
        </w:tc>
        <w:tc>
          <w:tcPr>
            <w:tcW w:w="1327" w:type="dxa"/>
            <w:tcBorders>
              <w:top w:val="single" w:sz="4" w:space="0" w:color="auto"/>
              <w:left w:val="single" w:sz="4" w:space="0" w:color="auto"/>
              <w:bottom w:val="single" w:sz="4" w:space="0" w:color="auto"/>
              <w:right w:val="single" w:sz="4" w:space="0" w:color="auto"/>
            </w:tcBorders>
          </w:tcPr>
          <w:p w14:paraId="741288D7" w14:textId="58794139" w:rsidR="006550CB" w:rsidRPr="00664206" w:rsidRDefault="006550CB" w:rsidP="006550CB">
            <w:pPr>
              <w:jc w:val="center"/>
              <w:rPr>
                <w:rFonts w:ascii="Tahoma" w:hAnsi="Tahoma" w:cs="Tahoma"/>
                <w:szCs w:val="22"/>
              </w:rPr>
            </w:pPr>
            <w:r>
              <w:rPr>
                <w:rFonts w:ascii="Tahoma" w:hAnsi="Tahoma" w:cs="Tahoma"/>
                <w:szCs w:val="22"/>
              </w:rPr>
              <w:t>536320</w:t>
            </w:r>
          </w:p>
        </w:tc>
        <w:tc>
          <w:tcPr>
            <w:tcW w:w="1327" w:type="dxa"/>
            <w:tcBorders>
              <w:top w:val="single" w:sz="4" w:space="0" w:color="auto"/>
              <w:left w:val="single" w:sz="4" w:space="0" w:color="auto"/>
              <w:bottom w:val="single" w:sz="4" w:space="0" w:color="auto"/>
              <w:right w:val="single" w:sz="4" w:space="0" w:color="auto"/>
            </w:tcBorders>
          </w:tcPr>
          <w:p w14:paraId="13CE644E" w14:textId="1C342BAF" w:rsidR="006550CB" w:rsidRPr="00664206" w:rsidRDefault="00445E89" w:rsidP="006550CB">
            <w:pPr>
              <w:jc w:val="center"/>
              <w:rPr>
                <w:rFonts w:ascii="Tahoma" w:hAnsi="Tahoma" w:cs="Tahoma"/>
                <w:szCs w:val="22"/>
              </w:rPr>
            </w:pPr>
            <w:r>
              <w:rPr>
                <w:rFonts w:ascii="Tahoma" w:hAnsi="Tahoma" w:cs="Tahoma"/>
                <w:szCs w:val="22"/>
              </w:rPr>
              <w:t>600018</w:t>
            </w:r>
          </w:p>
        </w:tc>
        <w:tc>
          <w:tcPr>
            <w:tcW w:w="2700" w:type="dxa"/>
            <w:tcBorders>
              <w:top w:val="single" w:sz="4" w:space="0" w:color="auto"/>
              <w:left w:val="single" w:sz="4" w:space="0" w:color="auto"/>
              <w:bottom w:val="single" w:sz="4" w:space="0" w:color="auto"/>
              <w:right w:val="single" w:sz="4" w:space="0" w:color="auto"/>
            </w:tcBorders>
          </w:tcPr>
          <w:p w14:paraId="6BBFBF80" w14:textId="7FAA9CA0" w:rsidR="006550CB" w:rsidRPr="00664206" w:rsidRDefault="00AE44EA" w:rsidP="006550CB">
            <w:pPr>
              <w:jc w:val="center"/>
              <w:rPr>
                <w:rFonts w:ascii="Tahoma" w:hAnsi="Tahoma" w:cs="Tahoma"/>
                <w:szCs w:val="22"/>
              </w:rPr>
            </w:pPr>
            <w:r>
              <w:rPr>
                <w:rFonts w:ascii="Tahoma" w:hAnsi="Tahoma" w:cs="Tahoma"/>
                <w:szCs w:val="22"/>
              </w:rPr>
              <w:t>63698 (11.88%)</w:t>
            </w:r>
          </w:p>
        </w:tc>
      </w:tr>
      <w:tr w:rsidR="006550CB" w:rsidRPr="00664206" w14:paraId="6DB934C4" w14:textId="77777777" w:rsidTr="006550CB">
        <w:trPr>
          <w:trHeight w:val="20"/>
        </w:trPr>
        <w:tc>
          <w:tcPr>
            <w:tcW w:w="2520" w:type="dxa"/>
            <w:tcBorders>
              <w:top w:val="single" w:sz="4" w:space="0" w:color="auto"/>
              <w:left w:val="single" w:sz="4" w:space="0" w:color="auto"/>
              <w:bottom w:val="single" w:sz="4" w:space="0" w:color="auto"/>
              <w:right w:val="single" w:sz="4" w:space="0" w:color="auto"/>
            </w:tcBorders>
            <w:hideMark/>
          </w:tcPr>
          <w:p w14:paraId="6636E3D4" w14:textId="77777777" w:rsidR="006550CB" w:rsidRPr="00664206" w:rsidRDefault="006550CB" w:rsidP="006550CB">
            <w:pPr>
              <w:rPr>
                <w:rFonts w:ascii="Tahoma" w:hAnsi="Tahoma" w:cs="Tahoma"/>
                <w:b/>
                <w:bCs/>
                <w:szCs w:val="22"/>
              </w:rPr>
            </w:pPr>
            <w:r w:rsidRPr="00664206">
              <w:rPr>
                <w:rFonts w:ascii="Tahoma" w:hAnsi="Tahoma" w:cs="Tahoma"/>
                <w:b/>
                <w:bCs/>
                <w:szCs w:val="22"/>
              </w:rPr>
              <w:t>Advances</w:t>
            </w:r>
          </w:p>
        </w:tc>
        <w:tc>
          <w:tcPr>
            <w:tcW w:w="1327" w:type="dxa"/>
            <w:tcBorders>
              <w:top w:val="single" w:sz="4" w:space="0" w:color="auto"/>
              <w:left w:val="single" w:sz="4" w:space="0" w:color="auto"/>
              <w:bottom w:val="single" w:sz="4" w:space="0" w:color="auto"/>
              <w:right w:val="single" w:sz="4" w:space="0" w:color="auto"/>
            </w:tcBorders>
          </w:tcPr>
          <w:p w14:paraId="75BFF700" w14:textId="3EC81328" w:rsidR="006550CB" w:rsidRPr="00664206" w:rsidRDefault="006550CB" w:rsidP="006550CB">
            <w:pPr>
              <w:jc w:val="center"/>
              <w:rPr>
                <w:rFonts w:ascii="Tahoma" w:hAnsi="Tahoma" w:cs="Tahoma"/>
                <w:bCs/>
                <w:szCs w:val="22"/>
              </w:rPr>
            </w:pPr>
            <w:r w:rsidRPr="00664206">
              <w:rPr>
                <w:rFonts w:ascii="Tahoma" w:hAnsi="Tahoma" w:cs="Tahoma"/>
                <w:bCs/>
                <w:szCs w:val="22"/>
              </w:rPr>
              <w:t>277118</w:t>
            </w:r>
          </w:p>
        </w:tc>
        <w:tc>
          <w:tcPr>
            <w:tcW w:w="1327" w:type="dxa"/>
            <w:tcBorders>
              <w:top w:val="single" w:sz="4" w:space="0" w:color="auto"/>
              <w:left w:val="single" w:sz="4" w:space="0" w:color="auto"/>
              <w:bottom w:val="single" w:sz="4" w:space="0" w:color="auto"/>
              <w:right w:val="single" w:sz="4" w:space="0" w:color="auto"/>
            </w:tcBorders>
          </w:tcPr>
          <w:p w14:paraId="6073B522" w14:textId="1C93AB24" w:rsidR="006550CB" w:rsidRPr="00664206" w:rsidRDefault="006550CB" w:rsidP="006550CB">
            <w:pPr>
              <w:jc w:val="center"/>
              <w:rPr>
                <w:rFonts w:ascii="Tahoma" w:hAnsi="Tahoma" w:cs="Tahoma"/>
                <w:bCs/>
                <w:szCs w:val="22"/>
              </w:rPr>
            </w:pPr>
            <w:r>
              <w:rPr>
                <w:rFonts w:ascii="Tahoma" w:hAnsi="Tahoma" w:cs="Tahoma"/>
                <w:szCs w:val="22"/>
              </w:rPr>
              <w:t>356132</w:t>
            </w:r>
          </w:p>
        </w:tc>
        <w:tc>
          <w:tcPr>
            <w:tcW w:w="1327" w:type="dxa"/>
            <w:tcBorders>
              <w:top w:val="single" w:sz="4" w:space="0" w:color="auto"/>
              <w:left w:val="single" w:sz="4" w:space="0" w:color="auto"/>
              <w:bottom w:val="single" w:sz="4" w:space="0" w:color="auto"/>
              <w:right w:val="single" w:sz="4" w:space="0" w:color="auto"/>
            </w:tcBorders>
          </w:tcPr>
          <w:p w14:paraId="62CF3326" w14:textId="79892BF6" w:rsidR="006550CB" w:rsidRPr="00664206" w:rsidRDefault="00445E89" w:rsidP="006550CB">
            <w:pPr>
              <w:jc w:val="center"/>
              <w:rPr>
                <w:rFonts w:ascii="Tahoma" w:hAnsi="Tahoma" w:cs="Tahoma"/>
                <w:bCs/>
                <w:szCs w:val="22"/>
              </w:rPr>
            </w:pPr>
            <w:r>
              <w:rPr>
                <w:rFonts w:ascii="Tahoma" w:hAnsi="Tahoma" w:cs="Tahoma"/>
                <w:bCs/>
                <w:szCs w:val="22"/>
              </w:rPr>
              <w:t>431933</w:t>
            </w:r>
          </w:p>
        </w:tc>
        <w:tc>
          <w:tcPr>
            <w:tcW w:w="2700" w:type="dxa"/>
            <w:tcBorders>
              <w:top w:val="single" w:sz="4" w:space="0" w:color="auto"/>
              <w:left w:val="single" w:sz="4" w:space="0" w:color="auto"/>
              <w:bottom w:val="single" w:sz="4" w:space="0" w:color="auto"/>
              <w:right w:val="single" w:sz="4" w:space="0" w:color="auto"/>
            </w:tcBorders>
          </w:tcPr>
          <w:p w14:paraId="5E5B4028" w14:textId="60A5EAE4" w:rsidR="006550CB" w:rsidRPr="00664206" w:rsidRDefault="007C36C8" w:rsidP="006550CB">
            <w:pPr>
              <w:jc w:val="center"/>
              <w:rPr>
                <w:rFonts w:ascii="Tahoma" w:hAnsi="Tahoma" w:cs="Tahoma"/>
                <w:szCs w:val="22"/>
              </w:rPr>
            </w:pPr>
            <w:r>
              <w:rPr>
                <w:rFonts w:ascii="Tahoma" w:hAnsi="Tahoma" w:cs="Tahoma"/>
                <w:szCs w:val="22"/>
              </w:rPr>
              <w:t>75801 (21.28%)</w:t>
            </w:r>
          </w:p>
        </w:tc>
      </w:tr>
      <w:tr w:rsidR="006550CB" w:rsidRPr="00664206" w14:paraId="53FABC87" w14:textId="77777777" w:rsidTr="006550CB">
        <w:trPr>
          <w:trHeight w:val="20"/>
        </w:trPr>
        <w:tc>
          <w:tcPr>
            <w:tcW w:w="2520" w:type="dxa"/>
            <w:tcBorders>
              <w:top w:val="single" w:sz="4" w:space="0" w:color="auto"/>
              <w:left w:val="single" w:sz="4" w:space="0" w:color="auto"/>
              <w:bottom w:val="single" w:sz="4" w:space="0" w:color="auto"/>
              <w:right w:val="single" w:sz="4" w:space="0" w:color="auto"/>
            </w:tcBorders>
            <w:hideMark/>
          </w:tcPr>
          <w:p w14:paraId="752A352B" w14:textId="77777777" w:rsidR="006550CB" w:rsidRPr="00664206" w:rsidRDefault="006550CB" w:rsidP="006550CB">
            <w:pPr>
              <w:rPr>
                <w:rFonts w:ascii="Tahoma" w:hAnsi="Tahoma" w:cs="Tahoma"/>
                <w:b/>
                <w:bCs/>
                <w:szCs w:val="22"/>
              </w:rPr>
            </w:pPr>
            <w:r w:rsidRPr="00664206">
              <w:rPr>
                <w:rFonts w:ascii="Tahoma" w:hAnsi="Tahoma" w:cs="Tahoma"/>
                <w:b/>
                <w:bCs/>
                <w:szCs w:val="22"/>
              </w:rPr>
              <w:t>PS Advances</w:t>
            </w:r>
          </w:p>
        </w:tc>
        <w:tc>
          <w:tcPr>
            <w:tcW w:w="1327" w:type="dxa"/>
            <w:tcBorders>
              <w:top w:val="single" w:sz="4" w:space="0" w:color="auto"/>
              <w:left w:val="single" w:sz="4" w:space="0" w:color="auto"/>
              <w:bottom w:val="single" w:sz="4" w:space="0" w:color="auto"/>
              <w:right w:val="single" w:sz="4" w:space="0" w:color="auto"/>
            </w:tcBorders>
          </w:tcPr>
          <w:p w14:paraId="4D722B4D" w14:textId="68195419" w:rsidR="006550CB" w:rsidRPr="00664206" w:rsidRDefault="006550CB" w:rsidP="006550CB">
            <w:pPr>
              <w:jc w:val="center"/>
              <w:rPr>
                <w:rFonts w:ascii="Tahoma" w:hAnsi="Tahoma" w:cs="Tahoma"/>
                <w:szCs w:val="22"/>
              </w:rPr>
            </w:pPr>
            <w:r>
              <w:rPr>
                <w:rFonts w:ascii="Tahoma" w:hAnsi="Tahoma" w:cs="Tahoma"/>
                <w:szCs w:val="22"/>
              </w:rPr>
              <w:t>147320</w:t>
            </w:r>
          </w:p>
        </w:tc>
        <w:tc>
          <w:tcPr>
            <w:tcW w:w="1327" w:type="dxa"/>
            <w:tcBorders>
              <w:top w:val="single" w:sz="4" w:space="0" w:color="auto"/>
              <w:left w:val="single" w:sz="4" w:space="0" w:color="auto"/>
              <w:bottom w:val="single" w:sz="4" w:space="0" w:color="auto"/>
              <w:right w:val="single" w:sz="4" w:space="0" w:color="auto"/>
            </w:tcBorders>
          </w:tcPr>
          <w:p w14:paraId="2FF3F6F9" w14:textId="2EBC42FC" w:rsidR="006550CB" w:rsidRPr="00664206" w:rsidRDefault="006550CB" w:rsidP="006550CB">
            <w:pPr>
              <w:jc w:val="center"/>
              <w:rPr>
                <w:rFonts w:ascii="Tahoma" w:hAnsi="Tahoma" w:cs="Tahoma"/>
                <w:szCs w:val="22"/>
              </w:rPr>
            </w:pPr>
            <w:r>
              <w:rPr>
                <w:rFonts w:ascii="Tahoma" w:hAnsi="Tahoma" w:cs="Tahoma"/>
                <w:szCs w:val="22"/>
              </w:rPr>
              <w:t>159147</w:t>
            </w:r>
          </w:p>
        </w:tc>
        <w:tc>
          <w:tcPr>
            <w:tcW w:w="1327" w:type="dxa"/>
            <w:tcBorders>
              <w:top w:val="single" w:sz="4" w:space="0" w:color="auto"/>
              <w:left w:val="single" w:sz="4" w:space="0" w:color="auto"/>
              <w:bottom w:val="single" w:sz="4" w:space="0" w:color="auto"/>
              <w:right w:val="single" w:sz="4" w:space="0" w:color="auto"/>
            </w:tcBorders>
          </w:tcPr>
          <w:p w14:paraId="6F469719" w14:textId="1D488D38" w:rsidR="006550CB" w:rsidRPr="00664206" w:rsidRDefault="00445E89" w:rsidP="006550CB">
            <w:pPr>
              <w:jc w:val="center"/>
              <w:rPr>
                <w:rFonts w:ascii="Tahoma" w:hAnsi="Tahoma" w:cs="Tahoma"/>
                <w:szCs w:val="22"/>
              </w:rPr>
            </w:pPr>
            <w:r>
              <w:rPr>
                <w:rFonts w:ascii="Tahoma" w:hAnsi="Tahoma" w:cs="Tahoma"/>
                <w:szCs w:val="22"/>
              </w:rPr>
              <w:t>198690</w:t>
            </w:r>
          </w:p>
        </w:tc>
        <w:tc>
          <w:tcPr>
            <w:tcW w:w="2700" w:type="dxa"/>
            <w:tcBorders>
              <w:top w:val="single" w:sz="4" w:space="0" w:color="auto"/>
              <w:left w:val="single" w:sz="4" w:space="0" w:color="auto"/>
              <w:bottom w:val="single" w:sz="4" w:space="0" w:color="auto"/>
              <w:right w:val="single" w:sz="4" w:space="0" w:color="auto"/>
            </w:tcBorders>
          </w:tcPr>
          <w:p w14:paraId="3029F076" w14:textId="41AD68BC" w:rsidR="006550CB" w:rsidRPr="00664206" w:rsidRDefault="007C36C8" w:rsidP="006550CB">
            <w:pPr>
              <w:jc w:val="center"/>
              <w:rPr>
                <w:rFonts w:ascii="Tahoma" w:hAnsi="Tahoma" w:cs="Tahoma"/>
                <w:szCs w:val="22"/>
              </w:rPr>
            </w:pPr>
            <w:r>
              <w:rPr>
                <w:rFonts w:ascii="Tahoma" w:hAnsi="Tahoma" w:cs="Tahoma"/>
                <w:szCs w:val="22"/>
              </w:rPr>
              <w:t>39543 (24.85%)</w:t>
            </w:r>
          </w:p>
        </w:tc>
      </w:tr>
      <w:tr w:rsidR="00445E89" w:rsidRPr="00664206" w14:paraId="4C8D69CC" w14:textId="77777777" w:rsidTr="006550CB">
        <w:trPr>
          <w:trHeight w:val="323"/>
        </w:trPr>
        <w:tc>
          <w:tcPr>
            <w:tcW w:w="2520" w:type="dxa"/>
            <w:tcBorders>
              <w:top w:val="single" w:sz="4" w:space="0" w:color="auto"/>
              <w:left w:val="single" w:sz="4" w:space="0" w:color="auto"/>
              <w:bottom w:val="single" w:sz="4" w:space="0" w:color="auto"/>
              <w:right w:val="single" w:sz="4" w:space="0" w:color="auto"/>
            </w:tcBorders>
            <w:hideMark/>
          </w:tcPr>
          <w:p w14:paraId="551F62D4" w14:textId="77777777" w:rsidR="00445E89" w:rsidRPr="00664206" w:rsidRDefault="00445E89" w:rsidP="00445E89">
            <w:pPr>
              <w:rPr>
                <w:rFonts w:ascii="Tahoma" w:hAnsi="Tahoma" w:cs="Tahoma"/>
                <w:b/>
                <w:bCs/>
                <w:szCs w:val="22"/>
              </w:rPr>
            </w:pPr>
            <w:r w:rsidRPr="00664206">
              <w:rPr>
                <w:rFonts w:ascii="Tahoma" w:hAnsi="Tahoma" w:cs="Tahoma"/>
                <w:b/>
                <w:bCs/>
                <w:szCs w:val="22"/>
              </w:rPr>
              <w:t>Agriculture</w:t>
            </w:r>
          </w:p>
        </w:tc>
        <w:tc>
          <w:tcPr>
            <w:tcW w:w="1327" w:type="dxa"/>
            <w:tcBorders>
              <w:top w:val="single" w:sz="4" w:space="0" w:color="auto"/>
              <w:left w:val="single" w:sz="4" w:space="0" w:color="auto"/>
              <w:bottom w:val="single" w:sz="4" w:space="0" w:color="auto"/>
              <w:right w:val="single" w:sz="4" w:space="0" w:color="auto"/>
            </w:tcBorders>
          </w:tcPr>
          <w:p w14:paraId="3C38F776" w14:textId="076299B6" w:rsidR="00445E89" w:rsidRPr="00664206" w:rsidRDefault="00445E89" w:rsidP="00445E89">
            <w:pPr>
              <w:jc w:val="center"/>
              <w:rPr>
                <w:rFonts w:ascii="Tahoma" w:hAnsi="Tahoma" w:cs="Tahoma"/>
                <w:szCs w:val="22"/>
              </w:rPr>
            </w:pPr>
            <w:r w:rsidRPr="00664206">
              <w:rPr>
                <w:rFonts w:ascii="Tahoma" w:hAnsi="Tahoma" w:cs="Tahoma"/>
                <w:szCs w:val="22"/>
              </w:rPr>
              <w:t>52829</w:t>
            </w:r>
          </w:p>
        </w:tc>
        <w:tc>
          <w:tcPr>
            <w:tcW w:w="1327" w:type="dxa"/>
            <w:tcBorders>
              <w:top w:val="single" w:sz="4" w:space="0" w:color="auto"/>
              <w:left w:val="single" w:sz="4" w:space="0" w:color="auto"/>
              <w:bottom w:val="single" w:sz="4" w:space="0" w:color="auto"/>
              <w:right w:val="single" w:sz="4" w:space="0" w:color="auto"/>
            </w:tcBorders>
          </w:tcPr>
          <w:p w14:paraId="707A499F" w14:textId="6CAF9EA0" w:rsidR="00445E89" w:rsidRPr="00664206" w:rsidRDefault="00445E89" w:rsidP="00445E89">
            <w:pPr>
              <w:jc w:val="center"/>
              <w:rPr>
                <w:rFonts w:ascii="Tahoma" w:hAnsi="Tahoma" w:cs="Tahoma"/>
                <w:szCs w:val="22"/>
              </w:rPr>
            </w:pPr>
            <w:r>
              <w:rPr>
                <w:rFonts w:ascii="Tahoma" w:hAnsi="Tahoma" w:cs="Tahoma"/>
                <w:szCs w:val="22"/>
              </w:rPr>
              <w:t>56045</w:t>
            </w:r>
          </w:p>
        </w:tc>
        <w:tc>
          <w:tcPr>
            <w:tcW w:w="1327" w:type="dxa"/>
            <w:tcBorders>
              <w:top w:val="single" w:sz="4" w:space="0" w:color="auto"/>
              <w:left w:val="single" w:sz="4" w:space="0" w:color="auto"/>
              <w:bottom w:val="single" w:sz="4" w:space="0" w:color="auto"/>
              <w:right w:val="single" w:sz="4" w:space="0" w:color="auto"/>
            </w:tcBorders>
          </w:tcPr>
          <w:p w14:paraId="301F4C6A" w14:textId="13653240" w:rsidR="00445E89" w:rsidRPr="00664206" w:rsidRDefault="00445E89" w:rsidP="00445E89">
            <w:pPr>
              <w:jc w:val="center"/>
              <w:rPr>
                <w:rFonts w:ascii="Tahoma" w:hAnsi="Tahoma" w:cs="Tahoma"/>
                <w:szCs w:val="22"/>
              </w:rPr>
            </w:pPr>
            <w:r>
              <w:rPr>
                <w:rFonts w:ascii="Tahoma" w:hAnsi="Tahoma" w:cs="Tahoma"/>
                <w:szCs w:val="22"/>
              </w:rPr>
              <w:t>62969</w:t>
            </w:r>
          </w:p>
        </w:tc>
        <w:tc>
          <w:tcPr>
            <w:tcW w:w="2700" w:type="dxa"/>
            <w:tcBorders>
              <w:top w:val="single" w:sz="4" w:space="0" w:color="auto"/>
              <w:left w:val="single" w:sz="4" w:space="0" w:color="auto"/>
              <w:bottom w:val="single" w:sz="4" w:space="0" w:color="auto"/>
              <w:right w:val="single" w:sz="4" w:space="0" w:color="auto"/>
            </w:tcBorders>
          </w:tcPr>
          <w:p w14:paraId="288334CD" w14:textId="60620A25" w:rsidR="00445E89" w:rsidRPr="00664206" w:rsidRDefault="007C36C8" w:rsidP="00445E89">
            <w:pPr>
              <w:jc w:val="center"/>
              <w:rPr>
                <w:rFonts w:ascii="Tahoma" w:hAnsi="Tahoma" w:cs="Tahoma"/>
                <w:szCs w:val="22"/>
              </w:rPr>
            </w:pPr>
            <w:r>
              <w:rPr>
                <w:rFonts w:ascii="Tahoma" w:hAnsi="Tahoma" w:cs="Tahoma"/>
                <w:szCs w:val="22"/>
              </w:rPr>
              <w:t>6924 (12.35%)</w:t>
            </w:r>
          </w:p>
        </w:tc>
      </w:tr>
      <w:tr w:rsidR="00445E89" w:rsidRPr="00664206" w14:paraId="02CB3C45" w14:textId="77777777" w:rsidTr="006550CB">
        <w:trPr>
          <w:trHeight w:val="20"/>
        </w:trPr>
        <w:tc>
          <w:tcPr>
            <w:tcW w:w="2520" w:type="dxa"/>
            <w:tcBorders>
              <w:top w:val="single" w:sz="4" w:space="0" w:color="auto"/>
              <w:left w:val="single" w:sz="4" w:space="0" w:color="auto"/>
              <w:bottom w:val="single" w:sz="4" w:space="0" w:color="auto"/>
              <w:right w:val="single" w:sz="4" w:space="0" w:color="auto"/>
            </w:tcBorders>
            <w:hideMark/>
          </w:tcPr>
          <w:p w14:paraId="6820A254" w14:textId="77777777" w:rsidR="00445E89" w:rsidRPr="00664206" w:rsidRDefault="00445E89" w:rsidP="00445E89">
            <w:pPr>
              <w:rPr>
                <w:rFonts w:ascii="Tahoma" w:hAnsi="Tahoma" w:cs="Tahoma"/>
                <w:b/>
                <w:bCs/>
                <w:szCs w:val="22"/>
              </w:rPr>
            </w:pPr>
            <w:r w:rsidRPr="00664206">
              <w:rPr>
                <w:rFonts w:ascii="Tahoma" w:hAnsi="Tahoma" w:cs="Tahoma"/>
                <w:b/>
                <w:bCs/>
                <w:szCs w:val="22"/>
              </w:rPr>
              <w:t>MSME</w:t>
            </w:r>
          </w:p>
        </w:tc>
        <w:tc>
          <w:tcPr>
            <w:tcW w:w="1327" w:type="dxa"/>
            <w:tcBorders>
              <w:top w:val="single" w:sz="4" w:space="0" w:color="auto"/>
              <w:left w:val="single" w:sz="4" w:space="0" w:color="auto"/>
              <w:bottom w:val="single" w:sz="4" w:space="0" w:color="auto"/>
              <w:right w:val="single" w:sz="4" w:space="0" w:color="auto"/>
            </w:tcBorders>
          </w:tcPr>
          <w:p w14:paraId="7E96046C" w14:textId="28655337" w:rsidR="00445E89" w:rsidRPr="00664206" w:rsidRDefault="00445E89" w:rsidP="00445E89">
            <w:pPr>
              <w:jc w:val="center"/>
              <w:rPr>
                <w:rFonts w:ascii="Tahoma" w:hAnsi="Tahoma" w:cs="Tahoma"/>
                <w:szCs w:val="22"/>
              </w:rPr>
            </w:pPr>
            <w:r>
              <w:rPr>
                <w:rFonts w:ascii="Tahoma" w:hAnsi="Tahoma" w:cs="Tahoma"/>
                <w:szCs w:val="22"/>
              </w:rPr>
              <w:t>74329</w:t>
            </w:r>
          </w:p>
        </w:tc>
        <w:tc>
          <w:tcPr>
            <w:tcW w:w="1327" w:type="dxa"/>
            <w:tcBorders>
              <w:top w:val="single" w:sz="4" w:space="0" w:color="auto"/>
              <w:left w:val="single" w:sz="4" w:space="0" w:color="auto"/>
              <w:bottom w:val="single" w:sz="4" w:space="0" w:color="auto"/>
              <w:right w:val="single" w:sz="4" w:space="0" w:color="auto"/>
            </w:tcBorders>
          </w:tcPr>
          <w:p w14:paraId="5C349606" w14:textId="52363ED2" w:rsidR="00445E89" w:rsidRPr="00664206" w:rsidRDefault="00445E89" w:rsidP="00445E89">
            <w:pPr>
              <w:jc w:val="center"/>
              <w:rPr>
                <w:rFonts w:ascii="Tahoma" w:hAnsi="Tahoma" w:cs="Tahoma"/>
                <w:szCs w:val="22"/>
              </w:rPr>
            </w:pPr>
            <w:r>
              <w:rPr>
                <w:rFonts w:ascii="Tahoma" w:hAnsi="Tahoma" w:cs="Tahoma"/>
                <w:szCs w:val="22"/>
              </w:rPr>
              <w:t>76977</w:t>
            </w:r>
          </w:p>
        </w:tc>
        <w:tc>
          <w:tcPr>
            <w:tcW w:w="1327" w:type="dxa"/>
            <w:tcBorders>
              <w:top w:val="single" w:sz="4" w:space="0" w:color="auto"/>
              <w:left w:val="single" w:sz="4" w:space="0" w:color="auto"/>
              <w:bottom w:val="single" w:sz="4" w:space="0" w:color="auto"/>
              <w:right w:val="single" w:sz="4" w:space="0" w:color="auto"/>
            </w:tcBorders>
          </w:tcPr>
          <w:p w14:paraId="47006DF2" w14:textId="2C4574F4" w:rsidR="00445E89" w:rsidRPr="00664206" w:rsidRDefault="00445E89" w:rsidP="00445E89">
            <w:pPr>
              <w:jc w:val="center"/>
              <w:rPr>
                <w:rFonts w:ascii="Tahoma" w:hAnsi="Tahoma" w:cs="Tahoma"/>
                <w:szCs w:val="22"/>
              </w:rPr>
            </w:pPr>
            <w:r>
              <w:rPr>
                <w:rFonts w:ascii="Tahoma" w:hAnsi="Tahoma" w:cs="Tahoma"/>
                <w:szCs w:val="22"/>
              </w:rPr>
              <w:t>107150</w:t>
            </w:r>
          </w:p>
        </w:tc>
        <w:tc>
          <w:tcPr>
            <w:tcW w:w="2700" w:type="dxa"/>
            <w:tcBorders>
              <w:top w:val="single" w:sz="4" w:space="0" w:color="auto"/>
              <w:left w:val="single" w:sz="4" w:space="0" w:color="auto"/>
              <w:bottom w:val="single" w:sz="4" w:space="0" w:color="auto"/>
              <w:right w:val="single" w:sz="4" w:space="0" w:color="auto"/>
            </w:tcBorders>
          </w:tcPr>
          <w:p w14:paraId="1EDF97B2" w14:textId="299C2D91" w:rsidR="00445E89" w:rsidRPr="00664206" w:rsidRDefault="007C36C8" w:rsidP="00445E89">
            <w:pPr>
              <w:jc w:val="center"/>
              <w:rPr>
                <w:rFonts w:ascii="Tahoma" w:hAnsi="Tahoma" w:cs="Tahoma"/>
                <w:szCs w:val="22"/>
              </w:rPr>
            </w:pPr>
            <w:r>
              <w:rPr>
                <w:rFonts w:ascii="Tahoma" w:hAnsi="Tahoma" w:cs="Tahoma"/>
                <w:szCs w:val="22"/>
              </w:rPr>
              <w:t>30173 (39.20%)</w:t>
            </w:r>
          </w:p>
        </w:tc>
      </w:tr>
      <w:tr w:rsidR="00445E89" w:rsidRPr="00664206" w14:paraId="26287F54" w14:textId="77777777" w:rsidTr="006550CB">
        <w:trPr>
          <w:trHeight w:val="20"/>
        </w:trPr>
        <w:tc>
          <w:tcPr>
            <w:tcW w:w="2520" w:type="dxa"/>
            <w:tcBorders>
              <w:top w:val="single" w:sz="4" w:space="0" w:color="auto"/>
              <w:left w:val="single" w:sz="4" w:space="0" w:color="auto"/>
              <w:bottom w:val="single" w:sz="4" w:space="0" w:color="auto"/>
              <w:right w:val="single" w:sz="4" w:space="0" w:color="auto"/>
            </w:tcBorders>
            <w:hideMark/>
          </w:tcPr>
          <w:p w14:paraId="49D3C3CF" w14:textId="77777777" w:rsidR="00445E89" w:rsidRPr="00664206" w:rsidRDefault="00445E89" w:rsidP="00445E89">
            <w:pPr>
              <w:rPr>
                <w:rFonts w:ascii="Tahoma" w:hAnsi="Tahoma" w:cs="Tahoma"/>
                <w:b/>
                <w:bCs/>
                <w:szCs w:val="22"/>
              </w:rPr>
            </w:pPr>
            <w:r w:rsidRPr="00664206">
              <w:rPr>
                <w:rFonts w:ascii="Tahoma" w:hAnsi="Tahoma" w:cs="Tahoma"/>
                <w:b/>
                <w:bCs/>
                <w:szCs w:val="22"/>
              </w:rPr>
              <w:t>Other PS</w:t>
            </w:r>
          </w:p>
        </w:tc>
        <w:tc>
          <w:tcPr>
            <w:tcW w:w="1327" w:type="dxa"/>
            <w:tcBorders>
              <w:top w:val="single" w:sz="4" w:space="0" w:color="auto"/>
              <w:left w:val="single" w:sz="4" w:space="0" w:color="auto"/>
              <w:bottom w:val="single" w:sz="4" w:space="0" w:color="auto"/>
              <w:right w:val="single" w:sz="4" w:space="0" w:color="auto"/>
            </w:tcBorders>
          </w:tcPr>
          <w:p w14:paraId="1D268563" w14:textId="0614CFF7" w:rsidR="00445E89" w:rsidRPr="00664206" w:rsidRDefault="00445E89" w:rsidP="00445E89">
            <w:pPr>
              <w:jc w:val="center"/>
              <w:rPr>
                <w:rFonts w:ascii="Tahoma" w:hAnsi="Tahoma" w:cs="Tahoma"/>
                <w:szCs w:val="22"/>
              </w:rPr>
            </w:pPr>
            <w:r w:rsidRPr="00664206">
              <w:rPr>
                <w:rFonts w:ascii="Tahoma" w:hAnsi="Tahoma" w:cs="Tahoma"/>
                <w:szCs w:val="22"/>
              </w:rPr>
              <w:t>20162</w:t>
            </w:r>
          </w:p>
        </w:tc>
        <w:tc>
          <w:tcPr>
            <w:tcW w:w="1327" w:type="dxa"/>
            <w:tcBorders>
              <w:top w:val="single" w:sz="4" w:space="0" w:color="auto"/>
              <w:left w:val="single" w:sz="4" w:space="0" w:color="auto"/>
              <w:bottom w:val="single" w:sz="4" w:space="0" w:color="auto"/>
              <w:right w:val="single" w:sz="4" w:space="0" w:color="auto"/>
            </w:tcBorders>
          </w:tcPr>
          <w:p w14:paraId="69D7D87D" w14:textId="677AE9C1" w:rsidR="00445E89" w:rsidRPr="00664206" w:rsidRDefault="00445E89" w:rsidP="00445E89">
            <w:pPr>
              <w:jc w:val="center"/>
              <w:rPr>
                <w:rFonts w:ascii="Tahoma" w:hAnsi="Tahoma" w:cs="Tahoma"/>
                <w:szCs w:val="22"/>
              </w:rPr>
            </w:pPr>
            <w:r>
              <w:rPr>
                <w:rFonts w:ascii="Tahoma" w:hAnsi="Tahoma" w:cs="Tahoma"/>
                <w:szCs w:val="22"/>
              </w:rPr>
              <w:t>26124</w:t>
            </w:r>
          </w:p>
        </w:tc>
        <w:tc>
          <w:tcPr>
            <w:tcW w:w="1327" w:type="dxa"/>
            <w:tcBorders>
              <w:top w:val="single" w:sz="4" w:space="0" w:color="auto"/>
              <w:left w:val="single" w:sz="4" w:space="0" w:color="auto"/>
              <w:bottom w:val="single" w:sz="4" w:space="0" w:color="auto"/>
              <w:right w:val="single" w:sz="4" w:space="0" w:color="auto"/>
            </w:tcBorders>
          </w:tcPr>
          <w:p w14:paraId="5C0BC480" w14:textId="45006612" w:rsidR="00445E89" w:rsidRPr="00664206" w:rsidRDefault="00445E89" w:rsidP="00445E89">
            <w:pPr>
              <w:jc w:val="center"/>
              <w:rPr>
                <w:rFonts w:ascii="Tahoma" w:hAnsi="Tahoma" w:cs="Tahoma"/>
                <w:szCs w:val="22"/>
              </w:rPr>
            </w:pPr>
            <w:r>
              <w:rPr>
                <w:rFonts w:ascii="Tahoma" w:hAnsi="Tahoma" w:cs="Tahoma"/>
                <w:szCs w:val="22"/>
              </w:rPr>
              <w:t>28571</w:t>
            </w:r>
          </w:p>
        </w:tc>
        <w:tc>
          <w:tcPr>
            <w:tcW w:w="2700" w:type="dxa"/>
            <w:tcBorders>
              <w:top w:val="single" w:sz="4" w:space="0" w:color="auto"/>
              <w:left w:val="single" w:sz="4" w:space="0" w:color="auto"/>
              <w:bottom w:val="single" w:sz="4" w:space="0" w:color="auto"/>
              <w:right w:val="single" w:sz="4" w:space="0" w:color="auto"/>
            </w:tcBorders>
          </w:tcPr>
          <w:p w14:paraId="05D70D5E" w14:textId="454CA23C" w:rsidR="00445E89" w:rsidRPr="00664206" w:rsidRDefault="007C36C8" w:rsidP="00445E89">
            <w:pPr>
              <w:jc w:val="center"/>
              <w:rPr>
                <w:rFonts w:ascii="Tahoma" w:hAnsi="Tahoma" w:cs="Tahoma"/>
                <w:szCs w:val="22"/>
              </w:rPr>
            </w:pPr>
            <w:r>
              <w:rPr>
                <w:rFonts w:ascii="Tahoma" w:hAnsi="Tahoma" w:cs="Tahoma"/>
                <w:szCs w:val="22"/>
              </w:rPr>
              <w:t>2447 (9.3</w:t>
            </w:r>
            <w:r w:rsidR="00327ED1">
              <w:rPr>
                <w:rFonts w:ascii="Tahoma" w:hAnsi="Tahoma" w:cs="Tahoma"/>
                <w:szCs w:val="22"/>
              </w:rPr>
              <w:t>7</w:t>
            </w:r>
            <w:r>
              <w:rPr>
                <w:rFonts w:ascii="Tahoma" w:hAnsi="Tahoma" w:cs="Tahoma"/>
                <w:szCs w:val="22"/>
              </w:rPr>
              <w:t>%)</w:t>
            </w:r>
          </w:p>
        </w:tc>
      </w:tr>
      <w:tr w:rsidR="00445E89" w:rsidRPr="00664206" w14:paraId="08C51348" w14:textId="77777777" w:rsidTr="006550CB">
        <w:trPr>
          <w:trHeight w:val="20"/>
        </w:trPr>
        <w:tc>
          <w:tcPr>
            <w:tcW w:w="2520" w:type="dxa"/>
            <w:tcBorders>
              <w:top w:val="single" w:sz="4" w:space="0" w:color="auto"/>
              <w:left w:val="single" w:sz="4" w:space="0" w:color="auto"/>
              <w:bottom w:val="single" w:sz="4" w:space="0" w:color="auto"/>
              <w:right w:val="single" w:sz="4" w:space="0" w:color="auto"/>
            </w:tcBorders>
            <w:hideMark/>
          </w:tcPr>
          <w:p w14:paraId="7AA98B7C" w14:textId="77777777" w:rsidR="00445E89" w:rsidRPr="00664206" w:rsidRDefault="00445E89" w:rsidP="00445E89">
            <w:pPr>
              <w:rPr>
                <w:rFonts w:ascii="Tahoma" w:hAnsi="Tahoma" w:cs="Tahoma"/>
                <w:b/>
                <w:bCs/>
                <w:szCs w:val="22"/>
              </w:rPr>
            </w:pPr>
            <w:r w:rsidRPr="00664206">
              <w:rPr>
                <w:rFonts w:ascii="Tahoma" w:hAnsi="Tahoma" w:cs="Tahoma"/>
                <w:b/>
                <w:bCs/>
                <w:szCs w:val="22"/>
              </w:rPr>
              <w:t>Advances to WS</w:t>
            </w:r>
          </w:p>
        </w:tc>
        <w:tc>
          <w:tcPr>
            <w:tcW w:w="1327" w:type="dxa"/>
            <w:tcBorders>
              <w:top w:val="single" w:sz="4" w:space="0" w:color="auto"/>
              <w:left w:val="single" w:sz="4" w:space="0" w:color="auto"/>
              <w:bottom w:val="single" w:sz="4" w:space="0" w:color="auto"/>
              <w:right w:val="single" w:sz="4" w:space="0" w:color="auto"/>
            </w:tcBorders>
          </w:tcPr>
          <w:p w14:paraId="48BCBB70" w14:textId="716685B3" w:rsidR="00445E89" w:rsidRPr="00664206" w:rsidRDefault="00445E89" w:rsidP="00445E89">
            <w:pPr>
              <w:jc w:val="center"/>
              <w:rPr>
                <w:rFonts w:ascii="Tahoma" w:hAnsi="Tahoma" w:cs="Tahoma"/>
                <w:szCs w:val="22"/>
              </w:rPr>
            </w:pPr>
            <w:r w:rsidRPr="00664206">
              <w:rPr>
                <w:rFonts w:ascii="Tahoma" w:hAnsi="Tahoma" w:cs="Tahoma"/>
                <w:szCs w:val="22"/>
              </w:rPr>
              <w:t>32716</w:t>
            </w:r>
          </w:p>
        </w:tc>
        <w:tc>
          <w:tcPr>
            <w:tcW w:w="1327" w:type="dxa"/>
            <w:tcBorders>
              <w:top w:val="single" w:sz="4" w:space="0" w:color="auto"/>
              <w:left w:val="single" w:sz="4" w:space="0" w:color="auto"/>
              <w:bottom w:val="single" w:sz="4" w:space="0" w:color="auto"/>
              <w:right w:val="single" w:sz="4" w:space="0" w:color="auto"/>
            </w:tcBorders>
          </w:tcPr>
          <w:p w14:paraId="0B6FA28A" w14:textId="05241626" w:rsidR="00445E89" w:rsidRPr="00664206" w:rsidRDefault="00445E89" w:rsidP="00445E89">
            <w:pPr>
              <w:jc w:val="center"/>
              <w:rPr>
                <w:rFonts w:ascii="Tahoma" w:hAnsi="Tahoma" w:cs="Tahoma"/>
                <w:szCs w:val="22"/>
              </w:rPr>
            </w:pPr>
            <w:r>
              <w:rPr>
                <w:rFonts w:ascii="Tahoma" w:hAnsi="Tahoma" w:cs="Tahoma"/>
                <w:szCs w:val="22"/>
              </w:rPr>
              <w:t>40026</w:t>
            </w:r>
          </w:p>
        </w:tc>
        <w:tc>
          <w:tcPr>
            <w:tcW w:w="1327" w:type="dxa"/>
            <w:tcBorders>
              <w:top w:val="single" w:sz="4" w:space="0" w:color="auto"/>
              <w:left w:val="single" w:sz="4" w:space="0" w:color="auto"/>
              <w:bottom w:val="single" w:sz="4" w:space="0" w:color="auto"/>
              <w:right w:val="single" w:sz="4" w:space="0" w:color="auto"/>
            </w:tcBorders>
          </w:tcPr>
          <w:p w14:paraId="5559094F" w14:textId="38C2A8BA" w:rsidR="00445E89" w:rsidRPr="00664206" w:rsidRDefault="00445E89" w:rsidP="00445E89">
            <w:pPr>
              <w:jc w:val="center"/>
              <w:rPr>
                <w:rFonts w:ascii="Tahoma" w:hAnsi="Tahoma" w:cs="Tahoma"/>
                <w:szCs w:val="22"/>
              </w:rPr>
            </w:pPr>
            <w:r>
              <w:rPr>
                <w:rFonts w:ascii="Tahoma" w:hAnsi="Tahoma" w:cs="Tahoma"/>
                <w:szCs w:val="22"/>
              </w:rPr>
              <w:t>43838</w:t>
            </w:r>
          </w:p>
        </w:tc>
        <w:tc>
          <w:tcPr>
            <w:tcW w:w="2700" w:type="dxa"/>
            <w:tcBorders>
              <w:top w:val="single" w:sz="4" w:space="0" w:color="auto"/>
              <w:left w:val="single" w:sz="4" w:space="0" w:color="auto"/>
              <w:bottom w:val="single" w:sz="4" w:space="0" w:color="auto"/>
              <w:right w:val="single" w:sz="4" w:space="0" w:color="auto"/>
            </w:tcBorders>
          </w:tcPr>
          <w:p w14:paraId="563D4D23" w14:textId="7854274B" w:rsidR="00445E89" w:rsidRPr="00664206" w:rsidRDefault="007C36C8" w:rsidP="00445E89">
            <w:pPr>
              <w:jc w:val="center"/>
              <w:rPr>
                <w:rFonts w:ascii="Tahoma" w:hAnsi="Tahoma" w:cs="Tahoma"/>
                <w:szCs w:val="22"/>
              </w:rPr>
            </w:pPr>
            <w:r>
              <w:rPr>
                <w:rFonts w:ascii="Tahoma" w:hAnsi="Tahoma" w:cs="Tahoma"/>
                <w:szCs w:val="22"/>
              </w:rPr>
              <w:t>3812 (9.52%)</w:t>
            </w:r>
          </w:p>
        </w:tc>
      </w:tr>
      <w:tr w:rsidR="00445E89" w:rsidRPr="00664206" w14:paraId="693ECCB4" w14:textId="77777777" w:rsidTr="006550CB">
        <w:trPr>
          <w:trHeight w:val="20"/>
        </w:trPr>
        <w:tc>
          <w:tcPr>
            <w:tcW w:w="2520" w:type="dxa"/>
            <w:tcBorders>
              <w:top w:val="single" w:sz="4" w:space="0" w:color="auto"/>
              <w:left w:val="single" w:sz="4" w:space="0" w:color="auto"/>
              <w:bottom w:val="single" w:sz="4" w:space="0" w:color="auto"/>
              <w:right w:val="single" w:sz="4" w:space="0" w:color="auto"/>
            </w:tcBorders>
            <w:hideMark/>
          </w:tcPr>
          <w:p w14:paraId="0B816349" w14:textId="77777777" w:rsidR="00445E89" w:rsidRPr="00664206" w:rsidRDefault="00445E89" w:rsidP="00445E89">
            <w:pPr>
              <w:rPr>
                <w:rFonts w:ascii="Tahoma" w:hAnsi="Tahoma" w:cs="Tahoma"/>
                <w:b/>
                <w:bCs/>
                <w:szCs w:val="22"/>
              </w:rPr>
            </w:pPr>
            <w:r w:rsidRPr="00664206">
              <w:rPr>
                <w:rFonts w:ascii="Tahoma" w:hAnsi="Tahoma" w:cs="Tahoma"/>
                <w:b/>
                <w:bCs/>
                <w:szCs w:val="22"/>
              </w:rPr>
              <w:t>Advs. under DRI Scheme</w:t>
            </w:r>
          </w:p>
        </w:tc>
        <w:tc>
          <w:tcPr>
            <w:tcW w:w="1327" w:type="dxa"/>
            <w:tcBorders>
              <w:top w:val="single" w:sz="4" w:space="0" w:color="auto"/>
              <w:left w:val="single" w:sz="4" w:space="0" w:color="auto"/>
              <w:bottom w:val="single" w:sz="4" w:space="0" w:color="auto"/>
              <w:right w:val="single" w:sz="4" w:space="0" w:color="auto"/>
            </w:tcBorders>
          </w:tcPr>
          <w:p w14:paraId="2E07600D" w14:textId="5472557E" w:rsidR="00445E89" w:rsidRPr="00664206" w:rsidRDefault="00445E89" w:rsidP="00445E89">
            <w:pPr>
              <w:jc w:val="center"/>
              <w:rPr>
                <w:rFonts w:ascii="Tahoma" w:hAnsi="Tahoma" w:cs="Tahoma"/>
                <w:szCs w:val="22"/>
              </w:rPr>
            </w:pPr>
            <w:r w:rsidRPr="00664206">
              <w:rPr>
                <w:rFonts w:ascii="Tahoma" w:hAnsi="Tahoma" w:cs="Tahoma"/>
                <w:szCs w:val="22"/>
              </w:rPr>
              <w:t>10.91</w:t>
            </w:r>
          </w:p>
        </w:tc>
        <w:tc>
          <w:tcPr>
            <w:tcW w:w="1327" w:type="dxa"/>
            <w:tcBorders>
              <w:top w:val="single" w:sz="4" w:space="0" w:color="auto"/>
              <w:left w:val="single" w:sz="4" w:space="0" w:color="auto"/>
              <w:bottom w:val="single" w:sz="4" w:space="0" w:color="auto"/>
              <w:right w:val="single" w:sz="4" w:space="0" w:color="auto"/>
            </w:tcBorders>
          </w:tcPr>
          <w:p w14:paraId="6BFCA943" w14:textId="4146AAA0" w:rsidR="00445E89" w:rsidRPr="00664206" w:rsidRDefault="00445E89" w:rsidP="00445E89">
            <w:pPr>
              <w:jc w:val="center"/>
              <w:rPr>
                <w:rFonts w:ascii="Tahoma" w:hAnsi="Tahoma" w:cs="Tahoma"/>
                <w:szCs w:val="22"/>
              </w:rPr>
            </w:pPr>
            <w:r>
              <w:rPr>
                <w:rFonts w:ascii="Tahoma" w:hAnsi="Tahoma" w:cs="Tahoma"/>
                <w:szCs w:val="22"/>
              </w:rPr>
              <w:t>9.47</w:t>
            </w:r>
          </w:p>
        </w:tc>
        <w:tc>
          <w:tcPr>
            <w:tcW w:w="1327" w:type="dxa"/>
            <w:tcBorders>
              <w:top w:val="single" w:sz="4" w:space="0" w:color="auto"/>
              <w:left w:val="single" w:sz="4" w:space="0" w:color="auto"/>
              <w:bottom w:val="single" w:sz="4" w:space="0" w:color="auto"/>
              <w:right w:val="single" w:sz="4" w:space="0" w:color="auto"/>
            </w:tcBorders>
          </w:tcPr>
          <w:p w14:paraId="7DCAAED9" w14:textId="7F42BC72" w:rsidR="00445E89" w:rsidRPr="00664206" w:rsidRDefault="00506739" w:rsidP="00445E89">
            <w:pPr>
              <w:jc w:val="center"/>
              <w:rPr>
                <w:rFonts w:ascii="Tahoma" w:hAnsi="Tahoma" w:cs="Tahoma"/>
                <w:szCs w:val="22"/>
              </w:rPr>
            </w:pPr>
            <w:r>
              <w:rPr>
                <w:rFonts w:ascii="Tahoma" w:hAnsi="Tahoma" w:cs="Tahoma"/>
                <w:szCs w:val="22"/>
              </w:rPr>
              <w:t>8.14</w:t>
            </w:r>
          </w:p>
        </w:tc>
        <w:tc>
          <w:tcPr>
            <w:tcW w:w="2700" w:type="dxa"/>
            <w:tcBorders>
              <w:top w:val="single" w:sz="4" w:space="0" w:color="auto"/>
              <w:left w:val="single" w:sz="4" w:space="0" w:color="auto"/>
              <w:bottom w:val="single" w:sz="4" w:space="0" w:color="auto"/>
              <w:right w:val="single" w:sz="4" w:space="0" w:color="auto"/>
            </w:tcBorders>
          </w:tcPr>
          <w:p w14:paraId="32686030" w14:textId="555A8BBD" w:rsidR="00445E89" w:rsidRPr="00664206" w:rsidRDefault="00506739" w:rsidP="00445E89">
            <w:pPr>
              <w:jc w:val="center"/>
              <w:rPr>
                <w:rFonts w:ascii="Tahoma" w:hAnsi="Tahoma" w:cs="Tahoma"/>
                <w:szCs w:val="22"/>
              </w:rPr>
            </w:pPr>
            <w:r>
              <w:rPr>
                <w:rFonts w:ascii="Tahoma" w:hAnsi="Tahoma" w:cs="Tahoma"/>
                <w:szCs w:val="22"/>
              </w:rPr>
              <w:t>-1.33 (14.04%)</w:t>
            </w:r>
          </w:p>
        </w:tc>
      </w:tr>
    </w:tbl>
    <w:p w14:paraId="2940093B" w14:textId="77777777" w:rsidR="002F1BAC" w:rsidRPr="00AE4E38" w:rsidRDefault="002F1BAC" w:rsidP="002F1BAC">
      <w:pPr>
        <w:rPr>
          <w:rFonts w:ascii="Tahoma" w:hAnsi="Tahoma" w:cs="Tahoma"/>
          <w:b/>
          <w:bCs/>
          <w:sz w:val="25"/>
          <w:szCs w:val="25"/>
        </w:rPr>
      </w:pPr>
    </w:p>
    <w:p w14:paraId="18AEEF3B" w14:textId="051C0F25" w:rsidR="002F1BAC" w:rsidRDefault="002F1BAC" w:rsidP="002F1BAC">
      <w:pPr>
        <w:rPr>
          <w:rFonts w:ascii="Tahoma" w:hAnsi="Tahoma" w:cs="Tahoma"/>
          <w:b/>
          <w:bCs/>
          <w:sz w:val="25"/>
          <w:szCs w:val="25"/>
        </w:rPr>
      </w:pPr>
      <w:r w:rsidRPr="00AE4E38">
        <w:rPr>
          <w:rFonts w:ascii="Tahoma" w:hAnsi="Tahoma" w:cs="Tahoma"/>
          <w:b/>
          <w:bCs/>
          <w:sz w:val="25"/>
          <w:szCs w:val="25"/>
        </w:rPr>
        <w:t>Bank-wise data is given on Annexure No.3</w:t>
      </w:r>
      <w:r w:rsidR="002F6BFA">
        <w:rPr>
          <w:rFonts w:ascii="Tahoma" w:hAnsi="Tahoma" w:cs="Tahoma"/>
          <w:b/>
          <w:bCs/>
          <w:sz w:val="25"/>
          <w:szCs w:val="25"/>
        </w:rPr>
        <w:t>4</w:t>
      </w:r>
      <w:r w:rsidRPr="00AE4E38">
        <w:rPr>
          <w:rFonts w:ascii="Tahoma" w:hAnsi="Tahoma" w:cs="Tahoma"/>
          <w:b/>
          <w:bCs/>
          <w:sz w:val="25"/>
          <w:szCs w:val="25"/>
        </w:rPr>
        <w:t>.1-3</w:t>
      </w:r>
      <w:r w:rsidR="002F6BFA">
        <w:rPr>
          <w:rFonts w:ascii="Tahoma" w:hAnsi="Tahoma" w:cs="Tahoma"/>
          <w:b/>
          <w:bCs/>
          <w:sz w:val="25"/>
          <w:szCs w:val="25"/>
        </w:rPr>
        <w:t>4</w:t>
      </w:r>
      <w:r w:rsidRPr="00AE4E38">
        <w:rPr>
          <w:rFonts w:ascii="Tahoma" w:hAnsi="Tahoma" w:cs="Tahoma"/>
          <w:b/>
          <w:bCs/>
          <w:sz w:val="25"/>
          <w:szCs w:val="25"/>
        </w:rPr>
        <w:t>.6 (P 1</w:t>
      </w:r>
      <w:r w:rsidR="006C44C4">
        <w:rPr>
          <w:rFonts w:ascii="Tahoma" w:hAnsi="Tahoma" w:cs="Tahoma"/>
          <w:b/>
          <w:bCs/>
          <w:sz w:val="25"/>
          <w:szCs w:val="25"/>
        </w:rPr>
        <w:t>74</w:t>
      </w:r>
      <w:r>
        <w:rPr>
          <w:rFonts w:ascii="Tahoma" w:hAnsi="Tahoma" w:cs="Tahoma"/>
          <w:b/>
          <w:bCs/>
          <w:sz w:val="25"/>
          <w:szCs w:val="25"/>
        </w:rPr>
        <w:t>-1</w:t>
      </w:r>
      <w:r w:rsidR="006C44C4">
        <w:rPr>
          <w:rFonts w:ascii="Tahoma" w:hAnsi="Tahoma" w:cs="Tahoma"/>
          <w:b/>
          <w:bCs/>
          <w:sz w:val="25"/>
          <w:szCs w:val="25"/>
        </w:rPr>
        <w:t>79</w:t>
      </w:r>
      <w:r w:rsidRPr="00AE4E38">
        <w:rPr>
          <w:rFonts w:ascii="Tahoma" w:hAnsi="Tahoma" w:cs="Tahoma"/>
          <w:b/>
          <w:bCs/>
          <w:sz w:val="25"/>
          <w:szCs w:val="25"/>
        </w:rPr>
        <w:t>)</w:t>
      </w:r>
    </w:p>
    <w:p w14:paraId="0164B61E" w14:textId="23207C40" w:rsidR="002F1BAC" w:rsidRPr="00AE4E38" w:rsidRDefault="002F1BAC" w:rsidP="002F1BAC">
      <w:pPr>
        <w:jc w:val="both"/>
        <w:rPr>
          <w:rFonts w:ascii="Tahoma" w:hAnsi="Tahoma" w:cs="Tahoma"/>
          <w:b/>
          <w:bCs/>
          <w:sz w:val="25"/>
          <w:szCs w:val="25"/>
        </w:rPr>
      </w:pPr>
      <w:r w:rsidRPr="00AE4E38">
        <w:rPr>
          <w:rFonts w:ascii="Tahoma" w:hAnsi="Tahoma" w:cs="Tahoma"/>
          <w:b/>
          <w:bCs/>
          <w:sz w:val="25"/>
          <w:szCs w:val="25"/>
        </w:rPr>
        <w:t>2</w:t>
      </w:r>
      <w:r w:rsidR="005D6FF7">
        <w:rPr>
          <w:rFonts w:ascii="Tahoma" w:hAnsi="Tahoma" w:cs="Tahoma"/>
          <w:b/>
          <w:bCs/>
          <w:sz w:val="25"/>
          <w:szCs w:val="25"/>
        </w:rPr>
        <w:t>2</w:t>
      </w:r>
      <w:r w:rsidRPr="00AE4E38">
        <w:rPr>
          <w:rFonts w:ascii="Tahoma" w:hAnsi="Tahoma" w:cs="Tahoma"/>
          <w:b/>
          <w:bCs/>
          <w:sz w:val="25"/>
          <w:szCs w:val="25"/>
        </w:rPr>
        <w:t xml:space="preserve">.2 BRANCHES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37"/>
        <w:gridCol w:w="1454"/>
        <w:gridCol w:w="1495"/>
        <w:gridCol w:w="1543"/>
        <w:gridCol w:w="1808"/>
      </w:tblGrid>
      <w:tr w:rsidR="002F1BAC" w:rsidRPr="00664206" w14:paraId="477AA2AC" w14:textId="77777777" w:rsidTr="00360B95">
        <w:trPr>
          <w:cantSplit/>
          <w:trHeight w:val="280"/>
        </w:trPr>
        <w:tc>
          <w:tcPr>
            <w:tcW w:w="1908" w:type="dxa"/>
            <w:vMerge w:val="restart"/>
            <w:tcBorders>
              <w:top w:val="single" w:sz="4" w:space="0" w:color="auto"/>
              <w:left w:val="single" w:sz="4" w:space="0" w:color="auto"/>
              <w:right w:val="single" w:sz="4" w:space="0" w:color="auto"/>
            </w:tcBorders>
            <w:hideMark/>
          </w:tcPr>
          <w:p w14:paraId="0FAB47E9" w14:textId="77777777" w:rsidR="002F1BAC" w:rsidRPr="00664206" w:rsidRDefault="002F1BAC" w:rsidP="00360B95">
            <w:pPr>
              <w:jc w:val="center"/>
              <w:rPr>
                <w:rFonts w:ascii="Tahoma" w:hAnsi="Tahoma" w:cs="Tahoma"/>
                <w:b/>
                <w:bCs/>
                <w:szCs w:val="22"/>
              </w:rPr>
            </w:pPr>
            <w:r w:rsidRPr="00664206">
              <w:rPr>
                <w:rFonts w:ascii="Tahoma" w:hAnsi="Tahoma" w:cs="Tahoma"/>
                <w:b/>
                <w:bCs/>
                <w:szCs w:val="22"/>
              </w:rPr>
              <w:t>No. of Branches</w:t>
            </w:r>
          </w:p>
        </w:tc>
        <w:tc>
          <w:tcPr>
            <w:tcW w:w="4186" w:type="dxa"/>
            <w:gridSpan w:val="3"/>
            <w:tcBorders>
              <w:top w:val="single" w:sz="4" w:space="0" w:color="auto"/>
              <w:left w:val="single" w:sz="4" w:space="0" w:color="auto"/>
              <w:bottom w:val="single" w:sz="4" w:space="0" w:color="auto"/>
              <w:right w:val="single" w:sz="4" w:space="0" w:color="auto"/>
            </w:tcBorders>
            <w:hideMark/>
          </w:tcPr>
          <w:p w14:paraId="38F2732A" w14:textId="77777777" w:rsidR="002F1BAC" w:rsidRPr="00664206" w:rsidRDefault="002F1BAC" w:rsidP="00360B95">
            <w:pPr>
              <w:jc w:val="center"/>
              <w:rPr>
                <w:rFonts w:ascii="Tahoma" w:hAnsi="Tahoma" w:cs="Tahoma"/>
                <w:b/>
                <w:bCs/>
                <w:szCs w:val="22"/>
              </w:rPr>
            </w:pPr>
            <w:r w:rsidRPr="00664206">
              <w:rPr>
                <w:rFonts w:ascii="Tahoma" w:hAnsi="Tahoma" w:cs="Tahoma"/>
                <w:b/>
                <w:bCs/>
                <w:szCs w:val="22"/>
              </w:rPr>
              <w:t>As At</w:t>
            </w:r>
          </w:p>
        </w:tc>
        <w:tc>
          <w:tcPr>
            <w:tcW w:w="3351" w:type="dxa"/>
            <w:gridSpan w:val="2"/>
            <w:tcBorders>
              <w:top w:val="single" w:sz="4" w:space="0" w:color="auto"/>
              <w:left w:val="single" w:sz="4" w:space="0" w:color="auto"/>
              <w:bottom w:val="single" w:sz="4" w:space="0" w:color="auto"/>
              <w:right w:val="single" w:sz="4" w:space="0" w:color="auto"/>
            </w:tcBorders>
          </w:tcPr>
          <w:p w14:paraId="4838D61B" w14:textId="77777777" w:rsidR="002F1BAC" w:rsidRPr="00664206" w:rsidRDefault="002F1BAC" w:rsidP="00360B95">
            <w:pPr>
              <w:jc w:val="center"/>
              <w:rPr>
                <w:rFonts w:ascii="Tahoma" w:hAnsi="Tahoma" w:cs="Tahoma"/>
                <w:b/>
                <w:bCs/>
                <w:szCs w:val="22"/>
              </w:rPr>
            </w:pPr>
            <w:r w:rsidRPr="00664206">
              <w:rPr>
                <w:rFonts w:ascii="Tahoma" w:hAnsi="Tahoma" w:cs="Tahoma"/>
                <w:b/>
                <w:bCs/>
                <w:szCs w:val="22"/>
              </w:rPr>
              <w:t>Variation</w:t>
            </w:r>
          </w:p>
        </w:tc>
      </w:tr>
      <w:tr w:rsidR="001A13A8" w:rsidRPr="00664206" w14:paraId="4EA36A8D" w14:textId="77777777" w:rsidTr="00360B95">
        <w:trPr>
          <w:cantSplit/>
          <w:trHeight w:val="151"/>
        </w:trPr>
        <w:tc>
          <w:tcPr>
            <w:tcW w:w="1908" w:type="dxa"/>
            <w:vMerge/>
            <w:tcBorders>
              <w:left w:val="single" w:sz="4" w:space="0" w:color="auto"/>
              <w:right w:val="single" w:sz="4" w:space="0" w:color="auto"/>
            </w:tcBorders>
            <w:vAlign w:val="center"/>
            <w:hideMark/>
          </w:tcPr>
          <w:p w14:paraId="46BF8AA8" w14:textId="77777777" w:rsidR="001A13A8" w:rsidRPr="00664206" w:rsidRDefault="001A13A8" w:rsidP="001A13A8">
            <w:pPr>
              <w:jc w:val="center"/>
              <w:rPr>
                <w:rFonts w:ascii="Tahoma" w:hAnsi="Tahoma" w:cs="Tahoma"/>
                <w:b/>
                <w:bCs/>
                <w:szCs w:val="22"/>
              </w:rPr>
            </w:pPr>
          </w:p>
        </w:tc>
        <w:tc>
          <w:tcPr>
            <w:tcW w:w="1237" w:type="dxa"/>
            <w:vMerge w:val="restart"/>
            <w:tcBorders>
              <w:top w:val="single" w:sz="4" w:space="0" w:color="auto"/>
              <w:left w:val="single" w:sz="4" w:space="0" w:color="auto"/>
              <w:right w:val="single" w:sz="4" w:space="0" w:color="auto"/>
            </w:tcBorders>
          </w:tcPr>
          <w:p w14:paraId="245FDDC3" w14:textId="77777777" w:rsidR="001A13A8" w:rsidRPr="00664206" w:rsidRDefault="001A13A8" w:rsidP="001A13A8">
            <w:pPr>
              <w:jc w:val="center"/>
              <w:rPr>
                <w:rFonts w:ascii="Tahoma" w:hAnsi="Tahoma" w:cs="Tahoma"/>
                <w:b/>
                <w:bCs/>
                <w:szCs w:val="22"/>
              </w:rPr>
            </w:pPr>
            <w:r w:rsidRPr="00664206">
              <w:rPr>
                <w:rFonts w:ascii="Tahoma" w:hAnsi="Tahoma" w:cs="Tahoma"/>
                <w:b/>
                <w:bCs/>
                <w:szCs w:val="22"/>
              </w:rPr>
              <w:t>Sept.,</w:t>
            </w:r>
          </w:p>
          <w:p w14:paraId="0A5E0B36" w14:textId="0CCB528B" w:rsidR="001A13A8" w:rsidRPr="00664206" w:rsidRDefault="001A13A8" w:rsidP="001A13A8">
            <w:pPr>
              <w:jc w:val="center"/>
              <w:rPr>
                <w:rFonts w:ascii="Tahoma" w:hAnsi="Tahoma" w:cs="Tahoma"/>
                <w:b/>
                <w:bCs/>
                <w:szCs w:val="22"/>
              </w:rPr>
            </w:pPr>
            <w:r w:rsidRPr="00664206">
              <w:rPr>
                <w:rFonts w:ascii="Tahoma" w:hAnsi="Tahoma" w:cs="Tahoma"/>
                <w:b/>
                <w:bCs/>
                <w:szCs w:val="22"/>
              </w:rPr>
              <w:t>2020</w:t>
            </w:r>
          </w:p>
        </w:tc>
        <w:tc>
          <w:tcPr>
            <w:tcW w:w="1454" w:type="dxa"/>
            <w:vMerge w:val="restart"/>
            <w:tcBorders>
              <w:top w:val="single" w:sz="4" w:space="0" w:color="auto"/>
              <w:left w:val="single" w:sz="4" w:space="0" w:color="auto"/>
              <w:right w:val="single" w:sz="4" w:space="0" w:color="auto"/>
            </w:tcBorders>
          </w:tcPr>
          <w:p w14:paraId="1F3D03B8" w14:textId="77777777" w:rsidR="001A13A8" w:rsidRPr="00664206" w:rsidRDefault="001A13A8" w:rsidP="001A13A8">
            <w:pPr>
              <w:jc w:val="center"/>
              <w:rPr>
                <w:rFonts w:ascii="Tahoma" w:hAnsi="Tahoma" w:cs="Tahoma"/>
                <w:b/>
                <w:bCs/>
                <w:szCs w:val="22"/>
              </w:rPr>
            </w:pPr>
            <w:r w:rsidRPr="00664206">
              <w:rPr>
                <w:rFonts w:ascii="Tahoma" w:hAnsi="Tahoma" w:cs="Tahoma"/>
                <w:b/>
                <w:bCs/>
                <w:szCs w:val="22"/>
              </w:rPr>
              <w:t>Sept.,</w:t>
            </w:r>
          </w:p>
          <w:p w14:paraId="4DB5F7E6" w14:textId="02C47869" w:rsidR="001A13A8" w:rsidRPr="00664206" w:rsidRDefault="001A13A8" w:rsidP="001A13A8">
            <w:pPr>
              <w:jc w:val="center"/>
              <w:rPr>
                <w:rFonts w:ascii="Tahoma" w:hAnsi="Tahoma" w:cs="Tahoma"/>
                <w:b/>
                <w:bCs/>
                <w:szCs w:val="22"/>
              </w:rPr>
            </w:pPr>
            <w:r>
              <w:rPr>
                <w:rFonts w:ascii="Tahoma" w:hAnsi="Tahoma" w:cs="Tahoma"/>
                <w:b/>
                <w:bCs/>
                <w:szCs w:val="22"/>
              </w:rPr>
              <w:t>2021</w:t>
            </w:r>
          </w:p>
        </w:tc>
        <w:tc>
          <w:tcPr>
            <w:tcW w:w="1495" w:type="dxa"/>
            <w:vMerge w:val="restart"/>
            <w:tcBorders>
              <w:top w:val="single" w:sz="4" w:space="0" w:color="auto"/>
              <w:left w:val="single" w:sz="4" w:space="0" w:color="auto"/>
              <w:right w:val="single" w:sz="4" w:space="0" w:color="auto"/>
            </w:tcBorders>
          </w:tcPr>
          <w:p w14:paraId="464C05B6" w14:textId="77777777" w:rsidR="001A13A8" w:rsidRPr="00664206" w:rsidRDefault="001A13A8" w:rsidP="001A13A8">
            <w:pPr>
              <w:jc w:val="center"/>
              <w:rPr>
                <w:rFonts w:ascii="Tahoma" w:hAnsi="Tahoma" w:cs="Tahoma"/>
                <w:b/>
                <w:bCs/>
                <w:szCs w:val="22"/>
              </w:rPr>
            </w:pPr>
            <w:r w:rsidRPr="00664206">
              <w:rPr>
                <w:rFonts w:ascii="Tahoma" w:hAnsi="Tahoma" w:cs="Tahoma"/>
                <w:b/>
                <w:bCs/>
                <w:szCs w:val="22"/>
              </w:rPr>
              <w:t>Sept.,</w:t>
            </w:r>
          </w:p>
          <w:p w14:paraId="28B40C06" w14:textId="4701A50C" w:rsidR="001A13A8" w:rsidRPr="00664206" w:rsidRDefault="001A13A8" w:rsidP="001A13A8">
            <w:pPr>
              <w:jc w:val="center"/>
              <w:rPr>
                <w:rFonts w:ascii="Tahoma" w:hAnsi="Tahoma" w:cs="Tahoma"/>
                <w:b/>
                <w:bCs/>
                <w:szCs w:val="22"/>
              </w:rPr>
            </w:pPr>
            <w:r>
              <w:rPr>
                <w:rFonts w:ascii="Tahoma" w:hAnsi="Tahoma" w:cs="Tahoma"/>
                <w:b/>
                <w:bCs/>
                <w:szCs w:val="22"/>
              </w:rPr>
              <w:t>2022</w:t>
            </w:r>
          </w:p>
        </w:tc>
        <w:tc>
          <w:tcPr>
            <w:tcW w:w="3351" w:type="dxa"/>
            <w:gridSpan w:val="2"/>
            <w:tcBorders>
              <w:top w:val="single" w:sz="4" w:space="0" w:color="auto"/>
              <w:left w:val="single" w:sz="4" w:space="0" w:color="auto"/>
              <w:bottom w:val="single" w:sz="4" w:space="0" w:color="auto"/>
              <w:right w:val="single" w:sz="4" w:space="0" w:color="auto"/>
            </w:tcBorders>
          </w:tcPr>
          <w:p w14:paraId="1E3E1474" w14:textId="2DA7D6E4" w:rsidR="001A13A8" w:rsidRPr="00664206" w:rsidRDefault="001A13A8" w:rsidP="001A13A8">
            <w:pPr>
              <w:jc w:val="center"/>
              <w:rPr>
                <w:rFonts w:ascii="Tahoma" w:hAnsi="Tahoma" w:cs="Tahoma"/>
                <w:b/>
                <w:bCs/>
                <w:szCs w:val="22"/>
              </w:rPr>
            </w:pPr>
            <w:r w:rsidRPr="00664206">
              <w:rPr>
                <w:rFonts w:ascii="Tahoma" w:hAnsi="Tahoma" w:cs="Tahoma"/>
                <w:b/>
                <w:bCs/>
                <w:szCs w:val="22"/>
              </w:rPr>
              <w:t>Sept. 2</w:t>
            </w:r>
            <w:r>
              <w:rPr>
                <w:rFonts w:ascii="Tahoma" w:hAnsi="Tahoma" w:cs="Tahoma"/>
                <w:b/>
                <w:bCs/>
                <w:szCs w:val="22"/>
              </w:rPr>
              <w:t>2</w:t>
            </w:r>
            <w:r w:rsidRPr="00664206">
              <w:rPr>
                <w:rFonts w:ascii="Tahoma" w:hAnsi="Tahoma" w:cs="Tahoma"/>
                <w:b/>
                <w:bCs/>
                <w:szCs w:val="22"/>
              </w:rPr>
              <w:t xml:space="preserve">/Sept. </w:t>
            </w:r>
            <w:r>
              <w:rPr>
                <w:rFonts w:ascii="Tahoma" w:hAnsi="Tahoma" w:cs="Tahoma"/>
                <w:b/>
                <w:bCs/>
                <w:szCs w:val="22"/>
              </w:rPr>
              <w:t>21</w:t>
            </w:r>
            <w:r w:rsidRPr="00664206">
              <w:rPr>
                <w:rFonts w:ascii="Tahoma" w:hAnsi="Tahoma" w:cs="Tahoma"/>
                <w:b/>
                <w:bCs/>
                <w:szCs w:val="22"/>
              </w:rPr>
              <w:t xml:space="preserve"> </w:t>
            </w:r>
          </w:p>
        </w:tc>
      </w:tr>
      <w:tr w:rsidR="001A13A8" w:rsidRPr="00664206" w14:paraId="20C21990" w14:textId="77777777" w:rsidTr="00360B95">
        <w:trPr>
          <w:cantSplit/>
          <w:trHeight w:val="151"/>
        </w:trPr>
        <w:tc>
          <w:tcPr>
            <w:tcW w:w="1908" w:type="dxa"/>
            <w:vMerge/>
            <w:tcBorders>
              <w:left w:val="single" w:sz="4" w:space="0" w:color="auto"/>
              <w:bottom w:val="single" w:sz="4" w:space="0" w:color="auto"/>
              <w:right w:val="single" w:sz="4" w:space="0" w:color="auto"/>
            </w:tcBorders>
            <w:vAlign w:val="center"/>
            <w:hideMark/>
          </w:tcPr>
          <w:p w14:paraId="6E3B76D7" w14:textId="77777777" w:rsidR="001A13A8" w:rsidRPr="00664206" w:rsidRDefault="001A13A8" w:rsidP="001A13A8">
            <w:pPr>
              <w:jc w:val="center"/>
              <w:rPr>
                <w:rFonts w:ascii="Tahoma" w:hAnsi="Tahoma" w:cs="Tahoma"/>
                <w:b/>
                <w:bCs/>
                <w:szCs w:val="22"/>
              </w:rPr>
            </w:pPr>
          </w:p>
        </w:tc>
        <w:tc>
          <w:tcPr>
            <w:tcW w:w="1237" w:type="dxa"/>
            <w:vMerge/>
            <w:tcBorders>
              <w:left w:val="single" w:sz="4" w:space="0" w:color="auto"/>
              <w:bottom w:val="single" w:sz="4" w:space="0" w:color="auto"/>
              <w:right w:val="single" w:sz="4" w:space="0" w:color="auto"/>
            </w:tcBorders>
          </w:tcPr>
          <w:p w14:paraId="7A4B0B37" w14:textId="77777777" w:rsidR="001A13A8" w:rsidRPr="00664206" w:rsidRDefault="001A13A8" w:rsidP="001A13A8">
            <w:pPr>
              <w:jc w:val="center"/>
              <w:rPr>
                <w:rFonts w:ascii="Tahoma" w:hAnsi="Tahoma" w:cs="Tahoma"/>
                <w:b/>
                <w:bCs/>
                <w:szCs w:val="22"/>
              </w:rPr>
            </w:pPr>
          </w:p>
        </w:tc>
        <w:tc>
          <w:tcPr>
            <w:tcW w:w="1454" w:type="dxa"/>
            <w:vMerge/>
            <w:tcBorders>
              <w:left w:val="single" w:sz="4" w:space="0" w:color="auto"/>
              <w:bottom w:val="single" w:sz="4" w:space="0" w:color="auto"/>
              <w:right w:val="single" w:sz="4" w:space="0" w:color="auto"/>
            </w:tcBorders>
          </w:tcPr>
          <w:p w14:paraId="2BFA3996" w14:textId="77777777" w:rsidR="001A13A8" w:rsidRPr="00664206" w:rsidRDefault="001A13A8" w:rsidP="001A13A8">
            <w:pPr>
              <w:jc w:val="center"/>
              <w:rPr>
                <w:rFonts w:ascii="Tahoma" w:hAnsi="Tahoma" w:cs="Tahoma"/>
                <w:b/>
                <w:bCs/>
                <w:szCs w:val="22"/>
              </w:rPr>
            </w:pPr>
          </w:p>
        </w:tc>
        <w:tc>
          <w:tcPr>
            <w:tcW w:w="1495" w:type="dxa"/>
            <w:vMerge/>
            <w:tcBorders>
              <w:left w:val="single" w:sz="4" w:space="0" w:color="auto"/>
              <w:bottom w:val="single" w:sz="4" w:space="0" w:color="auto"/>
              <w:right w:val="single" w:sz="4" w:space="0" w:color="auto"/>
            </w:tcBorders>
          </w:tcPr>
          <w:p w14:paraId="39800C08" w14:textId="77777777" w:rsidR="001A13A8" w:rsidRPr="00664206" w:rsidRDefault="001A13A8" w:rsidP="001A13A8">
            <w:pPr>
              <w:jc w:val="center"/>
              <w:rPr>
                <w:rFonts w:ascii="Tahoma" w:hAnsi="Tahoma" w:cs="Tahoma"/>
                <w:b/>
                <w:bCs/>
                <w:szCs w:val="22"/>
              </w:rPr>
            </w:pPr>
          </w:p>
        </w:tc>
        <w:tc>
          <w:tcPr>
            <w:tcW w:w="1543" w:type="dxa"/>
            <w:tcBorders>
              <w:top w:val="single" w:sz="4" w:space="0" w:color="auto"/>
              <w:left w:val="single" w:sz="4" w:space="0" w:color="auto"/>
              <w:bottom w:val="single" w:sz="4" w:space="0" w:color="auto"/>
              <w:right w:val="single" w:sz="4" w:space="0" w:color="auto"/>
            </w:tcBorders>
          </w:tcPr>
          <w:p w14:paraId="005A4EE6" w14:textId="77777777" w:rsidR="001A13A8" w:rsidRPr="00664206" w:rsidRDefault="001A13A8" w:rsidP="001A13A8">
            <w:pPr>
              <w:jc w:val="center"/>
              <w:rPr>
                <w:rFonts w:ascii="Tahoma" w:hAnsi="Tahoma" w:cs="Tahoma"/>
                <w:b/>
                <w:bCs/>
                <w:szCs w:val="22"/>
              </w:rPr>
            </w:pPr>
            <w:r w:rsidRPr="00664206">
              <w:rPr>
                <w:rFonts w:ascii="Tahoma" w:hAnsi="Tahoma" w:cs="Tahoma"/>
                <w:b/>
                <w:bCs/>
                <w:szCs w:val="22"/>
              </w:rPr>
              <w:t>(Absolute)</w:t>
            </w:r>
          </w:p>
        </w:tc>
        <w:tc>
          <w:tcPr>
            <w:tcW w:w="1808" w:type="dxa"/>
            <w:tcBorders>
              <w:top w:val="single" w:sz="4" w:space="0" w:color="auto"/>
              <w:left w:val="single" w:sz="4" w:space="0" w:color="auto"/>
              <w:bottom w:val="single" w:sz="4" w:space="0" w:color="auto"/>
              <w:right w:val="single" w:sz="4" w:space="0" w:color="auto"/>
            </w:tcBorders>
            <w:hideMark/>
          </w:tcPr>
          <w:p w14:paraId="239185AE" w14:textId="77777777" w:rsidR="001A13A8" w:rsidRPr="00664206" w:rsidRDefault="001A13A8" w:rsidP="001A13A8">
            <w:pPr>
              <w:jc w:val="center"/>
              <w:rPr>
                <w:rFonts w:ascii="Tahoma" w:hAnsi="Tahoma" w:cs="Tahoma"/>
                <w:b/>
                <w:bCs/>
                <w:szCs w:val="22"/>
              </w:rPr>
            </w:pPr>
            <w:r w:rsidRPr="00664206">
              <w:rPr>
                <w:rFonts w:ascii="Tahoma" w:hAnsi="Tahoma" w:cs="Tahoma"/>
                <w:b/>
                <w:bCs/>
                <w:szCs w:val="22"/>
              </w:rPr>
              <w:t>%age</w:t>
            </w:r>
          </w:p>
        </w:tc>
      </w:tr>
      <w:tr w:rsidR="001A13A8" w:rsidRPr="00664206" w14:paraId="1B436F94" w14:textId="77777777" w:rsidTr="00360B95">
        <w:trPr>
          <w:trHeight w:val="315"/>
        </w:trPr>
        <w:tc>
          <w:tcPr>
            <w:tcW w:w="1908" w:type="dxa"/>
            <w:tcBorders>
              <w:top w:val="single" w:sz="4" w:space="0" w:color="auto"/>
              <w:left w:val="single" w:sz="4" w:space="0" w:color="auto"/>
              <w:bottom w:val="single" w:sz="4" w:space="0" w:color="auto"/>
              <w:right w:val="single" w:sz="4" w:space="0" w:color="auto"/>
            </w:tcBorders>
            <w:hideMark/>
          </w:tcPr>
          <w:p w14:paraId="515B77C3" w14:textId="77777777" w:rsidR="001A13A8" w:rsidRPr="00664206" w:rsidRDefault="001A13A8" w:rsidP="001A13A8">
            <w:pPr>
              <w:jc w:val="center"/>
              <w:rPr>
                <w:rFonts w:ascii="Tahoma" w:hAnsi="Tahoma" w:cs="Tahoma"/>
                <w:szCs w:val="22"/>
              </w:rPr>
            </w:pPr>
            <w:r w:rsidRPr="00664206">
              <w:rPr>
                <w:rFonts w:ascii="Tahoma" w:hAnsi="Tahoma" w:cs="Tahoma"/>
                <w:szCs w:val="22"/>
              </w:rPr>
              <w:t>Rural</w:t>
            </w:r>
          </w:p>
        </w:tc>
        <w:tc>
          <w:tcPr>
            <w:tcW w:w="1237" w:type="dxa"/>
            <w:tcBorders>
              <w:top w:val="single" w:sz="4" w:space="0" w:color="auto"/>
              <w:left w:val="single" w:sz="4" w:space="0" w:color="auto"/>
              <w:bottom w:val="single" w:sz="4" w:space="0" w:color="auto"/>
              <w:right w:val="single" w:sz="4" w:space="0" w:color="auto"/>
            </w:tcBorders>
          </w:tcPr>
          <w:p w14:paraId="3D0E547F" w14:textId="1BD1BD57" w:rsidR="001A13A8" w:rsidRPr="00664206" w:rsidRDefault="001A13A8" w:rsidP="001A13A8">
            <w:pPr>
              <w:jc w:val="center"/>
              <w:rPr>
                <w:rFonts w:ascii="Tahoma" w:hAnsi="Tahoma" w:cs="Tahoma"/>
                <w:szCs w:val="22"/>
              </w:rPr>
            </w:pPr>
            <w:r w:rsidRPr="00664206">
              <w:rPr>
                <w:rFonts w:ascii="Tahoma" w:hAnsi="Tahoma" w:cs="Tahoma"/>
                <w:szCs w:val="22"/>
              </w:rPr>
              <w:t>1681</w:t>
            </w:r>
          </w:p>
        </w:tc>
        <w:tc>
          <w:tcPr>
            <w:tcW w:w="1454" w:type="dxa"/>
            <w:tcBorders>
              <w:top w:val="single" w:sz="4" w:space="0" w:color="auto"/>
              <w:left w:val="single" w:sz="4" w:space="0" w:color="auto"/>
              <w:bottom w:val="single" w:sz="4" w:space="0" w:color="auto"/>
              <w:right w:val="single" w:sz="4" w:space="0" w:color="auto"/>
            </w:tcBorders>
          </w:tcPr>
          <w:p w14:paraId="69CC721D" w14:textId="5859669B" w:rsidR="001A13A8" w:rsidRPr="00664206" w:rsidRDefault="001A13A8" w:rsidP="001A13A8">
            <w:pPr>
              <w:jc w:val="center"/>
              <w:rPr>
                <w:rFonts w:ascii="Tahoma" w:hAnsi="Tahoma" w:cs="Tahoma"/>
                <w:szCs w:val="22"/>
              </w:rPr>
            </w:pPr>
            <w:r>
              <w:rPr>
                <w:rFonts w:ascii="Tahoma" w:hAnsi="Tahoma" w:cs="Tahoma"/>
                <w:szCs w:val="22"/>
              </w:rPr>
              <w:t>1664</w:t>
            </w:r>
          </w:p>
        </w:tc>
        <w:tc>
          <w:tcPr>
            <w:tcW w:w="1495" w:type="dxa"/>
            <w:tcBorders>
              <w:top w:val="single" w:sz="4" w:space="0" w:color="auto"/>
              <w:left w:val="single" w:sz="4" w:space="0" w:color="auto"/>
              <w:bottom w:val="single" w:sz="4" w:space="0" w:color="auto"/>
              <w:right w:val="single" w:sz="4" w:space="0" w:color="auto"/>
            </w:tcBorders>
          </w:tcPr>
          <w:p w14:paraId="6342A48A" w14:textId="5DA731E2" w:rsidR="001A13A8" w:rsidRPr="00664206" w:rsidRDefault="00327ED1" w:rsidP="001A13A8">
            <w:pPr>
              <w:jc w:val="center"/>
              <w:rPr>
                <w:rFonts w:ascii="Tahoma" w:hAnsi="Tahoma" w:cs="Tahoma"/>
                <w:szCs w:val="22"/>
              </w:rPr>
            </w:pPr>
            <w:r>
              <w:rPr>
                <w:rFonts w:ascii="Tahoma" w:hAnsi="Tahoma" w:cs="Tahoma"/>
                <w:szCs w:val="22"/>
              </w:rPr>
              <w:t>1672</w:t>
            </w:r>
          </w:p>
        </w:tc>
        <w:tc>
          <w:tcPr>
            <w:tcW w:w="1543" w:type="dxa"/>
            <w:tcBorders>
              <w:top w:val="single" w:sz="4" w:space="0" w:color="auto"/>
              <w:left w:val="single" w:sz="4" w:space="0" w:color="auto"/>
              <w:bottom w:val="single" w:sz="4" w:space="0" w:color="auto"/>
              <w:right w:val="single" w:sz="4" w:space="0" w:color="auto"/>
            </w:tcBorders>
          </w:tcPr>
          <w:p w14:paraId="0EAF3274" w14:textId="45F0EFF0" w:rsidR="001A13A8" w:rsidRPr="00664206" w:rsidRDefault="00327ED1" w:rsidP="001A13A8">
            <w:pPr>
              <w:jc w:val="center"/>
              <w:rPr>
                <w:rFonts w:ascii="Tahoma" w:hAnsi="Tahoma" w:cs="Tahoma"/>
                <w:szCs w:val="22"/>
              </w:rPr>
            </w:pPr>
            <w:r>
              <w:rPr>
                <w:rFonts w:ascii="Tahoma" w:hAnsi="Tahoma" w:cs="Tahoma"/>
                <w:szCs w:val="22"/>
              </w:rPr>
              <w:t>8</w:t>
            </w:r>
          </w:p>
        </w:tc>
        <w:tc>
          <w:tcPr>
            <w:tcW w:w="1808" w:type="dxa"/>
            <w:tcBorders>
              <w:top w:val="single" w:sz="4" w:space="0" w:color="auto"/>
              <w:left w:val="single" w:sz="4" w:space="0" w:color="auto"/>
              <w:bottom w:val="single" w:sz="4" w:space="0" w:color="auto"/>
              <w:right w:val="single" w:sz="4" w:space="0" w:color="auto"/>
            </w:tcBorders>
          </w:tcPr>
          <w:p w14:paraId="722F4A54" w14:textId="55947304" w:rsidR="001A13A8" w:rsidRPr="00664206" w:rsidRDefault="007B07E4" w:rsidP="001A13A8">
            <w:pPr>
              <w:jc w:val="center"/>
              <w:rPr>
                <w:rFonts w:ascii="Tahoma" w:hAnsi="Tahoma" w:cs="Tahoma"/>
                <w:szCs w:val="22"/>
              </w:rPr>
            </w:pPr>
            <w:r>
              <w:rPr>
                <w:rFonts w:ascii="Tahoma" w:hAnsi="Tahoma" w:cs="Tahoma"/>
                <w:szCs w:val="22"/>
              </w:rPr>
              <w:t>0.48</w:t>
            </w:r>
            <w:r w:rsidR="001A13A8" w:rsidRPr="00664206">
              <w:rPr>
                <w:rFonts w:ascii="Tahoma" w:hAnsi="Tahoma" w:cs="Tahoma"/>
                <w:szCs w:val="22"/>
              </w:rPr>
              <w:t>%</w:t>
            </w:r>
          </w:p>
        </w:tc>
      </w:tr>
      <w:tr w:rsidR="001A13A8" w:rsidRPr="00664206" w14:paraId="72563408" w14:textId="77777777" w:rsidTr="00360B95">
        <w:trPr>
          <w:trHeight w:val="315"/>
        </w:trPr>
        <w:tc>
          <w:tcPr>
            <w:tcW w:w="1908" w:type="dxa"/>
            <w:tcBorders>
              <w:top w:val="single" w:sz="4" w:space="0" w:color="auto"/>
              <w:left w:val="single" w:sz="4" w:space="0" w:color="auto"/>
              <w:bottom w:val="single" w:sz="4" w:space="0" w:color="auto"/>
              <w:right w:val="single" w:sz="4" w:space="0" w:color="auto"/>
            </w:tcBorders>
            <w:hideMark/>
          </w:tcPr>
          <w:p w14:paraId="051C4C5F" w14:textId="77777777" w:rsidR="001A13A8" w:rsidRPr="00664206" w:rsidRDefault="001A13A8" w:rsidP="001A13A8">
            <w:pPr>
              <w:jc w:val="center"/>
              <w:rPr>
                <w:rFonts w:ascii="Tahoma" w:hAnsi="Tahoma" w:cs="Tahoma"/>
                <w:szCs w:val="22"/>
              </w:rPr>
            </w:pPr>
            <w:r w:rsidRPr="00664206">
              <w:rPr>
                <w:rFonts w:ascii="Tahoma" w:hAnsi="Tahoma" w:cs="Tahoma"/>
                <w:szCs w:val="22"/>
              </w:rPr>
              <w:t>Semi Urban</w:t>
            </w:r>
          </w:p>
        </w:tc>
        <w:tc>
          <w:tcPr>
            <w:tcW w:w="1237" w:type="dxa"/>
            <w:tcBorders>
              <w:top w:val="single" w:sz="4" w:space="0" w:color="auto"/>
              <w:left w:val="single" w:sz="4" w:space="0" w:color="auto"/>
              <w:bottom w:val="single" w:sz="4" w:space="0" w:color="auto"/>
              <w:right w:val="single" w:sz="4" w:space="0" w:color="auto"/>
            </w:tcBorders>
          </w:tcPr>
          <w:p w14:paraId="29AA968E" w14:textId="78C22464" w:rsidR="001A13A8" w:rsidRPr="00664206" w:rsidRDefault="001A13A8" w:rsidP="001A13A8">
            <w:pPr>
              <w:jc w:val="center"/>
              <w:rPr>
                <w:rFonts w:ascii="Tahoma" w:hAnsi="Tahoma" w:cs="Tahoma"/>
                <w:szCs w:val="22"/>
              </w:rPr>
            </w:pPr>
            <w:r w:rsidRPr="00664206">
              <w:rPr>
                <w:rFonts w:ascii="Tahoma" w:hAnsi="Tahoma" w:cs="Tahoma"/>
                <w:szCs w:val="22"/>
              </w:rPr>
              <w:t>1202</w:t>
            </w:r>
          </w:p>
        </w:tc>
        <w:tc>
          <w:tcPr>
            <w:tcW w:w="1454" w:type="dxa"/>
            <w:tcBorders>
              <w:top w:val="single" w:sz="4" w:space="0" w:color="auto"/>
              <w:left w:val="single" w:sz="4" w:space="0" w:color="auto"/>
              <w:bottom w:val="single" w:sz="4" w:space="0" w:color="auto"/>
              <w:right w:val="single" w:sz="4" w:space="0" w:color="auto"/>
            </w:tcBorders>
          </w:tcPr>
          <w:p w14:paraId="105E885A" w14:textId="4AFB1999" w:rsidR="001A13A8" w:rsidRPr="00664206" w:rsidRDefault="001A13A8" w:rsidP="001A13A8">
            <w:pPr>
              <w:jc w:val="center"/>
              <w:rPr>
                <w:rFonts w:ascii="Tahoma" w:hAnsi="Tahoma" w:cs="Tahoma"/>
                <w:szCs w:val="22"/>
              </w:rPr>
            </w:pPr>
            <w:r>
              <w:rPr>
                <w:rFonts w:ascii="Tahoma" w:hAnsi="Tahoma" w:cs="Tahoma"/>
                <w:szCs w:val="22"/>
              </w:rPr>
              <w:t>1176</w:t>
            </w:r>
          </w:p>
        </w:tc>
        <w:tc>
          <w:tcPr>
            <w:tcW w:w="1495" w:type="dxa"/>
            <w:tcBorders>
              <w:top w:val="single" w:sz="4" w:space="0" w:color="auto"/>
              <w:left w:val="single" w:sz="4" w:space="0" w:color="auto"/>
              <w:bottom w:val="single" w:sz="4" w:space="0" w:color="auto"/>
              <w:right w:val="single" w:sz="4" w:space="0" w:color="auto"/>
            </w:tcBorders>
          </w:tcPr>
          <w:p w14:paraId="15A1921B" w14:textId="45A0FDAC" w:rsidR="001A13A8" w:rsidRPr="00664206" w:rsidRDefault="00327ED1" w:rsidP="001A13A8">
            <w:pPr>
              <w:jc w:val="center"/>
              <w:rPr>
                <w:rFonts w:ascii="Tahoma" w:hAnsi="Tahoma" w:cs="Tahoma"/>
                <w:szCs w:val="22"/>
              </w:rPr>
            </w:pPr>
            <w:r>
              <w:rPr>
                <w:rFonts w:ascii="Tahoma" w:hAnsi="Tahoma" w:cs="Tahoma"/>
                <w:szCs w:val="22"/>
              </w:rPr>
              <w:t>1159</w:t>
            </w:r>
          </w:p>
        </w:tc>
        <w:tc>
          <w:tcPr>
            <w:tcW w:w="1543" w:type="dxa"/>
            <w:tcBorders>
              <w:top w:val="single" w:sz="4" w:space="0" w:color="auto"/>
              <w:left w:val="single" w:sz="4" w:space="0" w:color="auto"/>
              <w:bottom w:val="single" w:sz="4" w:space="0" w:color="auto"/>
              <w:right w:val="single" w:sz="4" w:space="0" w:color="auto"/>
            </w:tcBorders>
          </w:tcPr>
          <w:p w14:paraId="726ECC21" w14:textId="06BB72D3" w:rsidR="001A13A8" w:rsidRPr="00664206" w:rsidRDefault="007B07E4" w:rsidP="001A13A8">
            <w:pPr>
              <w:jc w:val="center"/>
              <w:rPr>
                <w:rFonts w:ascii="Tahoma" w:hAnsi="Tahoma" w:cs="Tahoma"/>
                <w:szCs w:val="22"/>
              </w:rPr>
            </w:pPr>
            <w:r>
              <w:rPr>
                <w:rFonts w:ascii="Tahoma" w:hAnsi="Tahoma" w:cs="Tahoma"/>
                <w:szCs w:val="22"/>
              </w:rPr>
              <w:t>17</w:t>
            </w:r>
          </w:p>
        </w:tc>
        <w:tc>
          <w:tcPr>
            <w:tcW w:w="1808" w:type="dxa"/>
            <w:tcBorders>
              <w:top w:val="single" w:sz="4" w:space="0" w:color="auto"/>
              <w:left w:val="single" w:sz="4" w:space="0" w:color="auto"/>
              <w:bottom w:val="single" w:sz="4" w:space="0" w:color="auto"/>
              <w:right w:val="single" w:sz="4" w:space="0" w:color="auto"/>
            </w:tcBorders>
          </w:tcPr>
          <w:p w14:paraId="1F9A0247" w14:textId="128BB353" w:rsidR="001A13A8" w:rsidRPr="00664206" w:rsidRDefault="001A13A8" w:rsidP="001A13A8">
            <w:pPr>
              <w:jc w:val="center"/>
              <w:rPr>
                <w:rFonts w:ascii="Tahoma" w:hAnsi="Tahoma" w:cs="Tahoma"/>
                <w:szCs w:val="22"/>
              </w:rPr>
            </w:pPr>
            <w:r>
              <w:rPr>
                <w:rFonts w:ascii="Tahoma" w:hAnsi="Tahoma" w:cs="Tahoma"/>
                <w:szCs w:val="22"/>
              </w:rPr>
              <w:t>-</w:t>
            </w:r>
            <w:r w:rsidR="007B07E4">
              <w:rPr>
                <w:rFonts w:ascii="Tahoma" w:hAnsi="Tahoma" w:cs="Tahoma"/>
                <w:szCs w:val="22"/>
              </w:rPr>
              <w:t>1.44</w:t>
            </w:r>
            <w:r w:rsidRPr="00664206">
              <w:rPr>
                <w:rFonts w:ascii="Tahoma" w:hAnsi="Tahoma" w:cs="Tahoma"/>
                <w:szCs w:val="22"/>
              </w:rPr>
              <w:t>%</w:t>
            </w:r>
          </w:p>
        </w:tc>
      </w:tr>
      <w:tr w:rsidR="001A13A8" w:rsidRPr="00664206" w14:paraId="1DAAAC92" w14:textId="77777777" w:rsidTr="00360B95">
        <w:trPr>
          <w:trHeight w:val="315"/>
        </w:trPr>
        <w:tc>
          <w:tcPr>
            <w:tcW w:w="1908" w:type="dxa"/>
            <w:tcBorders>
              <w:top w:val="single" w:sz="4" w:space="0" w:color="auto"/>
              <w:left w:val="single" w:sz="4" w:space="0" w:color="auto"/>
              <w:bottom w:val="single" w:sz="4" w:space="0" w:color="auto"/>
              <w:right w:val="single" w:sz="4" w:space="0" w:color="auto"/>
            </w:tcBorders>
            <w:hideMark/>
          </w:tcPr>
          <w:p w14:paraId="701719BA" w14:textId="77777777" w:rsidR="001A13A8" w:rsidRPr="00664206" w:rsidRDefault="001A13A8" w:rsidP="001A13A8">
            <w:pPr>
              <w:jc w:val="center"/>
              <w:rPr>
                <w:rFonts w:ascii="Tahoma" w:hAnsi="Tahoma" w:cs="Tahoma"/>
                <w:szCs w:val="22"/>
              </w:rPr>
            </w:pPr>
            <w:r w:rsidRPr="00664206">
              <w:rPr>
                <w:rFonts w:ascii="Tahoma" w:hAnsi="Tahoma" w:cs="Tahoma"/>
                <w:szCs w:val="22"/>
              </w:rPr>
              <w:t>Urban</w:t>
            </w:r>
          </w:p>
        </w:tc>
        <w:tc>
          <w:tcPr>
            <w:tcW w:w="1237" w:type="dxa"/>
            <w:tcBorders>
              <w:top w:val="single" w:sz="4" w:space="0" w:color="auto"/>
              <w:left w:val="single" w:sz="4" w:space="0" w:color="auto"/>
              <w:bottom w:val="single" w:sz="4" w:space="0" w:color="auto"/>
              <w:right w:val="single" w:sz="4" w:space="0" w:color="auto"/>
            </w:tcBorders>
          </w:tcPr>
          <w:p w14:paraId="4142FA78" w14:textId="1E11D36F" w:rsidR="001A13A8" w:rsidRPr="00664206" w:rsidRDefault="001A13A8" w:rsidP="001A13A8">
            <w:pPr>
              <w:jc w:val="center"/>
              <w:rPr>
                <w:rFonts w:ascii="Tahoma" w:hAnsi="Tahoma" w:cs="Tahoma"/>
                <w:szCs w:val="22"/>
              </w:rPr>
            </w:pPr>
            <w:r w:rsidRPr="00664206">
              <w:rPr>
                <w:rFonts w:ascii="Tahoma" w:hAnsi="Tahoma" w:cs="Tahoma"/>
                <w:szCs w:val="22"/>
              </w:rPr>
              <w:t>2113</w:t>
            </w:r>
          </w:p>
        </w:tc>
        <w:tc>
          <w:tcPr>
            <w:tcW w:w="1454" w:type="dxa"/>
            <w:tcBorders>
              <w:top w:val="single" w:sz="4" w:space="0" w:color="auto"/>
              <w:left w:val="single" w:sz="4" w:space="0" w:color="auto"/>
              <w:bottom w:val="single" w:sz="4" w:space="0" w:color="auto"/>
              <w:right w:val="single" w:sz="4" w:space="0" w:color="auto"/>
            </w:tcBorders>
          </w:tcPr>
          <w:p w14:paraId="418F97D9" w14:textId="2CE8FC6D" w:rsidR="001A13A8" w:rsidRPr="00664206" w:rsidRDefault="001A13A8" w:rsidP="001A13A8">
            <w:pPr>
              <w:jc w:val="center"/>
              <w:rPr>
                <w:rFonts w:ascii="Tahoma" w:hAnsi="Tahoma" w:cs="Tahoma"/>
                <w:szCs w:val="22"/>
              </w:rPr>
            </w:pPr>
            <w:r>
              <w:rPr>
                <w:rFonts w:ascii="Tahoma" w:hAnsi="Tahoma" w:cs="Tahoma"/>
                <w:szCs w:val="22"/>
              </w:rPr>
              <w:t>2144</w:t>
            </w:r>
          </w:p>
        </w:tc>
        <w:tc>
          <w:tcPr>
            <w:tcW w:w="1495" w:type="dxa"/>
            <w:tcBorders>
              <w:top w:val="single" w:sz="4" w:space="0" w:color="auto"/>
              <w:left w:val="single" w:sz="4" w:space="0" w:color="auto"/>
              <w:bottom w:val="single" w:sz="4" w:space="0" w:color="auto"/>
              <w:right w:val="single" w:sz="4" w:space="0" w:color="auto"/>
            </w:tcBorders>
          </w:tcPr>
          <w:p w14:paraId="3CC139E5" w14:textId="53E5A08E" w:rsidR="001A13A8" w:rsidRPr="00664206" w:rsidRDefault="00327ED1" w:rsidP="001A13A8">
            <w:pPr>
              <w:jc w:val="center"/>
              <w:rPr>
                <w:rFonts w:ascii="Tahoma" w:hAnsi="Tahoma" w:cs="Tahoma"/>
                <w:szCs w:val="22"/>
              </w:rPr>
            </w:pPr>
            <w:r>
              <w:rPr>
                <w:rFonts w:ascii="Tahoma" w:hAnsi="Tahoma" w:cs="Tahoma"/>
                <w:szCs w:val="22"/>
              </w:rPr>
              <w:t>2087</w:t>
            </w:r>
          </w:p>
        </w:tc>
        <w:tc>
          <w:tcPr>
            <w:tcW w:w="1543" w:type="dxa"/>
            <w:tcBorders>
              <w:top w:val="single" w:sz="4" w:space="0" w:color="auto"/>
              <w:left w:val="single" w:sz="4" w:space="0" w:color="auto"/>
              <w:bottom w:val="single" w:sz="4" w:space="0" w:color="auto"/>
              <w:right w:val="single" w:sz="4" w:space="0" w:color="auto"/>
            </w:tcBorders>
          </w:tcPr>
          <w:p w14:paraId="5BD6ECC4" w14:textId="6CF643AD" w:rsidR="001A13A8" w:rsidRPr="00664206" w:rsidRDefault="007B07E4" w:rsidP="001A13A8">
            <w:pPr>
              <w:jc w:val="center"/>
              <w:rPr>
                <w:rFonts w:ascii="Tahoma" w:hAnsi="Tahoma" w:cs="Tahoma"/>
                <w:szCs w:val="22"/>
              </w:rPr>
            </w:pPr>
            <w:r>
              <w:rPr>
                <w:rFonts w:ascii="Tahoma" w:hAnsi="Tahoma" w:cs="Tahoma"/>
                <w:szCs w:val="22"/>
              </w:rPr>
              <w:t>57</w:t>
            </w:r>
          </w:p>
        </w:tc>
        <w:tc>
          <w:tcPr>
            <w:tcW w:w="1808" w:type="dxa"/>
            <w:tcBorders>
              <w:top w:val="single" w:sz="4" w:space="0" w:color="auto"/>
              <w:left w:val="single" w:sz="4" w:space="0" w:color="auto"/>
              <w:bottom w:val="single" w:sz="4" w:space="0" w:color="auto"/>
              <w:right w:val="single" w:sz="4" w:space="0" w:color="auto"/>
            </w:tcBorders>
          </w:tcPr>
          <w:p w14:paraId="5F460E97" w14:textId="1A79B2C6" w:rsidR="001A13A8" w:rsidRPr="00664206" w:rsidRDefault="007B07E4" w:rsidP="001A13A8">
            <w:pPr>
              <w:jc w:val="center"/>
              <w:rPr>
                <w:rFonts w:ascii="Tahoma" w:hAnsi="Tahoma" w:cs="Tahoma"/>
                <w:szCs w:val="22"/>
              </w:rPr>
            </w:pPr>
            <w:r>
              <w:rPr>
                <w:rFonts w:ascii="Tahoma" w:hAnsi="Tahoma" w:cs="Tahoma"/>
                <w:szCs w:val="22"/>
              </w:rPr>
              <w:t>2.65</w:t>
            </w:r>
            <w:r w:rsidR="001A13A8" w:rsidRPr="00664206">
              <w:rPr>
                <w:rFonts w:ascii="Tahoma" w:hAnsi="Tahoma" w:cs="Tahoma"/>
                <w:szCs w:val="22"/>
              </w:rPr>
              <w:t>%</w:t>
            </w:r>
          </w:p>
        </w:tc>
      </w:tr>
      <w:tr w:rsidR="001A13A8" w:rsidRPr="00664206" w14:paraId="595C4167" w14:textId="77777777" w:rsidTr="00360B95">
        <w:trPr>
          <w:trHeight w:val="332"/>
        </w:trPr>
        <w:tc>
          <w:tcPr>
            <w:tcW w:w="1908" w:type="dxa"/>
            <w:tcBorders>
              <w:top w:val="single" w:sz="4" w:space="0" w:color="auto"/>
              <w:left w:val="single" w:sz="4" w:space="0" w:color="auto"/>
              <w:bottom w:val="single" w:sz="4" w:space="0" w:color="auto"/>
              <w:right w:val="single" w:sz="4" w:space="0" w:color="auto"/>
            </w:tcBorders>
            <w:hideMark/>
          </w:tcPr>
          <w:p w14:paraId="37AB1E3A" w14:textId="77777777" w:rsidR="001A13A8" w:rsidRPr="00664206" w:rsidRDefault="001A13A8" w:rsidP="001A13A8">
            <w:pPr>
              <w:jc w:val="center"/>
              <w:rPr>
                <w:rFonts w:ascii="Tahoma" w:hAnsi="Tahoma" w:cs="Tahoma"/>
                <w:szCs w:val="22"/>
              </w:rPr>
            </w:pPr>
            <w:r w:rsidRPr="00664206">
              <w:rPr>
                <w:rFonts w:ascii="Tahoma" w:hAnsi="Tahoma" w:cs="Tahoma"/>
                <w:szCs w:val="22"/>
              </w:rPr>
              <w:t>Total</w:t>
            </w:r>
          </w:p>
        </w:tc>
        <w:tc>
          <w:tcPr>
            <w:tcW w:w="1237" w:type="dxa"/>
            <w:tcBorders>
              <w:top w:val="single" w:sz="4" w:space="0" w:color="auto"/>
              <w:left w:val="single" w:sz="4" w:space="0" w:color="auto"/>
              <w:bottom w:val="single" w:sz="4" w:space="0" w:color="auto"/>
              <w:right w:val="single" w:sz="4" w:space="0" w:color="auto"/>
            </w:tcBorders>
          </w:tcPr>
          <w:p w14:paraId="3AB371F5" w14:textId="77777777" w:rsidR="001A13A8" w:rsidRPr="00664206" w:rsidRDefault="001A13A8" w:rsidP="001A13A8">
            <w:pPr>
              <w:jc w:val="center"/>
              <w:rPr>
                <w:rFonts w:ascii="Tahoma" w:hAnsi="Tahoma" w:cs="Tahoma"/>
                <w:szCs w:val="22"/>
              </w:rPr>
            </w:pPr>
            <w:r w:rsidRPr="00664206">
              <w:rPr>
                <w:rFonts w:ascii="Tahoma" w:hAnsi="Tahoma" w:cs="Tahoma"/>
                <w:szCs w:val="22"/>
              </w:rPr>
              <w:t>4915</w:t>
            </w:r>
          </w:p>
        </w:tc>
        <w:tc>
          <w:tcPr>
            <w:tcW w:w="1454" w:type="dxa"/>
            <w:tcBorders>
              <w:top w:val="single" w:sz="4" w:space="0" w:color="auto"/>
              <w:left w:val="single" w:sz="4" w:space="0" w:color="auto"/>
              <w:bottom w:val="single" w:sz="4" w:space="0" w:color="auto"/>
              <w:right w:val="single" w:sz="4" w:space="0" w:color="auto"/>
            </w:tcBorders>
          </w:tcPr>
          <w:p w14:paraId="1127AA82" w14:textId="4CCD468A" w:rsidR="001A13A8" w:rsidRPr="00664206" w:rsidRDefault="001A13A8" w:rsidP="001A13A8">
            <w:pPr>
              <w:jc w:val="center"/>
              <w:rPr>
                <w:rFonts w:ascii="Tahoma" w:hAnsi="Tahoma" w:cs="Tahoma"/>
                <w:szCs w:val="22"/>
              </w:rPr>
            </w:pPr>
            <w:r w:rsidRPr="00664206">
              <w:rPr>
                <w:rFonts w:ascii="Tahoma" w:hAnsi="Tahoma" w:cs="Tahoma"/>
                <w:szCs w:val="22"/>
              </w:rPr>
              <w:t>49</w:t>
            </w:r>
            <w:r w:rsidR="007B07E4">
              <w:rPr>
                <w:rFonts w:ascii="Tahoma" w:hAnsi="Tahoma" w:cs="Tahoma"/>
                <w:szCs w:val="22"/>
              </w:rPr>
              <w:t>84</w:t>
            </w:r>
          </w:p>
        </w:tc>
        <w:tc>
          <w:tcPr>
            <w:tcW w:w="1495" w:type="dxa"/>
            <w:tcBorders>
              <w:top w:val="single" w:sz="4" w:space="0" w:color="auto"/>
              <w:left w:val="single" w:sz="4" w:space="0" w:color="auto"/>
              <w:bottom w:val="single" w:sz="4" w:space="0" w:color="auto"/>
              <w:right w:val="single" w:sz="4" w:space="0" w:color="auto"/>
            </w:tcBorders>
          </w:tcPr>
          <w:p w14:paraId="39C50349" w14:textId="7D6E2108" w:rsidR="001A13A8" w:rsidRPr="00664206" w:rsidRDefault="00327ED1" w:rsidP="001A13A8">
            <w:pPr>
              <w:jc w:val="center"/>
              <w:rPr>
                <w:rFonts w:ascii="Tahoma" w:hAnsi="Tahoma" w:cs="Tahoma"/>
                <w:szCs w:val="22"/>
              </w:rPr>
            </w:pPr>
            <w:r>
              <w:rPr>
                <w:rFonts w:ascii="Tahoma" w:hAnsi="Tahoma" w:cs="Tahoma"/>
                <w:szCs w:val="22"/>
              </w:rPr>
              <w:t>4918</w:t>
            </w:r>
          </w:p>
        </w:tc>
        <w:tc>
          <w:tcPr>
            <w:tcW w:w="1543" w:type="dxa"/>
            <w:tcBorders>
              <w:top w:val="single" w:sz="4" w:space="0" w:color="auto"/>
              <w:left w:val="single" w:sz="4" w:space="0" w:color="auto"/>
              <w:bottom w:val="single" w:sz="4" w:space="0" w:color="auto"/>
              <w:right w:val="single" w:sz="4" w:space="0" w:color="auto"/>
            </w:tcBorders>
          </w:tcPr>
          <w:p w14:paraId="561BDAFD" w14:textId="6896CBC7" w:rsidR="001A13A8" w:rsidRPr="00664206" w:rsidRDefault="007B07E4" w:rsidP="001A13A8">
            <w:pPr>
              <w:jc w:val="center"/>
              <w:rPr>
                <w:rFonts w:ascii="Tahoma" w:hAnsi="Tahoma" w:cs="Tahoma"/>
                <w:szCs w:val="22"/>
              </w:rPr>
            </w:pPr>
            <w:r>
              <w:rPr>
                <w:rFonts w:ascii="Tahoma" w:hAnsi="Tahoma" w:cs="Tahoma"/>
                <w:szCs w:val="22"/>
              </w:rPr>
              <w:t>66</w:t>
            </w:r>
          </w:p>
        </w:tc>
        <w:tc>
          <w:tcPr>
            <w:tcW w:w="1808" w:type="dxa"/>
            <w:tcBorders>
              <w:top w:val="single" w:sz="4" w:space="0" w:color="auto"/>
              <w:left w:val="single" w:sz="4" w:space="0" w:color="auto"/>
              <w:bottom w:val="single" w:sz="4" w:space="0" w:color="auto"/>
              <w:right w:val="single" w:sz="4" w:space="0" w:color="auto"/>
            </w:tcBorders>
          </w:tcPr>
          <w:p w14:paraId="05AD0317" w14:textId="5528366B" w:rsidR="001A13A8" w:rsidRPr="00664206" w:rsidRDefault="007B07E4" w:rsidP="001A13A8">
            <w:pPr>
              <w:jc w:val="center"/>
              <w:rPr>
                <w:rFonts w:ascii="Tahoma" w:hAnsi="Tahoma" w:cs="Tahoma"/>
                <w:szCs w:val="22"/>
              </w:rPr>
            </w:pPr>
            <w:r>
              <w:rPr>
                <w:rFonts w:ascii="Tahoma" w:hAnsi="Tahoma" w:cs="Tahoma"/>
                <w:szCs w:val="22"/>
              </w:rPr>
              <w:t>1.</w:t>
            </w:r>
            <w:r w:rsidR="00F94F35">
              <w:rPr>
                <w:rFonts w:ascii="Tahoma" w:hAnsi="Tahoma" w:cs="Tahoma"/>
                <w:szCs w:val="22"/>
              </w:rPr>
              <w:t>32</w:t>
            </w:r>
            <w:r w:rsidR="001A13A8" w:rsidRPr="00664206">
              <w:rPr>
                <w:rFonts w:ascii="Tahoma" w:hAnsi="Tahoma" w:cs="Tahoma"/>
                <w:szCs w:val="22"/>
              </w:rPr>
              <w:t>%</w:t>
            </w:r>
          </w:p>
        </w:tc>
      </w:tr>
    </w:tbl>
    <w:p w14:paraId="4345E129" w14:textId="02087540" w:rsidR="002F1BAC" w:rsidRDefault="002F1BAC" w:rsidP="002F1BAC">
      <w:pPr>
        <w:rPr>
          <w:rFonts w:ascii="Tahoma" w:hAnsi="Tahoma" w:cs="Tahoma"/>
          <w:b/>
          <w:bCs/>
          <w:sz w:val="25"/>
          <w:szCs w:val="25"/>
        </w:rPr>
      </w:pPr>
    </w:p>
    <w:p w14:paraId="1986D2B2" w14:textId="77777777" w:rsidR="00206FB9" w:rsidRDefault="00206FB9" w:rsidP="002F1BAC">
      <w:pPr>
        <w:rPr>
          <w:rFonts w:ascii="Tahoma" w:hAnsi="Tahoma" w:cs="Tahoma"/>
          <w:b/>
          <w:bCs/>
          <w:sz w:val="25"/>
          <w:szCs w:val="25"/>
        </w:rPr>
      </w:pPr>
    </w:p>
    <w:p w14:paraId="6ADBCC71" w14:textId="59476155" w:rsidR="002F1BAC" w:rsidRPr="00AE4E38" w:rsidRDefault="002F1BAC" w:rsidP="002F1BAC">
      <w:pPr>
        <w:rPr>
          <w:rFonts w:ascii="Tahoma" w:hAnsi="Tahoma" w:cs="Tahoma"/>
          <w:b/>
          <w:bCs/>
          <w:sz w:val="25"/>
          <w:szCs w:val="25"/>
        </w:rPr>
      </w:pPr>
      <w:r w:rsidRPr="00AE4E38">
        <w:rPr>
          <w:rFonts w:ascii="Tahoma" w:hAnsi="Tahoma" w:cs="Tahoma"/>
          <w:b/>
          <w:bCs/>
          <w:sz w:val="25"/>
          <w:szCs w:val="25"/>
        </w:rPr>
        <w:lastRenderedPageBreak/>
        <w:t>2</w:t>
      </w:r>
      <w:r w:rsidR="005D6FF7">
        <w:rPr>
          <w:rFonts w:ascii="Tahoma" w:hAnsi="Tahoma" w:cs="Tahoma"/>
          <w:b/>
          <w:bCs/>
          <w:sz w:val="25"/>
          <w:szCs w:val="25"/>
        </w:rPr>
        <w:t>2</w:t>
      </w:r>
      <w:r w:rsidRPr="00AE4E38">
        <w:rPr>
          <w:rFonts w:ascii="Tahoma" w:hAnsi="Tahoma" w:cs="Tahoma"/>
          <w:b/>
          <w:bCs/>
          <w:sz w:val="25"/>
          <w:szCs w:val="25"/>
        </w:rPr>
        <w:t>.3    DEPOSITS</w:t>
      </w:r>
    </w:p>
    <w:p w14:paraId="0D3EF022" w14:textId="77777777" w:rsidR="002F1BAC" w:rsidRPr="0080488E" w:rsidRDefault="002F1BAC" w:rsidP="002F1BAC">
      <w:pPr>
        <w:rPr>
          <w:rFonts w:ascii="Tahoma" w:hAnsi="Tahoma" w:cs="Tahoma"/>
          <w:sz w:val="18"/>
          <w:szCs w:val="18"/>
        </w:rPr>
      </w:pPr>
      <w:r w:rsidRPr="00AE4E38">
        <w:rPr>
          <w:rFonts w:ascii="Tahoma" w:hAnsi="Tahoma" w:cs="Tahoma"/>
          <w:b/>
          <w:bCs/>
          <w:sz w:val="25"/>
          <w:szCs w:val="25"/>
        </w:rPr>
        <w:t xml:space="preserve"> </w:t>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AE4E38">
        <w:rPr>
          <w:rFonts w:ascii="Tahoma" w:hAnsi="Tahoma" w:cs="Tahoma"/>
          <w:b/>
          <w:bCs/>
          <w:sz w:val="25"/>
          <w:szCs w:val="25"/>
        </w:rPr>
        <w:tab/>
      </w:r>
      <w:r w:rsidRPr="0080488E">
        <w:rPr>
          <w:rFonts w:ascii="Tahoma" w:hAnsi="Tahoma" w:cs="Tahoma"/>
          <w:sz w:val="18"/>
          <w:szCs w:val="18"/>
        </w:rPr>
        <w:t>(Amt. Rs. in Crore)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620"/>
        <w:gridCol w:w="1620"/>
        <w:gridCol w:w="1512"/>
        <w:gridCol w:w="1458"/>
      </w:tblGrid>
      <w:tr w:rsidR="002F1BAC" w:rsidRPr="00664206" w14:paraId="12CF6A65" w14:textId="77777777" w:rsidTr="00360B95">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428EFD2D" w14:textId="77777777" w:rsidR="002F1BAC" w:rsidRPr="00664206" w:rsidRDefault="002F1BAC" w:rsidP="00360B95">
            <w:pPr>
              <w:jc w:val="center"/>
              <w:rPr>
                <w:rFonts w:ascii="Tahoma" w:hAnsi="Tahoma" w:cs="Tahoma"/>
                <w:b/>
                <w:bCs/>
                <w:szCs w:val="22"/>
              </w:rPr>
            </w:pPr>
            <w:r w:rsidRPr="00664206">
              <w:rPr>
                <w:rFonts w:ascii="Tahoma" w:hAnsi="Tahoma" w:cs="Tahoma"/>
                <w:b/>
                <w:bCs/>
                <w:szCs w:val="22"/>
              </w:rPr>
              <w:t>Aggregate Deposits</w:t>
            </w:r>
          </w:p>
        </w:tc>
        <w:tc>
          <w:tcPr>
            <w:tcW w:w="5040" w:type="dxa"/>
            <w:gridSpan w:val="3"/>
            <w:tcBorders>
              <w:top w:val="single" w:sz="4" w:space="0" w:color="auto"/>
              <w:left w:val="single" w:sz="4" w:space="0" w:color="auto"/>
              <w:bottom w:val="single" w:sz="4" w:space="0" w:color="auto"/>
              <w:right w:val="single" w:sz="4" w:space="0" w:color="auto"/>
            </w:tcBorders>
            <w:hideMark/>
          </w:tcPr>
          <w:p w14:paraId="0293835D" w14:textId="77777777" w:rsidR="002F1BAC" w:rsidRPr="00664206" w:rsidRDefault="002F1BAC" w:rsidP="00360B95">
            <w:pPr>
              <w:jc w:val="center"/>
              <w:rPr>
                <w:rFonts w:ascii="Tahoma" w:hAnsi="Tahoma" w:cs="Tahoma"/>
                <w:b/>
                <w:bCs/>
                <w:szCs w:val="22"/>
              </w:rPr>
            </w:pPr>
            <w:r w:rsidRPr="00664206">
              <w:rPr>
                <w:rFonts w:ascii="Tahoma" w:hAnsi="Tahoma" w:cs="Tahoma"/>
                <w:b/>
                <w:bCs/>
                <w:szCs w:val="22"/>
              </w:rPr>
              <w:t>As at</w:t>
            </w:r>
          </w:p>
        </w:tc>
        <w:tc>
          <w:tcPr>
            <w:tcW w:w="2970" w:type="dxa"/>
            <w:gridSpan w:val="2"/>
            <w:tcBorders>
              <w:top w:val="single" w:sz="4" w:space="0" w:color="auto"/>
              <w:left w:val="single" w:sz="4" w:space="0" w:color="auto"/>
              <w:bottom w:val="single" w:sz="4" w:space="0" w:color="auto"/>
              <w:right w:val="single" w:sz="4" w:space="0" w:color="auto"/>
            </w:tcBorders>
            <w:hideMark/>
          </w:tcPr>
          <w:p w14:paraId="70233C5B" w14:textId="77777777" w:rsidR="002F1BAC" w:rsidRPr="00664206" w:rsidRDefault="002F1BAC" w:rsidP="00360B95">
            <w:pPr>
              <w:jc w:val="center"/>
              <w:rPr>
                <w:rFonts w:ascii="Tahoma" w:hAnsi="Tahoma" w:cs="Tahoma"/>
                <w:b/>
                <w:bCs/>
                <w:szCs w:val="22"/>
              </w:rPr>
            </w:pPr>
            <w:r w:rsidRPr="00664206">
              <w:rPr>
                <w:rFonts w:ascii="Tahoma" w:hAnsi="Tahoma" w:cs="Tahoma"/>
                <w:b/>
                <w:bCs/>
                <w:szCs w:val="22"/>
              </w:rPr>
              <w:t>Variation</w:t>
            </w:r>
          </w:p>
        </w:tc>
      </w:tr>
      <w:tr w:rsidR="001A13A8" w:rsidRPr="00664206" w14:paraId="1913CAAD" w14:textId="77777777" w:rsidTr="00360B95">
        <w:trPr>
          <w:cantSplit/>
          <w:trHeight w:val="372"/>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A316E7F" w14:textId="77777777" w:rsidR="001A13A8" w:rsidRPr="00664206" w:rsidRDefault="001A13A8" w:rsidP="001A13A8">
            <w:pPr>
              <w:jc w:val="center"/>
              <w:rPr>
                <w:rFonts w:ascii="Tahoma" w:hAnsi="Tahoma" w:cs="Tahoma"/>
                <w:b/>
                <w:bCs/>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14:paraId="1568D4C2" w14:textId="4791C347" w:rsidR="001A13A8" w:rsidRPr="00664206" w:rsidRDefault="001A13A8" w:rsidP="001A13A8">
            <w:pPr>
              <w:jc w:val="center"/>
              <w:rPr>
                <w:rFonts w:ascii="Tahoma" w:hAnsi="Tahoma" w:cs="Tahoma"/>
                <w:b/>
                <w:bCs/>
                <w:szCs w:val="22"/>
              </w:rPr>
            </w:pPr>
            <w:r w:rsidRPr="00664206">
              <w:rPr>
                <w:rFonts w:ascii="Tahoma" w:hAnsi="Tahoma" w:cs="Tahoma"/>
                <w:b/>
                <w:bCs/>
                <w:szCs w:val="22"/>
              </w:rPr>
              <w:t>Sept., 2020</w:t>
            </w:r>
          </w:p>
        </w:tc>
        <w:tc>
          <w:tcPr>
            <w:tcW w:w="1620" w:type="dxa"/>
            <w:vMerge w:val="restart"/>
            <w:tcBorders>
              <w:top w:val="single" w:sz="4" w:space="0" w:color="auto"/>
              <w:left w:val="single" w:sz="4" w:space="0" w:color="auto"/>
              <w:bottom w:val="single" w:sz="4" w:space="0" w:color="auto"/>
              <w:right w:val="single" w:sz="4" w:space="0" w:color="auto"/>
            </w:tcBorders>
          </w:tcPr>
          <w:p w14:paraId="71B6C90D" w14:textId="3C28AB11" w:rsidR="001A13A8" w:rsidRPr="00664206" w:rsidRDefault="001A13A8" w:rsidP="001A13A8">
            <w:pPr>
              <w:jc w:val="center"/>
              <w:rPr>
                <w:rFonts w:ascii="Tahoma" w:hAnsi="Tahoma" w:cs="Tahoma"/>
                <w:b/>
                <w:bCs/>
                <w:szCs w:val="22"/>
              </w:rPr>
            </w:pPr>
            <w:r>
              <w:rPr>
                <w:rFonts w:ascii="Tahoma" w:hAnsi="Tahoma" w:cs="Tahoma"/>
                <w:b/>
                <w:bCs/>
                <w:szCs w:val="22"/>
              </w:rPr>
              <w:t>Sept., 2021</w:t>
            </w:r>
          </w:p>
        </w:tc>
        <w:tc>
          <w:tcPr>
            <w:tcW w:w="1620" w:type="dxa"/>
            <w:vMerge w:val="restart"/>
            <w:tcBorders>
              <w:top w:val="single" w:sz="4" w:space="0" w:color="auto"/>
              <w:left w:val="single" w:sz="4" w:space="0" w:color="auto"/>
              <w:bottom w:val="single" w:sz="4" w:space="0" w:color="auto"/>
              <w:right w:val="single" w:sz="4" w:space="0" w:color="auto"/>
            </w:tcBorders>
          </w:tcPr>
          <w:p w14:paraId="0C4BE8DE" w14:textId="76435B92" w:rsidR="001A13A8" w:rsidRPr="00664206" w:rsidRDefault="001A13A8" w:rsidP="001A13A8">
            <w:pPr>
              <w:jc w:val="center"/>
              <w:rPr>
                <w:rFonts w:ascii="Tahoma" w:hAnsi="Tahoma" w:cs="Tahoma"/>
                <w:b/>
                <w:bCs/>
                <w:szCs w:val="22"/>
              </w:rPr>
            </w:pPr>
            <w:r>
              <w:rPr>
                <w:rFonts w:ascii="Tahoma" w:hAnsi="Tahoma" w:cs="Tahoma"/>
                <w:b/>
                <w:bCs/>
                <w:szCs w:val="22"/>
              </w:rPr>
              <w:t>Sept., 2022</w:t>
            </w:r>
          </w:p>
        </w:tc>
        <w:tc>
          <w:tcPr>
            <w:tcW w:w="2970" w:type="dxa"/>
            <w:gridSpan w:val="2"/>
            <w:tcBorders>
              <w:top w:val="single" w:sz="4" w:space="0" w:color="auto"/>
              <w:left w:val="single" w:sz="4" w:space="0" w:color="auto"/>
              <w:bottom w:val="single" w:sz="4" w:space="0" w:color="auto"/>
              <w:right w:val="single" w:sz="4" w:space="0" w:color="auto"/>
            </w:tcBorders>
            <w:hideMark/>
          </w:tcPr>
          <w:p w14:paraId="57314AEA" w14:textId="2248E357" w:rsidR="001A13A8" w:rsidRPr="00664206" w:rsidRDefault="001A13A8" w:rsidP="001A13A8">
            <w:pPr>
              <w:jc w:val="center"/>
              <w:rPr>
                <w:rFonts w:ascii="Tahoma" w:hAnsi="Tahoma" w:cs="Tahoma"/>
                <w:b/>
                <w:bCs/>
                <w:szCs w:val="22"/>
              </w:rPr>
            </w:pPr>
            <w:r w:rsidRPr="00664206">
              <w:rPr>
                <w:rFonts w:ascii="Tahoma" w:hAnsi="Tahoma" w:cs="Tahoma"/>
                <w:b/>
                <w:bCs/>
                <w:szCs w:val="22"/>
              </w:rPr>
              <w:t>Sept. 2</w:t>
            </w:r>
            <w:r>
              <w:rPr>
                <w:rFonts w:ascii="Tahoma" w:hAnsi="Tahoma" w:cs="Tahoma"/>
                <w:b/>
                <w:bCs/>
                <w:szCs w:val="22"/>
              </w:rPr>
              <w:t>2</w:t>
            </w:r>
            <w:r w:rsidRPr="00664206">
              <w:rPr>
                <w:rFonts w:ascii="Tahoma" w:hAnsi="Tahoma" w:cs="Tahoma"/>
                <w:b/>
                <w:bCs/>
                <w:szCs w:val="22"/>
              </w:rPr>
              <w:t xml:space="preserve">/Sept. </w:t>
            </w:r>
            <w:r>
              <w:rPr>
                <w:rFonts w:ascii="Tahoma" w:hAnsi="Tahoma" w:cs="Tahoma"/>
                <w:b/>
                <w:bCs/>
                <w:szCs w:val="22"/>
              </w:rPr>
              <w:t>21</w:t>
            </w:r>
          </w:p>
        </w:tc>
      </w:tr>
      <w:tr w:rsidR="001A13A8" w:rsidRPr="00664206" w14:paraId="0E0D2F39" w14:textId="77777777" w:rsidTr="00360B95">
        <w:trPr>
          <w:cantSplit/>
          <w:trHeight w:val="233"/>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27531642" w14:textId="77777777" w:rsidR="001A13A8" w:rsidRPr="00664206" w:rsidRDefault="001A13A8" w:rsidP="001A13A8">
            <w:pPr>
              <w:jc w:val="center"/>
              <w:rPr>
                <w:rFonts w:ascii="Tahoma" w:hAnsi="Tahoma" w:cs="Tahoma"/>
                <w:b/>
                <w:bCs/>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3989996D" w14:textId="77777777" w:rsidR="001A13A8" w:rsidRPr="00664206" w:rsidRDefault="001A13A8" w:rsidP="001A13A8">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ECFADF5" w14:textId="77777777" w:rsidR="001A13A8" w:rsidRPr="00664206" w:rsidRDefault="001A13A8" w:rsidP="001A13A8">
            <w:pPr>
              <w:jc w:val="center"/>
              <w:rPr>
                <w:rFonts w:ascii="Tahoma" w:hAnsi="Tahoma" w:cs="Tahoma"/>
                <w:b/>
                <w:bCs/>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0517529" w14:textId="77777777" w:rsidR="001A13A8" w:rsidRPr="00664206" w:rsidRDefault="001A13A8" w:rsidP="001A13A8">
            <w:pPr>
              <w:jc w:val="center"/>
              <w:rPr>
                <w:rFonts w:ascii="Tahoma" w:hAnsi="Tahoma" w:cs="Tahoma"/>
                <w:b/>
                <w:bCs/>
                <w:szCs w:val="22"/>
              </w:rPr>
            </w:pPr>
          </w:p>
        </w:tc>
        <w:tc>
          <w:tcPr>
            <w:tcW w:w="1512" w:type="dxa"/>
            <w:tcBorders>
              <w:top w:val="single" w:sz="4" w:space="0" w:color="auto"/>
              <w:left w:val="single" w:sz="4" w:space="0" w:color="auto"/>
              <w:bottom w:val="single" w:sz="4" w:space="0" w:color="auto"/>
              <w:right w:val="single" w:sz="4" w:space="0" w:color="auto"/>
            </w:tcBorders>
            <w:hideMark/>
          </w:tcPr>
          <w:p w14:paraId="400861C3" w14:textId="77777777" w:rsidR="001A13A8" w:rsidRPr="00664206" w:rsidRDefault="001A13A8" w:rsidP="001A13A8">
            <w:pPr>
              <w:jc w:val="center"/>
              <w:rPr>
                <w:rFonts w:ascii="Tahoma" w:hAnsi="Tahoma" w:cs="Tahoma"/>
                <w:b/>
                <w:bCs/>
                <w:szCs w:val="22"/>
              </w:rPr>
            </w:pPr>
            <w:r w:rsidRPr="00664206">
              <w:rPr>
                <w:rFonts w:ascii="Tahoma" w:hAnsi="Tahoma" w:cs="Tahoma"/>
                <w:b/>
                <w:bCs/>
                <w:szCs w:val="22"/>
              </w:rPr>
              <w:t>(Absolute)</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C9B54B4" w14:textId="77777777" w:rsidR="001A13A8" w:rsidRPr="00664206" w:rsidRDefault="001A13A8" w:rsidP="001A13A8">
            <w:pPr>
              <w:jc w:val="center"/>
              <w:rPr>
                <w:rFonts w:ascii="Tahoma" w:hAnsi="Tahoma" w:cs="Tahoma"/>
                <w:b/>
                <w:bCs/>
                <w:szCs w:val="22"/>
              </w:rPr>
            </w:pPr>
            <w:r w:rsidRPr="00664206">
              <w:rPr>
                <w:rFonts w:ascii="Tahoma" w:hAnsi="Tahoma" w:cs="Tahoma"/>
                <w:b/>
                <w:bCs/>
                <w:szCs w:val="22"/>
              </w:rPr>
              <w:t>% age</w:t>
            </w:r>
          </w:p>
        </w:tc>
      </w:tr>
      <w:tr w:rsidR="001A13A8" w:rsidRPr="00664206" w14:paraId="235975CB" w14:textId="77777777" w:rsidTr="00360B95">
        <w:tc>
          <w:tcPr>
            <w:tcW w:w="1620" w:type="dxa"/>
            <w:tcBorders>
              <w:top w:val="single" w:sz="4" w:space="0" w:color="auto"/>
              <w:left w:val="single" w:sz="4" w:space="0" w:color="auto"/>
              <w:bottom w:val="single" w:sz="4" w:space="0" w:color="auto"/>
              <w:right w:val="single" w:sz="4" w:space="0" w:color="auto"/>
            </w:tcBorders>
            <w:hideMark/>
          </w:tcPr>
          <w:p w14:paraId="2AD9492B" w14:textId="77777777" w:rsidR="001A13A8" w:rsidRPr="00664206" w:rsidRDefault="001A13A8" w:rsidP="001A13A8">
            <w:pPr>
              <w:jc w:val="center"/>
              <w:rPr>
                <w:rFonts w:ascii="Tahoma" w:hAnsi="Tahoma" w:cs="Tahoma"/>
                <w:szCs w:val="22"/>
              </w:rPr>
            </w:pPr>
            <w:r w:rsidRPr="00664206">
              <w:rPr>
                <w:rFonts w:ascii="Tahoma" w:hAnsi="Tahoma" w:cs="Tahoma"/>
                <w:szCs w:val="22"/>
              </w:rPr>
              <w:t>Rural</w:t>
            </w:r>
          </w:p>
        </w:tc>
        <w:tc>
          <w:tcPr>
            <w:tcW w:w="1800" w:type="dxa"/>
            <w:tcBorders>
              <w:top w:val="single" w:sz="4" w:space="0" w:color="auto"/>
              <w:left w:val="single" w:sz="4" w:space="0" w:color="auto"/>
              <w:bottom w:val="single" w:sz="4" w:space="0" w:color="auto"/>
              <w:right w:val="single" w:sz="4" w:space="0" w:color="auto"/>
            </w:tcBorders>
          </w:tcPr>
          <w:p w14:paraId="6CD8B795" w14:textId="7F37714E" w:rsidR="001A13A8" w:rsidRPr="00664206" w:rsidRDefault="001A13A8" w:rsidP="001A13A8">
            <w:pPr>
              <w:jc w:val="center"/>
              <w:rPr>
                <w:rFonts w:ascii="Tahoma" w:hAnsi="Tahoma" w:cs="Tahoma"/>
                <w:szCs w:val="22"/>
              </w:rPr>
            </w:pPr>
            <w:r w:rsidRPr="00664206">
              <w:rPr>
                <w:rFonts w:ascii="Tahoma" w:hAnsi="Tahoma" w:cs="Tahoma"/>
                <w:szCs w:val="22"/>
              </w:rPr>
              <w:t>51410</w:t>
            </w:r>
          </w:p>
        </w:tc>
        <w:tc>
          <w:tcPr>
            <w:tcW w:w="1620" w:type="dxa"/>
            <w:tcBorders>
              <w:top w:val="single" w:sz="4" w:space="0" w:color="auto"/>
              <w:left w:val="single" w:sz="4" w:space="0" w:color="auto"/>
              <w:bottom w:val="single" w:sz="4" w:space="0" w:color="auto"/>
              <w:right w:val="single" w:sz="4" w:space="0" w:color="auto"/>
            </w:tcBorders>
          </w:tcPr>
          <w:p w14:paraId="5107BB79" w14:textId="3D4527D8" w:rsidR="001A13A8" w:rsidRPr="00664206" w:rsidRDefault="001A13A8" w:rsidP="001A13A8">
            <w:pPr>
              <w:jc w:val="center"/>
              <w:rPr>
                <w:rFonts w:ascii="Tahoma" w:hAnsi="Tahoma" w:cs="Tahoma"/>
                <w:szCs w:val="22"/>
              </w:rPr>
            </w:pPr>
            <w:r>
              <w:rPr>
                <w:rFonts w:ascii="Tahoma" w:hAnsi="Tahoma" w:cs="Tahoma"/>
                <w:szCs w:val="22"/>
              </w:rPr>
              <w:t>54948</w:t>
            </w:r>
          </w:p>
        </w:tc>
        <w:tc>
          <w:tcPr>
            <w:tcW w:w="1620" w:type="dxa"/>
            <w:tcBorders>
              <w:top w:val="single" w:sz="4" w:space="0" w:color="auto"/>
              <w:left w:val="single" w:sz="4" w:space="0" w:color="auto"/>
              <w:bottom w:val="single" w:sz="4" w:space="0" w:color="auto"/>
              <w:right w:val="single" w:sz="4" w:space="0" w:color="auto"/>
            </w:tcBorders>
          </w:tcPr>
          <w:p w14:paraId="30B003F9" w14:textId="6A1BC88D" w:rsidR="001A13A8" w:rsidRPr="00664206" w:rsidRDefault="00F94F35" w:rsidP="001A13A8">
            <w:pPr>
              <w:jc w:val="center"/>
              <w:rPr>
                <w:rFonts w:ascii="Tahoma" w:hAnsi="Tahoma" w:cs="Tahoma"/>
                <w:szCs w:val="22"/>
              </w:rPr>
            </w:pPr>
            <w:r>
              <w:rPr>
                <w:rFonts w:ascii="Tahoma" w:hAnsi="Tahoma" w:cs="Tahoma"/>
                <w:szCs w:val="22"/>
              </w:rPr>
              <w:t>57995</w:t>
            </w:r>
          </w:p>
        </w:tc>
        <w:tc>
          <w:tcPr>
            <w:tcW w:w="1512" w:type="dxa"/>
            <w:tcBorders>
              <w:top w:val="single" w:sz="4" w:space="0" w:color="auto"/>
              <w:left w:val="single" w:sz="4" w:space="0" w:color="auto"/>
              <w:bottom w:val="single" w:sz="4" w:space="0" w:color="auto"/>
              <w:right w:val="single" w:sz="4" w:space="0" w:color="auto"/>
            </w:tcBorders>
          </w:tcPr>
          <w:p w14:paraId="6B953A53" w14:textId="2EEE443F" w:rsidR="001A13A8" w:rsidRPr="00664206" w:rsidRDefault="00F94F35" w:rsidP="001A13A8">
            <w:pPr>
              <w:jc w:val="center"/>
              <w:rPr>
                <w:rFonts w:ascii="Tahoma" w:hAnsi="Tahoma" w:cs="Tahoma"/>
                <w:szCs w:val="22"/>
              </w:rPr>
            </w:pPr>
            <w:r>
              <w:rPr>
                <w:rFonts w:ascii="Tahoma" w:hAnsi="Tahoma" w:cs="Tahoma"/>
                <w:szCs w:val="22"/>
              </w:rPr>
              <w:t>3047</w:t>
            </w:r>
          </w:p>
        </w:tc>
        <w:tc>
          <w:tcPr>
            <w:tcW w:w="1458" w:type="dxa"/>
            <w:tcBorders>
              <w:top w:val="single" w:sz="4" w:space="0" w:color="auto"/>
              <w:left w:val="single" w:sz="4" w:space="0" w:color="auto"/>
              <w:bottom w:val="single" w:sz="4" w:space="0" w:color="auto"/>
              <w:right w:val="single" w:sz="4" w:space="0" w:color="auto"/>
            </w:tcBorders>
          </w:tcPr>
          <w:p w14:paraId="56EB7E4F" w14:textId="31A09349" w:rsidR="001A13A8" w:rsidRPr="00664206" w:rsidRDefault="00F94F35" w:rsidP="001A13A8">
            <w:pPr>
              <w:jc w:val="center"/>
              <w:rPr>
                <w:rFonts w:ascii="Tahoma" w:hAnsi="Tahoma" w:cs="Tahoma"/>
                <w:szCs w:val="22"/>
              </w:rPr>
            </w:pPr>
            <w:r>
              <w:rPr>
                <w:rFonts w:ascii="Tahoma" w:hAnsi="Tahoma" w:cs="Tahoma"/>
                <w:szCs w:val="22"/>
              </w:rPr>
              <w:t>5.55</w:t>
            </w:r>
            <w:r w:rsidR="001A13A8" w:rsidRPr="00664206">
              <w:rPr>
                <w:rFonts w:ascii="Tahoma" w:hAnsi="Tahoma" w:cs="Tahoma"/>
                <w:szCs w:val="22"/>
              </w:rPr>
              <w:t>%</w:t>
            </w:r>
          </w:p>
        </w:tc>
      </w:tr>
      <w:tr w:rsidR="001A13A8" w:rsidRPr="00664206" w14:paraId="411DC5CB" w14:textId="77777777" w:rsidTr="00360B95">
        <w:tc>
          <w:tcPr>
            <w:tcW w:w="1620" w:type="dxa"/>
            <w:tcBorders>
              <w:top w:val="single" w:sz="4" w:space="0" w:color="auto"/>
              <w:left w:val="single" w:sz="4" w:space="0" w:color="auto"/>
              <w:bottom w:val="single" w:sz="4" w:space="0" w:color="auto"/>
              <w:right w:val="single" w:sz="4" w:space="0" w:color="auto"/>
            </w:tcBorders>
            <w:hideMark/>
          </w:tcPr>
          <w:p w14:paraId="3A089F19" w14:textId="77777777" w:rsidR="001A13A8" w:rsidRPr="00664206" w:rsidRDefault="001A13A8" w:rsidP="001A13A8">
            <w:pPr>
              <w:jc w:val="center"/>
              <w:rPr>
                <w:rFonts w:ascii="Tahoma" w:hAnsi="Tahoma" w:cs="Tahoma"/>
                <w:szCs w:val="22"/>
              </w:rPr>
            </w:pPr>
            <w:r w:rsidRPr="00664206">
              <w:rPr>
                <w:rFonts w:ascii="Tahoma" w:hAnsi="Tahoma" w:cs="Tahoma"/>
                <w:szCs w:val="22"/>
              </w:rPr>
              <w:t>Semi Urban</w:t>
            </w:r>
          </w:p>
        </w:tc>
        <w:tc>
          <w:tcPr>
            <w:tcW w:w="1800" w:type="dxa"/>
            <w:tcBorders>
              <w:top w:val="single" w:sz="4" w:space="0" w:color="auto"/>
              <w:left w:val="single" w:sz="4" w:space="0" w:color="auto"/>
              <w:bottom w:val="single" w:sz="4" w:space="0" w:color="auto"/>
              <w:right w:val="single" w:sz="4" w:space="0" w:color="auto"/>
            </w:tcBorders>
          </w:tcPr>
          <w:p w14:paraId="77CC5E51" w14:textId="21166F39" w:rsidR="001A13A8" w:rsidRPr="00664206" w:rsidRDefault="001A13A8" w:rsidP="001A13A8">
            <w:pPr>
              <w:jc w:val="center"/>
              <w:rPr>
                <w:rFonts w:ascii="Tahoma" w:hAnsi="Tahoma" w:cs="Tahoma"/>
                <w:szCs w:val="22"/>
              </w:rPr>
            </w:pPr>
            <w:r w:rsidRPr="00664206">
              <w:rPr>
                <w:rFonts w:ascii="Tahoma" w:hAnsi="Tahoma" w:cs="Tahoma"/>
                <w:szCs w:val="22"/>
              </w:rPr>
              <w:t>72404</w:t>
            </w:r>
          </w:p>
        </w:tc>
        <w:tc>
          <w:tcPr>
            <w:tcW w:w="1620" w:type="dxa"/>
            <w:tcBorders>
              <w:top w:val="single" w:sz="4" w:space="0" w:color="auto"/>
              <w:left w:val="single" w:sz="4" w:space="0" w:color="auto"/>
              <w:bottom w:val="single" w:sz="4" w:space="0" w:color="auto"/>
              <w:right w:val="single" w:sz="4" w:space="0" w:color="auto"/>
            </w:tcBorders>
          </w:tcPr>
          <w:p w14:paraId="764B3A44" w14:textId="78669D83" w:rsidR="001A13A8" w:rsidRPr="00664206" w:rsidRDefault="001A13A8" w:rsidP="001A13A8">
            <w:pPr>
              <w:jc w:val="center"/>
              <w:rPr>
                <w:rFonts w:ascii="Tahoma" w:hAnsi="Tahoma" w:cs="Tahoma"/>
                <w:szCs w:val="22"/>
              </w:rPr>
            </w:pPr>
            <w:r>
              <w:rPr>
                <w:rFonts w:ascii="Tahoma" w:hAnsi="Tahoma" w:cs="Tahoma"/>
                <w:szCs w:val="22"/>
              </w:rPr>
              <w:t>76403</w:t>
            </w:r>
          </w:p>
        </w:tc>
        <w:tc>
          <w:tcPr>
            <w:tcW w:w="1620" w:type="dxa"/>
            <w:tcBorders>
              <w:top w:val="single" w:sz="4" w:space="0" w:color="auto"/>
              <w:left w:val="single" w:sz="4" w:space="0" w:color="auto"/>
              <w:bottom w:val="single" w:sz="4" w:space="0" w:color="auto"/>
              <w:right w:val="single" w:sz="4" w:space="0" w:color="auto"/>
            </w:tcBorders>
          </w:tcPr>
          <w:p w14:paraId="3F0731D2" w14:textId="12486AD5" w:rsidR="001A13A8" w:rsidRPr="00664206" w:rsidRDefault="00F94F35" w:rsidP="001A13A8">
            <w:pPr>
              <w:jc w:val="center"/>
              <w:rPr>
                <w:rFonts w:ascii="Tahoma" w:hAnsi="Tahoma" w:cs="Tahoma"/>
                <w:szCs w:val="22"/>
              </w:rPr>
            </w:pPr>
            <w:r>
              <w:rPr>
                <w:rFonts w:ascii="Tahoma" w:hAnsi="Tahoma" w:cs="Tahoma"/>
                <w:szCs w:val="22"/>
              </w:rPr>
              <w:t>81939</w:t>
            </w:r>
          </w:p>
        </w:tc>
        <w:tc>
          <w:tcPr>
            <w:tcW w:w="1512" w:type="dxa"/>
            <w:tcBorders>
              <w:top w:val="single" w:sz="4" w:space="0" w:color="auto"/>
              <w:left w:val="single" w:sz="4" w:space="0" w:color="auto"/>
              <w:bottom w:val="single" w:sz="4" w:space="0" w:color="auto"/>
              <w:right w:val="single" w:sz="4" w:space="0" w:color="auto"/>
            </w:tcBorders>
          </w:tcPr>
          <w:p w14:paraId="120F2D84" w14:textId="47F02645" w:rsidR="001A13A8" w:rsidRPr="00664206" w:rsidRDefault="00F94F35" w:rsidP="001A13A8">
            <w:pPr>
              <w:jc w:val="center"/>
              <w:rPr>
                <w:rFonts w:ascii="Tahoma" w:hAnsi="Tahoma" w:cs="Tahoma"/>
                <w:szCs w:val="22"/>
              </w:rPr>
            </w:pPr>
            <w:r>
              <w:rPr>
                <w:rFonts w:ascii="Tahoma" w:hAnsi="Tahoma" w:cs="Tahoma"/>
                <w:szCs w:val="22"/>
              </w:rPr>
              <w:t>5536</w:t>
            </w:r>
          </w:p>
        </w:tc>
        <w:tc>
          <w:tcPr>
            <w:tcW w:w="1458" w:type="dxa"/>
            <w:tcBorders>
              <w:top w:val="single" w:sz="4" w:space="0" w:color="auto"/>
              <w:left w:val="single" w:sz="4" w:space="0" w:color="auto"/>
              <w:bottom w:val="single" w:sz="4" w:space="0" w:color="auto"/>
              <w:right w:val="single" w:sz="4" w:space="0" w:color="auto"/>
            </w:tcBorders>
          </w:tcPr>
          <w:p w14:paraId="6B51EDD4" w14:textId="107C9D43" w:rsidR="001A13A8" w:rsidRPr="00664206" w:rsidRDefault="00F94F35" w:rsidP="001A13A8">
            <w:pPr>
              <w:jc w:val="center"/>
              <w:rPr>
                <w:rFonts w:ascii="Tahoma" w:hAnsi="Tahoma" w:cs="Tahoma"/>
                <w:szCs w:val="22"/>
              </w:rPr>
            </w:pPr>
            <w:r>
              <w:rPr>
                <w:rFonts w:ascii="Tahoma" w:hAnsi="Tahoma" w:cs="Tahoma"/>
                <w:szCs w:val="22"/>
              </w:rPr>
              <w:t>7.24</w:t>
            </w:r>
            <w:r w:rsidR="001A13A8" w:rsidRPr="00664206">
              <w:rPr>
                <w:rFonts w:ascii="Tahoma" w:hAnsi="Tahoma" w:cs="Tahoma"/>
                <w:szCs w:val="22"/>
              </w:rPr>
              <w:t>%</w:t>
            </w:r>
          </w:p>
        </w:tc>
      </w:tr>
      <w:tr w:rsidR="001A13A8" w:rsidRPr="00664206" w14:paraId="53A7F551" w14:textId="77777777" w:rsidTr="00360B95">
        <w:tc>
          <w:tcPr>
            <w:tcW w:w="1620" w:type="dxa"/>
            <w:tcBorders>
              <w:top w:val="single" w:sz="4" w:space="0" w:color="auto"/>
              <w:left w:val="single" w:sz="4" w:space="0" w:color="auto"/>
              <w:bottom w:val="single" w:sz="4" w:space="0" w:color="auto"/>
              <w:right w:val="single" w:sz="4" w:space="0" w:color="auto"/>
            </w:tcBorders>
            <w:hideMark/>
          </w:tcPr>
          <w:p w14:paraId="2E39C641" w14:textId="77777777" w:rsidR="001A13A8" w:rsidRPr="00664206" w:rsidRDefault="001A13A8" w:rsidP="001A13A8">
            <w:pPr>
              <w:jc w:val="center"/>
              <w:rPr>
                <w:rFonts w:ascii="Tahoma" w:hAnsi="Tahoma" w:cs="Tahoma"/>
                <w:szCs w:val="22"/>
              </w:rPr>
            </w:pPr>
            <w:r w:rsidRPr="00664206">
              <w:rPr>
                <w:rFonts w:ascii="Tahoma" w:hAnsi="Tahoma" w:cs="Tahoma"/>
                <w:szCs w:val="22"/>
              </w:rPr>
              <w:t>Urban</w:t>
            </w:r>
          </w:p>
        </w:tc>
        <w:tc>
          <w:tcPr>
            <w:tcW w:w="1800" w:type="dxa"/>
            <w:tcBorders>
              <w:top w:val="single" w:sz="4" w:space="0" w:color="auto"/>
              <w:left w:val="single" w:sz="4" w:space="0" w:color="auto"/>
              <w:bottom w:val="single" w:sz="4" w:space="0" w:color="auto"/>
              <w:right w:val="single" w:sz="4" w:space="0" w:color="auto"/>
            </w:tcBorders>
          </w:tcPr>
          <w:p w14:paraId="7977665B" w14:textId="13B5B463" w:rsidR="001A13A8" w:rsidRPr="00664206" w:rsidRDefault="001A13A8" w:rsidP="001A13A8">
            <w:pPr>
              <w:jc w:val="center"/>
              <w:rPr>
                <w:rFonts w:ascii="Tahoma" w:hAnsi="Tahoma" w:cs="Tahoma"/>
                <w:szCs w:val="22"/>
              </w:rPr>
            </w:pPr>
            <w:r w:rsidRPr="00664206">
              <w:rPr>
                <w:rFonts w:ascii="Tahoma" w:hAnsi="Tahoma" w:cs="Tahoma"/>
                <w:szCs w:val="22"/>
              </w:rPr>
              <w:t>337727</w:t>
            </w:r>
          </w:p>
        </w:tc>
        <w:tc>
          <w:tcPr>
            <w:tcW w:w="1620" w:type="dxa"/>
            <w:tcBorders>
              <w:top w:val="single" w:sz="4" w:space="0" w:color="auto"/>
              <w:left w:val="single" w:sz="4" w:space="0" w:color="auto"/>
              <w:bottom w:val="single" w:sz="4" w:space="0" w:color="auto"/>
              <w:right w:val="single" w:sz="4" w:space="0" w:color="auto"/>
            </w:tcBorders>
          </w:tcPr>
          <w:p w14:paraId="749E9A7B" w14:textId="763C5722" w:rsidR="001A13A8" w:rsidRPr="00664206" w:rsidRDefault="001A13A8" w:rsidP="001A13A8">
            <w:pPr>
              <w:jc w:val="center"/>
              <w:rPr>
                <w:rFonts w:ascii="Tahoma" w:hAnsi="Tahoma" w:cs="Tahoma"/>
                <w:szCs w:val="22"/>
              </w:rPr>
            </w:pPr>
            <w:r>
              <w:rPr>
                <w:rFonts w:ascii="Tahoma" w:hAnsi="Tahoma" w:cs="Tahoma"/>
                <w:szCs w:val="22"/>
              </w:rPr>
              <w:t>404969</w:t>
            </w:r>
          </w:p>
        </w:tc>
        <w:tc>
          <w:tcPr>
            <w:tcW w:w="1620" w:type="dxa"/>
            <w:tcBorders>
              <w:top w:val="single" w:sz="4" w:space="0" w:color="auto"/>
              <w:left w:val="single" w:sz="4" w:space="0" w:color="auto"/>
              <w:bottom w:val="single" w:sz="4" w:space="0" w:color="auto"/>
              <w:right w:val="single" w:sz="4" w:space="0" w:color="auto"/>
            </w:tcBorders>
          </w:tcPr>
          <w:p w14:paraId="03995068" w14:textId="36ED579A" w:rsidR="001A13A8" w:rsidRPr="00664206" w:rsidRDefault="00F94F35" w:rsidP="001A13A8">
            <w:pPr>
              <w:jc w:val="center"/>
              <w:rPr>
                <w:rFonts w:ascii="Tahoma" w:hAnsi="Tahoma" w:cs="Tahoma"/>
                <w:szCs w:val="22"/>
              </w:rPr>
            </w:pPr>
            <w:r>
              <w:rPr>
                <w:rFonts w:ascii="Tahoma" w:hAnsi="Tahoma" w:cs="Tahoma"/>
                <w:szCs w:val="22"/>
              </w:rPr>
              <w:t>460084</w:t>
            </w:r>
          </w:p>
        </w:tc>
        <w:tc>
          <w:tcPr>
            <w:tcW w:w="1512" w:type="dxa"/>
            <w:tcBorders>
              <w:top w:val="single" w:sz="4" w:space="0" w:color="auto"/>
              <w:left w:val="single" w:sz="4" w:space="0" w:color="auto"/>
              <w:bottom w:val="single" w:sz="4" w:space="0" w:color="auto"/>
              <w:right w:val="single" w:sz="4" w:space="0" w:color="auto"/>
            </w:tcBorders>
          </w:tcPr>
          <w:p w14:paraId="2BAE52AA" w14:textId="53B03475" w:rsidR="001A13A8" w:rsidRPr="00664206" w:rsidRDefault="00F94F35" w:rsidP="001A13A8">
            <w:pPr>
              <w:jc w:val="center"/>
              <w:rPr>
                <w:rFonts w:ascii="Tahoma" w:hAnsi="Tahoma" w:cs="Tahoma"/>
                <w:szCs w:val="22"/>
              </w:rPr>
            </w:pPr>
            <w:r>
              <w:rPr>
                <w:rFonts w:ascii="Tahoma" w:hAnsi="Tahoma" w:cs="Tahoma"/>
                <w:szCs w:val="22"/>
              </w:rPr>
              <w:t>55115</w:t>
            </w:r>
          </w:p>
        </w:tc>
        <w:tc>
          <w:tcPr>
            <w:tcW w:w="1458" w:type="dxa"/>
            <w:tcBorders>
              <w:top w:val="single" w:sz="4" w:space="0" w:color="auto"/>
              <w:left w:val="single" w:sz="4" w:space="0" w:color="auto"/>
              <w:bottom w:val="single" w:sz="4" w:space="0" w:color="auto"/>
              <w:right w:val="single" w:sz="4" w:space="0" w:color="auto"/>
            </w:tcBorders>
          </w:tcPr>
          <w:p w14:paraId="59A61607" w14:textId="641240CF" w:rsidR="001A13A8" w:rsidRPr="00664206" w:rsidRDefault="00F94F35" w:rsidP="001A13A8">
            <w:pPr>
              <w:jc w:val="center"/>
              <w:rPr>
                <w:rFonts w:ascii="Tahoma" w:hAnsi="Tahoma" w:cs="Tahoma"/>
                <w:szCs w:val="22"/>
              </w:rPr>
            </w:pPr>
            <w:r>
              <w:rPr>
                <w:rFonts w:ascii="Tahoma" w:hAnsi="Tahoma" w:cs="Tahoma"/>
                <w:szCs w:val="22"/>
              </w:rPr>
              <w:t>13.61</w:t>
            </w:r>
            <w:r w:rsidR="001A13A8" w:rsidRPr="00664206">
              <w:rPr>
                <w:rFonts w:ascii="Tahoma" w:hAnsi="Tahoma" w:cs="Tahoma"/>
                <w:szCs w:val="22"/>
              </w:rPr>
              <w:t>%</w:t>
            </w:r>
          </w:p>
        </w:tc>
      </w:tr>
      <w:tr w:rsidR="001A13A8" w:rsidRPr="00664206" w14:paraId="33A7A770" w14:textId="77777777" w:rsidTr="00360B95">
        <w:tc>
          <w:tcPr>
            <w:tcW w:w="1620" w:type="dxa"/>
            <w:tcBorders>
              <w:top w:val="single" w:sz="4" w:space="0" w:color="auto"/>
              <w:left w:val="single" w:sz="4" w:space="0" w:color="auto"/>
              <w:bottom w:val="single" w:sz="4" w:space="0" w:color="auto"/>
              <w:right w:val="single" w:sz="4" w:space="0" w:color="auto"/>
            </w:tcBorders>
            <w:hideMark/>
          </w:tcPr>
          <w:p w14:paraId="6D7AF80B" w14:textId="77777777" w:rsidR="001A13A8" w:rsidRPr="00664206" w:rsidRDefault="001A13A8" w:rsidP="001A13A8">
            <w:pPr>
              <w:jc w:val="center"/>
              <w:rPr>
                <w:rFonts w:ascii="Tahoma" w:hAnsi="Tahoma" w:cs="Tahoma"/>
                <w:szCs w:val="22"/>
              </w:rPr>
            </w:pPr>
            <w:r w:rsidRPr="00664206">
              <w:rPr>
                <w:rFonts w:ascii="Tahoma" w:hAnsi="Tahoma" w:cs="Tahoma"/>
                <w:szCs w:val="22"/>
              </w:rPr>
              <w:t>Total</w:t>
            </w:r>
          </w:p>
        </w:tc>
        <w:tc>
          <w:tcPr>
            <w:tcW w:w="1800" w:type="dxa"/>
            <w:tcBorders>
              <w:top w:val="single" w:sz="4" w:space="0" w:color="auto"/>
              <w:left w:val="single" w:sz="4" w:space="0" w:color="auto"/>
              <w:bottom w:val="single" w:sz="4" w:space="0" w:color="auto"/>
              <w:right w:val="single" w:sz="4" w:space="0" w:color="auto"/>
            </w:tcBorders>
          </w:tcPr>
          <w:p w14:paraId="218AB31C" w14:textId="03E7AD6A" w:rsidR="001A13A8" w:rsidRPr="00664206" w:rsidRDefault="001A13A8" w:rsidP="001A13A8">
            <w:pPr>
              <w:jc w:val="center"/>
              <w:rPr>
                <w:rFonts w:ascii="Tahoma" w:hAnsi="Tahoma" w:cs="Tahoma"/>
                <w:szCs w:val="22"/>
              </w:rPr>
            </w:pPr>
            <w:r w:rsidRPr="00664206">
              <w:rPr>
                <w:rFonts w:ascii="Tahoma" w:hAnsi="Tahoma" w:cs="Tahoma"/>
                <w:szCs w:val="22"/>
              </w:rPr>
              <w:t>461541</w:t>
            </w:r>
          </w:p>
        </w:tc>
        <w:tc>
          <w:tcPr>
            <w:tcW w:w="1620" w:type="dxa"/>
            <w:tcBorders>
              <w:top w:val="single" w:sz="4" w:space="0" w:color="auto"/>
              <w:left w:val="single" w:sz="4" w:space="0" w:color="auto"/>
              <w:bottom w:val="single" w:sz="4" w:space="0" w:color="auto"/>
              <w:right w:val="single" w:sz="4" w:space="0" w:color="auto"/>
            </w:tcBorders>
          </w:tcPr>
          <w:p w14:paraId="61060F6A" w14:textId="60B75233" w:rsidR="001A13A8" w:rsidRPr="00664206" w:rsidRDefault="001A13A8" w:rsidP="001A13A8">
            <w:pPr>
              <w:jc w:val="center"/>
              <w:rPr>
                <w:rFonts w:ascii="Tahoma" w:hAnsi="Tahoma" w:cs="Tahoma"/>
                <w:szCs w:val="22"/>
              </w:rPr>
            </w:pPr>
            <w:r>
              <w:rPr>
                <w:rFonts w:ascii="Tahoma" w:hAnsi="Tahoma" w:cs="Tahoma"/>
                <w:szCs w:val="22"/>
              </w:rPr>
              <w:t>536320</w:t>
            </w:r>
          </w:p>
        </w:tc>
        <w:tc>
          <w:tcPr>
            <w:tcW w:w="1620" w:type="dxa"/>
            <w:tcBorders>
              <w:top w:val="single" w:sz="4" w:space="0" w:color="auto"/>
              <w:left w:val="single" w:sz="4" w:space="0" w:color="auto"/>
              <w:bottom w:val="single" w:sz="4" w:space="0" w:color="auto"/>
              <w:right w:val="single" w:sz="4" w:space="0" w:color="auto"/>
            </w:tcBorders>
          </w:tcPr>
          <w:p w14:paraId="408A31F8" w14:textId="1483C576" w:rsidR="001A13A8" w:rsidRPr="00664206" w:rsidRDefault="00F94F35" w:rsidP="001A13A8">
            <w:pPr>
              <w:jc w:val="center"/>
              <w:rPr>
                <w:rFonts w:ascii="Tahoma" w:hAnsi="Tahoma" w:cs="Tahoma"/>
                <w:szCs w:val="22"/>
              </w:rPr>
            </w:pPr>
            <w:r>
              <w:rPr>
                <w:rFonts w:ascii="Tahoma" w:hAnsi="Tahoma" w:cs="Tahoma"/>
                <w:szCs w:val="22"/>
              </w:rPr>
              <w:t>600018</w:t>
            </w:r>
          </w:p>
        </w:tc>
        <w:tc>
          <w:tcPr>
            <w:tcW w:w="1512" w:type="dxa"/>
            <w:tcBorders>
              <w:top w:val="single" w:sz="4" w:space="0" w:color="auto"/>
              <w:left w:val="single" w:sz="4" w:space="0" w:color="auto"/>
              <w:bottom w:val="single" w:sz="4" w:space="0" w:color="auto"/>
              <w:right w:val="single" w:sz="4" w:space="0" w:color="auto"/>
            </w:tcBorders>
          </w:tcPr>
          <w:p w14:paraId="10ABD67B" w14:textId="1946E1CA" w:rsidR="001A13A8" w:rsidRPr="00664206" w:rsidRDefault="00F94F35" w:rsidP="001A13A8">
            <w:pPr>
              <w:jc w:val="center"/>
              <w:rPr>
                <w:rFonts w:ascii="Tahoma" w:hAnsi="Tahoma" w:cs="Tahoma"/>
                <w:szCs w:val="22"/>
              </w:rPr>
            </w:pPr>
            <w:r>
              <w:rPr>
                <w:rFonts w:ascii="Tahoma" w:hAnsi="Tahoma" w:cs="Tahoma"/>
                <w:szCs w:val="22"/>
              </w:rPr>
              <w:t>63698</w:t>
            </w:r>
          </w:p>
        </w:tc>
        <w:tc>
          <w:tcPr>
            <w:tcW w:w="1458" w:type="dxa"/>
            <w:tcBorders>
              <w:top w:val="single" w:sz="4" w:space="0" w:color="auto"/>
              <w:left w:val="single" w:sz="4" w:space="0" w:color="auto"/>
              <w:bottom w:val="single" w:sz="4" w:space="0" w:color="auto"/>
              <w:right w:val="single" w:sz="4" w:space="0" w:color="auto"/>
            </w:tcBorders>
          </w:tcPr>
          <w:p w14:paraId="2B4FE8ED" w14:textId="18D00F00" w:rsidR="001A13A8" w:rsidRPr="00664206" w:rsidRDefault="001A13A8" w:rsidP="001A13A8">
            <w:pPr>
              <w:jc w:val="center"/>
              <w:rPr>
                <w:rFonts w:ascii="Tahoma" w:hAnsi="Tahoma" w:cs="Tahoma"/>
                <w:szCs w:val="22"/>
              </w:rPr>
            </w:pPr>
            <w:r w:rsidRPr="00664206">
              <w:rPr>
                <w:rFonts w:ascii="Tahoma" w:hAnsi="Tahoma" w:cs="Tahoma"/>
                <w:szCs w:val="22"/>
              </w:rPr>
              <w:t>1</w:t>
            </w:r>
            <w:r w:rsidR="00F94F35">
              <w:rPr>
                <w:rFonts w:ascii="Tahoma" w:hAnsi="Tahoma" w:cs="Tahoma"/>
                <w:szCs w:val="22"/>
              </w:rPr>
              <w:t>1.88</w:t>
            </w:r>
            <w:r w:rsidRPr="00664206">
              <w:rPr>
                <w:rFonts w:ascii="Tahoma" w:hAnsi="Tahoma" w:cs="Tahoma"/>
                <w:szCs w:val="22"/>
              </w:rPr>
              <w:t>%</w:t>
            </w:r>
          </w:p>
        </w:tc>
      </w:tr>
    </w:tbl>
    <w:p w14:paraId="41CF3746" w14:textId="77777777" w:rsidR="002F1BAC" w:rsidRPr="00AE4E38" w:rsidRDefault="002F1BAC" w:rsidP="002F1BAC">
      <w:pPr>
        <w:pStyle w:val="BodyText"/>
        <w:rPr>
          <w:rFonts w:ascii="Tahoma" w:hAnsi="Tahoma" w:cs="Tahoma"/>
          <w:sz w:val="25"/>
          <w:szCs w:val="25"/>
        </w:rPr>
      </w:pPr>
    </w:p>
    <w:p w14:paraId="45884C20" w14:textId="77777777" w:rsidR="002F1BAC" w:rsidRPr="00AE4E38" w:rsidRDefault="002F1BAC" w:rsidP="002F1BAC">
      <w:pPr>
        <w:pStyle w:val="BodyText"/>
        <w:rPr>
          <w:rFonts w:ascii="Tahoma" w:hAnsi="Tahoma" w:cs="Tahoma"/>
          <w:b/>
          <w:bCs/>
          <w:sz w:val="25"/>
          <w:szCs w:val="25"/>
          <w:lang w:val="en-US"/>
        </w:rPr>
      </w:pPr>
    </w:p>
    <w:p w14:paraId="18DD3D58" w14:textId="69887536" w:rsidR="002F1BAC" w:rsidRPr="00AE4E38" w:rsidRDefault="002F1BAC" w:rsidP="002F1BAC">
      <w:pPr>
        <w:pStyle w:val="BodyText"/>
        <w:rPr>
          <w:rFonts w:ascii="Tahoma" w:hAnsi="Tahoma" w:cs="Tahoma"/>
          <w:b/>
          <w:bCs/>
          <w:sz w:val="25"/>
          <w:szCs w:val="25"/>
        </w:rPr>
      </w:pPr>
      <w:r w:rsidRPr="00AE4E38">
        <w:rPr>
          <w:rFonts w:ascii="Tahoma" w:hAnsi="Tahoma" w:cs="Tahoma"/>
          <w:b/>
          <w:bCs/>
          <w:sz w:val="25"/>
          <w:szCs w:val="25"/>
          <w:lang w:val="en-US"/>
        </w:rPr>
        <w:t>2</w:t>
      </w:r>
      <w:r w:rsidR="005D6FF7">
        <w:rPr>
          <w:rFonts w:ascii="Tahoma" w:hAnsi="Tahoma" w:cs="Tahoma"/>
          <w:b/>
          <w:bCs/>
          <w:sz w:val="25"/>
          <w:szCs w:val="25"/>
          <w:lang w:val="en-US"/>
        </w:rPr>
        <w:t>2</w:t>
      </w:r>
      <w:r w:rsidRPr="00AE4E38">
        <w:rPr>
          <w:rFonts w:ascii="Tahoma" w:hAnsi="Tahoma" w:cs="Tahoma"/>
          <w:b/>
          <w:bCs/>
          <w:sz w:val="25"/>
          <w:szCs w:val="25"/>
        </w:rPr>
        <w:t>.4 ADVANCES</w:t>
      </w:r>
    </w:p>
    <w:p w14:paraId="7A872B03" w14:textId="77777777" w:rsidR="002F1BAC" w:rsidRPr="0080488E" w:rsidRDefault="002F1BAC" w:rsidP="002F1BAC">
      <w:pPr>
        <w:ind w:left="5040" w:firstLine="720"/>
        <w:jc w:val="center"/>
        <w:rPr>
          <w:rFonts w:ascii="Tahoma" w:hAnsi="Tahoma" w:cs="Tahoma"/>
          <w:sz w:val="18"/>
          <w:szCs w:val="18"/>
        </w:rPr>
      </w:pPr>
      <w:r w:rsidRPr="0080488E">
        <w:rPr>
          <w:rFonts w:ascii="Tahoma" w:hAnsi="Tahoma" w:cs="Tahoma"/>
          <w:b/>
          <w:bCs/>
          <w:sz w:val="18"/>
          <w:szCs w:val="18"/>
        </w:rPr>
        <w:t xml:space="preserve"> </w:t>
      </w:r>
      <w:r w:rsidRPr="0080488E">
        <w:rPr>
          <w:rFonts w:ascii="Tahoma" w:hAnsi="Tahoma" w:cs="Tahoma"/>
          <w:sz w:val="18"/>
          <w:szCs w:val="18"/>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640"/>
        <w:gridCol w:w="1641"/>
        <w:gridCol w:w="1641"/>
        <w:gridCol w:w="1602"/>
        <w:gridCol w:w="1440"/>
      </w:tblGrid>
      <w:tr w:rsidR="002F1BAC" w:rsidRPr="00165B68" w14:paraId="62BB6819" w14:textId="77777777" w:rsidTr="00360B95">
        <w:trPr>
          <w:cantSplit/>
          <w:trHeight w:val="350"/>
        </w:trPr>
        <w:tc>
          <w:tcPr>
            <w:tcW w:w="1571" w:type="dxa"/>
            <w:vMerge w:val="restart"/>
            <w:tcBorders>
              <w:top w:val="single" w:sz="4" w:space="0" w:color="auto"/>
              <w:left w:val="single" w:sz="4" w:space="0" w:color="auto"/>
              <w:bottom w:val="single" w:sz="4" w:space="0" w:color="auto"/>
              <w:right w:val="single" w:sz="4" w:space="0" w:color="auto"/>
            </w:tcBorders>
            <w:hideMark/>
          </w:tcPr>
          <w:p w14:paraId="2E8A0E53"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Aggregate Advances</w:t>
            </w:r>
          </w:p>
        </w:tc>
        <w:tc>
          <w:tcPr>
            <w:tcW w:w="4922" w:type="dxa"/>
            <w:gridSpan w:val="3"/>
            <w:tcBorders>
              <w:top w:val="single" w:sz="4" w:space="0" w:color="auto"/>
              <w:left w:val="single" w:sz="4" w:space="0" w:color="auto"/>
              <w:bottom w:val="single" w:sz="4" w:space="0" w:color="auto"/>
              <w:right w:val="single" w:sz="4" w:space="0" w:color="auto"/>
            </w:tcBorders>
            <w:hideMark/>
          </w:tcPr>
          <w:p w14:paraId="01543FED"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18251C4D"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Variation</w:t>
            </w:r>
          </w:p>
        </w:tc>
      </w:tr>
      <w:tr w:rsidR="001A13A8" w:rsidRPr="00165B68" w14:paraId="1425ACC7" w14:textId="77777777" w:rsidTr="00360B95">
        <w:trPr>
          <w:cantSplit/>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4A958047" w14:textId="77777777" w:rsidR="001A13A8" w:rsidRPr="00165B68" w:rsidRDefault="001A13A8" w:rsidP="001A13A8">
            <w:pPr>
              <w:jc w:val="center"/>
              <w:rPr>
                <w:rFonts w:ascii="Tahoma" w:hAnsi="Tahoma" w:cs="Tahoma"/>
                <w:b/>
                <w:bCs/>
                <w:szCs w:val="22"/>
              </w:rPr>
            </w:pPr>
          </w:p>
        </w:tc>
        <w:tc>
          <w:tcPr>
            <w:tcW w:w="1640" w:type="dxa"/>
            <w:vMerge w:val="restart"/>
            <w:tcBorders>
              <w:top w:val="single" w:sz="4" w:space="0" w:color="auto"/>
              <w:left w:val="single" w:sz="4" w:space="0" w:color="auto"/>
              <w:bottom w:val="single" w:sz="4" w:space="0" w:color="auto"/>
              <w:right w:val="single" w:sz="4" w:space="0" w:color="auto"/>
            </w:tcBorders>
          </w:tcPr>
          <w:p w14:paraId="55EE124B"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5FDA8D7A" w14:textId="2940A402" w:rsidR="001A13A8" w:rsidRPr="00165B68" w:rsidRDefault="001A13A8" w:rsidP="001A13A8">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14:paraId="5AA466E2"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66114F31" w14:textId="700BC8EF" w:rsidR="001A13A8" w:rsidRPr="00165B68" w:rsidRDefault="001A13A8" w:rsidP="001A13A8">
            <w:pPr>
              <w:jc w:val="center"/>
              <w:rPr>
                <w:rFonts w:ascii="Tahoma" w:hAnsi="Tahoma" w:cs="Tahoma"/>
                <w:b/>
                <w:bCs/>
                <w:szCs w:val="22"/>
              </w:rPr>
            </w:pPr>
            <w:r>
              <w:rPr>
                <w:rFonts w:ascii="Tahoma" w:hAnsi="Tahoma" w:cs="Tahoma"/>
                <w:b/>
                <w:bCs/>
                <w:szCs w:val="22"/>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4117F426"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4EFE3E7B" w14:textId="5F1F7425" w:rsidR="001A13A8" w:rsidRPr="00165B68" w:rsidRDefault="001A13A8" w:rsidP="001A13A8">
            <w:pPr>
              <w:jc w:val="center"/>
              <w:rPr>
                <w:rFonts w:ascii="Tahoma" w:hAnsi="Tahoma" w:cs="Tahoma"/>
                <w:b/>
                <w:bCs/>
                <w:szCs w:val="22"/>
              </w:rPr>
            </w:pPr>
            <w:r>
              <w:rPr>
                <w:rFonts w:ascii="Tahoma" w:hAnsi="Tahoma" w:cs="Tahoma"/>
                <w:b/>
                <w:bCs/>
                <w:szCs w:val="22"/>
              </w:rPr>
              <w:t>2022</w:t>
            </w:r>
          </w:p>
        </w:tc>
        <w:tc>
          <w:tcPr>
            <w:tcW w:w="3042" w:type="dxa"/>
            <w:gridSpan w:val="2"/>
            <w:tcBorders>
              <w:top w:val="single" w:sz="4" w:space="0" w:color="auto"/>
              <w:left w:val="single" w:sz="4" w:space="0" w:color="auto"/>
              <w:bottom w:val="single" w:sz="4" w:space="0" w:color="auto"/>
              <w:right w:val="single" w:sz="4" w:space="0" w:color="auto"/>
            </w:tcBorders>
            <w:hideMark/>
          </w:tcPr>
          <w:p w14:paraId="0AAFC503" w14:textId="150E118E" w:rsidR="001A13A8" w:rsidRPr="00165B68" w:rsidRDefault="001A13A8" w:rsidP="001A13A8">
            <w:pPr>
              <w:jc w:val="center"/>
              <w:rPr>
                <w:rFonts w:ascii="Tahoma" w:hAnsi="Tahoma" w:cs="Tahoma"/>
                <w:b/>
                <w:bCs/>
                <w:szCs w:val="22"/>
              </w:rPr>
            </w:pPr>
            <w:r w:rsidRPr="00165B68">
              <w:rPr>
                <w:rFonts w:ascii="Tahoma" w:hAnsi="Tahoma" w:cs="Tahoma"/>
                <w:b/>
                <w:bCs/>
                <w:szCs w:val="22"/>
              </w:rPr>
              <w:t>Sept. 2</w:t>
            </w:r>
            <w:r>
              <w:rPr>
                <w:rFonts w:ascii="Tahoma" w:hAnsi="Tahoma" w:cs="Tahoma"/>
                <w:b/>
                <w:bCs/>
                <w:szCs w:val="22"/>
              </w:rPr>
              <w:t>2</w:t>
            </w:r>
            <w:r w:rsidRPr="00165B68">
              <w:rPr>
                <w:rFonts w:ascii="Tahoma" w:hAnsi="Tahoma" w:cs="Tahoma"/>
                <w:b/>
                <w:bCs/>
                <w:szCs w:val="22"/>
              </w:rPr>
              <w:t xml:space="preserve">/Sept. </w:t>
            </w:r>
            <w:r>
              <w:rPr>
                <w:rFonts w:ascii="Tahoma" w:hAnsi="Tahoma" w:cs="Tahoma"/>
                <w:b/>
                <w:bCs/>
                <w:szCs w:val="22"/>
              </w:rPr>
              <w:t>21</w:t>
            </w:r>
          </w:p>
        </w:tc>
      </w:tr>
      <w:tr w:rsidR="001A13A8" w:rsidRPr="00165B68" w14:paraId="5BA32043" w14:textId="77777777" w:rsidTr="00360B95">
        <w:trPr>
          <w:cantSplit/>
          <w:trHeight w:val="305"/>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046219F9" w14:textId="77777777" w:rsidR="001A13A8" w:rsidRPr="00165B68" w:rsidRDefault="001A13A8" w:rsidP="001A13A8">
            <w:pPr>
              <w:jc w:val="center"/>
              <w:rPr>
                <w:rFonts w:ascii="Tahoma" w:hAnsi="Tahoma" w:cs="Tahoma"/>
                <w:b/>
                <w:bCs/>
                <w:szCs w:val="22"/>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428B2A77" w14:textId="77777777" w:rsidR="001A13A8" w:rsidRPr="00165B68" w:rsidRDefault="001A13A8" w:rsidP="001A13A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6FE8FC3B" w14:textId="77777777" w:rsidR="001A13A8" w:rsidRPr="00165B68" w:rsidRDefault="001A13A8" w:rsidP="001A13A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58215DF1" w14:textId="77777777" w:rsidR="001A13A8" w:rsidRPr="00165B68" w:rsidRDefault="001A13A8" w:rsidP="001A13A8">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14:paraId="131DBFCB"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14:paraId="77538F08"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 age</w:t>
            </w:r>
          </w:p>
        </w:tc>
      </w:tr>
      <w:tr w:rsidR="001A13A8" w:rsidRPr="00165B68" w14:paraId="5D6301DB" w14:textId="77777777" w:rsidTr="00360B95">
        <w:tc>
          <w:tcPr>
            <w:tcW w:w="1571" w:type="dxa"/>
            <w:tcBorders>
              <w:top w:val="single" w:sz="4" w:space="0" w:color="auto"/>
              <w:left w:val="single" w:sz="4" w:space="0" w:color="auto"/>
              <w:bottom w:val="single" w:sz="4" w:space="0" w:color="auto"/>
              <w:right w:val="single" w:sz="4" w:space="0" w:color="auto"/>
            </w:tcBorders>
            <w:hideMark/>
          </w:tcPr>
          <w:p w14:paraId="1C199C02" w14:textId="77777777" w:rsidR="001A13A8" w:rsidRPr="00165B68" w:rsidRDefault="001A13A8" w:rsidP="001A13A8">
            <w:pPr>
              <w:jc w:val="center"/>
              <w:rPr>
                <w:rFonts w:ascii="Tahoma" w:hAnsi="Tahoma" w:cs="Tahoma"/>
                <w:szCs w:val="22"/>
              </w:rPr>
            </w:pPr>
            <w:r w:rsidRPr="00165B68">
              <w:rPr>
                <w:rFonts w:ascii="Tahoma" w:hAnsi="Tahoma" w:cs="Tahoma"/>
                <w:szCs w:val="22"/>
              </w:rPr>
              <w:t>Rural</w:t>
            </w:r>
          </w:p>
        </w:tc>
        <w:tc>
          <w:tcPr>
            <w:tcW w:w="1640" w:type="dxa"/>
            <w:tcBorders>
              <w:top w:val="single" w:sz="4" w:space="0" w:color="auto"/>
              <w:left w:val="single" w:sz="4" w:space="0" w:color="auto"/>
              <w:bottom w:val="single" w:sz="4" w:space="0" w:color="auto"/>
              <w:right w:val="single" w:sz="4" w:space="0" w:color="auto"/>
            </w:tcBorders>
          </w:tcPr>
          <w:p w14:paraId="1D82C142" w14:textId="0F287B0E" w:rsidR="001A13A8" w:rsidRPr="00165B68" w:rsidRDefault="001A13A8" w:rsidP="001A13A8">
            <w:pPr>
              <w:jc w:val="center"/>
              <w:rPr>
                <w:rFonts w:ascii="Tahoma" w:hAnsi="Tahoma" w:cs="Tahoma"/>
                <w:szCs w:val="22"/>
              </w:rPr>
            </w:pPr>
            <w:r w:rsidRPr="00165B68">
              <w:rPr>
                <w:rFonts w:ascii="Tahoma" w:hAnsi="Tahoma" w:cs="Tahoma"/>
                <w:szCs w:val="22"/>
              </w:rPr>
              <w:t>32158</w:t>
            </w:r>
          </w:p>
        </w:tc>
        <w:tc>
          <w:tcPr>
            <w:tcW w:w="1641" w:type="dxa"/>
            <w:tcBorders>
              <w:top w:val="single" w:sz="4" w:space="0" w:color="auto"/>
              <w:left w:val="single" w:sz="4" w:space="0" w:color="auto"/>
              <w:bottom w:val="single" w:sz="4" w:space="0" w:color="auto"/>
              <w:right w:val="single" w:sz="4" w:space="0" w:color="auto"/>
            </w:tcBorders>
          </w:tcPr>
          <w:p w14:paraId="3C3CD439" w14:textId="2EA1A929" w:rsidR="001A13A8" w:rsidRPr="00165B68" w:rsidRDefault="001A13A8" w:rsidP="001A13A8">
            <w:pPr>
              <w:jc w:val="center"/>
              <w:rPr>
                <w:rFonts w:ascii="Tahoma" w:hAnsi="Tahoma" w:cs="Tahoma"/>
                <w:szCs w:val="22"/>
              </w:rPr>
            </w:pPr>
            <w:r>
              <w:rPr>
                <w:rFonts w:ascii="Tahoma" w:hAnsi="Tahoma" w:cs="Tahoma"/>
                <w:szCs w:val="22"/>
              </w:rPr>
              <w:t>32902</w:t>
            </w:r>
          </w:p>
        </w:tc>
        <w:tc>
          <w:tcPr>
            <w:tcW w:w="1641" w:type="dxa"/>
            <w:tcBorders>
              <w:top w:val="single" w:sz="4" w:space="0" w:color="auto"/>
              <w:left w:val="single" w:sz="4" w:space="0" w:color="auto"/>
              <w:bottom w:val="single" w:sz="4" w:space="0" w:color="auto"/>
              <w:right w:val="single" w:sz="4" w:space="0" w:color="auto"/>
            </w:tcBorders>
          </w:tcPr>
          <w:p w14:paraId="04A660FB" w14:textId="40CCF1DE" w:rsidR="001A13A8" w:rsidRPr="00165B68" w:rsidRDefault="0080488E" w:rsidP="001A13A8">
            <w:pPr>
              <w:jc w:val="center"/>
              <w:rPr>
                <w:rFonts w:ascii="Tahoma" w:hAnsi="Tahoma" w:cs="Tahoma"/>
                <w:szCs w:val="22"/>
              </w:rPr>
            </w:pPr>
            <w:r>
              <w:rPr>
                <w:rFonts w:ascii="Tahoma" w:hAnsi="Tahoma" w:cs="Tahoma"/>
                <w:szCs w:val="22"/>
              </w:rPr>
              <w:t>38870</w:t>
            </w:r>
          </w:p>
        </w:tc>
        <w:tc>
          <w:tcPr>
            <w:tcW w:w="1602" w:type="dxa"/>
            <w:tcBorders>
              <w:top w:val="single" w:sz="4" w:space="0" w:color="auto"/>
              <w:left w:val="single" w:sz="4" w:space="0" w:color="auto"/>
              <w:bottom w:val="single" w:sz="4" w:space="0" w:color="auto"/>
              <w:right w:val="single" w:sz="4" w:space="0" w:color="auto"/>
            </w:tcBorders>
          </w:tcPr>
          <w:p w14:paraId="7DE34197" w14:textId="4294D844" w:rsidR="001A13A8" w:rsidRPr="00165B68" w:rsidRDefault="0080488E" w:rsidP="001A13A8">
            <w:pPr>
              <w:jc w:val="center"/>
              <w:rPr>
                <w:rFonts w:ascii="Tahoma" w:hAnsi="Tahoma" w:cs="Tahoma"/>
                <w:szCs w:val="22"/>
              </w:rPr>
            </w:pPr>
            <w:r>
              <w:rPr>
                <w:rFonts w:ascii="Tahoma" w:hAnsi="Tahoma" w:cs="Tahoma"/>
                <w:szCs w:val="22"/>
              </w:rPr>
              <w:t>5968</w:t>
            </w:r>
          </w:p>
        </w:tc>
        <w:tc>
          <w:tcPr>
            <w:tcW w:w="1440" w:type="dxa"/>
            <w:tcBorders>
              <w:top w:val="single" w:sz="4" w:space="0" w:color="auto"/>
              <w:left w:val="single" w:sz="4" w:space="0" w:color="auto"/>
              <w:bottom w:val="single" w:sz="4" w:space="0" w:color="auto"/>
              <w:right w:val="single" w:sz="4" w:space="0" w:color="auto"/>
            </w:tcBorders>
          </w:tcPr>
          <w:p w14:paraId="125837D8" w14:textId="03A29509" w:rsidR="001A13A8" w:rsidRPr="00165B68" w:rsidRDefault="0080488E" w:rsidP="001A13A8">
            <w:pPr>
              <w:jc w:val="center"/>
              <w:rPr>
                <w:rFonts w:ascii="Tahoma" w:hAnsi="Tahoma" w:cs="Tahoma"/>
                <w:szCs w:val="22"/>
              </w:rPr>
            </w:pPr>
            <w:r>
              <w:rPr>
                <w:rFonts w:ascii="Tahoma" w:hAnsi="Tahoma" w:cs="Tahoma"/>
                <w:szCs w:val="22"/>
              </w:rPr>
              <w:t>18.14</w:t>
            </w:r>
            <w:r w:rsidR="001A13A8" w:rsidRPr="00165B68">
              <w:rPr>
                <w:rFonts w:ascii="Tahoma" w:hAnsi="Tahoma" w:cs="Tahoma"/>
                <w:szCs w:val="22"/>
              </w:rPr>
              <w:t>%</w:t>
            </w:r>
          </w:p>
        </w:tc>
      </w:tr>
      <w:tr w:rsidR="001A13A8" w:rsidRPr="00165B68" w14:paraId="69FEF2B6" w14:textId="77777777" w:rsidTr="00360B95">
        <w:trPr>
          <w:cantSplit/>
          <w:trHeight w:val="269"/>
        </w:trPr>
        <w:tc>
          <w:tcPr>
            <w:tcW w:w="1571" w:type="dxa"/>
            <w:tcBorders>
              <w:top w:val="single" w:sz="4" w:space="0" w:color="auto"/>
              <w:left w:val="single" w:sz="4" w:space="0" w:color="auto"/>
              <w:bottom w:val="single" w:sz="4" w:space="0" w:color="auto"/>
              <w:right w:val="single" w:sz="4" w:space="0" w:color="auto"/>
            </w:tcBorders>
            <w:hideMark/>
          </w:tcPr>
          <w:p w14:paraId="3A4B04BA" w14:textId="77777777" w:rsidR="001A13A8" w:rsidRPr="00165B68" w:rsidRDefault="001A13A8" w:rsidP="001A13A8">
            <w:pPr>
              <w:jc w:val="center"/>
              <w:rPr>
                <w:rFonts w:ascii="Tahoma" w:hAnsi="Tahoma" w:cs="Tahoma"/>
                <w:szCs w:val="22"/>
              </w:rPr>
            </w:pPr>
            <w:r w:rsidRPr="00165B68">
              <w:rPr>
                <w:rFonts w:ascii="Tahoma" w:hAnsi="Tahoma" w:cs="Tahoma"/>
                <w:szCs w:val="22"/>
              </w:rPr>
              <w:t>Semi Urban</w:t>
            </w:r>
          </w:p>
        </w:tc>
        <w:tc>
          <w:tcPr>
            <w:tcW w:w="1640" w:type="dxa"/>
            <w:tcBorders>
              <w:top w:val="single" w:sz="4" w:space="0" w:color="auto"/>
              <w:left w:val="single" w:sz="4" w:space="0" w:color="auto"/>
              <w:bottom w:val="single" w:sz="4" w:space="0" w:color="auto"/>
              <w:right w:val="single" w:sz="4" w:space="0" w:color="auto"/>
            </w:tcBorders>
          </w:tcPr>
          <w:p w14:paraId="6B012910" w14:textId="0AE359FF" w:rsidR="001A13A8" w:rsidRPr="00165B68" w:rsidRDefault="001A13A8" w:rsidP="001A13A8">
            <w:pPr>
              <w:jc w:val="center"/>
              <w:rPr>
                <w:rFonts w:ascii="Tahoma" w:hAnsi="Tahoma" w:cs="Tahoma"/>
                <w:szCs w:val="22"/>
              </w:rPr>
            </w:pPr>
            <w:r w:rsidRPr="00165B68">
              <w:rPr>
                <w:rFonts w:ascii="Tahoma" w:hAnsi="Tahoma" w:cs="Tahoma"/>
                <w:szCs w:val="22"/>
              </w:rPr>
              <w:t>41332</w:t>
            </w:r>
          </w:p>
        </w:tc>
        <w:tc>
          <w:tcPr>
            <w:tcW w:w="1641" w:type="dxa"/>
            <w:tcBorders>
              <w:top w:val="single" w:sz="4" w:space="0" w:color="auto"/>
              <w:left w:val="single" w:sz="4" w:space="0" w:color="auto"/>
              <w:bottom w:val="single" w:sz="4" w:space="0" w:color="auto"/>
              <w:right w:val="single" w:sz="4" w:space="0" w:color="auto"/>
            </w:tcBorders>
          </w:tcPr>
          <w:p w14:paraId="26912E52" w14:textId="5881E1B2" w:rsidR="001A13A8" w:rsidRPr="00165B68" w:rsidRDefault="001A13A8" w:rsidP="001A13A8">
            <w:pPr>
              <w:jc w:val="center"/>
              <w:rPr>
                <w:rFonts w:ascii="Tahoma" w:hAnsi="Tahoma" w:cs="Tahoma"/>
                <w:szCs w:val="22"/>
              </w:rPr>
            </w:pPr>
            <w:r>
              <w:rPr>
                <w:rFonts w:ascii="Tahoma" w:hAnsi="Tahoma" w:cs="Tahoma"/>
                <w:szCs w:val="22"/>
              </w:rPr>
              <w:t>46118</w:t>
            </w:r>
          </w:p>
        </w:tc>
        <w:tc>
          <w:tcPr>
            <w:tcW w:w="1641" w:type="dxa"/>
            <w:tcBorders>
              <w:top w:val="single" w:sz="4" w:space="0" w:color="auto"/>
              <w:left w:val="single" w:sz="4" w:space="0" w:color="auto"/>
              <w:bottom w:val="single" w:sz="4" w:space="0" w:color="auto"/>
              <w:right w:val="single" w:sz="4" w:space="0" w:color="auto"/>
            </w:tcBorders>
          </w:tcPr>
          <w:p w14:paraId="2AAABBA9" w14:textId="74976A23" w:rsidR="001A13A8" w:rsidRPr="00165B68" w:rsidRDefault="0080488E" w:rsidP="001A13A8">
            <w:pPr>
              <w:jc w:val="center"/>
              <w:rPr>
                <w:rFonts w:ascii="Tahoma" w:hAnsi="Tahoma" w:cs="Tahoma"/>
                <w:szCs w:val="22"/>
              </w:rPr>
            </w:pPr>
            <w:r>
              <w:rPr>
                <w:rFonts w:ascii="Tahoma" w:hAnsi="Tahoma" w:cs="Tahoma"/>
                <w:szCs w:val="22"/>
              </w:rPr>
              <w:t>56535</w:t>
            </w:r>
          </w:p>
        </w:tc>
        <w:tc>
          <w:tcPr>
            <w:tcW w:w="1602" w:type="dxa"/>
            <w:tcBorders>
              <w:top w:val="single" w:sz="4" w:space="0" w:color="auto"/>
              <w:left w:val="single" w:sz="4" w:space="0" w:color="auto"/>
              <w:bottom w:val="single" w:sz="4" w:space="0" w:color="auto"/>
              <w:right w:val="single" w:sz="4" w:space="0" w:color="auto"/>
            </w:tcBorders>
          </w:tcPr>
          <w:p w14:paraId="72EDFAE3" w14:textId="46E557A2" w:rsidR="001A13A8" w:rsidRPr="00165B68" w:rsidRDefault="0080488E" w:rsidP="001A13A8">
            <w:pPr>
              <w:jc w:val="center"/>
              <w:rPr>
                <w:rFonts w:ascii="Tahoma" w:hAnsi="Tahoma" w:cs="Tahoma"/>
                <w:szCs w:val="22"/>
              </w:rPr>
            </w:pPr>
            <w:r>
              <w:rPr>
                <w:rFonts w:ascii="Tahoma" w:hAnsi="Tahoma" w:cs="Tahoma"/>
                <w:szCs w:val="22"/>
              </w:rPr>
              <w:t>10417</w:t>
            </w:r>
          </w:p>
        </w:tc>
        <w:tc>
          <w:tcPr>
            <w:tcW w:w="1440" w:type="dxa"/>
            <w:tcBorders>
              <w:top w:val="single" w:sz="4" w:space="0" w:color="auto"/>
              <w:left w:val="single" w:sz="4" w:space="0" w:color="auto"/>
              <w:bottom w:val="single" w:sz="4" w:space="0" w:color="auto"/>
              <w:right w:val="single" w:sz="4" w:space="0" w:color="auto"/>
            </w:tcBorders>
          </w:tcPr>
          <w:p w14:paraId="2EBED505" w14:textId="3F1221B2" w:rsidR="001A13A8" w:rsidRPr="00165B68" w:rsidRDefault="00196158" w:rsidP="001A13A8">
            <w:pPr>
              <w:jc w:val="center"/>
              <w:rPr>
                <w:rFonts w:ascii="Tahoma" w:hAnsi="Tahoma" w:cs="Tahoma"/>
                <w:szCs w:val="22"/>
              </w:rPr>
            </w:pPr>
            <w:r>
              <w:rPr>
                <w:rFonts w:ascii="Tahoma" w:hAnsi="Tahoma" w:cs="Tahoma"/>
                <w:szCs w:val="22"/>
              </w:rPr>
              <w:t>22.59</w:t>
            </w:r>
            <w:r w:rsidR="001A13A8" w:rsidRPr="00165B68">
              <w:rPr>
                <w:rFonts w:ascii="Tahoma" w:hAnsi="Tahoma" w:cs="Tahoma"/>
                <w:szCs w:val="22"/>
              </w:rPr>
              <w:t>%</w:t>
            </w:r>
          </w:p>
        </w:tc>
      </w:tr>
      <w:tr w:rsidR="001A13A8" w:rsidRPr="00165B68" w14:paraId="6CA422E8" w14:textId="77777777" w:rsidTr="00360B95">
        <w:tc>
          <w:tcPr>
            <w:tcW w:w="1571" w:type="dxa"/>
            <w:tcBorders>
              <w:top w:val="single" w:sz="4" w:space="0" w:color="auto"/>
              <w:left w:val="single" w:sz="4" w:space="0" w:color="auto"/>
              <w:bottom w:val="single" w:sz="4" w:space="0" w:color="auto"/>
              <w:right w:val="single" w:sz="4" w:space="0" w:color="auto"/>
            </w:tcBorders>
            <w:hideMark/>
          </w:tcPr>
          <w:p w14:paraId="74B21E69" w14:textId="77777777" w:rsidR="001A13A8" w:rsidRPr="00165B68" w:rsidRDefault="001A13A8" w:rsidP="001A13A8">
            <w:pPr>
              <w:jc w:val="center"/>
              <w:rPr>
                <w:rFonts w:ascii="Tahoma" w:hAnsi="Tahoma" w:cs="Tahoma"/>
                <w:szCs w:val="22"/>
              </w:rPr>
            </w:pPr>
            <w:r w:rsidRPr="00165B68">
              <w:rPr>
                <w:rFonts w:ascii="Tahoma" w:hAnsi="Tahoma" w:cs="Tahoma"/>
                <w:szCs w:val="22"/>
              </w:rPr>
              <w:t>Urban</w:t>
            </w:r>
          </w:p>
        </w:tc>
        <w:tc>
          <w:tcPr>
            <w:tcW w:w="1640" w:type="dxa"/>
            <w:tcBorders>
              <w:top w:val="single" w:sz="4" w:space="0" w:color="auto"/>
              <w:left w:val="single" w:sz="4" w:space="0" w:color="auto"/>
              <w:bottom w:val="single" w:sz="4" w:space="0" w:color="auto"/>
              <w:right w:val="single" w:sz="4" w:space="0" w:color="auto"/>
            </w:tcBorders>
          </w:tcPr>
          <w:p w14:paraId="70458A5E" w14:textId="09BC53EB" w:rsidR="001A13A8" w:rsidRPr="00165B68" w:rsidRDefault="001A13A8" w:rsidP="001A13A8">
            <w:pPr>
              <w:jc w:val="center"/>
              <w:rPr>
                <w:rFonts w:ascii="Tahoma" w:hAnsi="Tahoma" w:cs="Tahoma"/>
                <w:szCs w:val="22"/>
              </w:rPr>
            </w:pPr>
            <w:r w:rsidRPr="00165B68">
              <w:rPr>
                <w:rFonts w:ascii="Tahoma" w:hAnsi="Tahoma" w:cs="Tahoma"/>
                <w:szCs w:val="22"/>
              </w:rPr>
              <w:t>203628</w:t>
            </w:r>
          </w:p>
        </w:tc>
        <w:tc>
          <w:tcPr>
            <w:tcW w:w="1641" w:type="dxa"/>
            <w:tcBorders>
              <w:top w:val="single" w:sz="4" w:space="0" w:color="auto"/>
              <w:left w:val="single" w:sz="4" w:space="0" w:color="auto"/>
              <w:bottom w:val="single" w:sz="4" w:space="0" w:color="auto"/>
              <w:right w:val="single" w:sz="4" w:space="0" w:color="auto"/>
            </w:tcBorders>
          </w:tcPr>
          <w:p w14:paraId="36DA2B77" w14:textId="30F76037" w:rsidR="001A13A8" w:rsidRPr="00165B68" w:rsidRDefault="001A13A8" w:rsidP="001A13A8">
            <w:pPr>
              <w:jc w:val="center"/>
              <w:rPr>
                <w:rFonts w:ascii="Tahoma" w:hAnsi="Tahoma" w:cs="Tahoma"/>
                <w:szCs w:val="22"/>
              </w:rPr>
            </w:pPr>
            <w:r>
              <w:rPr>
                <w:rFonts w:ascii="Tahoma" w:hAnsi="Tahoma" w:cs="Tahoma"/>
                <w:szCs w:val="22"/>
              </w:rPr>
              <w:t>277112</w:t>
            </w:r>
          </w:p>
        </w:tc>
        <w:tc>
          <w:tcPr>
            <w:tcW w:w="1641" w:type="dxa"/>
            <w:tcBorders>
              <w:top w:val="single" w:sz="4" w:space="0" w:color="auto"/>
              <w:left w:val="single" w:sz="4" w:space="0" w:color="auto"/>
              <w:bottom w:val="single" w:sz="4" w:space="0" w:color="auto"/>
              <w:right w:val="single" w:sz="4" w:space="0" w:color="auto"/>
            </w:tcBorders>
          </w:tcPr>
          <w:p w14:paraId="6AC23CAF" w14:textId="17E7FEEC" w:rsidR="001A13A8" w:rsidRPr="00165B68" w:rsidRDefault="0080488E" w:rsidP="001A13A8">
            <w:pPr>
              <w:jc w:val="center"/>
              <w:rPr>
                <w:rFonts w:ascii="Tahoma" w:hAnsi="Tahoma" w:cs="Tahoma"/>
                <w:szCs w:val="22"/>
              </w:rPr>
            </w:pPr>
            <w:r>
              <w:rPr>
                <w:rFonts w:ascii="Tahoma" w:hAnsi="Tahoma" w:cs="Tahoma"/>
                <w:szCs w:val="22"/>
              </w:rPr>
              <w:t>336528</w:t>
            </w:r>
          </w:p>
        </w:tc>
        <w:tc>
          <w:tcPr>
            <w:tcW w:w="1602" w:type="dxa"/>
            <w:tcBorders>
              <w:top w:val="single" w:sz="4" w:space="0" w:color="auto"/>
              <w:left w:val="single" w:sz="4" w:space="0" w:color="auto"/>
              <w:bottom w:val="single" w:sz="4" w:space="0" w:color="auto"/>
              <w:right w:val="single" w:sz="4" w:space="0" w:color="auto"/>
            </w:tcBorders>
          </w:tcPr>
          <w:p w14:paraId="389EF837" w14:textId="2FE8D7E7" w:rsidR="001A13A8" w:rsidRPr="00165B68" w:rsidRDefault="0080488E" w:rsidP="001A13A8">
            <w:pPr>
              <w:jc w:val="center"/>
              <w:rPr>
                <w:rFonts w:ascii="Tahoma" w:hAnsi="Tahoma" w:cs="Tahoma"/>
                <w:szCs w:val="22"/>
              </w:rPr>
            </w:pPr>
            <w:r>
              <w:rPr>
                <w:rFonts w:ascii="Tahoma" w:hAnsi="Tahoma" w:cs="Tahoma"/>
                <w:szCs w:val="22"/>
              </w:rPr>
              <w:t>59416</w:t>
            </w:r>
          </w:p>
        </w:tc>
        <w:tc>
          <w:tcPr>
            <w:tcW w:w="1440" w:type="dxa"/>
            <w:tcBorders>
              <w:top w:val="single" w:sz="4" w:space="0" w:color="auto"/>
              <w:left w:val="single" w:sz="4" w:space="0" w:color="auto"/>
              <w:bottom w:val="single" w:sz="4" w:space="0" w:color="auto"/>
              <w:right w:val="single" w:sz="4" w:space="0" w:color="auto"/>
            </w:tcBorders>
          </w:tcPr>
          <w:p w14:paraId="45A52C5F" w14:textId="50BE2EFA" w:rsidR="001A13A8" w:rsidRPr="00165B68" w:rsidRDefault="007550A2" w:rsidP="001A13A8">
            <w:pPr>
              <w:jc w:val="center"/>
              <w:rPr>
                <w:rFonts w:ascii="Tahoma" w:hAnsi="Tahoma" w:cs="Tahoma"/>
                <w:szCs w:val="22"/>
              </w:rPr>
            </w:pPr>
            <w:r>
              <w:rPr>
                <w:rFonts w:ascii="Tahoma" w:hAnsi="Tahoma" w:cs="Tahoma"/>
                <w:szCs w:val="22"/>
              </w:rPr>
              <w:t>21.44</w:t>
            </w:r>
            <w:r w:rsidR="001A13A8" w:rsidRPr="00165B68">
              <w:rPr>
                <w:rFonts w:ascii="Tahoma" w:hAnsi="Tahoma" w:cs="Tahoma"/>
                <w:szCs w:val="22"/>
              </w:rPr>
              <w:t>%</w:t>
            </w:r>
          </w:p>
        </w:tc>
      </w:tr>
      <w:tr w:rsidR="001A13A8" w:rsidRPr="00165B68" w14:paraId="179ED713" w14:textId="77777777" w:rsidTr="00360B95">
        <w:tc>
          <w:tcPr>
            <w:tcW w:w="1571" w:type="dxa"/>
            <w:tcBorders>
              <w:top w:val="single" w:sz="4" w:space="0" w:color="auto"/>
              <w:left w:val="single" w:sz="4" w:space="0" w:color="auto"/>
              <w:bottom w:val="single" w:sz="4" w:space="0" w:color="auto"/>
              <w:right w:val="single" w:sz="4" w:space="0" w:color="auto"/>
            </w:tcBorders>
            <w:hideMark/>
          </w:tcPr>
          <w:p w14:paraId="6FDC1BC9" w14:textId="77777777" w:rsidR="001A13A8" w:rsidRPr="00165B68" w:rsidRDefault="001A13A8" w:rsidP="001A13A8">
            <w:pPr>
              <w:jc w:val="center"/>
              <w:rPr>
                <w:rFonts w:ascii="Tahoma" w:hAnsi="Tahoma" w:cs="Tahoma"/>
                <w:szCs w:val="22"/>
              </w:rPr>
            </w:pPr>
            <w:r w:rsidRPr="00165B68">
              <w:rPr>
                <w:rFonts w:ascii="Tahoma" w:hAnsi="Tahoma" w:cs="Tahoma"/>
                <w:szCs w:val="22"/>
              </w:rPr>
              <w:t>Total</w:t>
            </w:r>
          </w:p>
        </w:tc>
        <w:tc>
          <w:tcPr>
            <w:tcW w:w="1640" w:type="dxa"/>
            <w:tcBorders>
              <w:top w:val="single" w:sz="4" w:space="0" w:color="auto"/>
              <w:left w:val="single" w:sz="4" w:space="0" w:color="auto"/>
              <w:bottom w:val="single" w:sz="4" w:space="0" w:color="auto"/>
              <w:right w:val="single" w:sz="4" w:space="0" w:color="auto"/>
            </w:tcBorders>
          </w:tcPr>
          <w:p w14:paraId="6A22D172" w14:textId="1D32F187" w:rsidR="001A13A8" w:rsidRPr="00165B68" w:rsidRDefault="001A13A8" w:rsidP="001A13A8">
            <w:pPr>
              <w:jc w:val="center"/>
              <w:rPr>
                <w:rFonts w:ascii="Tahoma" w:hAnsi="Tahoma" w:cs="Tahoma"/>
                <w:szCs w:val="22"/>
              </w:rPr>
            </w:pPr>
            <w:r w:rsidRPr="00165B68">
              <w:rPr>
                <w:rFonts w:ascii="Tahoma" w:hAnsi="Tahoma" w:cs="Tahoma"/>
                <w:szCs w:val="22"/>
              </w:rPr>
              <w:t>277118</w:t>
            </w:r>
          </w:p>
        </w:tc>
        <w:tc>
          <w:tcPr>
            <w:tcW w:w="1641" w:type="dxa"/>
            <w:tcBorders>
              <w:top w:val="single" w:sz="4" w:space="0" w:color="auto"/>
              <w:left w:val="single" w:sz="4" w:space="0" w:color="auto"/>
              <w:bottom w:val="single" w:sz="4" w:space="0" w:color="auto"/>
              <w:right w:val="single" w:sz="4" w:space="0" w:color="auto"/>
            </w:tcBorders>
          </w:tcPr>
          <w:p w14:paraId="54CA041D" w14:textId="34626BF1" w:rsidR="001A13A8" w:rsidRPr="00165B68" w:rsidRDefault="001A13A8" w:rsidP="001A13A8">
            <w:pPr>
              <w:jc w:val="center"/>
              <w:rPr>
                <w:rFonts w:ascii="Tahoma" w:hAnsi="Tahoma" w:cs="Tahoma"/>
                <w:szCs w:val="22"/>
              </w:rPr>
            </w:pPr>
            <w:r>
              <w:rPr>
                <w:rFonts w:ascii="Tahoma" w:hAnsi="Tahoma" w:cs="Tahoma"/>
                <w:szCs w:val="22"/>
              </w:rPr>
              <w:t>356132</w:t>
            </w:r>
          </w:p>
        </w:tc>
        <w:tc>
          <w:tcPr>
            <w:tcW w:w="1641" w:type="dxa"/>
            <w:tcBorders>
              <w:top w:val="single" w:sz="4" w:space="0" w:color="auto"/>
              <w:left w:val="single" w:sz="4" w:space="0" w:color="auto"/>
              <w:bottom w:val="single" w:sz="4" w:space="0" w:color="auto"/>
              <w:right w:val="single" w:sz="4" w:space="0" w:color="auto"/>
            </w:tcBorders>
          </w:tcPr>
          <w:p w14:paraId="650CB67B" w14:textId="6846717B" w:rsidR="001A13A8" w:rsidRPr="00165B68" w:rsidRDefault="0080488E" w:rsidP="001A13A8">
            <w:pPr>
              <w:jc w:val="center"/>
              <w:rPr>
                <w:rFonts w:ascii="Tahoma" w:hAnsi="Tahoma" w:cs="Tahoma"/>
                <w:szCs w:val="22"/>
              </w:rPr>
            </w:pPr>
            <w:r>
              <w:rPr>
                <w:rFonts w:ascii="Tahoma" w:hAnsi="Tahoma" w:cs="Tahoma"/>
                <w:szCs w:val="22"/>
              </w:rPr>
              <w:t>431933</w:t>
            </w:r>
          </w:p>
        </w:tc>
        <w:tc>
          <w:tcPr>
            <w:tcW w:w="1602" w:type="dxa"/>
            <w:tcBorders>
              <w:top w:val="single" w:sz="4" w:space="0" w:color="auto"/>
              <w:left w:val="single" w:sz="4" w:space="0" w:color="auto"/>
              <w:bottom w:val="single" w:sz="4" w:space="0" w:color="auto"/>
              <w:right w:val="single" w:sz="4" w:space="0" w:color="auto"/>
            </w:tcBorders>
          </w:tcPr>
          <w:p w14:paraId="33C186BE" w14:textId="49710CB1" w:rsidR="001A13A8" w:rsidRPr="00165B68" w:rsidRDefault="001A13A8" w:rsidP="001A13A8">
            <w:pPr>
              <w:jc w:val="center"/>
              <w:rPr>
                <w:rFonts w:ascii="Tahoma" w:hAnsi="Tahoma" w:cs="Tahoma"/>
                <w:szCs w:val="22"/>
              </w:rPr>
            </w:pPr>
            <w:r>
              <w:rPr>
                <w:rFonts w:ascii="Tahoma" w:hAnsi="Tahoma" w:cs="Tahoma"/>
                <w:szCs w:val="22"/>
              </w:rPr>
              <w:t>7</w:t>
            </w:r>
            <w:r w:rsidR="0080488E">
              <w:rPr>
                <w:rFonts w:ascii="Tahoma" w:hAnsi="Tahoma" w:cs="Tahoma"/>
                <w:szCs w:val="22"/>
              </w:rPr>
              <w:t>5801</w:t>
            </w:r>
          </w:p>
        </w:tc>
        <w:tc>
          <w:tcPr>
            <w:tcW w:w="1440" w:type="dxa"/>
            <w:tcBorders>
              <w:top w:val="single" w:sz="4" w:space="0" w:color="auto"/>
              <w:left w:val="single" w:sz="4" w:space="0" w:color="auto"/>
              <w:bottom w:val="single" w:sz="4" w:space="0" w:color="auto"/>
              <w:right w:val="single" w:sz="4" w:space="0" w:color="auto"/>
            </w:tcBorders>
          </w:tcPr>
          <w:p w14:paraId="225AFCBE" w14:textId="068C8C10" w:rsidR="001A13A8" w:rsidRPr="00165B68" w:rsidRDefault="001A13A8" w:rsidP="001A13A8">
            <w:pPr>
              <w:jc w:val="center"/>
              <w:rPr>
                <w:rFonts w:ascii="Tahoma" w:hAnsi="Tahoma" w:cs="Tahoma"/>
                <w:szCs w:val="22"/>
              </w:rPr>
            </w:pPr>
            <w:r>
              <w:rPr>
                <w:rFonts w:ascii="Tahoma" w:hAnsi="Tahoma" w:cs="Tahoma"/>
                <w:szCs w:val="22"/>
              </w:rPr>
              <w:t>2</w:t>
            </w:r>
            <w:r w:rsidR="007550A2">
              <w:rPr>
                <w:rFonts w:ascii="Tahoma" w:hAnsi="Tahoma" w:cs="Tahoma"/>
                <w:szCs w:val="22"/>
              </w:rPr>
              <w:t>1.28</w:t>
            </w:r>
            <w:r w:rsidRPr="00165B68">
              <w:rPr>
                <w:rFonts w:ascii="Tahoma" w:hAnsi="Tahoma" w:cs="Tahoma"/>
                <w:szCs w:val="22"/>
              </w:rPr>
              <w:t>%</w:t>
            </w:r>
          </w:p>
        </w:tc>
      </w:tr>
    </w:tbl>
    <w:p w14:paraId="166D62C0" w14:textId="77777777" w:rsidR="00206FB9" w:rsidRDefault="00206FB9" w:rsidP="002F1BAC">
      <w:pPr>
        <w:rPr>
          <w:rFonts w:ascii="Tahoma" w:hAnsi="Tahoma" w:cs="Tahoma"/>
          <w:b/>
          <w:bCs/>
          <w:sz w:val="25"/>
          <w:szCs w:val="25"/>
        </w:rPr>
      </w:pPr>
    </w:p>
    <w:p w14:paraId="1F8AA8D5" w14:textId="79069EFC" w:rsidR="002F1BAC" w:rsidRPr="00AE4E38" w:rsidRDefault="002F1BAC" w:rsidP="002F1BAC">
      <w:pPr>
        <w:rPr>
          <w:rFonts w:ascii="Tahoma" w:hAnsi="Tahoma" w:cs="Tahoma"/>
          <w:b/>
          <w:bCs/>
          <w:sz w:val="25"/>
          <w:szCs w:val="25"/>
        </w:rPr>
      </w:pPr>
      <w:r w:rsidRPr="00AE4E38">
        <w:rPr>
          <w:rFonts w:ascii="Tahoma" w:hAnsi="Tahoma" w:cs="Tahoma"/>
          <w:b/>
          <w:bCs/>
          <w:sz w:val="25"/>
          <w:szCs w:val="25"/>
        </w:rPr>
        <w:t>2</w:t>
      </w:r>
      <w:r w:rsidR="005D6FF7">
        <w:rPr>
          <w:rFonts w:ascii="Tahoma" w:hAnsi="Tahoma" w:cs="Tahoma"/>
          <w:b/>
          <w:bCs/>
          <w:sz w:val="25"/>
          <w:szCs w:val="25"/>
        </w:rPr>
        <w:t>2</w:t>
      </w:r>
      <w:r w:rsidRPr="00AE4E38">
        <w:rPr>
          <w:rFonts w:ascii="Tahoma" w:hAnsi="Tahoma" w:cs="Tahoma"/>
          <w:b/>
          <w:bCs/>
          <w:sz w:val="25"/>
          <w:szCs w:val="25"/>
        </w:rPr>
        <w:t xml:space="preserve">.5 </w:t>
      </w:r>
      <w:r w:rsidRPr="00AE4E38">
        <w:rPr>
          <w:rFonts w:ascii="Tahoma" w:hAnsi="Tahoma" w:cs="Tahoma"/>
          <w:b/>
          <w:bCs/>
          <w:sz w:val="25"/>
          <w:szCs w:val="25"/>
        </w:rPr>
        <w:tab/>
        <w:t>PS ADVANCES</w:t>
      </w:r>
    </w:p>
    <w:p w14:paraId="257BADC0" w14:textId="77777777" w:rsidR="002F1BAC" w:rsidRPr="00F43C9B" w:rsidRDefault="002F1BAC" w:rsidP="002F1BAC">
      <w:pPr>
        <w:ind w:left="4320" w:firstLine="720"/>
        <w:jc w:val="center"/>
        <w:rPr>
          <w:rFonts w:ascii="Tahoma" w:hAnsi="Tahoma" w:cs="Tahoma"/>
          <w:sz w:val="18"/>
          <w:szCs w:val="18"/>
        </w:rPr>
      </w:pPr>
      <w:r w:rsidRPr="00F43C9B">
        <w:rPr>
          <w:rFonts w:ascii="Tahoma" w:hAnsi="Tahoma" w:cs="Tahoma"/>
          <w:sz w:val="18"/>
          <w:szCs w:val="18"/>
        </w:rPr>
        <w:t xml:space="preserve"> (Amt.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2F1BAC" w:rsidRPr="00165B68" w14:paraId="2D170A71" w14:textId="77777777" w:rsidTr="00360B95">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14C56556"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73CD4BC3"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25E06889"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Variation</w:t>
            </w:r>
          </w:p>
        </w:tc>
      </w:tr>
      <w:tr w:rsidR="001A13A8" w:rsidRPr="00165B68" w14:paraId="68AA0014" w14:textId="77777777" w:rsidTr="00360B95">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7F84D24" w14:textId="77777777" w:rsidR="001A13A8" w:rsidRPr="00165B68" w:rsidRDefault="001A13A8" w:rsidP="001A13A8">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14:paraId="29612693"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0FB4974D" w14:textId="0F11A6ED" w:rsidR="001A13A8" w:rsidRPr="00165B68" w:rsidRDefault="001A13A8" w:rsidP="001A13A8">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14:paraId="5DD200B0"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5C375159" w14:textId="5C71514D" w:rsidR="001A13A8" w:rsidRPr="00165B68" w:rsidRDefault="001A13A8" w:rsidP="001A13A8">
            <w:pPr>
              <w:jc w:val="center"/>
              <w:rPr>
                <w:rFonts w:ascii="Tahoma" w:hAnsi="Tahoma" w:cs="Tahoma"/>
                <w:b/>
                <w:bCs/>
                <w:szCs w:val="22"/>
              </w:rPr>
            </w:pPr>
            <w:r>
              <w:rPr>
                <w:rFonts w:ascii="Tahoma" w:hAnsi="Tahoma" w:cs="Tahoma"/>
                <w:b/>
                <w:bCs/>
                <w:szCs w:val="22"/>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5138983A"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0334BB32" w14:textId="35BF1F28" w:rsidR="001A13A8" w:rsidRPr="00165B68" w:rsidRDefault="001A13A8" w:rsidP="001A13A8">
            <w:pPr>
              <w:jc w:val="center"/>
              <w:rPr>
                <w:rFonts w:ascii="Tahoma" w:hAnsi="Tahoma" w:cs="Tahoma"/>
                <w:b/>
                <w:bCs/>
                <w:szCs w:val="22"/>
              </w:rPr>
            </w:pPr>
            <w:r>
              <w:rPr>
                <w:rFonts w:ascii="Tahoma" w:hAnsi="Tahoma" w:cs="Tahoma"/>
                <w:b/>
                <w:bCs/>
                <w:szCs w:val="22"/>
              </w:rPr>
              <w:t>2022</w:t>
            </w:r>
          </w:p>
        </w:tc>
        <w:tc>
          <w:tcPr>
            <w:tcW w:w="3042" w:type="dxa"/>
            <w:gridSpan w:val="2"/>
            <w:tcBorders>
              <w:top w:val="single" w:sz="4" w:space="0" w:color="auto"/>
              <w:left w:val="single" w:sz="4" w:space="0" w:color="auto"/>
              <w:bottom w:val="single" w:sz="4" w:space="0" w:color="auto"/>
              <w:right w:val="single" w:sz="4" w:space="0" w:color="auto"/>
            </w:tcBorders>
            <w:hideMark/>
          </w:tcPr>
          <w:p w14:paraId="18FE23A4" w14:textId="011964FA" w:rsidR="001A13A8" w:rsidRPr="00165B68" w:rsidRDefault="001A13A8" w:rsidP="001A13A8">
            <w:pPr>
              <w:jc w:val="center"/>
              <w:rPr>
                <w:rFonts w:ascii="Tahoma" w:hAnsi="Tahoma" w:cs="Tahoma"/>
                <w:b/>
                <w:bCs/>
                <w:szCs w:val="22"/>
              </w:rPr>
            </w:pPr>
            <w:r w:rsidRPr="00165B68">
              <w:rPr>
                <w:rFonts w:ascii="Tahoma" w:hAnsi="Tahoma" w:cs="Tahoma"/>
                <w:b/>
                <w:bCs/>
                <w:szCs w:val="22"/>
              </w:rPr>
              <w:t>Sept. 2</w:t>
            </w:r>
            <w:r>
              <w:rPr>
                <w:rFonts w:ascii="Tahoma" w:hAnsi="Tahoma" w:cs="Tahoma"/>
                <w:b/>
                <w:bCs/>
                <w:szCs w:val="22"/>
              </w:rPr>
              <w:t>2</w:t>
            </w:r>
            <w:r w:rsidRPr="00165B68">
              <w:rPr>
                <w:rFonts w:ascii="Tahoma" w:hAnsi="Tahoma" w:cs="Tahoma"/>
                <w:b/>
                <w:bCs/>
                <w:szCs w:val="22"/>
              </w:rPr>
              <w:t xml:space="preserve">/Sept. </w:t>
            </w:r>
            <w:r>
              <w:rPr>
                <w:rFonts w:ascii="Tahoma" w:hAnsi="Tahoma" w:cs="Tahoma"/>
                <w:b/>
                <w:bCs/>
                <w:szCs w:val="22"/>
              </w:rPr>
              <w:t>21</w:t>
            </w:r>
          </w:p>
        </w:tc>
      </w:tr>
      <w:tr w:rsidR="001A13A8" w:rsidRPr="00165B68" w14:paraId="356AA34E" w14:textId="77777777" w:rsidTr="00360B95">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CD1E444" w14:textId="77777777" w:rsidR="001A13A8" w:rsidRPr="00165B68" w:rsidRDefault="001A13A8" w:rsidP="001A13A8">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7B2EFF35" w14:textId="77777777" w:rsidR="001A13A8" w:rsidRPr="00165B68" w:rsidRDefault="001A13A8" w:rsidP="001A13A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550193C8" w14:textId="77777777" w:rsidR="001A13A8" w:rsidRPr="00165B68" w:rsidRDefault="001A13A8" w:rsidP="001A13A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388F3F7E" w14:textId="77777777" w:rsidR="001A13A8" w:rsidRPr="00165B68" w:rsidRDefault="001A13A8" w:rsidP="001A13A8">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14:paraId="6A838476"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14:paraId="527D8BD7"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 age</w:t>
            </w:r>
          </w:p>
        </w:tc>
      </w:tr>
      <w:tr w:rsidR="001A13A8" w:rsidRPr="00165B68" w14:paraId="2F693D6B" w14:textId="77777777" w:rsidTr="00360B95">
        <w:tc>
          <w:tcPr>
            <w:tcW w:w="1696" w:type="dxa"/>
            <w:tcBorders>
              <w:top w:val="single" w:sz="4" w:space="0" w:color="auto"/>
              <w:left w:val="single" w:sz="4" w:space="0" w:color="auto"/>
              <w:bottom w:val="single" w:sz="4" w:space="0" w:color="auto"/>
              <w:right w:val="single" w:sz="4" w:space="0" w:color="auto"/>
            </w:tcBorders>
            <w:hideMark/>
          </w:tcPr>
          <w:p w14:paraId="5707A5E6" w14:textId="77777777" w:rsidR="001A13A8" w:rsidRPr="00165B68" w:rsidRDefault="001A13A8" w:rsidP="001A13A8">
            <w:pPr>
              <w:rPr>
                <w:rFonts w:ascii="Tahoma" w:hAnsi="Tahoma" w:cs="Tahoma"/>
                <w:szCs w:val="22"/>
              </w:rPr>
            </w:pPr>
            <w:r w:rsidRPr="00165B68">
              <w:rPr>
                <w:rFonts w:ascii="Tahoma" w:hAnsi="Tahoma" w:cs="Tahoma"/>
                <w:szCs w:val="22"/>
              </w:rPr>
              <w:t>Priority Sector</w:t>
            </w:r>
          </w:p>
        </w:tc>
        <w:tc>
          <w:tcPr>
            <w:tcW w:w="1515" w:type="dxa"/>
            <w:tcBorders>
              <w:top w:val="single" w:sz="4" w:space="0" w:color="auto"/>
              <w:left w:val="single" w:sz="4" w:space="0" w:color="auto"/>
              <w:bottom w:val="single" w:sz="4" w:space="0" w:color="auto"/>
              <w:right w:val="single" w:sz="4" w:space="0" w:color="auto"/>
            </w:tcBorders>
            <w:vAlign w:val="center"/>
          </w:tcPr>
          <w:p w14:paraId="5B745C18" w14:textId="0248F05C" w:rsidR="001A13A8" w:rsidRPr="00165B68" w:rsidRDefault="001A13A8" w:rsidP="001A13A8">
            <w:pPr>
              <w:jc w:val="center"/>
              <w:rPr>
                <w:rFonts w:ascii="Tahoma" w:hAnsi="Tahoma" w:cs="Tahoma"/>
                <w:szCs w:val="22"/>
              </w:rPr>
            </w:pPr>
            <w:r w:rsidRPr="00165B68">
              <w:rPr>
                <w:rFonts w:ascii="Tahoma" w:hAnsi="Tahoma" w:cs="Tahoma"/>
                <w:szCs w:val="22"/>
              </w:rPr>
              <w:t>14</w:t>
            </w:r>
            <w:r>
              <w:rPr>
                <w:rFonts w:ascii="Tahoma" w:hAnsi="Tahoma" w:cs="Tahoma"/>
                <w:szCs w:val="22"/>
              </w:rPr>
              <w:t>7320</w:t>
            </w:r>
          </w:p>
        </w:tc>
        <w:tc>
          <w:tcPr>
            <w:tcW w:w="1641" w:type="dxa"/>
            <w:tcBorders>
              <w:top w:val="single" w:sz="4" w:space="0" w:color="auto"/>
              <w:left w:val="single" w:sz="4" w:space="0" w:color="auto"/>
              <w:bottom w:val="single" w:sz="4" w:space="0" w:color="auto"/>
              <w:right w:val="single" w:sz="4" w:space="0" w:color="auto"/>
            </w:tcBorders>
            <w:vAlign w:val="center"/>
          </w:tcPr>
          <w:p w14:paraId="19FDE202" w14:textId="18263429" w:rsidR="001A13A8" w:rsidRPr="00165B68" w:rsidRDefault="001A13A8" w:rsidP="001A13A8">
            <w:pPr>
              <w:jc w:val="center"/>
              <w:rPr>
                <w:rFonts w:ascii="Tahoma" w:hAnsi="Tahoma" w:cs="Tahoma"/>
                <w:szCs w:val="22"/>
              </w:rPr>
            </w:pPr>
            <w:r>
              <w:rPr>
                <w:rFonts w:ascii="Tahoma" w:hAnsi="Tahoma" w:cs="Tahoma"/>
                <w:szCs w:val="22"/>
              </w:rPr>
              <w:t>159147</w:t>
            </w:r>
          </w:p>
        </w:tc>
        <w:tc>
          <w:tcPr>
            <w:tcW w:w="1641" w:type="dxa"/>
            <w:tcBorders>
              <w:top w:val="single" w:sz="4" w:space="0" w:color="auto"/>
              <w:left w:val="single" w:sz="4" w:space="0" w:color="auto"/>
              <w:bottom w:val="single" w:sz="4" w:space="0" w:color="auto"/>
              <w:right w:val="single" w:sz="4" w:space="0" w:color="auto"/>
            </w:tcBorders>
            <w:vAlign w:val="center"/>
          </w:tcPr>
          <w:p w14:paraId="3BD41FAC" w14:textId="611EBAB8" w:rsidR="001A13A8" w:rsidRPr="00165B68" w:rsidRDefault="009915F5" w:rsidP="001A13A8">
            <w:pPr>
              <w:jc w:val="center"/>
              <w:rPr>
                <w:rFonts w:ascii="Tahoma" w:hAnsi="Tahoma" w:cs="Tahoma"/>
                <w:szCs w:val="22"/>
              </w:rPr>
            </w:pPr>
            <w:r>
              <w:rPr>
                <w:rFonts w:ascii="Tahoma" w:hAnsi="Tahoma" w:cs="Tahoma"/>
                <w:szCs w:val="22"/>
              </w:rPr>
              <w:t>198690</w:t>
            </w:r>
          </w:p>
        </w:tc>
        <w:tc>
          <w:tcPr>
            <w:tcW w:w="1602" w:type="dxa"/>
            <w:tcBorders>
              <w:top w:val="single" w:sz="4" w:space="0" w:color="auto"/>
              <w:left w:val="single" w:sz="4" w:space="0" w:color="auto"/>
              <w:bottom w:val="single" w:sz="4" w:space="0" w:color="auto"/>
              <w:right w:val="single" w:sz="4" w:space="0" w:color="auto"/>
            </w:tcBorders>
            <w:vAlign w:val="center"/>
          </w:tcPr>
          <w:p w14:paraId="53CFE51F" w14:textId="6F0B0F7D" w:rsidR="001A13A8" w:rsidRPr="00165B68" w:rsidRDefault="009915F5" w:rsidP="001A13A8">
            <w:pPr>
              <w:jc w:val="center"/>
              <w:rPr>
                <w:rFonts w:ascii="Tahoma" w:hAnsi="Tahoma" w:cs="Tahoma"/>
                <w:szCs w:val="22"/>
              </w:rPr>
            </w:pPr>
            <w:r>
              <w:rPr>
                <w:rFonts w:ascii="Tahoma" w:hAnsi="Tahoma" w:cs="Tahoma"/>
                <w:szCs w:val="22"/>
              </w:rPr>
              <w:t>39543</w:t>
            </w:r>
          </w:p>
        </w:tc>
        <w:tc>
          <w:tcPr>
            <w:tcW w:w="1440" w:type="dxa"/>
            <w:tcBorders>
              <w:top w:val="single" w:sz="4" w:space="0" w:color="auto"/>
              <w:left w:val="single" w:sz="4" w:space="0" w:color="auto"/>
              <w:bottom w:val="single" w:sz="4" w:space="0" w:color="auto"/>
              <w:right w:val="single" w:sz="4" w:space="0" w:color="auto"/>
            </w:tcBorders>
            <w:vAlign w:val="center"/>
          </w:tcPr>
          <w:p w14:paraId="6995B5B8" w14:textId="4002150A" w:rsidR="001A13A8" w:rsidRPr="00165B68" w:rsidRDefault="009915F5" w:rsidP="001A13A8">
            <w:pPr>
              <w:jc w:val="center"/>
              <w:rPr>
                <w:rFonts w:ascii="Tahoma" w:hAnsi="Tahoma" w:cs="Tahoma"/>
                <w:szCs w:val="22"/>
              </w:rPr>
            </w:pPr>
            <w:r>
              <w:rPr>
                <w:rFonts w:ascii="Tahoma" w:hAnsi="Tahoma" w:cs="Tahoma"/>
                <w:szCs w:val="22"/>
              </w:rPr>
              <w:t>24.85</w:t>
            </w:r>
            <w:r w:rsidR="001A13A8" w:rsidRPr="00165B68">
              <w:rPr>
                <w:rFonts w:ascii="Tahoma" w:hAnsi="Tahoma" w:cs="Tahoma"/>
                <w:szCs w:val="22"/>
              </w:rPr>
              <w:t>%</w:t>
            </w:r>
          </w:p>
        </w:tc>
      </w:tr>
    </w:tbl>
    <w:p w14:paraId="73660916" w14:textId="7D722162" w:rsidR="002F1BAC" w:rsidRDefault="002F1BAC" w:rsidP="002F1BAC">
      <w:pPr>
        <w:ind w:left="4320" w:firstLine="720"/>
        <w:jc w:val="center"/>
        <w:rPr>
          <w:rFonts w:ascii="Tahoma" w:hAnsi="Tahoma" w:cs="Tahoma"/>
          <w:sz w:val="25"/>
          <w:szCs w:val="25"/>
        </w:rPr>
      </w:pPr>
    </w:p>
    <w:p w14:paraId="1E77B14D" w14:textId="70D9A4D2" w:rsidR="00206FB9" w:rsidRDefault="00206FB9" w:rsidP="002F1BAC">
      <w:pPr>
        <w:ind w:left="4320" w:firstLine="720"/>
        <w:jc w:val="center"/>
        <w:rPr>
          <w:rFonts w:ascii="Tahoma" w:hAnsi="Tahoma" w:cs="Tahoma"/>
          <w:sz w:val="25"/>
          <w:szCs w:val="25"/>
        </w:rPr>
      </w:pPr>
    </w:p>
    <w:p w14:paraId="689501ED" w14:textId="3777C1D5" w:rsidR="00206FB9" w:rsidRDefault="00206FB9" w:rsidP="002F1BAC">
      <w:pPr>
        <w:ind w:left="4320" w:firstLine="720"/>
        <w:jc w:val="center"/>
        <w:rPr>
          <w:rFonts w:ascii="Tahoma" w:hAnsi="Tahoma" w:cs="Tahoma"/>
          <w:sz w:val="25"/>
          <w:szCs w:val="25"/>
        </w:rPr>
      </w:pPr>
    </w:p>
    <w:p w14:paraId="0853CEF7" w14:textId="77777777" w:rsidR="00206FB9" w:rsidRDefault="00206FB9" w:rsidP="002F1BAC">
      <w:pPr>
        <w:ind w:left="4320" w:firstLine="720"/>
        <w:jc w:val="center"/>
        <w:rPr>
          <w:rFonts w:ascii="Tahoma" w:hAnsi="Tahoma" w:cs="Tahoma"/>
          <w:sz w:val="25"/>
          <w:szCs w:val="25"/>
        </w:rPr>
      </w:pPr>
    </w:p>
    <w:p w14:paraId="2C777B51" w14:textId="4D9E7C5D" w:rsidR="002F1BAC" w:rsidRPr="00AE4E38" w:rsidRDefault="002F1BAC" w:rsidP="002F1BAC">
      <w:pPr>
        <w:pStyle w:val="BodyText"/>
        <w:rPr>
          <w:rFonts w:ascii="Tahoma" w:hAnsi="Tahoma" w:cs="Tahoma"/>
          <w:b/>
          <w:bCs/>
          <w:sz w:val="25"/>
          <w:szCs w:val="25"/>
        </w:rPr>
      </w:pPr>
      <w:r w:rsidRPr="00AE4E38">
        <w:rPr>
          <w:rFonts w:ascii="Tahoma" w:hAnsi="Tahoma" w:cs="Tahoma"/>
          <w:b/>
          <w:bCs/>
          <w:sz w:val="25"/>
          <w:szCs w:val="25"/>
          <w:lang w:val="en-US"/>
        </w:rPr>
        <w:lastRenderedPageBreak/>
        <w:t>2</w:t>
      </w:r>
      <w:r w:rsidR="005D6FF7">
        <w:rPr>
          <w:rFonts w:ascii="Tahoma" w:hAnsi="Tahoma" w:cs="Tahoma"/>
          <w:b/>
          <w:bCs/>
          <w:sz w:val="25"/>
          <w:szCs w:val="25"/>
          <w:lang w:val="en-US"/>
        </w:rPr>
        <w:t>2</w:t>
      </w:r>
      <w:r w:rsidRPr="00AE4E38">
        <w:rPr>
          <w:rFonts w:ascii="Tahoma" w:hAnsi="Tahoma" w:cs="Tahoma"/>
          <w:b/>
          <w:bCs/>
          <w:sz w:val="25"/>
          <w:szCs w:val="25"/>
        </w:rPr>
        <w:t>.6     AGRICULTURE ADVANCES</w:t>
      </w:r>
    </w:p>
    <w:p w14:paraId="7EC2A2AC" w14:textId="77777777" w:rsidR="002F1BAC" w:rsidRPr="00AE4E38" w:rsidRDefault="002F1BAC" w:rsidP="002F1BAC">
      <w:pPr>
        <w:pStyle w:val="BodyText"/>
        <w:rPr>
          <w:rFonts w:ascii="Tahoma" w:hAnsi="Tahoma" w:cs="Tahoma"/>
          <w:sz w:val="25"/>
          <w:szCs w:val="25"/>
        </w:rPr>
      </w:pPr>
    </w:p>
    <w:p w14:paraId="0BE78EEF" w14:textId="77777777" w:rsidR="002F1BAC" w:rsidRPr="00F43C9B" w:rsidRDefault="002F1BAC" w:rsidP="002F1BAC">
      <w:pPr>
        <w:ind w:left="5760" w:firstLine="720"/>
        <w:jc w:val="center"/>
        <w:rPr>
          <w:rFonts w:ascii="Tahoma" w:hAnsi="Tahoma" w:cs="Tahoma"/>
          <w:b/>
          <w:bCs/>
          <w:sz w:val="18"/>
          <w:szCs w:val="18"/>
        </w:rPr>
      </w:pPr>
      <w:r w:rsidRPr="00F43C9B">
        <w:rPr>
          <w:rFonts w:ascii="Tahoma" w:hAnsi="Tahoma" w:cs="Tahoma"/>
          <w:sz w:val="18"/>
          <w:szCs w:val="18"/>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2F1BAC" w:rsidRPr="00165B68" w14:paraId="5BC68C6A" w14:textId="77777777" w:rsidTr="00360B95">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4D631069"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6C795EB7"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073372C4"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Variation</w:t>
            </w:r>
          </w:p>
        </w:tc>
      </w:tr>
      <w:tr w:rsidR="001A13A8" w:rsidRPr="00165B68" w14:paraId="596D01C7" w14:textId="77777777" w:rsidTr="00360B95">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B0595B9" w14:textId="77777777" w:rsidR="001A13A8" w:rsidRPr="00165B68" w:rsidRDefault="001A13A8" w:rsidP="001A13A8">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14:paraId="0BA2F8DB"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527965A7" w14:textId="06319BD7" w:rsidR="001A13A8" w:rsidRPr="00165B68" w:rsidRDefault="001A13A8" w:rsidP="001A13A8">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14:paraId="4608DFB1"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561A7655" w14:textId="5D7A5188" w:rsidR="001A13A8" w:rsidRPr="00165B68" w:rsidRDefault="001A13A8" w:rsidP="001A13A8">
            <w:pPr>
              <w:jc w:val="center"/>
              <w:rPr>
                <w:rFonts w:ascii="Tahoma" w:hAnsi="Tahoma" w:cs="Tahoma"/>
                <w:b/>
                <w:bCs/>
                <w:szCs w:val="22"/>
              </w:rPr>
            </w:pPr>
            <w:r>
              <w:rPr>
                <w:rFonts w:ascii="Tahoma" w:hAnsi="Tahoma" w:cs="Tahoma"/>
                <w:b/>
                <w:bCs/>
                <w:szCs w:val="22"/>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503A85E0"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Sept.,</w:t>
            </w:r>
          </w:p>
          <w:p w14:paraId="702ECAE6" w14:textId="5910C251" w:rsidR="001A13A8" w:rsidRPr="00165B68" w:rsidRDefault="001A13A8" w:rsidP="001A13A8">
            <w:pPr>
              <w:jc w:val="center"/>
              <w:rPr>
                <w:rFonts w:ascii="Tahoma" w:hAnsi="Tahoma" w:cs="Tahoma"/>
                <w:b/>
                <w:bCs/>
                <w:szCs w:val="22"/>
              </w:rPr>
            </w:pPr>
            <w:r>
              <w:rPr>
                <w:rFonts w:ascii="Tahoma" w:hAnsi="Tahoma" w:cs="Tahoma"/>
                <w:b/>
                <w:bCs/>
                <w:szCs w:val="22"/>
              </w:rPr>
              <w:t>2022</w:t>
            </w:r>
          </w:p>
        </w:tc>
        <w:tc>
          <w:tcPr>
            <w:tcW w:w="3042" w:type="dxa"/>
            <w:gridSpan w:val="2"/>
            <w:tcBorders>
              <w:top w:val="single" w:sz="4" w:space="0" w:color="auto"/>
              <w:left w:val="single" w:sz="4" w:space="0" w:color="auto"/>
              <w:bottom w:val="single" w:sz="4" w:space="0" w:color="auto"/>
              <w:right w:val="single" w:sz="4" w:space="0" w:color="auto"/>
            </w:tcBorders>
            <w:hideMark/>
          </w:tcPr>
          <w:p w14:paraId="4E2AC24E" w14:textId="104C5553" w:rsidR="001A13A8" w:rsidRPr="00165B68" w:rsidRDefault="001A13A8" w:rsidP="001A13A8">
            <w:pPr>
              <w:jc w:val="center"/>
              <w:rPr>
                <w:rFonts w:ascii="Tahoma" w:hAnsi="Tahoma" w:cs="Tahoma"/>
                <w:b/>
                <w:bCs/>
                <w:szCs w:val="22"/>
              </w:rPr>
            </w:pPr>
            <w:r>
              <w:rPr>
                <w:rFonts w:ascii="Tahoma" w:hAnsi="Tahoma" w:cs="Tahoma"/>
                <w:b/>
                <w:bCs/>
                <w:szCs w:val="22"/>
              </w:rPr>
              <w:t>Sept. 2</w:t>
            </w:r>
            <w:r w:rsidR="00F66C5E">
              <w:rPr>
                <w:rFonts w:ascii="Tahoma" w:hAnsi="Tahoma" w:cs="Tahoma"/>
                <w:b/>
                <w:bCs/>
                <w:szCs w:val="22"/>
              </w:rPr>
              <w:t>2</w:t>
            </w:r>
            <w:r w:rsidRPr="00165B68">
              <w:rPr>
                <w:rFonts w:ascii="Tahoma" w:hAnsi="Tahoma" w:cs="Tahoma"/>
                <w:b/>
                <w:bCs/>
                <w:szCs w:val="22"/>
              </w:rPr>
              <w:t xml:space="preserve">/Sept. </w:t>
            </w:r>
            <w:r>
              <w:rPr>
                <w:rFonts w:ascii="Tahoma" w:hAnsi="Tahoma" w:cs="Tahoma"/>
                <w:b/>
                <w:bCs/>
                <w:szCs w:val="22"/>
              </w:rPr>
              <w:t>2</w:t>
            </w:r>
            <w:r w:rsidR="00F66C5E">
              <w:rPr>
                <w:rFonts w:ascii="Tahoma" w:hAnsi="Tahoma" w:cs="Tahoma"/>
                <w:b/>
                <w:bCs/>
                <w:szCs w:val="22"/>
              </w:rPr>
              <w:t>1</w:t>
            </w:r>
          </w:p>
        </w:tc>
      </w:tr>
      <w:tr w:rsidR="001A13A8" w:rsidRPr="00165B68" w14:paraId="3DBB8A60" w14:textId="77777777" w:rsidTr="00360B95">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5EA0828" w14:textId="77777777" w:rsidR="001A13A8" w:rsidRPr="00165B68" w:rsidRDefault="001A13A8" w:rsidP="001A13A8">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3E47D0B4" w14:textId="77777777" w:rsidR="001A13A8" w:rsidRPr="00165B68" w:rsidRDefault="001A13A8" w:rsidP="001A13A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641E71FD" w14:textId="77777777" w:rsidR="001A13A8" w:rsidRPr="00165B68" w:rsidRDefault="001A13A8" w:rsidP="001A13A8">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7F07E6A0" w14:textId="77777777" w:rsidR="001A13A8" w:rsidRPr="00165B68" w:rsidRDefault="001A13A8" w:rsidP="001A13A8">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14:paraId="6D2781A8"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14:paraId="1FA5FBDA" w14:textId="77777777" w:rsidR="001A13A8" w:rsidRPr="00165B68" w:rsidRDefault="001A13A8" w:rsidP="001A13A8">
            <w:pPr>
              <w:jc w:val="center"/>
              <w:rPr>
                <w:rFonts w:ascii="Tahoma" w:hAnsi="Tahoma" w:cs="Tahoma"/>
                <w:b/>
                <w:bCs/>
                <w:szCs w:val="22"/>
              </w:rPr>
            </w:pPr>
            <w:r w:rsidRPr="00165B68">
              <w:rPr>
                <w:rFonts w:ascii="Tahoma" w:hAnsi="Tahoma" w:cs="Tahoma"/>
                <w:b/>
                <w:bCs/>
                <w:szCs w:val="22"/>
              </w:rPr>
              <w:t>% age</w:t>
            </w:r>
          </w:p>
        </w:tc>
      </w:tr>
      <w:tr w:rsidR="001A13A8" w:rsidRPr="00165B68" w14:paraId="465927E6" w14:textId="77777777" w:rsidTr="00360B95">
        <w:tc>
          <w:tcPr>
            <w:tcW w:w="1696" w:type="dxa"/>
            <w:tcBorders>
              <w:top w:val="single" w:sz="4" w:space="0" w:color="auto"/>
              <w:left w:val="single" w:sz="4" w:space="0" w:color="auto"/>
              <w:bottom w:val="single" w:sz="4" w:space="0" w:color="auto"/>
              <w:right w:val="single" w:sz="4" w:space="0" w:color="auto"/>
            </w:tcBorders>
            <w:hideMark/>
          </w:tcPr>
          <w:p w14:paraId="5EB856D8" w14:textId="77777777" w:rsidR="001A13A8" w:rsidRPr="00165B68" w:rsidRDefault="001A13A8" w:rsidP="001A13A8">
            <w:pPr>
              <w:pStyle w:val="BodyText"/>
              <w:rPr>
                <w:rFonts w:ascii="Tahoma" w:hAnsi="Tahoma" w:cs="Tahoma"/>
                <w:sz w:val="22"/>
                <w:szCs w:val="22"/>
                <w:lang w:val="en-IN" w:eastAsia="en-IN"/>
              </w:rPr>
            </w:pPr>
            <w:r w:rsidRPr="00165B68">
              <w:rPr>
                <w:rFonts w:ascii="Tahoma" w:hAnsi="Tahoma" w:cs="Tahoma"/>
                <w:sz w:val="22"/>
                <w:szCs w:val="22"/>
                <w:lang w:val="en-IN" w:eastAsia="en-IN"/>
              </w:rPr>
              <w:t>Agriculture</w:t>
            </w:r>
          </w:p>
        </w:tc>
        <w:tc>
          <w:tcPr>
            <w:tcW w:w="1515" w:type="dxa"/>
            <w:tcBorders>
              <w:top w:val="single" w:sz="4" w:space="0" w:color="auto"/>
              <w:left w:val="single" w:sz="4" w:space="0" w:color="auto"/>
              <w:bottom w:val="single" w:sz="4" w:space="0" w:color="auto"/>
              <w:right w:val="single" w:sz="4" w:space="0" w:color="auto"/>
            </w:tcBorders>
          </w:tcPr>
          <w:p w14:paraId="60E891BB" w14:textId="3896AC24" w:rsidR="001A13A8" w:rsidRPr="00165B68" w:rsidRDefault="001A13A8" w:rsidP="001A13A8">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52829</w:t>
            </w:r>
          </w:p>
        </w:tc>
        <w:tc>
          <w:tcPr>
            <w:tcW w:w="1641" w:type="dxa"/>
            <w:tcBorders>
              <w:top w:val="single" w:sz="4" w:space="0" w:color="auto"/>
              <w:left w:val="single" w:sz="4" w:space="0" w:color="auto"/>
              <w:bottom w:val="single" w:sz="4" w:space="0" w:color="auto"/>
              <w:right w:val="single" w:sz="4" w:space="0" w:color="auto"/>
            </w:tcBorders>
          </w:tcPr>
          <w:p w14:paraId="552B9709" w14:textId="26A3ABA8" w:rsidR="001A13A8" w:rsidRPr="00165B68" w:rsidRDefault="001A13A8" w:rsidP="001A13A8">
            <w:pPr>
              <w:pStyle w:val="BodyText"/>
              <w:jc w:val="center"/>
              <w:rPr>
                <w:rFonts w:ascii="Tahoma" w:hAnsi="Tahoma" w:cs="Tahoma"/>
                <w:sz w:val="22"/>
                <w:szCs w:val="22"/>
                <w:lang w:val="en-IN" w:eastAsia="en-IN"/>
              </w:rPr>
            </w:pPr>
            <w:r>
              <w:rPr>
                <w:rFonts w:ascii="Tahoma" w:hAnsi="Tahoma" w:cs="Tahoma"/>
                <w:sz w:val="22"/>
                <w:szCs w:val="22"/>
                <w:lang w:val="en-IN" w:eastAsia="en-IN"/>
              </w:rPr>
              <w:t>56045</w:t>
            </w:r>
          </w:p>
        </w:tc>
        <w:tc>
          <w:tcPr>
            <w:tcW w:w="1641" w:type="dxa"/>
            <w:tcBorders>
              <w:top w:val="single" w:sz="4" w:space="0" w:color="auto"/>
              <w:left w:val="single" w:sz="4" w:space="0" w:color="auto"/>
              <w:bottom w:val="single" w:sz="4" w:space="0" w:color="auto"/>
              <w:right w:val="single" w:sz="4" w:space="0" w:color="auto"/>
            </w:tcBorders>
          </w:tcPr>
          <w:p w14:paraId="044E27E3" w14:textId="2CAC4CA1" w:rsidR="001A13A8" w:rsidRPr="00165B68" w:rsidRDefault="009915F5" w:rsidP="001A13A8">
            <w:pPr>
              <w:pStyle w:val="BodyText"/>
              <w:jc w:val="center"/>
              <w:rPr>
                <w:rFonts w:ascii="Tahoma" w:hAnsi="Tahoma" w:cs="Tahoma"/>
                <w:sz w:val="22"/>
                <w:szCs w:val="22"/>
                <w:lang w:val="en-IN" w:eastAsia="en-IN"/>
              </w:rPr>
            </w:pPr>
            <w:r>
              <w:rPr>
                <w:rFonts w:ascii="Tahoma" w:hAnsi="Tahoma" w:cs="Tahoma"/>
                <w:sz w:val="22"/>
                <w:szCs w:val="22"/>
                <w:lang w:val="en-IN" w:eastAsia="en-IN"/>
              </w:rPr>
              <w:t>62969</w:t>
            </w:r>
          </w:p>
        </w:tc>
        <w:tc>
          <w:tcPr>
            <w:tcW w:w="1602" w:type="dxa"/>
            <w:tcBorders>
              <w:top w:val="single" w:sz="4" w:space="0" w:color="auto"/>
              <w:left w:val="single" w:sz="4" w:space="0" w:color="auto"/>
              <w:bottom w:val="single" w:sz="4" w:space="0" w:color="auto"/>
              <w:right w:val="single" w:sz="4" w:space="0" w:color="auto"/>
            </w:tcBorders>
          </w:tcPr>
          <w:p w14:paraId="455CED5B" w14:textId="70534E7B" w:rsidR="001A13A8" w:rsidRPr="00165B68" w:rsidRDefault="009915F5" w:rsidP="001A13A8">
            <w:pPr>
              <w:pStyle w:val="BodyText"/>
              <w:jc w:val="center"/>
              <w:rPr>
                <w:rFonts w:ascii="Tahoma" w:hAnsi="Tahoma" w:cs="Tahoma"/>
                <w:sz w:val="22"/>
                <w:szCs w:val="22"/>
                <w:lang w:val="en-IN" w:eastAsia="en-IN"/>
              </w:rPr>
            </w:pPr>
            <w:r>
              <w:rPr>
                <w:rFonts w:ascii="Tahoma" w:hAnsi="Tahoma" w:cs="Tahoma"/>
                <w:sz w:val="22"/>
                <w:szCs w:val="22"/>
                <w:lang w:val="en-IN" w:eastAsia="en-IN"/>
              </w:rPr>
              <w:t>6924</w:t>
            </w:r>
          </w:p>
        </w:tc>
        <w:tc>
          <w:tcPr>
            <w:tcW w:w="1440" w:type="dxa"/>
            <w:tcBorders>
              <w:top w:val="single" w:sz="4" w:space="0" w:color="auto"/>
              <w:left w:val="single" w:sz="4" w:space="0" w:color="auto"/>
              <w:bottom w:val="single" w:sz="4" w:space="0" w:color="auto"/>
              <w:right w:val="single" w:sz="4" w:space="0" w:color="auto"/>
            </w:tcBorders>
          </w:tcPr>
          <w:p w14:paraId="190A9740" w14:textId="071DCB0F" w:rsidR="001A13A8" w:rsidRPr="00165B68" w:rsidRDefault="009915F5" w:rsidP="001A13A8">
            <w:pPr>
              <w:pStyle w:val="BodyText"/>
              <w:jc w:val="center"/>
              <w:rPr>
                <w:rFonts w:ascii="Tahoma" w:hAnsi="Tahoma" w:cs="Tahoma"/>
                <w:sz w:val="22"/>
                <w:szCs w:val="22"/>
                <w:lang w:val="en-IN" w:eastAsia="en-IN"/>
              </w:rPr>
            </w:pPr>
            <w:r>
              <w:rPr>
                <w:rFonts w:ascii="Tahoma" w:hAnsi="Tahoma" w:cs="Tahoma"/>
                <w:sz w:val="22"/>
                <w:szCs w:val="22"/>
                <w:lang w:val="en-IN" w:eastAsia="en-IN"/>
              </w:rPr>
              <w:t>12.35</w:t>
            </w:r>
            <w:r w:rsidR="001A13A8" w:rsidRPr="00165B68">
              <w:rPr>
                <w:rFonts w:ascii="Tahoma" w:hAnsi="Tahoma" w:cs="Tahoma"/>
                <w:sz w:val="22"/>
                <w:szCs w:val="22"/>
                <w:lang w:val="en-IN" w:eastAsia="en-IN"/>
              </w:rPr>
              <w:t>%</w:t>
            </w:r>
          </w:p>
        </w:tc>
      </w:tr>
    </w:tbl>
    <w:p w14:paraId="655C7E7D" w14:textId="77777777" w:rsidR="002F1BAC" w:rsidRPr="00AE4E38" w:rsidRDefault="002F1BAC" w:rsidP="002F1BAC">
      <w:pPr>
        <w:jc w:val="right"/>
        <w:rPr>
          <w:rFonts w:ascii="Tahoma" w:hAnsi="Tahoma" w:cs="Tahoma"/>
          <w:b/>
          <w:bCs/>
          <w:sz w:val="25"/>
          <w:szCs w:val="25"/>
        </w:rPr>
      </w:pPr>
    </w:p>
    <w:p w14:paraId="286D7CBE" w14:textId="0CF70DDE" w:rsidR="002F1BAC" w:rsidRPr="001A13A8" w:rsidRDefault="002F1BAC" w:rsidP="002F1BAC">
      <w:pPr>
        <w:pStyle w:val="BodyText"/>
        <w:rPr>
          <w:rFonts w:ascii="Tahoma" w:hAnsi="Tahoma" w:cs="Tahoma"/>
          <w:b/>
          <w:bCs/>
          <w:sz w:val="25"/>
          <w:szCs w:val="25"/>
          <w:lang w:val="en-IN"/>
        </w:rPr>
      </w:pPr>
      <w:r w:rsidRPr="00AE4E38">
        <w:rPr>
          <w:rFonts w:ascii="Tahoma" w:hAnsi="Tahoma" w:cs="Tahoma"/>
          <w:b/>
          <w:bCs/>
          <w:sz w:val="25"/>
          <w:szCs w:val="25"/>
        </w:rPr>
        <w:t>2</w:t>
      </w:r>
      <w:r w:rsidR="005D6FF7">
        <w:rPr>
          <w:rFonts w:ascii="Tahoma" w:hAnsi="Tahoma" w:cs="Tahoma"/>
          <w:b/>
          <w:bCs/>
          <w:sz w:val="25"/>
          <w:szCs w:val="25"/>
          <w:lang w:val="en-IN"/>
        </w:rPr>
        <w:t>2</w:t>
      </w:r>
      <w:r w:rsidRPr="00AE4E38">
        <w:rPr>
          <w:rFonts w:ascii="Tahoma" w:hAnsi="Tahoma" w:cs="Tahoma"/>
          <w:b/>
          <w:bCs/>
          <w:sz w:val="25"/>
          <w:szCs w:val="25"/>
        </w:rPr>
        <w:t>.</w:t>
      </w:r>
      <w:r w:rsidR="005D6FF7">
        <w:rPr>
          <w:rFonts w:ascii="Tahoma" w:hAnsi="Tahoma" w:cs="Tahoma"/>
          <w:b/>
          <w:bCs/>
          <w:sz w:val="25"/>
          <w:szCs w:val="25"/>
          <w:lang w:val="en-IN"/>
        </w:rPr>
        <w:t>7</w:t>
      </w:r>
      <w:r w:rsidRPr="00AE4E38">
        <w:rPr>
          <w:rFonts w:ascii="Tahoma" w:hAnsi="Tahoma" w:cs="Tahoma"/>
          <w:b/>
          <w:bCs/>
          <w:sz w:val="25"/>
          <w:szCs w:val="25"/>
        </w:rPr>
        <w:t>-(i) NPAs UNDER AGRICULTURE AS AT 30</w:t>
      </w:r>
      <w:r w:rsidRPr="00AE4E38">
        <w:rPr>
          <w:rFonts w:ascii="Tahoma" w:hAnsi="Tahoma" w:cs="Tahoma"/>
          <w:b/>
          <w:bCs/>
          <w:sz w:val="25"/>
          <w:szCs w:val="25"/>
          <w:vertAlign w:val="superscript"/>
        </w:rPr>
        <w:t>th</w:t>
      </w:r>
      <w:r>
        <w:rPr>
          <w:rFonts w:ascii="Tahoma" w:hAnsi="Tahoma" w:cs="Tahoma"/>
          <w:b/>
          <w:bCs/>
          <w:sz w:val="25"/>
          <w:szCs w:val="25"/>
        </w:rPr>
        <w:t xml:space="preserve"> Sept. 202</w:t>
      </w:r>
      <w:r w:rsidR="001A13A8">
        <w:rPr>
          <w:rFonts w:ascii="Tahoma" w:hAnsi="Tahoma" w:cs="Tahoma"/>
          <w:b/>
          <w:bCs/>
          <w:sz w:val="25"/>
          <w:szCs w:val="25"/>
          <w:lang w:val="en-IN"/>
        </w:rPr>
        <w:t>2</w:t>
      </w:r>
    </w:p>
    <w:p w14:paraId="0B575E1E" w14:textId="77777777" w:rsidR="002F1BAC" w:rsidRPr="00AE4E38" w:rsidRDefault="002F1BAC" w:rsidP="002F1BAC">
      <w:pPr>
        <w:pStyle w:val="BodyText"/>
        <w:rPr>
          <w:rFonts w:ascii="Tahoma" w:hAnsi="Tahoma" w:cs="Tahoma"/>
          <w:sz w:val="25"/>
          <w:szCs w:val="25"/>
        </w:rPr>
      </w:pPr>
    </w:p>
    <w:p w14:paraId="31C25740" w14:textId="1121103E" w:rsidR="002F1BAC" w:rsidRPr="00606C7F" w:rsidRDefault="002F1BAC" w:rsidP="002F1BAC">
      <w:pPr>
        <w:pStyle w:val="BodyText"/>
        <w:jc w:val="right"/>
        <w:rPr>
          <w:rFonts w:ascii="Tahoma" w:hAnsi="Tahoma" w:cs="Tahoma"/>
          <w:sz w:val="18"/>
          <w:szCs w:val="18"/>
        </w:rPr>
      </w:pP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Pr="00AE4E38">
        <w:rPr>
          <w:rFonts w:ascii="Tahoma" w:hAnsi="Tahoma" w:cs="Tahoma"/>
          <w:sz w:val="25"/>
          <w:szCs w:val="25"/>
        </w:rPr>
        <w:tab/>
      </w:r>
      <w:r w:rsidR="00247C13" w:rsidRPr="00247C13">
        <w:rPr>
          <w:rFonts w:ascii="Tahoma" w:hAnsi="Tahoma" w:cs="Tahoma"/>
          <w:sz w:val="18"/>
          <w:szCs w:val="18"/>
          <w:lang w:val="en-IN"/>
        </w:rPr>
        <w:t>(</w:t>
      </w:r>
      <w:proofErr w:type="gramStart"/>
      <w:r w:rsidRPr="00606C7F">
        <w:rPr>
          <w:rFonts w:ascii="Tahoma" w:hAnsi="Tahoma" w:cs="Tahoma"/>
          <w:sz w:val="18"/>
          <w:szCs w:val="18"/>
        </w:rPr>
        <w:t>Amt  Rs</w:t>
      </w:r>
      <w:proofErr w:type="gramEnd"/>
      <w:r w:rsidRPr="00606C7F">
        <w:rPr>
          <w:rFonts w:ascii="Tahoma" w:hAnsi="Tahoma" w:cs="Tahoma"/>
          <w:sz w:val="18"/>
          <w:szCs w:val="18"/>
        </w:rPr>
        <w:t>. in Crores)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2610"/>
      </w:tblGrid>
      <w:tr w:rsidR="001A13A8" w:rsidRPr="004665D8" w14:paraId="4A20768A" w14:textId="77777777" w:rsidTr="00360B95">
        <w:tc>
          <w:tcPr>
            <w:tcW w:w="3438" w:type="dxa"/>
            <w:gridSpan w:val="2"/>
            <w:tcBorders>
              <w:top w:val="single" w:sz="4" w:space="0" w:color="000000"/>
              <w:left w:val="single" w:sz="4" w:space="0" w:color="000000"/>
              <w:bottom w:val="single" w:sz="4" w:space="0" w:color="000000"/>
              <w:right w:val="single" w:sz="4" w:space="0" w:color="000000"/>
            </w:tcBorders>
            <w:hideMark/>
          </w:tcPr>
          <w:p w14:paraId="079A0E7E" w14:textId="77777777" w:rsidR="002F1BAC" w:rsidRPr="004665D8" w:rsidRDefault="002F1BAC" w:rsidP="00360B95">
            <w:pPr>
              <w:pStyle w:val="BodyText"/>
              <w:rPr>
                <w:rFonts w:ascii="Tahoma" w:hAnsi="Tahoma" w:cs="Tahoma"/>
                <w:b/>
                <w:bCs/>
                <w:sz w:val="22"/>
                <w:szCs w:val="22"/>
                <w:lang w:val="en-IN" w:eastAsia="en-IN"/>
              </w:rPr>
            </w:pPr>
            <w:r w:rsidRPr="004665D8">
              <w:rPr>
                <w:rFonts w:ascii="Tahoma" w:hAnsi="Tahoma" w:cs="Tahoma"/>
                <w:b/>
                <w:bCs/>
                <w:sz w:val="22"/>
                <w:szCs w:val="22"/>
                <w:lang w:val="en-IN" w:eastAsia="en-IN"/>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14:paraId="3C2A9BE4" w14:textId="77777777" w:rsidR="002F1BAC" w:rsidRPr="004665D8" w:rsidRDefault="002F1BAC" w:rsidP="00360B95">
            <w:pPr>
              <w:pStyle w:val="BodyText"/>
              <w:rPr>
                <w:rFonts w:ascii="Tahoma" w:hAnsi="Tahoma" w:cs="Tahoma"/>
                <w:b/>
                <w:bCs/>
                <w:sz w:val="22"/>
                <w:szCs w:val="22"/>
                <w:lang w:val="en-IN" w:eastAsia="en-IN"/>
              </w:rPr>
            </w:pPr>
            <w:r w:rsidRPr="004665D8">
              <w:rPr>
                <w:rFonts w:ascii="Tahoma" w:hAnsi="Tahoma" w:cs="Tahoma"/>
                <w:b/>
                <w:bCs/>
                <w:sz w:val="22"/>
                <w:szCs w:val="22"/>
                <w:lang w:val="en-IN" w:eastAsia="en-IN"/>
              </w:rPr>
              <w:t>NPA under Agriculture</w:t>
            </w:r>
          </w:p>
        </w:tc>
        <w:tc>
          <w:tcPr>
            <w:tcW w:w="2610" w:type="dxa"/>
            <w:vMerge w:val="restart"/>
            <w:tcBorders>
              <w:top w:val="single" w:sz="4" w:space="0" w:color="000000"/>
              <w:left w:val="single" w:sz="4" w:space="0" w:color="000000"/>
              <w:bottom w:val="single" w:sz="4" w:space="0" w:color="000000"/>
              <w:right w:val="single" w:sz="4" w:space="0" w:color="000000"/>
            </w:tcBorders>
            <w:hideMark/>
          </w:tcPr>
          <w:p w14:paraId="49AB426F" w14:textId="77777777" w:rsidR="002F1BAC" w:rsidRPr="004665D8" w:rsidRDefault="002F1BAC" w:rsidP="00360B95">
            <w:pPr>
              <w:pStyle w:val="BodyText"/>
              <w:rPr>
                <w:rFonts w:ascii="Tahoma" w:hAnsi="Tahoma" w:cs="Tahoma"/>
                <w:b/>
                <w:bCs/>
                <w:sz w:val="22"/>
                <w:szCs w:val="22"/>
                <w:lang w:val="en-IN" w:eastAsia="en-IN"/>
              </w:rPr>
            </w:pPr>
            <w:r w:rsidRPr="004665D8">
              <w:rPr>
                <w:rFonts w:ascii="Tahoma" w:hAnsi="Tahoma" w:cs="Tahoma"/>
                <w:b/>
                <w:bCs/>
                <w:sz w:val="22"/>
                <w:szCs w:val="22"/>
                <w:lang w:val="en-IN" w:eastAsia="en-IN"/>
              </w:rPr>
              <w:t>%age of NPA to total O/s under Agriculture Advs.</w:t>
            </w:r>
          </w:p>
        </w:tc>
      </w:tr>
      <w:tr w:rsidR="001A13A8" w:rsidRPr="004665D8" w14:paraId="0C3A731F" w14:textId="77777777" w:rsidTr="00360B95">
        <w:tc>
          <w:tcPr>
            <w:tcW w:w="1818" w:type="dxa"/>
            <w:tcBorders>
              <w:top w:val="single" w:sz="4" w:space="0" w:color="000000"/>
              <w:left w:val="single" w:sz="4" w:space="0" w:color="000000"/>
              <w:bottom w:val="single" w:sz="4" w:space="0" w:color="000000"/>
              <w:right w:val="single" w:sz="4" w:space="0" w:color="000000"/>
            </w:tcBorders>
            <w:hideMark/>
          </w:tcPr>
          <w:p w14:paraId="5A705A48" w14:textId="77777777" w:rsidR="002F1BAC" w:rsidRPr="004665D8" w:rsidRDefault="002F1BAC" w:rsidP="00360B95">
            <w:pPr>
              <w:pStyle w:val="BodyText"/>
              <w:rPr>
                <w:rFonts w:ascii="Tahoma" w:hAnsi="Tahoma" w:cs="Tahoma"/>
                <w:b/>
                <w:bCs/>
                <w:sz w:val="22"/>
                <w:szCs w:val="22"/>
                <w:lang w:val="en-IN" w:eastAsia="en-IN"/>
              </w:rPr>
            </w:pPr>
            <w:r w:rsidRPr="004665D8">
              <w:rPr>
                <w:rFonts w:ascii="Tahoma" w:hAnsi="Tahoma" w:cs="Tahoma"/>
                <w:b/>
                <w:bCs/>
                <w:sz w:val="22"/>
                <w:szCs w:val="22"/>
                <w:lang w:val="en-IN" w:eastAsia="en-IN"/>
              </w:rPr>
              <w:t>A/cs</w:t>
            </w:r>
          </w:p>
        </w:tc>
        <w:tc>
          <w:tcPr>
            <w:tcW w:w="1620" w:type="dxa"/>
            <w:tcBorders>
              <w:top w:val="single" w:sz="4" w:space="0" w:color="000000"/>
              <w:left w:val="single" w:sz="4" w:space="0" w:color="000000"/>
              <w:bottom w:val="single" w:sz="4" w:space="0" w:color="000000"/>
              <w:right w:val="single" w:sz="4" w:space="0" w:color="000000"/>
            </w:tcBorders>
            <w:hideMark/>
          </w:tcPr>
          <w:p w14:paraId="2344674E" w14:textId="77777777" w:rsidR="002F1BAC" w:rsidRPr="004665D8" w:rsidRDefault="002F1BAC" w:rsidP="00360B95">
            <w:pPr>
              <w:pStyle w:val="BodyText"/>
              <w:rPr>
                <w:rFonts w:ascii="Tahoma" w:hAnsi="Tahoma" w:cs="Tahoma"/>
                <w:b/>
                <w:bCs/>
                <w:sz w:val="22"/>
                <w:szCs w:val="22"/>
                <w:lang w:val="en-IN" w:eastAsia="en-IN"/>
              </w:rPr>
            </w:pPr>
            <w:r w:rsidRPr="004665D8">
              <w:rPr>
                <w:rFonts w:ascii="Tahoma" w:hAnsi="Tahoma" w:cs="Tahoma"/>
                <w:b/>
                <w:bCs/>
                <w:sz w:val="22"/>
                <w:szCs w:val="22"/>
                <w:lang w:val="en-IN" w:eastAsia="en-IN"/>
              </w:rPr>
              <w:tab/>
              <w:t>Amt.</w:t>
            </w:r>
          </w:p>
        </w:tc>
        <w:tc>
          <w:tcPr>
            <w:tcW w:w="1620" w:type="dxa"/>
            <w:tcBorders>
              <w:top w:val="single" w:sz="4" w:space="0" w:color="000000"/>
              <w:left w:val="single" w:sz="4" w:space="0" w:color="000000"/>
              <w:bottom w:val="single" w:sz="4" w:space="0" w:color="000000"/>
              <w:right w:val="single" w:sz="4" w:space="0" w:color="000000"/>
            </w:tcBorders>
            <w:hideMark/>
          </w:tcPr>
          <w:p w14:paraId="123BEB70" w14:textId="77777777" w:rsidR="002F1BAC" w:rsidRPr="004665D8" w:rsidRDefault="002F1BAC" w:rsidP="00360B95">
            <w:pPr>
              <w:pStyle w:val="BodyText"/>
              <w:rPr>
                <w:rFonts w:ascii="Tahoma" w:hAnsi="Tahoma" w:cs="Tahoma"/>
                <w:b/>
                <w:bCs/>
                <w:sz w:val="22"/>
                <w:szCs w:val="22"/>
                <w:lang w:val="en-IN" w:eastAsia="en-IN"/>
              </w:rPr>
            </w:pPr>
            <w:r w:rsidRPr="004665D8">
              <w:rPr>
                <w:rFonts w:ascii="Tahoma" w:hAnsi="Tahoma" w:cs="Tahoma"/>
                <w:b/>
                <w:bCs/>
                <w:sz w:val="22"/>
                <w:szCs w:val="22"/>
                <w:lang w:val="en-IN" w:eastAsia="en-IN"/>
              </w:rPr>
              <w:t>A/cs</w:t>
            </w:r>
          </w:p>
        </w:tc>
        <w:tc>
          <w:tcPr>
            <w:tcW w:w="1890" w:type="dxa"/>
            <w:tcBorders>
              <w:top w:val="single" w:sz="4" w:space="0" w:color="000000"/>
              <w:left w:val="single" w:sz="4" w:space="0" w:color="000000"/>
              <w:bottom w:val="single" w:sz="4" w:space="0" w:color="000000"/>
              <w:right w:val="single" w:sz="4" w:space="0" w:color="000000"/>
            </w:tcBorders>
            <w:hideMark/>
          </w:tcPr>
          <w:p w14:paraId="1FC3E1D6" w14:textId="77777777" w:rsidR="002F1BAC" w:rsidRPr="004665D8" w:rsidRDefault="002F1BAC" w:rsidP="00360B95">
            <w:pPr>
              <w:pStyle w:val="BodyText"/>
              <w:rPr>
                <w:rFonts w:ascii="Tahoma" w:hAnsi="Tahoma" w:cs="Tahoma"/>
                <w:b/>
                <w:bCs/>
                <w:sz w:val="22"/>
                <w:szCs w:val="22"/>
                <w:lang w:val="en-IN" w:eastAsia="en-IN"/>
              </w:rPr>
            </w:pPr>
            <w:r w:rsidRPr="004665D8">
              <w:rPr>
                <w:rFonts w:ascii="Tahoma" w:hAnsi="Tahoma" w:cs="Tahoma"/>
                <w:b/>
                <w:bCs/>
                <w:sz w:val="22"/>
                <w:szCs w:val="22"/>
                <w:lang w:val="en-IN" w:eastAsia="en-IN"/>
              </w:rPr>
              <w:t>Amt.</w:t>
            </w: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14:paraId="38BB806C" w14:textId="77777777" w:rsidR="002F1BAC" w:rsidRPr="004665D8" w:rsidRDefault="002F1BAC" w:rsidP="00360B95">
            <w:pPr>
              <w:rPr>
                <w:rFonts w:ascii="Tahoma" w:hAnsi="Tahoma" w:cs="Tahoma"/>
                <w:szCs w:val="22"/>
                <w:lang w:val="en-IN" w:eastAsia="en-IN" w:bidi="ar-SA"/>
              </w:rPr>
            </w:pPr>
          </w:p>
        </w:tc>
      </w:tr>
      <w:tr w:rsidR="001A13A8" w:rsidRPr="004665D8" w14:paraId="6908EDD8" w14:textId="77777777" w:rsidTr="00360B95">
        <w:tc>
          <w:tcPr>
            <w:tcW w:w="1818" w:type="dxa"/>
            <w:tcBorders>
              <w:top w:val="single" w:sz="4" w:space="0" w:color="000000"/>
              <w:left w:val="single" w:sz="4" w:space="0" w:color="000000"/>
              <w:bottom w:val="single" w:sz="4" w:space="0" w:color="000000"/>
              <w:right w:val="single" w:sz="4" w:space="0" w:color="000000"/>
            </w:tcBorders>
            <w:vAlign w:val="bottom"/>
          </w:tcPr>
          <w:p w14:paraId="395F3578" w14:textId="49C3EB25" w:rsidR="002F1BAC" w:rsidRPr="004665D8" w:rsidRDefault="002F1BAC" w:rsidP="00360B95">
            <w:pPr>
              <w:pStyle w:val="BodyText"/>
              <w:jc w:val="center"/>
              <w:rPr>
                <w:rFonts w:ascii="Tahoma" w:hAnsi="Tahoma" w:cs="Tahoma"/>
                <w:sz w:val="22"/>
                <w:szCs w:val="22"/>
                <w:lang w:val="en-IN" w:eastAsia="en-IN"/>
              </w:rPr>
            </w:pPr>
            <w:r w:rsidRPr="004665D8">
              <w:rPr>
                <w:rFonts w:ascii="Tahoma" w:hAnsi="Tahoma" w:cs="Tahoma"/>
                <w:sz w:val="22"/>
                <w:szCs w:val="22"/>
                <w:lang w:val="en-IN" w:eastAsia="en-IN"/>
              </w:rPr>
              <w:t>2</w:t>
            </w:r>
            <w:r w:rsidR="004665D8" w:rsidRPr="004665D8">
              <w:rPr>
                <w:rFonts w:ascii="Tahoma" w:hAnsi="Tahoma" w:cs="Tahoma"/>
                <w:sz w:val="22"/>
                <w:szCs w:val="22"/>
                <w:lang w:val="en-IN" w:eastAsia="en-IN"/>
              </w:rPr>
              <w:t>373619</w:t>
            </w:r>
          </w:p>
        </w:tc>
        <w:tc>
          <w:tcPr>
            <w:tcW w:w="1620" w:type="dxa"/>
            <w:tcBorders>
              <w:top w:val="single" w:sz="4" w:space="0" w:color="000000"/>
              <w:left w:val="single" w:sz="4" w:space="0" w:color="000000"/>
              <w:bottom w:val="single" w:sz="4" w:space="0" w:color="000000"/>
              <w:right w:val="single" w:sz="4" w:space="0" w:color="000000"/>
            </w:tcBorders>
            <w:vAlign w:val="bottom"/>
          </w:tcPr>
          <w:p w14:paraId="149301D5" w14:textId="09061E5E" w:rsidR="002F1BAC" w:rsidRPr="004665D8" w:rsidRDefault="004665D8" w:rsidP="00360B95">
            <w:pPr>
              <w:pStyle w:val="BodyText"/>
              <w:jc w:val="center"/>
              <w:rPr>
                <w:rFonts w:ascii="Tahoma" w:hAnsi="Tahoma" w:cs="Tahoma"/>
                <w:sz w:val="22"/>
                <w:szCs w:val="22"/>
                <w:lang w:val="en-IN" w:eastAsia="en-IN"/>
              </w:rPr>
            </w:pPr>
            <w:r w:rsidRPr="004665D8">
              <w:rPr>
                <w:rFonts w:ascii="Tahoma" w:hAnsi="Tahoma" w:cs="Tahoma"/>
                <w:sz w:val="22"/>
                <w:szCs w:val="22"/>
                <w:lang w:val="en-IN" w:eastAsia="en-IN"/>
              </w:rPr>
              <w:t>62969</w:t>
            </w:r>
          </w:p>
        </w:tc>
        <w:tc>
          <w:tcPr>
            <w:tcW w:w="1620" w:type="dxa"/>
            <w:tcBorders>
              <w:top w:val="single" w:sz="4" w:space="0" w:color="000000"/>
              <w:left w:val="single" w:sz="4" w:space="0" w:color="000000"/>
              <w:bottom w:val="single" w:sz="4" w:space="0" w:color="000000"/>
              <w:right w:val="single" w:sz="4" w:space="0" w:color="000000"/>
            </w:tcBorders>
            <w:vAlign w:val="bottom"/>
          </w:tcPr>
          <w:p w14:paraId="66B9F58F" w14:textId="6F284F50" w:rsidR="002F1BAC" w:rsidRPr="004665D8" w:rsidRDefault="002F1BAC" w:rsidP="00360B95">
            <w:pPr>
              <w:pStyle w:val="BodyText"/>
              <w:jc w:val="center"/>
              <w:rPr>
                <w:rFonts w:ascii="Tahoma" w:hAnsi="Tahoma" w:cs="Tahoma"/>
                <w:sz w:val="22"/>
                <w:szCs w:val="22"/>
                <w:lang w:val="en-IN" w:eastAsia="en-IN"/>
              </w:rPr>
            </w:pPr>
            <w:r w:rsidRPr="004665D8">
              <w:rPr>
                <w:rFonts w:ascii="Tahoma" w:hAnsi="Tahoma" w:cs="Tahoma"/>
                <w:sz w:val="22"/>
                <w:szCs w:val="22"/>
                <w:lang w:val="en-IN" w:eastAsia="en-IN"/>
              </w:rPr>
              <w:t>19</w:t>
            </w:r>
            <w:r w:rsidR="004665D8" w:rsidRPr="004665D8">
              <w:rPr>
                <w:rFonts w:ascii="Tahoma" w:hAnsi="Tahoma" w:cs="Tahoma"/>
                <w:sz w:val="22"/>
                <w:szCs w:val="22"/>
                <w:lang w:val="en-IN" w:eastAsia="en-IN"/>
              </w:rPr>
              <w:t>9020</w:t>
            </w:r>
          </w:p>
        </w:tc>
        <w:tc>
          <w:tcPr>
            <w:tcW w:w="1890" w:type="dxa"/>
            <w:tcBorders>
              <w:top w:val="single" w:sz="4" w:space="0" w:color="000000"/>
              <w:left w:val="single" w:sz="4" w:space="0" w:color="000000"/>
              <w:bottom w:val="single" w:sz="4" w:space="0" w:color="000000"/>
              <w:right w:val="single" w:sz="4" w:space="0" w:color="000000"/>
            </w:tcBorders>
            <w:vAlign w:val="bottom"/>
          </w:tcPr>
          <w:p w14:paraId="070E5D19" w14:textId="5B67ED1E" w:rsidR="002F1BAC" w:rsidRPr="004665D8" w:rsidRDefault="004665D8" w:rsidP="00360B95">
            <w:pPr>
              <w:pStyle w:val="BodyText"/>
              <w:jc w:val="center"/>
              <w:rPr>
                <w:rFonts w:ascii="Tahoma" w:hAnsi="Tahoma" w:cs="Tahoma"/>
                <w:sz w:val="22"/>
                <w:szCs w:val="22"/>
                <w:lang w:val="en-IN" w:eastAsia="en-IN"/>
              </w:rPr>
            </w:pPr>
            <w:r w:rsidRPr="004665D8">
              <w:rPr>
                <w:rFonts w:ascii="Tahoma" w:hAnsi="Tahoma" w:cs="Tahoma"/>
                <w:sz w:val="22"/>
                <w:szCs w:val="22"/>
                <w:lang w:val="en-IN" w:eastAsia="en-IN"/>
              </w:rPr>
              <w:t>7278</w:t>
            </w:r>
          </w:p>
        </w:tc>
        <w:tc>
          <w:tcPr>
            <w:tcW w:w="2610" w:type="dxa"/>
            <w:tcBorders>
              <w:top w:val="single" w:sz="4" w:space="0" w:color="000000"/>
              <w:left w:val="single" w:sz="4" w:space="0" w:color="000000"/>
              <w:bottom w:val="single" w:sz="4" w:space="0" w:color="000000"/>
              <w:right w:val="single" w:sz="4" w:space="0" w:color="000000"/>
            </w:tcBorders>
            <w:vAlign w:val="bottom"/>
          </w:tcPr>
          <w:p w14:paraId="4D163C02" w14:textId="42743B17" w:rsidR="002F1BAC" w:rsidRPr="004665D8" w:rsidRDefault="004665D8" w:rsidP="00360B95">
            <w:pPr>
              <w:jc w:val="center"/>
              <w:rPr>
                <w:rFonts w:ascii="Tahoma" w:hAnsi="Tahoma" w:cs="Tahoma"/>
                <w:szCs w:val="22"/>
                <w:lang w:val="en-IN" w:eastAsia="en-IN" w:bidi="ar-SA"/>
              </w:rPr>
            </w:pPr>
            <w:r w:rsidRPr="004665D8">
              <w:rPr>
                <w:rFonts w:ascii="Tahoma" w:hAnsi="Tahoma" w:cs="Tahoma"/>
                <w:szCs w:val="22"/>
                <w:lang w:val="en-IN" w:eastAsia="en-IN" w:bidi="ar-SA"/>
              </w:rPr>
              <w:t>11.56</w:t>
            </w:r>
          </w:p>
        </w:tc>
      </w:tr>
    </w:tbl>
    <w:p w14:paraId="16995E7F" w14:textId="77777777" w:rsidR="002F1BAC" w:rsidRPr="00AE4E38" w:rsidRDefault="002F1BAC" w:rsidP="002F1BAC">
      <w:pPr>
        <w:pStyle w:val="BodyText"/>
        <w:rPr>
          <w:rFonts w:ascii="Tahoma" w:hAnsi="Tahoma" w:cs="Tahoma"/>
          <w:b/>
          <w:bCs/>
          <w:color w:val="FF0000"/>
          <w:sz w:val="25"/>
          <w:szCs w:val="25"/>
        </w:rPr>
      </w:pPr>
    </w:p>
    <w:p w14:paraId="14CAFE9D" w14:textId="6F5506B8" w:rsidR="002F1BAC" w:rsidRPr="00AE4E38" w:rsidRDefault="002F1BAC" w:rsidP="002F1BAC">
      <w:pPr>
        <w:pStyle w:val="BodyText"/>
        <w:rPr>
          <w:rFonts w:ascii="Tahoma" w:hAnsi="Tahoma" w:cs="Tahoma"/>
          <w:b/>
          <w:bCs/>
          <w:color w:val="FF0000"/>
          <w:sz w:val="25"/>
          <w:szCs w:val="25"/>
        </w:rPr>
      </w:pPr>
      <w:r w:rsidRPr="00AE4E38">
        <w:rPr>
          <w:rFonts w:ascii="Tahoma" w:hAnsi="Tahoma" w:cs="Tahoma"/>
          <w:b/>
          <w:bCs/>
          <w:sz w:val="25"/>
          <w:szCs w:val="25"/>
        </w:rPr>
        <w:t>Bank wise position is given at Annexure No. 3</w:t>
      </w:r>
      <w:r w:rsidR="002F6BFA">
        <w:rPr>
          <w:rFonts w:ascii="Tahoma" w:hAnsi="Tahoma" w:cs="Tahoma"/>
          <w:b/>
          <w:bCs/>
          <w:sz w:val="25"/>
          <w:szCs w:val="25"/>
          <w:lang w:val="en-IN"/>
        </w:rPr>
        <w:t>4</w:t>
      </w:r>
      <w:r w:rsidRPr="00AE4E38">
        <w:rPr>
          <w:rFonts w:ascii="Tahoma" w:hAnsi="Tahoma" w:cs="Tahoma"/>
          <w:b/>
          <w:bCs/>
          <w:sz w:val="25"/>
          <w:szCs w:val="25"/>
        </w:rPr>
        <w:t>.7 (P</w:t>
      </w:r>
      <w:r w:rsidRPr="001B6193">
        <w:rPr>
          <w:rFonts w:ascii="Tahoma" w:hAnsi="Tahoma" w:cs="Tahoma"/>
          <w:b/>
          <w:bCs/>
          <w:sz w:val="25"/>
          <w:szCs w:val="25"/>
        </w:rPr>
        <w:t>-</w:t>
      </w:r>
      <w:r w:rsidRPr="00CA6167">
        <w:rPr>
          <w:rFonts w:ascii="Tahoma" w:hAnsi="Tahoma" w:cs="Tahoma"/>
          <w:b/>
          <w:bCs/>
          <w:sz w:val="25"/>
          <w:szCs w:val="25"/>
          <w:lang w:val="en-US"/>
        </w:rPr>
        <w:t>1</w:t>
      </w:r>
      <w:r w:rsidR="006C44C4">
        <w:rPr>
          <w:rFonts w:ascii="Tahoma" w:hAnsi="Tahoma" w:cs="Tahoma"/>
          <w:b/>
          <w:bCs/>
          <w:sz w:val="25"/>
          <w:szCs w:val="25"/>
          <w:lang w:val="en-US"/>
        </w:rPr>
        <w:t>80</w:t>
      </w:r>
      <w:r w:rsidRPr="00AE4E38">
        <w:rPr>
          <w:rFonts w:ascii="Tahoma" w:hAnsi="Tahoma" w:cs="Tahoma"/>
          <w:b/>
          <w:bCs/>
          <w:sz w:val="25"/>
          <w:szCs w:val="25"/>
        </w:rPr>
        <w:t>)</w:t>
      </w:r>
    </w:p>
    <w:p w14:paraId="4A9683A8" w14:textId="77777777" w:rsidR="002F1BAC" w:rsidRPr="00AE4E38" w:rsidRDefault="002F1BAC" w:rsidP="002F1BAC">
      <w:pPr>
        <w:pStyle w:val="BodyText"/>
        <w:rPr>
          <w:rFonts w:ascii="Tahoma" w:hAnsi="Tahoma" w:cs="Tahoma"/>
          <w:sz w:val="25"/>
          <w:szCs w:val="25"/>
        </w:rPr>
      </w:pPr>
    </w:p>
    <w:p w14:paraId="0B45ADD5" w14:textId="77777777" w:rsidR="002F1BAC" w:rsidRPr="00AE4E38" w:rsidRDefault="002F1BAC" w:rsidP="002F1BAC">
      <w:pPr>
        <w:pStyle w:val="BodyText"/>
        <w:rPr>
          <w:rFonts w:ascii="Tahoma" w:hAnsi="Tahoma" w:cs="Tahoma"/>
          <w:b/>
          <w:bCs/>
          <w:sz w:val="25"/>
          <w:szCs w:val="25"/>
        </w:rPr>
      </w:pPr>
      <w:r w:rsidRPr="00AE4E38">
        <w:rPr>
          <w:rFonts w:ascii="Tahoma" w:hAnsi="Tahoma" w:cs="Tahoma"/>
          <w:b/>
          <w:bCs/>
          <w:sz w:val="25"/>
          <w:szCs w:val="25"/>
        </w:rPr>
        <w:t>It is requested that the State Govt. should come forward in reducing the NPAs under agriculture sector by accelerating recovery under HACOMP Act.</w:t>
      </w:r>
    </w:p>
    <w:p w14:paraId="0B2A8A24" w14:textId="77777777" w:rsidR="002F1BAC" w:rsidRPr="00AE4E38" w:rsidRDefault="002F1BAC" w:rsidP="002F1BAC">
      <w:pPr>
        <w:pStyle w:val="BodyText"/>
        <w:rPr>
          <w:rFonts w:ascii="Tahoma" w:hAnsi="Tahoma" w:cs="Tahoma"/>
          <w:b/>
          <w:bCs/>
          <w:sz w:val="25"/>
          <w:szCs w:val="25"/>
        </w:rPr>
      </w:pPr>
    </w:p>
    <w:p w14:paraId="7A023EAC" w14:textId="6EBBCA0B" w:rsidR="002F1BAC" w:rsidRPr="00AE4E38" w:rsidRDefault="002F1BAC" w:rsidP="002F1BAC">
      <w:pPr>
        <w:pStyle w:val="BodyText"/>
        <w:rPr>
          <w:rFonts w:ascii="Tahoma" w:hAnsi="Tahoma" w:cs="Tahoma"/>
          <w:b/>
          <w:bCs/>
          <w:sz w:val="25"/>
          <w:szCs w:val="25"/>
        </w:rPr>
      </w:pPr>
      <w:r w:rsidRPr="00AE4E38">
        <w:rPr>
          <w:rFonts w:ascii="Tahoma" w:hAnsi="Tahoma" w:cs="Tahoma"/>
          <w:b/>
          <w:bCs/>
          <w:sz w:val="25"/>
          <w:szCs w:val="25"/>
        </w:rPr>
        <w:t xml:space="preserve"> 2</w:t>
      </w:r>
      <w:r w:rsidR="005D6FF7">
        <w:rPr>
          <w:rFonts w:ascii="Tahoma" w:hAnsi="Tahoma" w:cs="Tahoma"/>
          <w:b/>
          <w:bCs/>
          <w:sz w:val="25"/>
          <w:szCs w:val="25"/>
          <w:lang w:val="en-IN"/>
        </w:rPr>
        <w:t>2.8</w:t>
      </w:r>
      <w:r w:rsidRPr="00AE4E38">
        <w:rPr>
          <w:rFonts w:ascii="Tahoma" w:hAnsi="Tahoma" w:cs="Tahoma"/>
          <w:b/>
          <w:bCs/>
          <w:sz w:val="25"/>
          <w:szCs w:val="25"/>
        </w:rPr>
        <w:tab/>
        <w:t xml:space="preserve">MICRO, SMALL &amp; MEDIUM ENTERPRISES (MSMEs) </w:t>
      </w:r>
    </w:p>
    <w:p w14:paraId="432B4425" w14:textId="77777777" w:rsidR="002F1BAC" w:rsidRDefault="002F1BAC" w:rsidP="002F1BAC">
      <w:pPr>
        <w:pStyle w:val="BodyText"/>
        <w:rPr>
          <w:rFonts w:ascii="Tahoma" w:hAnsi="Tahoma" w:cs="Tahoma"/>
          <w:sz w:val="25"/>
          <w:szCs w:val="25"/>
        </w:rPr>
      </w:pPr>
    </w:p>
    <w:p w14:paraId="6DE21C6D" w14:textId="77777777" w:rsidR="002F1BAC" w:rsidRPr="00606C7F" w:rsidRDefault="002F1BAC" w:rsidP="002F1BAC">
      <w:pPr>
        <w:pStyle w:val="BodyText"/>
        <w:ind w:left="5760" w:firstLine="720"/>
        <w:jc w:val="center"/>
        <w:rPr>
          <w:rFonts w:ascii="Tahoma" w:hAnsi="Tahoma" w:cs="Tahoma"/>
          <w:sz w:val="18"/>
          <w:szCs w:val="18"/>
        </w:rPr>
      </w:pPr>
      <w:r w:rsidRPr="00606C7F">
        <w:rPr>
          <w:rFonts w:ascii="Tahoma" w:hAnsi="Tahoma" w:cs="Tahoma"/>
          <w:sz w:val="18"/>
          <w:szCs w:val="18"/>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2F1BAC" w:rsidRPr="00165B68" w14:paraId="717A3FF9" w14:textId="77777777" w:rsidTr="00360B95">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16696B66"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6549EDD0"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60352285"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Variation</w:t>
            </w:r>
          </w:p>
        </w:tc>
      </w:tr>
      <w:tr w:rsidR="00F66C5E" w:rsidRPr="00165B68" w14:paraId="53904772" w14:textId="77777777" w:rsidTr="00360B95">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9F536BA" w14:textId="77777777" w:rsidR="00F66C5E" w:rsidRPr="00165B68" w:rsidRDefault="00F66C5E" w:rsidP="00F66C5E">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14:paraId="681B17FB" w14:textId="77777777" w:rsidR="00F66C5E" w:rsidRPr="00165B68" w:rsidRDefault="00F66C5E" w:rsidP="00F66C5E">
            <w:pPr>
              <w:jc w:val="center"/>
              <w:rPr>
                <w:rFonts w:ascii="Tahoma" w:hAnsi="Tahoma" w:cs="Tahoma"/>
                <w:b/>
                <w:bCs/>
                <w:szCs w:val="22"/>
              </w:rPr>
            </w:pPr>
            <w:r w:rsidRPr="00165B68">
              <w:rPr>
                <w:rFonts w:ascii="Tahoma" w:hAnsi="Tahoma" w:cs="Tahoma"/>
                <w:b/>
                <w:bCs/>
                <w:szCs w:val="22"/>
              </w:rPr>
              <w:t>Sept.,</w:t>
            </w:r>
          </w:p>
          <w:p w14:paraId="1FDBD729" w14:textId="7273E474" w:rsidR="00F66C5E" w:rsidRPr="00165B68" w:rsidRDefault="00F66C5E" w:rsidP="00F66C5E">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14:paraId="7CF6A2AF" w14:textId="77777777" w:rsidR="00F66C5E" w:rsidRPr="00165B68" w:rsidRDefault="00F66C5E" w:rsidP="00F66C5E">
            <w:pPr>
              <w:jc w:val="center"/>
              <w:rPr>
                <w:rFonts w:ascii="Tahoma" w:hAnsi="Tahoma" w:cs="Tahoma"/>
                <w:b/>
                <w:bCs/>
                <w:szCs w:val="22"/>
              </w:rPr>
            </w:pPr>
            <w:r w:rsidRPr="00165B68">
              <w:rPr>
                <w:rFonts w:ascii="Tahoma" w:hAnsi="Tahoma" w:cs="Tahoma"/>
                <w:b/>
                <w:bCs/>
                <w:szCs w:val="22"/>
              </w:rPr>
              <w:t>Sept.,</w:t>
            </w:r>
          </w:p>
          <w:p w14:paraId="78F562B0" w14:textId="1CCC179A" w:rsidR="00F66C5E" w:rsidRPr="00165B68" w:rsidRDefault="00F66C5E" w:rsidP="00F66C5E">
            <w:pPr>
              <w:jc w:val="center"/>
              <w:rPr>
                <w:rFonts w:ascii="Tahoma" w:hAnsi="Tahoma" w:cs="Tahoma"/>
                <w:b/>
                <w:bCs/>
                <w:szCs w:val="22"/>
              </w:rPr>
            </w:pPr>
            <w:r>
              <w:rPr>
                <w:rFonts w:ascii="Tahoma" w:hAnsi="Tahoma" w:cs="Tahoma"/>
                <w:b/>
                <w:bCs/>
                <w:szCs w:val="22"/>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78D7EBD3" w14:textId="77777777" w:rsidR="00F66C5E" w:rsidRPr="00165B68" w:rsidRDefault="00F66C5E" w:rsidP="00F66C5E">
            <w:pPr>
              <w:jc w:val="center"/>
              <w:rPr>
                <w:rFonts w:ascii="Tahoma" w:hAnsi="Tahoma" w:cs="Tahoma"/>
                <w:b/>
                <w:bCs/>
                <w:szCs w:val="22"/>
              </w:rPr>
            </w:pPr>
            <w:r w:rsidRPr="00165B68">
              <w:rPr>
                <w:rFonts w:ascii="Tahoma" w:hAnsi="Tahoma" w:cs="Tahoma"/>
                <w:b/>
                <w:bCs/>
                <w:szCs w:val="22"/>
              </w:rPr>
              <w:t>Sept.,</w:t>
            </w:r>
          </w:p>
          <w:p w14:paraId="0E7F0174" w14:textId="56B36B33" w:rsidR="00F66C5E" w:rsidRPr="00165B68" w:rsidRDefault="00F66C5E" w:rsidP="00F66C5E">
            <w:pPr>
              <w:jc w:val="center"/>
              <w:rPr>
                <w:rFonts w:ascii="Tahoma" w:hAnsi="Tahoma" w:cs="Tahoma"/>
                <w:b/>
                <w:bCs/>
                <w:szCs w:val="22"/>
              </w:rPr>
            </w:pPr>
            <w:r>
              <w:rPr>
                <w:rFonts w:ascii="Tahoma" w:hAnsi="Tahoma" w:cs="Tahoma"/>
                <w:b/>
                <w:bCs/>
                <w:szCs w:val="22"/>
              </w:rPr>
              <w:t>2022</w:t>
            </w:r>
          </w:p>
        </w:tc>
        <w:tc>
          <w:tcPr>
            <w:tcW w:w="3042" w:type="dxa"/>
            <w:gridSpan w:val="2"/>
            <w:tcBorders>
              <w:top w:val="single" w:sz="4" w:space="0" w:color="auto"/>
              <w:left w:val="single" w:sz="4" w:space="0" w:color="auto"/>
              <w:bottom w:val="single" w:sz="4" w:space="0" w:color="auto"/>
              <w:right w:val="single" w:sz="4" w:space="0" w:color="auto"/>
            </w:tcBorders>
            <w:hideMark/>
          </w:tcPr>
          <w:p w14:paraId="39678619" w14:textId="6D0CCA5D" w:rsidR="00F66C5E" w:rsidRPr="00165B68" w:rsidRDefault="00F66C5E" w:rsidP="00F66C5E">
            <w:pPr>
              <w:jc w:val="center"/>
              <w:rPr>
                <w:rFonts w:ascii="Tahoma" w:hAnsi="Tahoma" w:cs="Tahoma"/>
                <w:b/>
                <w:bCs/>
                <w:szCs w:val="22"/>
              </w:rPr>
            </w:pPr>
            <w:r>
              <w:rPr>
                <w:rFonts w:ascii="Tahoma" w:hAnsi="Tahoma" w:cs="Tahoma"/>
                <w:b/>
                <w:bCs/>
                <w:szCs w:val="22"/>
              </w:rPr>
              <w:t>Sept. 22</w:t>
            </w:r>
            <w:r w:rsidRPr="00165B68">
              <w:rPr>
                <w:rFonts w:ascii="Tahoma" w:hAnsi="Tahoma" w:cs="Tahoma"/>
                <w:b/>
                <w:bCs/>
                <w:szCs w:val="22"/>
              </w:rPr>
              <w:t xml:space="preserve">/Sept. </w:t>
            </w:r>
            <w:r>
              <w:rPr>
                <w:rFonts w:ascii="Tahoma" w:hAnsi="Tahoma" w:cs="Tahoma"/>
                <w:b/>
                <w:bCs/>
                <w:szCs w:val="22"/>
              </w:rPr>
              <w:t>21</w:t>
            </w:r>
          </w:p>
        </w:tc>
      </w:tr>
      <w:tr w:rsidR="00F66C5E" w:rsidRPr="00165B68" w14:paraId="722BD67F" w14:textId="77777777" w:rsidTr="00360B95">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111BC80" w14:textId="77777777" w:rsidR="00F66C5E" w:rsidRPr="00165B68" w:rsidRDefault="00F66C5E" w:rsidP="00F66C5E">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00795D69" w14:textId="77777777" w:rsidR="00F66C5E" w:rsidRPr="00165B68" w:rsidRDefault="00F66C5E" w:rsidP="00F66C5E">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4B012FA1" w14:textId="77777777" w:rsidR="00F66C5E" w:rsidRPr="00165B68" w:rsidRDefault="00F66C5E" w:rsidP="00F66C5E">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078D0CF5" w14:textId="77777777" w:rsidR="00F66C5E" w:rsidRPr="00165B68" w:rsidRDefault="00F66C5E" w:rsidP="00F66C5E">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14:paraId="4936CD4C" w14:textId="77777777" w:rsidR="00F66C5E" w:rsidRPr="00165B68" w:rsidRDefault="00F66C5E" w:rsidP="00F66C5E">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14:paraId="566EC296" w14:textId="77777777" w:rsidR="00F66C5E" w:rsidRPr="00165B68" w:rsidRDefault="00F66C5E" w:rsidP="00F66C5E">
            <w:pPr>
              <w:jc w:val="center"/>
              <w:rPr>
                <w:rFonts w:ascii="Tahoma" w:hAnsi="Tahoma" w:cs="Tahoma"/>
                <w:b/>
                <w:bCs/>
                <w:szCs w:val="22"/>
              </w:rPr>
            </w:pPr>
            <w:r w:rsidRPr="00165B68">
              <w:rPr>
                <w:rFonts w:ascii="Tahoma" w:hAnsi="Tahoma" w:cs="Tahoma"/>
                <w:b/>
                <w:bCs/>
                <w:szCs w:val="22"/>
              </w:rPr>
              <w:t>% age</w:t>
            </w:r>
          </w:p>
        </w:tc>
      </w:tr>
      <w:tr w:rsidR="00F66C5E" w:rsidRPr="00165B68" w14:paraId="41C738E7" w14:textId="77777777" w:rsidTr="00360B95">
        <w:tc>
          <w:tcPr>
            <w:tcW w:w="1696" w:type="dxa"/>
            <w:tcBorders>
              <w:top w:val="single" w:sz="4" w:space="0" w:color="auto"/>
              <w:left w:val="single" w:sz="4" w:space="0" w:color="auto"/>
              <w:bottom w:val="single" w:sz="4" w:space="0" w:color="auto"/>
              <w:right w:val="single" w:sz="4" w:space="0" w:color="auto"/>
            </w:tcBorders>
            <w:hideMark/>
          </w:tcPr>
          <w:p w14:paraId="16D0B675" w14:textId="77777777" w:rsidR="00F66C5E" w:rsidRPr="00165B68" w:rsidRDefault="00F66C5E" w:rsidP="00F66C5E">
            <w:pPr>
              <w:pStyle w:val="BodyText"/>
              <w:rPr>
                <w:rFonts w:ascii="Tahoma" w:hAnsi="Tahoma" w:cs="Tahoma"/>
                <w:sz w:val="22"/>
                <w:szCs w:val="22"/>
                <w:lang w:val="en-IN" w:eastAsia="en-IN"/>
              </w:rPr>
            </w:pPr>
            <w:r w:rsidRPr="00165B68">
              <w:rPr>
                <w:rFonts w:ascii="Tahoma" w:hAnsi="Tahoma" w:cs="Tahoma"/>
                <w:sz w:val="22"/>
                <w:szCs w:val="22"/>
                <w:lang w:val="en-IN" w:eastAsia="en-IN"/>
              </w:rPr>
              <w:t>MSME Sector</w:t>
            </w:r>
          </w:p>
        </w:tc>
        <w:tc>
          <w:tcPr>
            <w:tcW w:w="1515" w:type="dxa"/>
            <w:tcBorders>
              <w:top w:val="single" w:sz="4" w:space="0" w:color="auto"/>
              <w:left w:val="single" w:sz="4" w:space="0" w:color="auto"/>
              <w:bottom w:val="single" w:sz="4" w:space="0" w:color="auto"/>
              <w:right w:val="single" w:sz="4" w:space="0" w:color="auto"/>
            </w:tcBorders>
          </w:tcPr>
          <w:p w14:paraId="5FF464C5" w14:textId="5CB22485" w:rsidR="00F66C5E" w:rsidRPr="00165B68" w:rsidRDefault="00F66C5E" w:rsidP="00F66C5E">
            <w:pPr>
              <w:pStyle w:val="BodyText"/>
              <w:jc w:val="center"/>
              <w:rPr>
                <w:rFonts w:ascii="Tahoma" w:hAnsi="Tahoma" w:cs="Tahoma"/>
                <w:sz w:val="22"/>
                <w:szCs w:val="22"/>
                <w:lang w:val="en-IN" w:eastAsia="en-IN"/>
              </w:rPr>
            </w:pPr>
            <w:r>
              <w:rPr>
                <w:rFonts w:ascii="Tahoma" w:hAnsi="Tahoma" w:cs="Tahoma"/>
                <w:sz w:val="22"/>
                <w:szCs w:val="22"/>
                <w:lang w:val="en-IN" w:eastAsia="en-IN"/>
              </w:rPr>
              <w:t>74329</w:t>
            </w:r>
          </w:p>
        </w:tc>
        <w:tc>
          <w:tcPr>
            <w:tcW w:w="1641" w:type="dxa"/>
            <w:tcBorders>
              <w:top w:val="single" w:sz="4" w:space="0" w:color="auto"/>
              <w:left w:val="single" w:sz="4" w:space="0" w:color="auto"/>
              <w:bottom w:val="single" w:sz="4" w:space="0" w:color="auto"/>
              <w:right w:val="single" w:sz="4" w:space="0" w:color="auto"/>
            </w:tcBorders>
          </w:tcPr>
          <w:p w14:paraId="3DCAB13C" w14:textId="7B62E49B" w:rsidR="00F66C5E" w:rsidRPr="00165B68" w:rsidRDefault="00F66C5E" w:rsidP="00F66C5E">
            <w:pPr>
              <w:pStyle w:val="BodyText"/>
              <w:jc w:val="center"/>
              <w:rPr>
                <w:rFonts w:ascii="Tahoma" w:hAnsi="Tahoma" w:cs="Tahoma"/>
                <w:sz w:val="22"/>
                <w:szCs w:val="22"/>
                <w:lang w:val="en-IN" w:eastAsia="en-IN"/>
              </w:rPr>
            </w:pPr>
            <w:r>
              <w:rPr>
                <w:rFonts w:ascii="Tahoma" w:hAnsi="Tahoma" w:cs="Tahoma"/>
                <w:sz w:val="22"/>
                <w:szCs w:val="22"/>
                <w:lang w:val="en-IN" w:eastAsia="en-IN"/>
              </w:rPr>
              <w:t>76977</w:t>
            </w:r>
          </w:p>
        </w:tc>
        <w:tc>
          <w:tcPr>
            <w:tcW w:w="1641" w:type="dxa"/>
            <w:tcBorders>
              <w:top w:val="single" w:sz="4" w:space="0" w:color="auto"/>
              <w:left w:val="single" w:sz="4" w:space="0" w:color="auto"/>
              <w:bottom w:val="single" w:sz="4" w:space="0" w:color="auto"/>
              <w:right w:val="single" w:sz="4" w:space="0" w:color="auto"/>
            </w:tcBorders>
          </w:tcPr>
          <w:p w14:paraId="23FE1235" w14:textId="6D06F129" w:rsidR="00F66C5E" w:rsidRPr="00165B68" w:rsidRDefault="009915F5" w:rsidP="00F66C5E">
            <w:pPr>
              <w:pStyle w:val="BodyText"/>
              <w:jc w:val="center"/>
              <w:rPr>
                <w:rFonts w:ascii="Tahoma" w:hAnsi="Tahoma" w:cs="Tahoma"/>
                <w:sz w:val="22"/>
                <w:szCs w:val="22"/>
                <w:lang w:val="en-IN" w:eastAsia="en-IN"/>
              </w:rPr>
            </w:pPr>
            <w:r>
              <w:rPr>
                <w:rFonts w:ascii="Tahoma" w:hAnsi="Tahoma" w:cs="Tahoma"/>
                <w:sz w:val="22"/>
                <w:szCs w:val="22"/>
                <w:lang w:val="en-IN" w:eastAsia="en-IN"/>
              </w:rPr>
              <w:t>107150</w:t>
            </w:r>
          </w:p>
        </w:tc>
        <w:tc>
          <w:tcPr>
            <w:tcW w:w="1602" w:type="dxa"/>
            <w:tcBorders>
              <w:top w:val="single" w:sz="4" w:space="0" w:color="auto"/>
              <w:left w:val="single" w:sz="4" w:space="0" w:color="auto"/>
              <w:bottom w:val="single" w:sz="4" w:space="0" w:color="auto"/>
              <w:right w:val="single" w:sz="4" w:space="0" w:color="auto"/>
            </w:tcBorders>
          </w:tcPr>
          <w:p w14:paraId="650D32B3" w14:textId="7F38648C" w:rsidR="00F66C5E" w:rsidRPr="00165B68" w:rsidRDefault="009915F5" w:rsidP="00F66C5E">
            <w:pPr>
              <w:pStyle w:val="BodyText"/>
              <w:jc w:val="center"/>
              <w:rPr>
                <w:rFonts w:ascii="Tahoma" w:hAnsi="Tahoma" w:cs="Tahoma"/>
                <w:sz w:val="22"/>
                <w:szCs w:val="22"/>
                <w:lang w:val="en-IN" w:eastAsia="en-IN"/>
              </w:rPr>
            </w:pPr>
            <w:r>
              <w:rPr>
                <w:rFonts w:ascii="Tahoma" w:hAnsi="Tahoma" w:cs="Tahoma"/>
                <w:sz w:val="22"/>
                <w:szCs w:val="22"/>
                <w:lang w:val="en-IN" w:eastAsia="en-IN"/>
              </w:rPr>
              <w:t>30173</w:t>
            </w:r>
          </w:p>
        </w:tc>
        <w:tc>
          <w:tcPr>
            <w:tcW w:w="1440" w:type="dxa"/>
            <w:tcBorders>
              <w:top w:val="single" w:sz="4" w:space="0" w:color="auto"/>
              <w:left w:val="single" w:sz="4" w:space="0" w:color="auto"/>
              <w:bottom w:val="single" w:sz="4" w:space="0" w:color="auto"/>
              <w:right w:val="single" w:sz="4" w:space="0" w:color="auto"/>
            </w:tcBorders>
          </w:tcPr>
          <w:p w14:paraId="465EE6C0" w14:textId="18116E32" w:rsidR="00F66C5E" w:rsidRPr="00165B68" w:rsidRDefault="009915F5" w:rsidP="00F66C5E">
            <w:pPr>
              <w:pStyle w:val="BodyText"/>
              <w:jc w:val="center"/>
              <w:rPr>
                <w:rFonts w:ascii="Tahoma" w:hAnsi="Tahoma" w:cs="Tahoma"/>
                <w:sz w:val="22"/>
                <w:szCs w:val="22"/>
                <w:lang w:val="en-IN" w:eastAsia="en-IN"/>
              </w:rPr>
            </w:pPr>
            <w:r>
              <w:rPr>
                <w:rFonts w:ascii="Tahoma" w:hAnsi="Tahoma" w:cs="Tahoma"/>
                <w:sz w:val="22"/>
                <w:szCs w:val="22"/>
                <w:lang w:val="en-IN" w:eastAsia="en-IN"/>
              </w:rPr>
              <w:t>39.20</w:t>
            </w:r>
            <w:r w:rsidR="00F66C5E" w:rsidRPr="00165B68">
              <w:rPr>
                <w:rFonts w:ascii="Tahoma" w:hAnsi="Tahoma" w:cs="Tahoma"/>
                <w:sz w:val="22"/>
                <w:szCs w:val="22"/>
                <w:lang w:val="en-IN" w:eastAsia="en-IN"/>
              </w:rPr>
              <w:t>%</w:t>
            </w:r>
          </w:p>
        </w:tc>
      </w:tr>
    </w:tbl>
    <w:p w14:paraId="12DED801" w14:textId="77777777" w:rsidR="002F1BAC" w:rsidRPr="00AE4E38" w:rsidRDefault="002F1BAC" w:rsidP="002F1BAC">
      <w:pPr>
        <w:pStyle w:val="BodyText"/>
        <w:jc w:val="right"/>
        <w:rPr>
          <w:rFonts w:ascii="Tahoma" w:hAnsi="Tahoma" w:cs="Tahoma"/>
          <w:sz w:val="25"/>
          <w:szCs w:val="25"/>
        </w:rPr>
      </w:pPr>
    </w:p>
    <w:p w14:paraId="197E9183" w14:textId="77777777" w:rsidR="00376286" w:rsidRDefault="00376286" w:rsidP="002F1BAC">
      <w:pPr>
        <w:pStyle w:val="BodyText"/>
        <w:rPr>
          <w:rFonts w:ascii="Tahoma" w:hAnsi="Tahoma" w:cs="Tahoma"/>
          <w:b/>
          <w:bCs/>
          <w:sz w:val="25"/>
          <w:szCs w:val="25"/>
          <w:lang w:val="en-US"/>
        </w:rPr>
      </w:pPr>
    </w:p>
    <w:p w14:paraId="068750B3" w14:textId="0C4B919B" w:rsidR="002F1BAC" w:rsidRPr="00AE4E38" w:rsidRDefault="002F1BAC" w:rsidP="002F1BAC">
      <w:pPr>
        <w:pStyle w:val="BodyText"/>
        <w:rPr>
          <w:rFonts w:ascii="Tahoma" w:hAnsi="Tahoma" w:cs="Tahoma"/>
          <w:b/>
          <w:bCs/>
          <w:sz w:val="25"/>
          <w:szCs w:val="25"/>
        </w:rPr>
      </w:pPr>
      <w:r>
        <w:rPr>
          <w:rFonts w:ascii="Tahoma" w:hAnsi="Tahoma" w:cs="Tahoma"/>
          <w:b/>
          <w:bCs/>
          <w:sz w:val="25"/>
          <w:szCs w:val="25"/>
          <w:lang w:val="en-US"/>
        </w:rPr>
        <w:t>2</w:t>
      </w:r>
      <w:r w:rsidR="005D6FF7">
        <w:rPr>
          <w:rFonts w:ascii="Tahoma" w:hAnsi="Tahoma" w:cs="Tahoma"/>
          <w:b/>
          <w:bCs/>
          <w:sz w:val="25"/>
          <w:szCs w:val="25"/>
          <w:lang w:val="en-US"/>
        </w:rPr>
        <w:t>2.9</w:t>
      </w:r>
      <w:r w:rsidRPr="00AE4E38">
        <w:rPr>
          <w:rFonts w:ascii="Tahoma" w:hAnsi="Tahoma" w:cs="Tahoma"/>
          <w:b/>
          <w:bCs/>
          <w:sz w:val="25"/>
          <w:szCs w:val="25"/>
        </w:rPr>
        <w:tab/>
        <w:t>ADVANCES TO WEAKER SECTOR</w:t>
      </w:r>
    </w:p>
    <w:p w14:paraId="102F84AC" w14:textId="77777777" w:rsidR="002F1BAC" w:rsidRPr="00606C7F" w:rsidRDefault="002F1BAC" w:rsidP="002F1BAC">
      <w:pPr>
        <w:ind w:left="5760" w:firstLine="720"/>
        <w:jc w:val="center"/>
        <w:rPr>
          <w:rFonts w:ascii="Tahoma" w:eastAsia="Times New Roman" w:hAnsi="Tahoma" w:cs="Tahoma"/>
          <w:sz w:val="18"/>
          <w:szCs w:val="18"/>
          <w:lang w:val="x-none" w:eastAsia="x-none"/>
        </w:rPr>
      </w:pPr>
      <w:r w:rsidRPr="00606C7F">
        <w:rPr>
          <w:rFonts w:ascii="Tahoma" w:eastAsia="Times New Roman" w:hAnsi="Tahoma" w:cs="Tahoma"/>
          <w:sz w:val="18"/>
          <w:szCs w:val="18"/>
          <w:lang w:val="x-none" w:eastAsia="x-none"/>
        </w:rPr>
        <w:t>(Amt. Rs. In Crore)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15"/>
        <w:gridCol w:w="1641"/>
        <w:gridCol w:w="1641"/>
        <w:gridCol w:w="1602"/>
        <w:gridCol w:w="1440"/>
      </w:tblGrid>
      <w:tr w:rsidR="002F1BAC" w:rsidRPr="00165B68" w14:paraId="7BD3DB57" w14:textId="77777777" w:rsidTr="00360B95">
        <w:trPr>
          <w:cantSplit/>
          <w:trHeight w:val="350"/>
        </w:trPr>
        <w:tc>
          <w:tcPr>
            <w:tcW w:w="1696" w:type="dxa"/>
            <w:vMerge w:val="restart"/>
            <w:tcBorders>
              <w:top w:val="single" w:sz="4" w:space="0" w:color="auto"/>
              <w:left w:val="single" w:sz="4" w:space="0" w:color="auto"/>
              <w:bottom w:val="single" w:sz="4" w:space="0" w:color="auto"/>
              <w:right w:val="single" w:sz="4" w:space="0" w:color="auto"/>
            </w:tcBorders>
            <w:hideMark/>
          </w:tcPr>
          <w:p w14:paraId="0A018351"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Aggregate Advances</w:t>
            </w:r>
          </w:p>
        </w:tc>
        <w:tc>
          <w:tcPr>
            <w:tcW w:w="4797" w:type="dxa"/>
            <w:gridSpan w:val="3"/>
            <w:tcBorders>
              <w:top w:val="single" w:sz="4" w:space="0" w:color="auto"/>
              <w:left w:val="single" w:sz="4" w:space="0" w:color="auto"/>
              <w:bottom w:val="single" w:sz="4" w:space="0" w:color="auto"/>
              <w:right w:val="single" w:sz="4" w:space="0" w:color="auto"/>
            </w:tcBorders>
            <w:hideMark/>
          </w:tcPr>
          <w:p w14:paraId="7717832E"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As At</w:t>
            </w:r>
          </w:p>
        </w:tc>
        <w:tc>
          <w:tcPr>
            <w:tcW w:w="3042" w:type="dxa"/>
            <w:gridSpan w:val="2"/>
            <w:tcBorders>
              <w:top w:val="single" w:sz="4" w:space="0" w:color="auto"/>
              <w:left w:val="single" w:sz="4" w:space="0" w:color="auto"/>
              <w:bottom w:val="single" w:sz="4" w:space="0" w:color="auto"/>
              <w:right w:val="single" w:sz="4" w:space="0" w:color="auto"/>
            </w:tcBorders>
            <w:hideMark/>
          </w:tcPr>
          <w:p w14:paraId="5C1063DC" w14:textId="77777777" w:rsidR="002F1BAC" w:rsidRPr="00165B68" w:rsidRDefault="002F1BAC" w:rsidP="00360B95">
            <w:pPr>
              <w:jc w:val="center"/>
              <w:rPr>
                <w:rFonts w:ascii="Tahoma" w:hAnsi="Tahoma" w:cs="Tahoma"/>
                <w:b/>
                <w:bCs/>
                <w:szCs w:val="22"/>
              </w:rPr>
            </w:pPr>
            <w:r w:rsidRPr="00165B68">
              <w:rPr>
                <w:rFonts w:ascii="Tahoma" w:hAnsi="Tahoma" w:cs="Tahoma"/>
                <w:b/>
                <w:bCs/>
                <w:szCs w:val="22"/>
              </w:rPr>
              <w:t>Variation</w:t>
            </w:r>
          </w:p>
        </w:tc>
      </w:tr>
      <w:tr w:rsidR="007A560F" w:rsidRPr="00165B68" w14:paraId="546993A3" w14:textId="77777777" w:rsidTr="00360B95">
        <w:trPr>
          <w:cantSplit/>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9929271" w14:textId="77777777" w:rsidR="007A560F" w:rsidRPr="00165B68" w:rsidRDefault="007A560F" w:rsidP="007A560F">
            <w:pPr>
              <w:jc w:val="center"/>
              <w:rPr>
                <w:rFonts w:ascii="Tahoma" w:hAnsi="Tahoma" w:cs="Tahoma"/>
                <w:b/>
                <w:bCs/>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14:paraId="1B851E1E" w14:textId="77777777" w:rsidR="007A560F" w:rsidRPr="00165B68" w:rsidRDefault="007A560F" w:rsidP="007A560F">
            <w:pPr>
              <w:jc w:val="center"/>
              <w:rPr>
                <w:rFonts w:ascii="Tahoma" w:hAnsi="Tahoma" w:cs="Tahoma"/>
                <w:b/>
                <w:bCs/>
                <w:szCs w:val="22"/>
              </w:rPr>
            </w:pPr>
            <w:r w:rsidRPr="00165B68">
              <w:rPr>
                <w:rFonts w:ascii="Tahoma" w:hAnsi="Tahoma" w:cs="Tahoma"/>
                <w:b/>
                <w:bCs/>
                <w:szCs w:val="22"/>
              </w:rPr>
              <w:t>Sept.,</w:t>
            </w:r>
          </w:p>
          <w:p w14:paraId="04D4F171" w14:textId="5CE115AD" w:rsidR="007A560F" w:rsidRPr="00165B68" w:rsidRDefault="007A560F" w:rsidP="007A560F">
            <w:pPr>
              <w:jc w:val="center"/>
              <w:rPr>
                <w:rFonts w:ascii="Tahoma" w:hAnsi="Tahoma" w:cs="Tahoma"/>
                <w:b/>
                <w:bCs/>
                <w:szCs w:val="22"/>
              </w:rPr>
            </w:pPr>
            <w:r w:rsidRPr="00165B68">
              <w:rPr>
                <w:rFonts w:ascii="Tahoma" w:hAnsi="Tahoma" w:cs="Tahoma"/>
                <w:b/>
                <w:bCs/>
                <w:szCs w:val="22"/>
              </w:rPr>
              <w:t>2020</w:t>
            </w:r>
          </w:p>
        </w:tc>
        <w:tc>
          <w:tcPr>
            <w:tcW w:w="1641" w:type="dxa"/>
            <w:vMerge w:val="restart"/>
            <w:tcBorders>
              <w:top w:val="single" w:sz="4" w:space="0" w:color="auto"/>
              <w:left w:val="single" w:sz="4" w:space="0" w:color="auto"/>
              <w:bottom w:val="single" w:sz="4" w:space="0" w:color="auto"/>
              <w:right w:val="single" w:sz="4" w:space="0" w:color="auto"/>
            </w:tcBorders>
          </w:tcPr>
          <w:p w14:paraId="0101E84D" w14:textId="77777777" w:rsidR="007A560F" w:rsidRPr="00165B68" w:rsidRDefault="007A560F" w:rsidP="007A560F">
            <w:pPr>
              <w:jc w:val="center"/>
              <w:rPr>
                <w:rFonts w:ascii="Tahoma" w:hAnsi="Tahoma" w:cs="Tahoma"/>
                <w:b/>
                <w:bCs/>
                <w:szCs w:val="22"/>
              </w:rPr>
            </w:pPr>
            <w:r w:rsidRPr="00165B68">
              <w:rPr>
                <w:rFonts w:ascii="Tahoma" w:hAnsi="Tahoma" w:cs="Tahoma"/>
                <w:b/>
                <w:bCs/>
                <w:szCs w:val="22"/>
              </w:rPr>
              <w:t>Sept.,</w:t>
            </w:r>
          </w:p>
          <w:p w14:paraId="290F76BD" w14:textId="41397C75" w:rsidR="007A560F" w:rsidRPr="00165B68" w:rsidRDefault="007A560F" w:rsidP="007A560F">
            <w:pPr>
              <w:jc w:val="center"/>
              <w:rPr>
                <w:rFonts w:ascii="Tahoma" w:hAnsi="Tahoma" w:cs="Tahoma"/>
                <w:b/>
                <w:bCs/>
                <w:szCs w:val="22"/>
              </w:rPr>
            </w:pPr>
            <w:r>
              <w:rPr>
                <w:rFonts w:ascii="Tahoma" w:hAnsi="Tahoma" w:cs="Tahoma"/>
                <w:b/>
                <w:bCs/>
                <w:szCs w:val="22"/>
              </w:rPr>
              <w:t>2021</w:t>
            </w:r>
          </w:p>
        </w:tc>
        <w:tc>
          <w:tcPr>
            <w:tcW w:w="1641" w:type="dxa"/>
            <w:vMerge w:val="restart"/>
            <w:tcBorders>
              <w:top w:val="single" w:sz="4" w:space="0" w:color="auto"/>
              <w:left w:val="single" w:sz="4" w:space="0" w:color="auto"/>
              <w:bottom w:val="single" w:sz="4" w:space="0" w:color="auto"/>
              <w:right w:val="single" w:sz="4" w:space="0" w:color="auto"/>
            </w:tcBorders>
          </w:tcPr>
          <w:p w14:paraId="514AE855" w14:textId="77777777" w:rsidR="007A560F" w:rsidRPr="00165B68" w:rsidRDefault="007A560F" w:rsidP="007A560F">
            <w:pPr>
              <w:jc w:val="center"/>
              <w:rPr>
                <w:rFonts w:ascii="Tahoma" w:hAnsi="Tahoma" w:cs="Tahoma"/>
                <w:b/>
                <w:bCs/>
                <w:szCs w:val="22"/>
              </w:rPr>
            </w:pPr>
            <w:r w:rsidRPr="00165B68">
              <w:rPr>
                <w:rFonts w:ascii="Tahoma" w:hAnsi="Tahoma" w:cs="Tahoma"/>
                <w:b/>
                <w:bCs/>
                <w:szCs w:val="22"/>
              </w:rPr>
              <w:t>Sept.,</w:t>
            </w:r>
          </w:p>
          <w:p w14:paraId="41BFDD25" w14:textId="6D7386B8" w:rsidR="007A560F" w:rsidRPr="00165B68" w:rsidRDefault="007A560F" w:rsidP="007A560F">
            <w:pPr>
              <w:jc w:val="center"/>
              <w:rPr>
                <w:rFonts w:ascii="Tahoma" w:hAnsi="Tahoma" w:cs="Tahoma"/>
                <w:b/>
                <w:bCs/>
                <w:szCs w:val="22"/>
              </w:rPr>
            </w:pPr>
            <w:r>
              <w:rPr>
                <w:rFonts w:ascii="Tahoma" w:hAnsi="Tahoma" w:cs="Tahoma"/>
                <w:b/>
                <w:bCs/>
                <w:szCs w:val="22"/>
              </w:rPr>
              <w:t>2022</w:t>
            </w:r>
          </w:p>
        </w:tc>
        <w:tc>
          <w:tcPr>
            <w:tcW w:w="3042" w:type="dxa"/>
            <w:gridSpan w:val="2"/>
            <w:tcBorders>
              <w:top w:val="single" w:sz="4" w:space="0" w:color="auto"/>
              <w:left w:val="single" w:sz="4" w:space="0" w:color="auto"/>
              <w:bottom w:val="single" w:sz="4" w:space="0" w:color="auto"/>
              <w:right w:val="single" w:sz="4" w:space="0" w:color="auto"/>
            </w:tcBorders>
            <w:hideMark/>
          </w:tcPr>
          <w:p w14:paraId="7893AD3A" w14:textId="538B0DA3" w:rsidR="007A560F" w:rsidRPr="00165B68" w:rsidRDefault="007A560F" w:rsidP="007A560F">
            <w:pPr>
              <w:jc w:val="center"/>
              <w:rPr>
                <w:rFonts w:ascii="Tahoma" w:hAnsi="Tahoma" w:cs="Tahoma"/>
                <w:b/>
                <w:bCs/>
                <w:szCs w:val="22"/>
              </w:rPr>
            </w:pPr>
            <w:r w:rsidRPr="00165B68">
              <w:rPr>
                <w:rFonts w:ascii="Tahoma" w:hAnsi="Tahoma" w:cs="Tahoma"/>
                <w:b/>
                <w:bCs/>
                <w:szCs w:val="22"/>
              </w:rPr>
              <w:t>Sept. 2</w:t>
            </w:r>
            <w:r>
              <w:rPr>
                <w:rFonts w:ascii="Tahoma" w:hAnsi="Tahoma" w:cs="Tahoma"/>
                <w:b/>
                <w:bCs/>
                <w:szCs w:val="22"/>
              </w:rPr>
              <w:t>2</w:t>
            </w:r>
            <w:r w:rsidRPr="00165B68">
              <w:rPr>
                <w:rFonts w:ascii="Tahoma" w:hAnsi="Tahoma" w:cs="Tahoma"/>
                <w:b/>
                <w:bCs/>
                <w:szCs w:val="22"/>
              </w:rPr>
              <w:t xml:space="preserve">/Sept. </w:t>
            </w:r>
            <w:r>
              <w:rPr>
                <w:rFonts w:ascii="Tahoma" w:hAnsi="Tahoma" w:cs="Tahoma"/>
                <w:b/>
                <w:bCs/>
                <w:szCs w:val="22"/>
              </w:rPr>
              <w:t>21</w:t>
            </w:r>
          </w:p>
        </w:tc>
      </w:tr>
      <w:tr w:rsidR="007A560F" w:rsidRPr="00165B68" w14:paraId="652D3D46" w14:textId="77777777" w:rsidTr="00360B95">
        <w:trPr>
          <w:cantSplit/>
          <w:trHeight w:val="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151C0EF" w14:textId="77777777" w:rsidR="007A560F" w:rsidRPr="00165B68" w:rsidRDefault="007A560F" w:rsidP="007A560F">
            <w:pPr>
              <w:jc w:val="center"/>
              <w:rPr>
                <w:rFonts w:ascii="Tahoma" w:hAnsi="Tahoma" w:cs="Tahoma"/>
                <w:b/>
                <w:bCs/>
                <w:szCs w:val="22"/>
              </w:rPr>
            </w:pPr>
          </w:p>
        </w:tc>
        <w:tc>
          <w:tcPr>
            <w:tcW w:w="1515" w:type="dxa"/>
            <w:vMerge/>
            <w:tcBorders>
              <w:top w:val="single" w:sz="4" w:space="0" w:color="auto"/>
              <w:left w:val="single" w:sz="4" w:space="0" w:color="auto"/>
              <w:bottom w:val="single" w:sz="4" w:space="0" w:color="auto"/>
              <w:right w:val="single" w:sz="4" w:space="0" w:color="auto"/>
            </w:tcBorders>
            <w:vAlign w:val="center"/>
          </w:tcPr>
          <w:p w14:paraId="6863802A" w14:textId="77777777" w:rsidR="007A560F" w:rsidRPr="00165B68" w:rsidRDefault="007A560F" w:rsidP="007A560F">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4C38C876" w14:textId="77777777" w:rsidR="007A560F" w:rsidRPr="00165B68" w:rsidRDefault="007A560F" w:rsidP="007A560F">
            <w:pPr>
              <w:jc w:val="center"/>
              <w:rPr>
                <w:rFonts w:ascii="Tahoma" w:hAnsi="Tahoma" w:cs="Tahoma"/>
                <w:b/>
                <w:bCs/>
                <w:szCs w:val="22"/>
              </w:rPr>
            </w:pPr>
          </w:p>
        </w:tc>
        <w:tc>
          <w:tcPr>
            <w:tcW w:w="1641" w:type="dxa"/>
            <w:vMerge/>
            <w:tcBorders>
              <w:top w:val="single" w:sz="4" w:space="0" w:color="auto"/>
              <w:left w:val="single" w:sz="4" w:space="0" w:color="auto"/>
              <w:bottom w:val="single" w:sz="4" w:space="0" w:color="auto"/>
              <w:right w:val="single" w:sz="4" w:space="0" w:color="auto"/>
            </w:tcBorders>
            <w:vAlign w:val="center"/>
          </w:tcPr>
          <w:p w14:paraId="396F44B6" w14:textId="77777777" w:rsidR="007A560F" w:rsidRPr="00165B68" w:rsidRDefault="007A560F" w:rsidP="007A560F">
            <w:pPr>
              <w:jc w:val="center"/>
              <w:rPr>
                <w:rFonts w:ascii="Tahoma" w:hAnsi="Tahoma" w:cs="Tahoma"/>
                <w:b/>
                <w:bCs/>
                <w:szCs w:val="22"/>
              </w:rPr>
            </w:pPr>
          </w:p>
        </w:tc>
        <w:tc>
          <w:tcPr>
            <w:tcW w:w="1602" w:type="dxa"/>
            <w:tcBorders>
              <w:top w:val="single" w:sz="4" w:space="0" w:color="auto"/>
              <w:left w:val="single" w:sz="4" w:space="0" w:color="auto"/>
              <w:bottom w:val="single" w:sz="4" w:space="0" w:color="auto"/>
              <w:right w:val="single" w:sz="4" w:space="0" w:color="auto"/>
            </w:tcBorders>
            <w:hideMark/>
          </w:tcPr>
          <w:p w14:paraId="7CABDEE4" w14:textId="77777777" w:rsidR="007A560F" w:rsidRPr="00165B68" w:rsidRDefault="007A560F" w:rsidP="007A560F">
            <w:pPr>
              <w:jc w:val="center"/>
              <w:rPr>
                <w:rFonts w:ascii="Tahoma" w:hAnsi="Tahoma" w:cs="Tahoma"/>
                <w:b/>
                <w:bCs/>
                <w:szCs w:val="22"/>
              </w:rPr>
            </w:pPr>
            <w:r w:rsidRPr="00165B68">
              <w:rPr>
                <w:rFonts w:ascii="Tahoma" w:hAnsi="Tahoma" w:cs="Tahoma"/>
                <w:b/>
                <w:bCs/>
                <w:szCs w:val="22"/>
              </w:rPr>
              <w:t>(Absolute)</w:t>
            </w:r>
          </w:p>
        </w:tc>
        <w:tc>
          <w:tcPr>
            <w:tcW w:w="1440" w:type="dxa"/>
            <w:tcBorders>
              <w:top w:val="single" w:sz="4" w:space="0" w:color="auto"/>
              <w:left w:val="single" w:sz="4" w:space="0" w:color="auto"/>
              <w:bottom w:val="single" w:sz="4" w:space="0" w:color="auto"/>
              <w:right w:val="single" w:sz="4" w:space="0" w:color="auto"/>
            </w:tcBorders>
            <w:hideMark/>
          </w:tcPr>
          <w:p w14:paraId="6892DCCB" w14:textId="77777777" w:rsidR="007A560F" w:rsidRPr="00165B68" w:rsidRDefault="007A560F" w:rsidP="007A560F">
            <w:pPr>
              <w:jc w:val="center"/>
              <w:rPr>
                <w:rFonts w:ascii="Tahoma" w:hAnsi="Tahoma" w:cs="Tahoma"/>
                <w:b/>
                <w:bCs/>
                <w:szCs w:val="22"/>
              </w:rPr>
            </w:pPr>
            <w:r w:rsidRPr="00165B68">
              <w:rPr>
                <w:rFonts w:ascii="Tahoma" w:hAnsi="Tahoma" w:cs="Tahoma"/>
                <w:b/>
                <w:bCs/>
                <w:szCs w:val="22"/>
              </w:rPr>
              <w:t>% age</w:t>
            </w:r>
          </w:p>
        </w:tc>
      </w:tr>
      <w:tr w:rsidR="007A560F" w:rsidRPr="00165B68" w14:paraId="277FF438" w14:textId="77777777" w:rsidTr="00360B95">
        <w:tc>
          <w:tcPr>
            <w:tcW w:w="1696" w:type="dxa"/>
            <w:tcBorders>
              <w:top w:val="single" w:sz="4" w:space="0" w:color="auto"/>
              <w:left w:val="single" w:sz="4" w:space="0" w:color="auto"/>
              <w:bottom w:val="single" w:sz="4" w:space="0" w:color="auto"/>
              <w:right w:val="single" w:sz="4" w:space="0" w:color="auto"/>
            </w:tcBorders>
          </w:tcPr>
          <w:p w14:paraId="139484FE" w14:textId="77777777" w:rsidR="007A560F" w:rsidRPr="00165B68" w:rsidRDefault="007A560F" w:rsidP="007A560F">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Weaker Sector Advs.</w:t>
            </w:r>
          </w:p>
        </w:tc>
        <w:tc>
          <w:tcPr>
            <w:tcW w:w="1515" w:type="dxa"/>
            <w:tcBorders>
              <w:top w:val="single" w:sz="4" w:space="0" w:color="auto"/>
              <w:left w:val="single" w:sz="4" w:space="0" w:color="auto"/>
              <w:bottom w:val="single" w:sz="4" w:space="0" w:color="auto"/>
              <w:right w:val="single" w:sz="4" w:space="0" w:color="auto"/>
            </w:tcBorders>
          </w:tcPr>
          <w:p w14:paraId="43BEC097" w14:textId="55686DF8" w:rsidR="007A560F" w:rsidRPr="00165B68" w:rsidRDefault="007A560F" w:rsidP="007A560F">
            <w:pPr>
              <w:pStyle w:val="BodyText"/>
              <w:jc w:val="center"/>
              <w:rPr>
                <w:rFonts w:ascii="Tahoma" w:hAnsi="Tahoma" w:cs="Tahoma"/>
                <w:sz w:val="22"/>
                <w:szCs w:val="22"/>
                <w:lang w:val="en-IN" w:eastAsia="en-IN"/>
              </w:rPr>
            </w:pPr>
            <w:r w:rsidRPr="00165B68">
              <w:rPr>
                <w:rFonts w:ascii="Tahoma" w:hAnsi="Tahoma" w:cs="Tahoma"/>
                <w:sz w:val="22"/>
                <w:szCs w:val="22"/>
                <w:lang w:val="en-IN" w:eastAsia="en-IN"/>
              </w:rPr>
              <w:t>32716</w:t>
            </w:r>
          </w:p>
        </w:tc>
        <w:tc>
          <w:tcPr>
            <w:tcW w:w="1641" w:type="dxa"/>
            <w:tcBorders>
              <w:top w:val="single" w:sz="4" w:space="0" w:color="auto"/>
              <w:left w:val="single" w:sz="4" w:space="0" w:color="auto"/>
              <w:bottom w:val="single" w:sz="4" w:space="0" w:color="auto"/>
              <w:right w:val="single" w:sz="4" w:space="0" w:color="auto"/>
            </w:tcBorders>
          </w:tcPr>
          <w:p w14:paraId="07EF432A" w14:textId="6449E2BA" w:rsidR="007A560F" w:rsidRPr="00165B68" w:rsidRDefault="007A560F" w:rsidP="007A560F">
            <w:pPr>
              <w:pStyle w:val="BodyText"/>
              <w:jc w:val="center"/>
              <w:rPr>
                <w:rFonts w:ascii="Tahoma" w:hAnsi="Tahoma" w:cs="Tahoma"/>
                <w:sz w:val="22"/>
                <w:szCs w:val="22"/>
                <w:lang w:val="en-IN" w:eastAsia="en-IN"/>
              </w:rPr>
            </w:pPr>
            <w:r>
              <w:rPr>
                <w:rFonts w:ascii="Tahoma" w:hAnsi="Tahoma" w:cs="Tahoma"/>
                <w:sz w:val="22"/>
                <w:szCs w:val="22"/>
                <w:lang w:val="en-IN" w:eastAsia="en-IN"/>
              </w:rPr>
              <w:t>40026</w:t>
            </w:r>
          </w:p>
        </w:tc>
        <w:tc>
          <w:tcPr>
            <w:tcW w:w="1641" w:type="dxa"/>
            <w:tcBorders>
              <w:top w:val="single" w:sz="4" w:space="0" w:color="auto"/>
              <w:left w:val="single" w:sz="4" w:space="0" w:color="auto"/>
              <w:bottom w:val="single" w:sz="4" w:space="0" w:color="auto"/>
              <w:right w:val="single" w:sz="4" w:space="0" w:color="auto"/>
            </w:tcBorders>
          </w:tcPr>
          <w:p w14:paraId="00F061BA" w14:textId="2EE53343" w:rsidR="007A560F" w:rsidRPr="00165B68" w:rsidRDefault="00606C7F" w:rsidP="007A560F">
            <w:pPr>
              <w:pStyle w:val="BodyText"/>
              <w:jc w:val="center"/>
              <w:rPr>
                <w:rFonts w:ascii="Tahoma" w:hAnsi="Tahoma" w:cs="Tahoma"/>
                <w:sz w:val="22"/>
                <w:szCs w:val="22"/>
                <w:lang w:val="en-IN" w:eastAsia="en-IN"/>
              </w:rPr>
            </w:pPr>
            <w:r>
              <w:rPr>
                <w:rFonts w:ascii="Tahoma" w:hAnsi="Tahoma" w:cs="Tahoma"/>
                <w:sz w:val="22"/>
                <w:szCs w:val="22"/>
                <w:lang w:val="en-IN" w:eastAsia="en-IN"/>
              </w:rPr>
              <w:t>43838</w:t>
            </w:r>
          </w:p>
        </w:tc>
        <w:tc>
          <w:tcPr>
            <w:tcW w:w="1602" w:type="dxa"/>
            <w:tcBorders>
              <w:top w:val="single" w:sz="4" w:space="0" w:color="auto"/>
              <w:left w:val="single" w:sz="4" w:space="0" w:color="auto"/>
              <w:bottom w:val="single" w:sz="4" w:space="0" w:color="auto"/>
              <w:right w:val="single" w:sz="4" w:space="0" w:color="auto"/>
            </w:tcBorders>
          </w:tcPr>
          <w:p w14:paraId="20E1CA47" w14:textId="30039DDB" w:rsidR="007A560F" w:rsidRPr="00165B68" w:rsidRDefault="00606C7F" w:rsidP="007A560F">
            <w:pPr>
              <w:pStyle w:val="BodyText"/>
              <w:jc w:val="center"/>
              <w:rPr>
                <w:rFonts w:ascii="Tahoma" w:hAnsi="Tahoma" w:cs="Tahoma"/>
                <w:sz w:val="22"/>
                <w:szCs w:val="22"/>
                <w:lang w:val="en-IN" w:eastAsia="en-IN"/>
              </w:rPr>
            </w:pPr>
            <w:r>
              <w:rPr>
                <w:rFonts w:ascii="Tahoma" w:hAnsi="Tahoma" w:cs="Tahoma"/>
                <w:sz w:val="22"/>
                <w:szCs w:val="22"/>
                <w:lang w:val="en-IN" w:eastAsia="en-IN"/>
              </w:rPr>
              <w:t>3812</w:t>
            </w:r>
          </w:p>
        </w:tc>
        <w:tc>
          <w:tcPr>
            <w:tcW w:w="1440" w:type="dxa"/>
            <w:tcBorders>
              <w:top w:val="single" w:sz="4" w:space="0" w:color="auto"/>
              <w:left w:val="single" w:sz="4" w:space="0" w:color="auto"/>
              <w:bottom w:val="single" w:sz="4" w:space="0" w:color="auto"/>
              <w:right w:val="single" w:sz="4" w:space="0" w:color="auto"/>
            </w:tcBorders>
          </w:tcPr>
          <w:p w14:paraId="1119D7FE" w14:textId="7AE75124" w:rsidR="007A560F" w:rsidRPr="00165B68" w:rsidRDefault="00606C7F" w:rsidP="007A560F">
            <w:pPr>
              <w:pStyle w:val="BodyText"/>
              <w:jc w:val="center"/>
              <w:rPr>
                <w:rFonts w:ascii="Tahoma" w:hAnsi="Tahoma" w:cs="Tahoma"/>
                <w:sz w:val="22"/>
                <w:szCs w:val="22"/>
                <w:lang w:val="en-IN" w:eastAsia="en-IN"/>
              </w:rPr>
            </w:pPr>
            <w:r>
              <w:rPr>
                <w:rFonts w:ascii="Tahoma" w:hAnsi="Tahoma" w:cs="Tahoma"/>
                <w:sz w:val="22"/>
                <w:szCs w:val="22"/>
                <w:lang w:val="en-IN" w:eastAsia="en-IN"/>
              </w:rPr>
              <w:t>9.52</w:t>
            </w:r>
            <w:r w:rsidR="007A560F" w:rsidRPr="00165B68">
              <w:rPr>
                <w:rFonts w:ascii="Tahoma" w:hAnsi="Tahoma" w:cs="Tahoma"/>
                <w:sz w:val="22"/>
                <w:szCs w:val="22"/>
                <w:lang w:val="en-IN" w:eastAsia="en-IN"/>
              </w:rPr>
              <w:t>%</w:t>
            </w:r>
          </w:p>
        </w:tc>
      </w:tr>
    </w:tbl>
    <w:p w14:paraId="72C8C85E" w14:textId="77777777" w:rsidR="002F1BAC" w:rsidRPr="00AE4E38" w:rsidRDefault="002F1BAC" w:rsidP="002F1BAC">
      <w:pPr>
        <w:ind w:left="3600" w:firstLine="720"/>
        <w:jc w:val="center"/>
        <w:rPr>
          <w:rFonts w:ascii="Tahoma" w:hAnsi="Tahoma" w:cs="Tahoma"/>
          <w:b/>
          <w:bCs/>
          <w:sz w:val="25"/>
          <w:szCs w:val="25"/>
        </w:rPr>
      </w:pPr>
    </w:p>
    <w:tbl>
      <w:tblPr>
        <w:tblW w:w="96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9"/>
        <w:gridCol w:w="6848"/>
      </w:tblGrid>
      <w:tr w:rsidR="002F1BAC" w:rsidRPr="00AE4E38" w14:paraId="755AE099" w14:textId="77777777" w:rsidTr="00360B95">
        <w:trPr>
          <w:trHeight w:val="708"/>
        </w:trPr>
        <w:tc>
          <w:tcPr>
            <w:tcW w:w="2809" w:type="dxa"/>
            <w:tcBorders>
              <w:top w:val="single" w:sz="12" w:space="0" w:color="auto"/>
              <w:left w:val="single" w:sz="12" w:space="0" w:color="auto"/>
              <w:bottom w:val="single" w:sz="12" w:space="0" w:color="auto"/>
              <w:right w:val="single" w:sz="12" w:space="0" w:color="auto"/>
            </w:tcBorders>
            <w:hideMark/>
          </w:tcPr>
          <w:p w14:paraId="1BBBB34D" w14:textId="729FB6D9" w:rsidR="002F1BAC" w:rsidRPr="00AE4E38" w:rsidRDefault="002F1BAC" w:rsidP="00360B95">
            <w:pPr>
              <w:pStyle w:val="PlainText"/>
              <w:spacing w:after="0"/>
              <w:rPr>
                <w:rFonts w:cs="Tahoma"/>
                <w:b/>
                <w:bCs w:val="0"/>
                <w:sz w:val="25"/>
                <w:szCs w:val="25"/>
              </w:rPr>
            </w:pPr>
            <w:r w:rsidRPr="00AE4E38">
              <w:rPr>
                <w:rFonts w:cs="Tahoma"/>
                <w:b/>
                <w:bCs w:val="0"/>
                <w:sz w:val="25"/>
                <w:szCs w:val="25"/>
              </w:rPr>
              <w:lastRenderedPageBreak/>
              <w:t>AGENDA ITEM N</w:t>
            </w:r>
            <w:r w:rsidRPr="00AE4E38">
              <w:rPr>
                <w:rFonts w:cs="Tahoma"/>
                <w:b/>
                <w:bCs w:val="0"/>
                <w:sz w:val="25"/>
                <w:szCs w:val="25"/>
                <w:lang w:val="en-US"/>
              </w:rPr>
              <w:t xml:space="preserve">O </w:t>
            </w:r>
            <w:r w:rsidRPr="00AE4E38">
              <w:rPr>
                <w:rFonts w:cs="Tahoma"/>
                <w:b/>
                <w:bCs w:val="0"/>
                <w:sz w:val="25"/>
                <w:szCs w:val="25"/>
              </w:rPr>
              <w:t>2</w:t>
            </w:r>
            <w:r w:rsidR="00BC6075">
              <w:rPr>
                <w:rFonts w:cs="Tahoma"/>
                <w:b/>
                <w:bCs w:val="0"/>
                <w:sz w:val="25"/>
                <w:szCs w:val="25"/>
                <w:lang w:val="en-IN"/>
              </w:rPr>
              <w:t>3</w:t>
            </w:r>
            <w:r w:rsidRPr="00AE4E38">
              <w:rPr>
                <w:rFonts w:cs="Tahoma"/>
                <w:b/>
                <w:bCs w:val="0"/>
                <w:sz w:val="25"/>
                <w:szCs w:val="25"/>
              </w:rPr>
              <w:t>.1</w:t>
            </w:r>
          </w:p>
        </w:tc>
        <w:tc>
          <w:tcPr>
            <w:tcW w:w="6848" w:type="dxa"/>
            <w:tcBorders>
              <w:top w:val="single" w:sz="12" w:space="0" w:color="auto"/>
              <w:left w:val="single" w:sz="12" w:space="0" w:color="auto"/>
              <w:bottom w:val="single" w:sz="12" w:space="0" w:color="auto"/>
              <w:right w:val="single" w:sz="12" w:space="0" w:color="auto"/>
            </w:tcBorders>
            <w:hideMark/>
          </w:tcPr>
          <w:p w14:paraId="0ADA577C" w14:textId="77777777" w:rsidR="002F1BAC" w:rsidRPr="00AE4E38" w:rsidRDefault="002F1BAC" w:rsidP="00360B95">
            <w:pPr>
              <w:pStyle w:val="PlainText"/>
              <w:spacing w:after="0"/>
              <w:rPr>
                <w:rFonts w:cs="Tahoma"/>
                <w:b/>
                <w:bCs w:val="0"/>
                <w:sz w:val="25"/>
                <w:szCs w:val="25"/>
              </w:rPr>
            </w:pPr>
            <w:r w:rsidRPr="00AE4E38">
              <w:rPr>
                <w:rFonts w:cs="Tahoma"/>
                <w:b/>
                <w:bCs w:val="0"/>
                <w:sz w:val="25"/>
                <w:szCs w:val="25"/>
              </w:rPr>
              <w:t>N A T I ON A L   G O A L S</w:t>
            </w:r>
          </w:p>
        </w:tc>
      </w:tr>
    </w:tbl>
    <w:p w14:paraId="3A674265" w14:textId="77777777" w:rsidR="002F1BAC" w:rsidRPr="00AE4E38" w:rsidRDefault="002F1BAC" w:rsidP="002F1BAC">
      <w:pPr>
        <w:rPr>
          <w:rFonts w:ascii="Tahoma" w:hAnsi="Tahoma" w:cs="Tahoma"/>
          <w:sz w:val="25"/>
          <w:szCs w:val="25"/>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800"/>
        <w:gridCol w:w="1800"/>
        <w:gridCol w:w="1800"/>
      </w:tblGrid>
      <w:tr w:rsidR="007A560F" w:rsidRPr="00197702" w14:paraId="0E636844" w14:textId="77777777" w:rsidTr="007A560F">
        <w:trPr>
          <w:trHeight w:val="512"/>
        </w:trPr>
        <w:tc>
          <w:tcPr>
            <w:tcW w:w="2790" w:type="dxa"/>
            <w:tcBorders>
              <w:top w:val="single" w:sz="4" w:space="0" w:color="auto"/>
              <w:left w:val="single" w:sz="4" w:space="0" w:color="auto"/>
              <w:bottom w:val="single" w:sz="4" w:space="0" w:color="auto"/>
              <w:right w:val="single" w:sz="4" w:space="0" w:color="auto"/>
            </w:tcBorders>
          </w:tcPr>
          <w:p w14:paraId="266AFD6D" w14:textId="77777777" w:rsidR="007A560F" w:rsidRPr="00197702" w:rsidRDefault="007A560F" w:rsidP="007A560F">
            <w:pPr>
              <w:rPr>
                <w:rFonts w:ascii="Tahoma" w:hAnsi="Tahoma" w:cs="Tahoma"/>
                <w:szCs w:val="22"/>
              </w:rPr>
            </w:pPr>
          </w:p>
        </w:tc>
        <w:tc>
          <w:tcPr>
            <w:tcW w:w="1530" w:type="dxa"/>
            <w:tcBorders>
              <w:top w:val="single" w:sz="4" w:space="0" w:color="auto"/>
              <w:left w:val="single" w:sz="4" w:space="0" w:color="auto"/>
              <w:bottom w:val="single" w:sz="4" w:space="0" w:color="auto"/>
              <w:right w:val="single" w:sz="4" w:space="0" w:color="auto"/>
            </w:tcBorders>
            <w:hideMark/>
          </w:tcPr>
          <w:p w14:paraId="7189052D" w14:textId="77777777" w:rsidR="007A560F" w:rsidRPr="00197702" w:rsidRDefault="007A560F" w:rsidP="007A560F">
            <w:pPr>
              <w:jc w:val="center"/>
              <w:rPr>
                <w:rFonts w:ascii="Tahoma" w:hAnsi="Tahoma" w:cs="Tahoma"/>
                <w:b/>
                <w:bCs/>
                <w:szCs w:val="22"/>
              </w:rPr>
            </w:pPr>
            <w:r w:rsidRPr="00197702">
              <w:rPr>
                <w:rFonts w:ascii="Tahoma" w:hAnsi="Tahoma" w:cs="Tahoma"/>
                <w:b/>
                <w:bCs/>
                <w:szCs w:val="22"/>
              </w:rPr>
              <w:t>GOAL</w:t>
            </w:r>
          </w:p>
        </w:tc>
        <w:tc>
          <w:tcPr>
            <w:tcW w:w="1800" w:type="dxa"/>
            <w:tcBorders>
              <w:top w:val="single" w:sz="4" w:space="0" w:color="auto"/>
              <w:left w:val="single" w:sz="4" w:space="0" w:color="auto"/>
              <w:bottom w:val="single" w:sz="4" w:space="0" w:color="auto"/>
              <w:right w:val="single" w:sz="4" w:space="0" w:color="auto"/>
            </w:tcBorders>
          </w:tcPr>
          <w:p w14:paraId="4950221B" w14:textId="77777777" w:rsidR="007A560F" w:rsidRPr="00197702" w:rsidRDefault="007A560F" w:rsidP="007A560F">
            <w:pPr>
              <w:jc w:val="center"/>
              <w:rPr>
                <w:rFonts w:ascii="Tahoma" w:hAnsi="Tahoma" w:cs="Tahoma"/>
                <w:b/>
                <w:bCs/>
                <w:szCs w:val="22"/>
              </w:rPr>
            </w:pPr>
            <w:r w:rsidRPr="00197702">
              <w:rPr>
                <w:rFonts w:ascii="Tahoma" w:hAnsi="Tahoma" w:cs="Tahoma"/>
                <w:b/>
                <w:bCs/>
                <w:szCs w:val="22"/>
              </w:rPr>
              <w:t>ACH.</w:t>
            </w:r>
          </w:p>
          <w:p w14:paraId="0B1CA24E" w14:textId="22394D70" w:rsidR="007A560F" w:rsidRPr="00197702" w:rsidRDefault="007A560F" w:rsidP="007A560F">
            <w:pPr>
              <w:jc w:val="center"/>
              <w:rPr>
                <w:rFonts w:ascii="Tahoma" w:hAnsi="Tahoma" w:cs="Tahoma"/>
                <w:b/>
                <w:bCs/>
                <w:szCs w:val="22"/>
              </w:rPr>
            </w:pPr>
            <w:r w:rsidRPr="00197702">
              <w:rPr>
                <w:rFonts w:ascii="Tahoma" w:hAnsi="Tahoma" w:cs="Tahoma"/>
                <w:b/>
                <w:bCs/>
                <w:szCs w:val="22"/>
              </w:rPr>
              <w:t>SEPT. 2020</w:t>
            </w:r>
          </w:p>
        </w:tc>
        <w:tc>
          <w:tcPr>
            <w:tcW w:w="1800" w:type="dxa"/>
            <w:tcBorders>
              <w:top w:val="single" w:sz="4" w:space="0" w:color="auto"/>
              <w:left w:val="single" w:sz="4" w:space="0" w:color="auto"/>
              <w:bottom w:val="single" w:sz="4" w:space="0" w:color="auto"/>
              <w:right w:val="single" w:sz="4" w:space="0" w:color="auto"/>
            </w:tcBorders>
          </w:tcPr>
          <w:p w14:paraId="0B5C7D2F" w14:textId="77777777" w:rsidR="007A560F" w:rsidRPr="00197702" w:rsidRDefault="007A560F" w:rsidP="007A560F">
            <w:pPr>
              <w:jc w:val="center"/>
              <w:rPr>
                <w:rFonts w:ascii="Tahoma" w:hAnsi="Tahoma" w:cs="Tahoma"/>
                <w:b/>
                <w:bCs/>
                <w:szCs w:val="22"/>
              </w:rPr>
            </w:pPr>
            <w:r w:rsidRPr="00197702">
              <w:rPr>
                <w:rFonts w:ascii="Tahoma" w:hAnsi="Tahoma" w:cs="Tahoma"/>
                <w:b/>
                <w:bCs/>
                <w:szCs w:val="22"/>
              </w:rPr>
              <w:t>ACH.</w:t>
            </w:r>
          </w:p>
          <w:p w14:paraId="648B43F4" w14:textId="763B3017" w:rsidR="007A560F" w:rsidRPr="00197702" w:rsidRDefault="007A560F" w:rsidP="007A560F">
            <w:pPr>
              <w:jc w:val="center"/>
              <w:rPr>
                <w:rFonts w:ascii="Tahoma" w:hAnsi="Tahoma" w:cs="Tahoma"/>
                <w:b/>
                <w:bCs/>
                <w:szCs w:val="22"/>
              </w:rPr>
            </w:pPr>
            <w:r>
              <w:rPr>
                <w:rFonts w:ascii="Tahoma" w:hAnsi="Tahoma" w:cs="Tahoma"/>
                <w:b/>
                <w:bCs/>
                <w:szCs w:val="22"/>
              </w:rPr>
              <w:t>SEPT. 2021</w:t>
            </w:r>
          </w:p>
        </w:tc>
        <w:tc>
          <w:tcPr>
            <w:tcW w:w="1800" w:type="dxa"/>
            <w:tcBorders>
              <w:top w:val="single" w:sz="4" w:space="0" w:color="auto"/>
              <w:left w:val="single" w:sz="4" w:space="0" w:color="auto"/>
              <w:bottom w:val="single" w:sz="4" w:space="0" w:color="auto"/>
              <w:right w:val="single" w:sz="4" w:space="0" w:color="auto"/>
            </w:tcBorders>
          </w:tcPr>
          <w:p w14:paraId="3DA8918C" w14:textId="77777777" w:rsidR="007A560F" w:rsidRPr="00197702" w:rsidRDefault="007A560F" w:rsidP="007A560F">
            <w:pPr>
              <w:jc w:val="center"/>
              <w:rPr>
                <w:rFonts w:ascii="Tahoma" w:hAnsi="Tahoma" w:cs="Tahoma"/>
                <w:b/>
                <w:bCs/>
                <w:szCs w:val="22"/>
              </w:rPr>
            </w:pPr>
            <w:r w:rsidRPr="00197702">
              <w:rPr>
                <w:rFonts w:ascii="Tahoma" w:hAnsi="Tahoma" w:cs="Tahoma"/>
                <w:b/>
                <w:bCs/>
                <w:szCs w:val="22"/>
              </w:rPr>
              <w:t>ACH.</w:t>
            </w:r>
          </w:p>
          <w:p w14:paraId="06E48633" w14:textId="575BA8E8" w:rsidR="007A560F" w:rsidRPr="00197702" w:rsidRDefault="007A560F" w:rsidP="007A560F">
            <w:pPr>
              <w:jc w:val="center"/>
              <w:rPr>
                <w:rFonts w:ascii="Tahoma" w:hAnsi="Tahoma" w:cs="Tahoma"/>
                <w:b/>
                <w:bCs/>
                <w:szCs w:val="22"/>
              </w:rPr>
            </w:pPr>
            <w:r w:rsidRPr="00197702">
              <w:rPr>
                <w:rFonts w:ascii="Tahoma" w:hAnsi="Tahoma" w:cs="Tahoma"/>
                <w:b/>
                <w:bCs/>
                <w:szCs w:val="22"/>
              </w:rPr>
              <w:t>SEPT. 202</w:t>
            </w:r>
            <w:r>
              <w:rPr>
                <w:rFonts w:ascii="Tahoma" w:hAnsi="Tahoma" w:cs="Tahoma"/>
                <w:b/>
                <w:bCs/>
                <w:szCs w:val="22"/>
              </w:rPr>
              <w:t>2</w:t>
            </w:r>
          </w:p>
        </w:tc>
      </w:tr>
      <w:tr w:rsidR="007A560F" w:rsidRPr="00197702" w14:paraId="5428DD9A" w14:textId="77777777" w:rsidTr="007A560F">
        <w:tc>
          <w:tcPr>
            <w:tcW w:w="2790" w:type="dxa"/>
            <w:tcBorders>
              <w:top w:val="single" w:sz="4" w:space="0" w:color="auto"/>
              <w:left w:val="single" w:sz="4" w:space="0" w:color="auto"/>
              <w:bottom w:val="single" w:sz="4" w:space="0" w:color="auto"/>
              <w:right w:val="single" w:sz="4" w:space="0" w:color="auto"/>
            </w:tcBorders>
            <w:hideMark/>
          </w:tcPr>
          <w:p w14:paraId="16A3B0FA" w14:textId="77777777" w:rsidR="007A560F" w:rsidRPr="00197702" w:rsidRDefault="007A560F" w:rsidP="007A560F">
            <w:pPr>
              <w:rPr>
                <w:rFonts w:ascii="Tahoma" w:hAnsi="Tahoma" w:cs="Tahoma"/>
                <w:szCs w:val="22"/>
              </w:rPr>
            </w:pPr>
            <w:r w:rsidRPr="00197702">
              <w:rPr>
                <w:rFonts w:ascii="Tahoma" w:hAnsi="Tahoma" w:cs="Tahoma"/>
                <w:szCs w:val="22"/>
              </w:rPr>
              <w:t>CD Ratio (Total)</w:t>
            </w:r>
          </w:p>
        </w:tc>
        <w:tc>
          <w:tcPr>
            <w:tcW w:w="1530" w:type="dxa"/>
            <w:tcBorders>
              <w:top w:val="single" w:sz="4" w:space="0" w:color="auto"/>
              <w:left w:val="single" w:sz="4" w:space="0" w:color="auto"/>
              <w:bottom w:val="single" w:sz="4" w:space="0" w:color="auto"/>
              <w:right w:val="single" w:sz="4" w:space="0" w:color="auto"/>
            </w:tcBorders>
            <w:hideMark/>
          </w:tcPr>
          <w:p w14:paraId="20C92A1C" w14:textId="77777777" w:rsidR="007A560F" w:rsidRPr="00197702" w:rsidRDefault="007A560F" w:rsidP="007A560F">
            <w:pPr>
              <w:jc w:val="center"/>
              <w:rPr>
                <w:rFonts w:ascii="Tahoma" w:hAnsi="Tahoma" w:cs="Tahoma"/>
                <w:szCs w:val="22"/>
              </w:rPr>
            </w:pPr>
            <w:r>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14:paraId="14889039" w14:textId="57B0CF26" w:rsidR="007A560F" w:rsidRPr="00197702" w:rsidRDefault="007A560F" w:rsidP="007A560F">
            <w:pPr>
              <w:jc w:val="center"/>
              <w:rPr>
                <w:rFonts w:ascii="Tahoma" w:hAnsi="Tahoma" w:cs="Tahoma"/>
                <w:szCs w:val="22"/>
              </w:rPr>
            </w:pPr>
            <w:r>
              <w:rPr>
                <w:rFonts w:ascii="Tahoma" w:hAnsi="Tahoma" w:cs="Tahoma"/>
                <w:szCs w:val="22"/>
              </w:rPr>
              <w:t>60%</w:t>
            </w:r>
          </w:p>
        </w:tc>
        <w:tc>
          <w:tcPr>
            <w:tcW w:w="1800" w:type="dxa"/>
            <w:tcBorders>
              <w:top w:val="single" w:sz="4" w:space="0" w:color="auto"/>
              <w:left w:val="single" w:sz="4" w:space="0" w:color="auto"/>
              <w:bottom w:val="single" w:sz="4" w:space="0" w:color="auto"/>
              <w:right w:val="single" w:sz="4" w:space="0" w:color="auto"/>
            </w:tcBorders>
          </w:tcPr>
          <w:p w14:paraId="5611A14A" w14:textId="3507DB1E" w:rsidR="007A560F" w:rsidRPr="00197702" w:rsidRDefault="007A560F" w:rsidP="007A560F">
            <w:pPr>
              <w:jc w:val="center"/>
              <w:rPr>
                <w:rFonts w:ascii="Tahoma" w:hAnsi="Tahoma" w:cs="Tahoma"/>
                <w:szCs w:val="22"/>
              </w:rPr>
            </w:pPr>
            <w:r>
              <w:rPr>
                <w:rFonts w:ascii="Tahoma" w:hAnsi="Tahoma" w:cs="Tahoma"/>
                <w:szCs w:val="22"/>
              </w:rPr>
              <w:t>66%</w:t>
            </w:r>
          </w:p>
        </w:tc>
        <w:tc>
          <w:tcPr>
            <w:tcW w:w="1800" w:type="dxa"/>
            <w:tcBorders>
              <w:top w:val="single" w:sz="4" w:space="0" w:color="auto"/>
              <w:left w:val="single" w:sz="4" w:space="0" w:color="auto"/>
              <w:bottom w:val="single" w:sz="4" w:space="0" w:color="auto"/>
              <w:right w:val="single" w:sz="4" w:space="0" w:color="auto"/>
            </w:tcBorders>
          </w:tcPr>
          <w:p w14:paraId="0AE1957B" w14:textId="0863BCFD" w:rsidR="007A560F" w:rsidRPr="00197702" w:rsidRDefault="001A4E9C" w:rsidP="007A560F">
            <w:pPr>
              <w:jc w:val="center"/>
              <w:rPr>
                <w:rFonts w:ascii="Tahoma" w:hAnsi="Tahoma" w:cs="Tahoma"/>
                <w:szCs w:val="22"/>
              </w:rPr>
            </w:pPr>
            <w:r>
              <w:rPr>
                <w:rFonts w:ascii="Tahoma" w:hAnsi="Tahoma" w:cs="Tahoma"/>
                <w:szCs w:val="22"/>
              </w:rPr>
              <w:t>72%</w:t>
            </w:r>
          </w:p>
        </w:tc>
      </w:tr>
      <w:tr w:rsidR="007A560F" w:rsidRPr="00197702" w14:paraId="509DF23C" w14:textId="77777777" w:rsidTr="007A560F">
        <w:trPr>
          <w:trHeight w:val="268"/>
        </w:trPr>
        <w:tc>
          <w:tcPr>
            <w:tcW w:w="2790" w:type="dxa"/>
            <w:tcBorders>
              <w:top w:val="single" w:sz="4" w:space="0" w:color="auto"/>
              <w:left w:val="single" w:sz="4" w:space="0" w:color="auto"/>
              <w:bottom w:val="single" w:sz="4" w:space="0" w:color="auto"/>
              <w:right w:val="single" w:sz="4" w:space="0" w:color="auto"/>
            </w:tcBorders>
            <w:hideMark/>
          </w:tcPr>
          <w:p w14:paraId="369D9A8F" w14:textId="77777777" w:rsidR="007A560F" w:rsidRPr="00197702" w:rsidRDefault="007A560F" w:rsidP="007A560F">
            <w:pPr>
              <w:rPr>
                <w:rFonts w:ascii="Tahoma" w:hAnsi="Tahoma" w:cs="Tahoma"/>
                <w:szCs w:val="22"/>
              </w:rPr>
            </w:pPr>
            <w:r w:rsidRPr="00197702">
              <w:rPr>
                <w:rFonts w:ascii="Tahoma" w:hAnsi="Tahoma" w:cs="Tahoma"/>
                <w:szCs w:val="22"/>
              </w:rPr>
              <w:t>PS to total Advances</w:t>
            </w:r>
          </w:p>
        </w:tc>
        <w:tc>
          <w:tcPr>
            <w:tcW w:w="1530" w:type="dxa"/>
            <w:tcBorders>
              <w:top w:val="single" w:sz="4" w:space="0" w:color="auto"/>
              <w:left w:val="single" w:sz="4" w:space="0" w:color="auto"/>
              <w:bottom w:val="single" w:sz="4" w:space="0" w:color="auto"/>
              <w:right w:val="single" w:sz="4" w:space="0" w:color="auto"/>
            </w:tcBorders>
            <w:hideMark/>
          </w:tcPr>
          <w:p w14:paraId="573F23FC" w14:textId="77777777" w:rsidR="007A560F" w:rsidRPr="00197702" w:rsidRDefault="007A560F" w:rsidP="007A560F">
            <w:pPr>
              <w:jc w:val="center"/>
              <w:rPr>
                <w:rFonts w:ascii="Tahoma" w:hAnsi="Tahoma" w:cs="Tahoma"/>
                <w:szCs w:val="22"/>
              </w:rPr>
            </w:pPr>
            <w:r w:rsidRPr="00197702">
              <w:rPr>
                <w:rFonts w:ascii="Tahoma" w:hAnsi="Tahoma" w:cs="Tahoma"/>
                <w:szCs w:val="22"/>
              </w:rPr>
              <w:t>40%</w:t>
            </w:r>
          </w:p>
        </w:tc>
        <w:tc>
          <w:tcPr>
            <w:tcW w:w="1800" w:type="dxa"/>
            <w:tcBorders>
              <w:top w:val="single" w:sz="4" w:space="0" w:color="auto"/>
              <w:left w:val="single" w:sz="4" w:space="0" w:color="auto"/>
              <w:bottom w:val="single" w:sz="4" w:space="0" w:color="auto"/>
              <w:right w:val="single" w:sz="4" w:space="0" w:color="auto"/>
            </w:tcBorders>
          </w:tcPr>
          <w:p w14:paraId="20D5BFA9" w14:textId="2F8AE9E0" w:rsidR="007A560F" w:rsidRPr="00197702" w:rsidRDefault="007A560F" w:rsidP="007A560F">
            <w:pPr>
              <w:jc w:val="center"/>
              <w:rPr>
                <w:rFonts w:ascii="Tahoma" w:hAnsi="Tahoma" w:cs="Tahoma"/>
                <w:szCs w:val="22"/>
              </w:rPr>
            </w:pPr>
            <w:r>
              <w:rPr>
                <w:rFonts w:ascii="Tahoma" w:hAnsi="Tahoma" w:cs="Tahoma"/>
                <w:szCs w:val="22"/>
              </w:rPr>
              <w:t>55%</w:t>
            </w:r>
          </w:p>
        </w:tc>
        <w:tc>
          <w:tcPr>
            <w:tcW w:w="1800" w:type="dxa"/>
            <w:tcBorders>
              <w:top w:val="single" w:sz="4" w:space="0" w:color="auto"/>
              <w:left w:val="single" w:sz="4" w:space="0" w:color="auto"/>
              <w:bottom w:val="single" w:sz="4" w:space="0" w:color="auto"/>
              <w:right w:val="single" w:sz="4" w:space="0" w:color="auto"/>
            </w:tcBorders>
          </w:tcPr>
          <w:p w14:paraId="43268239" w14:textId="7F3B069F" w:rsidR="007A560F" w:rsidRPr="00197702" w:rsidRDefault="007A560F" w:rsidP="007A560F">
            <w:pPr>
              <w:jc w:val="center"/>
              <w:rPr>
                <w:rFonts w:ascii="Tahoma" w:hAnsi="Tahoma" w:cs="Tahoma"/>
                <w:szCs w:val="22"/>
              </w:rPr>
            </w:pPr>
            <w:r>
              <w:rPr>
                <w:rFonts w:ascii="Tahoma" w:hAnsi="Tahoma" w:cs="Tahoma"/>
                <w:szCs w:val="22"/>
              </w:rPr>
              <w:t>57%</w:t>
            </w:r>
          </w:p>
        </w:tc>
        <w:tc>
          <w:tcPr>
            <w:tcW w:w="1800" w:type="dxa"/>
            <w:tcBorders>
              <w:top w:val="single" w:sz="4" w:space="0" w:color="auto"/>
              <w:left w:val="single" w:sz="4" w:space="0" w:color="auto"/>
              <w:bottom w:val="single" w:sz="4" w:space="0" w:color="auto"/>
              <w:right w:val="single" w:sz="4" w:space="0" w:color="auto"/>
            </w:tcBorders>
          </w:tcPr>
          <w:p w14:paraId="39CEB04B" w14:textId="66753CD1" w:rsidR="007A560F" w:rsidRPr="00197702" w:rsidRDefault="00B73A45" w:rsidP="007A560F">
            <w:pPr>
              <w:jc w:val="center"/>
              <w:rPr>
                <w:rFonts w:ascii="Tahoma" w:hAnsi="Tahoma" w:cs="Tahoma"/>
                <w:szCs w:val="22"/>
              </w:rPr>
            </w:pPr>
            <w:r>
              <w:rPr>
                <w:rFonts w:ascii="Tahoma" w:hAnsi="Tahoma" w:cs="Tahoma"/>
                <w:szCs w:val="22"/>
              </w:rPr>
              <w:t>56%</w:t>
            </w:r>
          </w:p>
        </w:tc>
      </w:tr>
      <w:tr w:rsidR="007A560F" w:rsidRPr="00197702" w14:paraId="4FFE8FE7" w14:textId="77777777" w:rsidTr="007A560F">
        <w:trPr>
          <w:trHeight w:val="377"/>
        </w:trPr>
        <w:tc>
          <w:tcPr>
            <w:tcW w:w="2790" w:type="dxa"/>
            <w:tcBorders>
              <w:top w:val="single" w:sz="4" w:space="0" w:color="auto"/>
              <w:left w:val="single" w:sz="4" w:space="0" w:color="auto"/>
              <w:bottom w:val="single" w:sz="4" w:space="0" w:color="auto"/>
              <w:right w:val="single" w:sz="4" w:space="0" w:color="auto"/>
            </w:tcBorders>
            <w:hideMark/>
          </w:tcPr>
          <w:p w14:paraId="5662BF3D" w14:textId="77777777" w:rsidR="007A560F" w:rsidRPr="00197702" w:rsidRDefault="007A560F" w:rsidP="007A560F">
            <w:pPr>
              <w:rPr>
                <w:rFonts w:ascii="Tahoma" w:hAnsi="Tahoma" w:cs="Tahoma"/>
                <w:szCs w:val="22"/>
              </w:rPr>
            </w:pPr>
            <w:r w:rsidRPr="00197702">
              <w:rPr>
                <w:rFonts w:ascii="Tahoma" w:hAnsi="Tahoma" w:cs="Tahoma"/>
                <w:szCs w:val="22"/>
              </w:rPr>
              <w:t>Agri. to total Advs.</w:t>
            </w:r>
          </w:p>
        </w:tc>
        <w:tc>
          <w:tcPr>
            <w:tcW w:w="1530" w:type="dxa"/>
            <w:tcBorders>
              <w:top w:val="single" w:sz="4" w:space="0" w:color="auto"/>
              <w:left w:val="single" w:sz="4" w:space="0" w:color="auto"/>
              <w:bottom w:val="single" w:sz="4" w:space="0" w:color="auto"/>
              <w:right w:val="single" w:sz="4" w:space="0" w:color="auto"/>
            </w:tcBorders>
            <w:hideMark/>
          </w:tcPr>
          <w:p w14:paraId="254F6007" w14:textId="77777777" w:rsidR="007A560F" w:rsidRPr="00197702" w:rsidRDefault="007A560F" w:rsidP="007A560F">
            <w:pPr>
              <w:jc w:val="center"/>
              <w:rPr>
                <w:rFonts w:ascii="Tahoma" w:hAnsi="Tahoma" w:cs="Tahoma"/>
                <w:szCs w:val="22"/>
              </w:rPr>
            </w:pPr>
            <w:r w:rsidRPr="00197702">
              <w:rPr>
                <w:rFonts w:ascii="Tahoma" w:hAnsi="Tahoma" w:cs="Tahoma"/>
                <w:szCs w:val="22"/>
              </w:rPr>
              <w:t>18%</w:t>
            </w:r>
          </w:p>
        </w:tc>
        <w:tc>
          <w:tcPr>
            <w:tcW w:w="1800" w:type="dxa"/>
            <w:tcBorders>
              <w:top w:val="single" w:sz="4" w:space="0" w:color="auto"/>
              <w:left w:val="single" w:sz="4" w:space="0" w:color="auto"/>
              <w:bottom w:val="single" w:sz="4" w:space="0" w:color="auto"/>
              <w:right w:val="single" w:sz="4" w:space="0" w:color="auto"/>
            </w:tcBorders>
          </w:tcPr>
          <w:p w14:paraId="42ECBE6E" w14:textId="1679F035" w:rsidR="007A560F" w:rsidRPr="00197702" w:rsidRDefault="007A560F" w:rsidP="007A560F">
            <w:pPr>
              <w:jc w:val="center"/>
              <w:rPr>
                <w:rFonts w:ascii="Tahoma" w:hAnsi="Tahoma" w:cs="Tahoma"/>
                <w:szCs w:val="22"/>
              </w:rPr>
            </w:pPr>
            <w:r>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14:paraId="0F5256DC" w14:textId="5F00F133" w:rsidR="007A560F" w:rsidRPr="00197702" w:rsidRDefault="007A560F" w:rsidP="007A560F">
            <w:pPr>
              <w:jc w:val="center"/>
              <w:rPr>
                <w:rFonts w:ascii="Tahoma" w:hAnsi="Tahoma" w:cs="Tahoma"/>
                <w:szCs w:val="22"/>
              </w:rPr>
            </w:pPr>
            <w:r>
              <w:rPr>
                <w:rFonts w:ascii="Tahoma" w:hAnsi="Tahoma" w:cs="Tahoma"/>
                <w:szCs w:val="22"/>
              </w:rPr>
              <w:t>20%</w:t>
            </w:r>
          </w:p>
        </w:tc>
        <w:tc>
          <w:tcPr>
            <w:tcW w:w="1800" w:type="dxa"/>
            <w:tcBorders>
              <w:top w:val="single" w:sz="4" w:space="0" w:color="auto"/>
              <w:left w:val="single" w:sz="4" w:space="0" w:color="auto"/>
              <w:bottom w:val="single" w:sz="4" w:space="0" w:color="auto"/>
              <w:right w:val="single" w:sz="4" w:space="0" w:color="auto"/>
            </w:tcBorders>
          </w:tcPr>
          <w:p w14:paraId="0131554D" w14:textId="650B7A87" w:rsidR="007A560F" w:rsidRPr="00197702" w:rsidRDefault="00B73A45" w:rsidP="007A560F">
            <w:pPr>
              <w:jc w:val="center"/>
              <w:rPr>
                <w:rFonts w:ascii="Tahoma" w:hAnsi="Tahoma" w:cs="Tahoma"/>
                <w:szCs w:val="22"/>
              </w:rPr>
            </w:pPr>
            <w:r>
              <w:rPr>
                <w:rFonts w:ascii="Tahoma" w:hAnsi="Tahoma" w:cs="Tahoma"/>
                <w:szCs w:val="22"/>
              </w:rPr>
              <w:t>18%</w:t>
            </w:r>
          </w:p>
        </w:tc>
      </w:tr>
      <w:tr w:rsidR="007A560F" w:rsidRPr="00197702" w14:paraId="545A5100" w14:textId="77777777" w:rsidTr="007A560F">
        <w:trPr>
          <w:trHeight w:val="323"/>
        </w:trPr>
        <w:tc>
          <w:tcPr>
            <w:tcW w:w="2790" w:type="dxa"/>
            <w:tcBorders>
              <w:top w:val="single" w:sz="4" w:space="0" w:color="auto"/>
              <w:left w:val="single" w:sz="4" w:space="0" w:color="auto"/>
              <w:bottom w:val="single" w:sz="4" w:space="0" w:color="auto"/>
              <w:right w:val="single" w:sz="4" w:space="0" w:color="auto"/>
            </w:tcBorders>
            <w:hideMark/>
          </w:tcPr>
          <w:p w14:paraId="73E367AF" w14:textId="77777777" w:rsidR="007A560F" w:rsidRPr="00197702" w:rsidRDefault="007A560F" w:rsidP="007A560F">
            <w:pPr>
              <w:spacing w:line="240" w:lineRule="auto"/>
              <w:rPr>
                <w:rFonts w:ascii="Tahoma" w:hAnsi="Tahoma" w:cs="Tahoma"/>
                <w:szCs w:val="22"/>
              </w:rPr>
            </w:pPr>
            <w:r w:rsidRPr="00197702">
              <w:rPr>
                <w:rFonts w:ascii="Tahoma" w:hAnsi="Tahoma" w:cs="Tahoma"/>
                <w:szCs w:val="22"/>
              </w:rPr>
              <w:t>Small &amp; Marginal Farmers</w:t>
            </w:r>
          </w:p>
        </w:tc>
        <w:tc>
          <w:tcPr>
            <w:tcW w:w="1530" w:type="dxa"/>
            <w:tcBorders>
              <w:top w:val="single" w:sz="4" w:space="0" w:color="auto"/>
              <w:left w:val="single" w:sz="4" w:space="0" w:color="auto"/>
              <w:bottom w:val="single" w:sz="4" w:space="0" w:color="auto"/>
              <w:right w:val="single" w:sz="4" w:space="0" w:color="auto"/>
            </w:tcBorders>
            <w:hideMark/>
          </w:tcPr>
          <w:p w14:paraId="760D8B73" w14:textId="77777777" w:rsidR="007A560F" w:rsidRPr="00197702" w:rsidRDefault="007A560F" w:rsidP="007A560F">
            <w:pPr>
              <w:spacing w:line="240" w:lineRule="auto"/>
              <w:jc w:val="center"/>
              <w:rPr>
                <w:rFonts w:ascii="Tahoma" w:hAnsi="Tahoma" w:cs="Tahoma"/>
                <w:szCs w:val="22"/>
              </w:rPr>
            </w:pPr>
            <w:r w:rsidRPr="00197702">
              <w:rPr>
                <w:rFonts w:ascii="Tahoma" w:hAnsi="Tahoma" w:cs="Tahoma"/>
                <w:szCs w:val="22"/>
              </w:rPr>
              <w:t>8%</w:t>
            </w:r>
            <w:r>
              <w:rPr>
                <w:rFonts w:ascii="Tahoma" w:hAnsi="Tahoma" w:cs="Tahoma"/>
                <w:szCs w:val="22"/>
              </w:rPr>
              <w:t xml:space="preserve"> (now 9</w:t>
            </w:r>
            <w:proofErr w:type="gramStart"/>
            <w:r>
              <w:rPr>
                <w:rFonts w:ascii="Tahoma" w:hAnsi="Tahoma" w:cs="Tahoma"/>
                <w:szCs w:val="22"/>
              </w:rPr>
              <w:t>%)*</w:t>
            </w:r>
            <w:proofErr w:type="gramEnd"/>
          </w:p>
        </w:tc>
        <w:tc>
          <w:tcPr>
            <w:tcW w:w="1800" w:type="dxa"/>
            <w:tcBorders>
              <w:top w:val="single" w:sz="4" w:space="0" w:color="auto"/>
              <w:left w:val="single" w:sz="4" w:space="0" w:color="auto"/>
              <w:bottom w:val="single" w:sz="4" w:space="0" w:color="auto"/>
              <w:right w:val="single" w:sz="4" w:space="0" w:color="auto"/>
            </w:tcBorders>
          </w:tcPr>
          <w:p w14:paraId="3C10AD0C" w14:textId="42322A76" w:rsidR="007A560F" w:rsidRPr="00197702" w:rsidRDefault="007A560F" w:rsidP="007A560F">
            <w:pPr>
              <w:spacing w:line="240" w:lineRule="auto"/>
              <w:jc w:val="center"/>
              <w:rPr>
                <w:rFonts w:ascii="Tahoma" w:hAnsi="Tahoma" w:cs="Tahoma"/>
                <w:szCs w:val="22"/>
              </w:rPr>
            </w:pPr>
            <w:r>
              <w:rPr>
                <w:rFonts w:ascii="Tahoma" w:hAnsi="Tahoma" w:cs="Tahoma"/>
                <w:szCs w:val="22"/>
              </w:rPr>
              <w:t>8%</w:t>
            </w:r>
          </w:p>
        </w:tc>
        <w:tc>
          <w:tcPr>
            <w:tcW w:w="1800" w:type="dxa"/>
            <w:tcBorders>
              <w:top w:val="single" w:sz="4" w:space="0" w:color="auto"/>
              <w:left w:val="single" w:sz="4" w:space="0" w:color="auto"/>
              <w:bottom w:val="single" w:sz="4" w:space="0" w:color="auto"/>
              <w:right w:val="single" w:sz="4" w:space="0" w:color="auto"/>
            </w:tcBorders>
          </w:tcPr>
          <w:p w14:paraId="66CB8138" w14:textId="1993D127" w:rsidR="007A560F" w:rsidRPr="00197702" w:rsidRDefault="007A560F" w:rsidP="007A560F">
            <w:pPr>
              <w:spacing w:line="240" w:lineRule="auto"/>
              <w:jc w:val="center"/>
              <w:rPr>
                <w:rFonts w:ascii="Tahoma" w:hAnsi="Tahoma" w:cs="Tahoma"/>
                <w:szCs w:val="22"/>
              </w:rPr>
            </w:pPr>
            <w:r>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14:paraId="53B5E905" w14:textId="03C69A2E" w:rsidR="007A560F" w:rsidRPr="00197702" w:rsidRDefault="00014E5F" w:rsidP="007A560F">
            <w:pPr>
              <w:spacing w:line="240" w:lineRule="auto"/>
              <w:jc w:val="center"/>
              <w:rPr>
                <w:rFonts w:ascii="Tahoma" w:hAnsi="Tahoma" w:cs="Tahoma"/>
                <w:szCs w:val="22"/>
              </w:rPr>
            </w:pPr>
            <w:r>
              <w:rPr>
                <w:rFonts w:ascii="Tahoma" w:hAnsi="Tahoma" w:cs="Tahoma"/>
                <w:szCs w:val="22"/>
              </w:rPr>
              <w:t>8%</w:t>
            </w:r>
          </w:p>
        </w:tc>
      </w:tr>
      <w:tr w:rsidR="007A560F" w:rsidRPr="00197702" w14:paraId="5CA0CB49" w14:textId="77777777" w:rsidTr="007A560F">
        <w:trPr>
          <w:trHeight w:val="332"/>
        </w:trPr>
        <w:tc>
          <w:tcPr>
            <w:tcW w:w="2790" w:type="dxa"/>
            <w:tcBorders>
              <w:top w:val="single" w:sz="4" w:space="0" w:color="auto"/>
              <w:left w:val="single" w:sz="4" w:space="0" w:color="auto"/>
              <w:bottom w:val="single" w:sz="4" w:space="0" w:color="auto"/>
              <w:right w:val="single" w:sz="4" w:space="0" w:color="auto"/>
            </w:tcBorders>
            <w:hideMark/>
          </w:tcPr>
          <w:p w14:paraId="27E242A5" w14:textId="77777777" w:rsidR="007A560F" w:rsidRPr="00197702" w:rsidRDefault="007A560F" w:rsidP="007A560F">
            <w:pPr>
              <w:rPr>
                <w:rFonts w:ascii="Tahoma" w:hAnsi="Tahoma" w:cs="Tahoma"/>
                <w:szCs w:val="22"/>
              </w:rPr>
            </w:pPr>
            <w:r w:rsidRPr="00197702">
              <w:rPr>
                <w:rFonts w:ascii="Tahoma" w:hAnsi="Tahoma" w:cs="Tahoma"/>
                <w:szCs w:val="22"/>
              </w:rPr>
              <w:t>Micro Enterprises</w:t>
            </w:r>
          </w:p>
        </w:tc>
        <w:tc>
          <w:tcPr>
            <w:tcW w:w="1530" w:type="dxa"/>
            <w:tcBorders>
              <w:top w:val="single" w:sz="4" w:space="0" w:color="auto"/>
              <w:left w:val="single" w:sz="4" w:space="0" w:color="auto"/>
              <w:bottom w:val="single" w:sz="4" w:space="0" w:color="auto"/>
              <w:right w:val="single" w:sz="4" w:space="0" w:color="auto"/>
            </w:tcBorders>
            <w:hideMark/>
          </w:tcPr>
          <w:p w14:paraId="2E237F05" w14:textId="77777777" w:rsidR="007A560F" w:rsidRPr="00197702" w:rsidRDefault="007A560F" w:rsidP="007A560F">
            <w:pPr>
              <w:jc w:val="center"/>
              <w:rPr>
                <w:rFonts w:ascii="Tahoma" w:hAnsi="Tahoma" w:cs="Tahoma"/>
                <w:szCs w:val="22"/>
              </w:rPr>
            </w:pPr>
            <w:r w:rsidRPr="00197702">
              <w:rPr>
                <w:rFonts w:ascii="Tahoma" w:hAnsi="Tahoma" w:cs="Tahoma"/>
                <w:szCs w:val="22"/>
              </w:rPr>
              <w:t>7.5%</w:t>
            </w:r>
          </w:p>
        </w:tc>
        <w:tc>
          <w:tcPr>
            <w:tcW w:w="1800" w:type="dxa"/>
            <w:tcBorders>
              <w:top w:val="single" w:sz="4" w:space="0" w:color="auto"/>
              <w:left w:val="single" w:sz="4" w:space="0" w:color="auto"/>
              <w:bottom w:val="single" w:sz="4" w:space="0" w:color="auto"/>
              <w:right w:val="single" w:sz="4" w:space="0" w:color="auto"/>
            </w:tcBorders>
          </w:tcPr>
          <w:p w14:paraId="4FFE3DF7" w14:textId="56CB884D" w:rsidR="007A560F" w:rsidRPr="00197702" w:rsidRDefault="007A560F" w:rsidP="007A560F">
            <w:pPr>
              <w:jc w:val="center"/>
              <w:rPr>
                <w:rFonts w:ascii="Tahoma" w:hAnsi="Tahoma" w:cs="Tahoma"/>
                <w:szCs w:val="22"/>
              </w:rPr>
            </w:pPr>
            <w:r>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14:paraId="679C0512" w14:textId="5938E895" w:rsidR="007A560F" w:rsidRPr="00197702" w:rsidRDefault="007A560F" w:rsidP="007A560F">
            <w:pPr>
              <w:jc w:val="center"/>
              <w:rPr>
                <w:rFonts w:ascii="Tahoma" w:hAnsi="Tahoma" w:cs="Tahoma"/>
                <w:szCs w:val="22"/>
              </w:rPr>
            </w:pPr>
            <w:r>
              <w:rPr>
                <w:rFonts w:ascii="Tahoma" w:hAnsi="Tahoma" w:cs="Tahoma"/>
                <w:szCs w:val="22"/>
              </w:rPr>
              <w:t>9%</w:t>
            </w:r>
          </w:p>
        </w:tc>
        <w:tc>
          <w:tcPr>
            <w:tcW w:w="1800" w:type="dxa"/>
            <w:tcBorders>
              <w:top w:val="single" w:sz="4" w:space="0" w:color="auto"/>
              <w:left w:val="single" w:sz="4" w:space="0" w:color="auto"/>
              <w:bottom w:val="single" w:sz="4" w:space="0" w:color="auto"/>
              <w:right w:val="single" w:sz="4" w:space="0" w:color="auto"/>
            </w:tcBorders>
          </w:tcPr>
          <w:p w14:paraId="23740A72" w14:textId="44662EAF" w:rsidR="007A560F" w:rsidRPr="00197702" w:rsidRDefault="00014E5F" w:rsidP="007A560F">
            <w:pPr>
              <w:jc w:val="center"/>
              <w:rPr>
                <w:rFonts w:ascii="Tahoma" w:hAnsi="Tahoma" w:cs="Tahoma"/>
                <w:szCs w:val="22"/>
              </w:rPr>
            </w:pPr>
            <w:r>
              <w:rPr>
                <w:rFonts w:ascii="Tahoma" w:hAnsi="Tahoma" w:cs="Tahoma"/>
                <w:szCs w:val="22"/>
              </w:rPr>
              <w:t>10%</w:t>
            </w:r>
          </w:p>
        </w:tc>
      </w:tr>
      <w:tr w:rsidR="007A560F" w:rsidRPr="00197702" w14:paraId="0509CBA9" w14:textId="77777777" w:rsidTr="007A560F">
        <w:trPr>
          <w:trHeight w:val="332"/>
        </w:trPr>
        <w:tc>
          <w:tcPr>
            <w:tcW w:w="2790" w:type="dxa"/>
            <w:tcBorders>
              <w:top w:val="single" w:sz="4" w:space="0" w:color="auto"/>
              <w:left w:val="single" w:sz="4" w:space="0" w:color="auto"/>
              <w:bottom w:val="single" w:sz="4" w:space="0" w:color="auto"/>
              <w:right w:val="single" w:sz="4" w:space="0" w:color="auto"/>
            </w:tcBorders>
            <w:hideMark/>
          </w:tcPr>
          <w:p w14:paraId="1FA39A98" w14:textId="77777777" w:rsidR="007A560F" w:rsidRPr="00197702" w:rsidRDefault="007A560F" w:rsidP="007A560F">
            <w:pPr>
              <w:rPr>
                <w:rFonts w:ascii="Tahoma" w:hAnsi="Tahoma" w:cs="Tahoma"/>
                <w:szCs w:val="22"/>
              </w:rPr>
            </w:pPr>
            <w:r w:rsidRPr="00197702">
              <w:rPr>
                <w:rFonts w:ascii="Tahoma" w:hAnsi="Tahoma" w:cs="Tahoma"/>
                <w:szCs w:val="22"/>
              </w:rPr>
              <w:t>Export Credit</w:t>
            </w:r>
          </w:p>
        </w:tc>
        <w:tc>
          <w:tcPr>
            <w:tcW w:w="1530" w:type="dxa"/>
            <w:tcBorders>
              <w:top w:val="single" w:sz="4" w:space="0" w:color="auto"/>
              <w:left w:val="single" w:sz="4" w:space="0" w:color="auto"/>
              <w:bottom w:val="single" w:sz="4" w:space="0" w:color="auto"/>
              <w:right w:val="single" w:sz="4" w:space="0" w:color="auto"/>
            </w:tcBorders>
            <w:hideMark/>
          </w:tcPr>
          <w:p w14:paraId="626E8259" w14:textId="77777777" w:rsidR="007A560F" w:rsidRPr="00197702" w:rsidRDefault="007A560F" w:rsidP="007A560F">
            <w:pPr>
              <w:jc w:val="center"/>
              <w:rPr>
                <w:rFonts w:ascii="Tahoma" w:hAnsi="Tahoma" w:cs="Tahoma"/>
                <w:szCs w:val="22"/>
              </w:rPr>
            </w:pPr>
            <w:r w:rsidRPr="00197702">
              <w:rPr>
                <w:rFonts w:ascii="Tahoma" w:hAnsi="Tahoma" w:cs="Tahoma"/>
                <w:szCs w:val="22"/>
              </w:rPr>
              <w:t>2%</w:t>
            </w:r>
          </w:p>
        </w:tc>
        <w:tc>
          <w:tcPr>
            <w:tcW w:w="1800" w:type="dxa"/>
            <w:tcBorders>
              <w:top w:val="single" w:sz="4" w:space="0" w:color="auto"/>
              <w:left w:val="single" w:sz="4" w:space="0" w:color="auto"/>
              <w:bottom w:val="single" w:sz="4" w:space="0" w:color="auto"/>
              <w:right w:val="single" w:sz="4" w:space="0" w:color="auto"/>
            </w:tcBorders>
          </w:tcPr>
          <w:p w14:paraId="039D39B3" w14:textId="773F8A92" w:rsidR="007A560F" w:rsidRPr="00197702" w:rsidRDefault="007A560F" w:rsidP="007A560F">
            <w:pPr>
              <w:jc w:val="center"/>
              <w:rPr>
                <w:rFonts w:ascii="Tahoma" w:hAnsi="Tahoma" w:cs="Tahoma"/>
                <w:szCs w:val="22"/>
              </w:rPr>
            </w:pPr>
            <w:r>
              <w:rPr>
                <w:rFonts w:ascii="Tahoma" w:hAnsi="Tahoma" w:cs="Tahoma"/>
                <w:szCs w:val="22"/>
              </w:rPr>
              <w:t>0.04%</w:t>
            </w:r>
          </w:p>
        </w:tc>
        <w:tc>
          <w:tcPr>
            <w:tcW w:w="1800" w:type="dxa"/>
            <w:tcBorders>
              <w:top w:val="single" w:sz="4" w:space="0" w:color="auto"/>
              <w:left w:val="single" w:sz="4" w:space="0" w:color="auto"/>
              <w:bottom w:val="single" w:sz="4" w:space="0" w:color="auto"/>
              <w:right w:val="single" w:sz="4" w:space="0" w:color="auto"/>
            </w:tcBorders>
          </w:tcPr>
          <w:p w14:paraId="41BB2866" w14:textId="5BB3F933" w:rsidR="007A560F" w:rsidRPr="00197702" w:rsidRDefault="007A560F" w:rsidP="007A560F">
            <w:pPr>
              <w:jc w:val="center"/>
              <w:rPr>
                <w:rFonts w:ascii="Tahoma" w:hAnsi="Tahoma" w:cs="Tahoma"/>
                <w:szCs w:val="22"/>
              </w:rPr>
            </w:pPr>
            <w:r>
              <w:rPr>
                <w:rFonts w:ascii="Tahoma" w:hAnsi="Tahoma" w:cs="Tahoma"/>
                <w:szCs w:val="22"/>
              </w:rPr>
              <w:t>0.84%</w:t>
            </w:r>
          </w:p>
        </w:tc>
        <w:tc>
          <w:tcPr>
            <w:tcW w:w="1800" w:type="dxa"/>
            <w:tcBorders>
              <w:top w:val="single" w:sz="4" w:space="0" w:color="auto"/>
              <w:left w:val="single" w:sz="4" w:space="0" w:color="auto"/>
              <w:bottom w:val="single" w:sz="4" w:space="0" w:color="auto"/>
              <w:right w:val="single" w:sz="4" w:space="0" w:color="auto"/>
            </w:tcBorders>
          </w:tcPr>
          <w:p w14:paraId="3512D909" w14:textId="0BFC0C11" w:rsidR="007A560F" w:rsidRPr="00197702" w:rsidRDefault="00837733" w:rsidP="007A560F">
            <w:pPr>
              <w:jc w:val="center"/>
              <w:rPr>
                <w:rFonts w:ascii="Tahoma" w:hAnsi="Tahoma" w:cs="Tahoma"/>
                <w:szCs w:val="22"/>
              </w:rPr>
            </w:pPr>
            <w:r>
              <w:rPr>
                <w:rFonts w:ascii="Tahoma" w:hAnsi="Tahoma" w:cs="Tahoma"/>
                <w:szCs w:val="22"/>
              </w:rPr>
              <w:t>0.3%</w:t>
            </w:r>
          </w:p>
        </w:tc>
      </w:tr>
      <w:tr w:rsidR="007A560F" w:rsidRPr="00197702" w14:paraId="15C2509F" w14:textId="77777777" w:rsidTr="007A560F">
        <w:trPr>
          <w:trHeight w:val="395"/>
        </w:trPr>
        <w:tc>
          <w:tcPr>
            <w:tcW w:w="2790" w:type="dxa"/>
            <w:tcBorders>
              <w:top w:val="single" w:sz="4" w:space="0" w:color="auto"/>
              <w:left w:val="single" w:sz="4" w:space="0" w:color="auto"/>
              <w:bottom w:val="single" w:sz="4" w:space="0" w:color="auto"/>
              <w:right w:val="single" w:sz="4" w:space="0" w:color="auto"/>
            </w:tcBorders>
            <w:hideMark/>
          </w:tcPr>
          <w:p w14:paraId="63D6D5C1" w14:textId="77777777" w:rsidR="007A560F" w:rsidRPr="00197702" w:rsidRDefault="007A560F" w:rsidP="007A560F">
            <w:pPr>
              <w:rPr>
                <w:rFonts w:ascii="Tahoma" w:hAnsi="Tahoma" w:cs="Tahoma"/>
                <w:szCs w:val="22"/>
              </w:rPr>
            </w:pPr>
            <w:r w:rsidRPr="00197702">
              <w:rPr>
                <w:rFonts w:ascii="Tahoma" w:hAnsi="Tahoma" w:cs="Tahoma"/>
                <w:szCs w:val="22"/>
              </w:rPr>
              <w:t>WS Advances to Total Advances</w:t>
            </w:r>
          </w:p>
        </w:tc>
        <w:tc>
          <w:tcPr>
            <w:tcW w:w="1530" w:type="dxa"/>
            <w:tcBorders>
              <w:top w:val="single" w:sz="4" w:space="0" w:color="auto"/>
              <w:left w:val="single" w:sz="4" w:space="0" w:color="auto"/>
              <w:bottom w:val="single" w:sz="4" w:space="0" w:color="auto"/>
              <w:right w:val="single" w:sz="4" w:space="0" w:color="auto"/>
            </w:tcBorders>
            <w:hideMark/>
          </w:tcPr>
          <w:p w14:paraId="43D33244" w14:textId="77777777" w:rsidR="007A560F" w:rsidRPr="00197702" w:rsidRDefault="007A560F" w:rsidP="007A560F">
            <w:pPr>
              <w:jc w:val="center"/>
              <w:rPr>
                <w:rFonts w:ascii="Tahoma" w:hAnsi="Tahoma" w:cs="Tahoma"/>
                <w:szCs w:val="22"/>
              </w:rPr>
            </w:pPr>
            <w:r w:rsidRPr="00197702">
              <w:rPr>
                <w:rFonts w:ascii="Tahoma" w:hAnsi="Tahoma" w:cs="Tahoma"/>
                <w:szCs w:val="22"/>
              </w:rPr>
              <w:t>10%</w:t>
            </w:r>
            <w:r>
              <w:rPr>
                <w:rFonts w:ascii="Tahoma" w:hAnsi="Tahoma" w:cs="Tahoma"/>
                <w:szCs w:val="22"/>
              </w:rPr>
              <w:t xml:space="preserve"> (now 11</w:t>
            </w:r>
            <w:proofErr w:type="gramStart"/>
            <w:r>
              <w:rPr>
                <w:rFonts w:ascii="Tahoma" w:hAnsi="Tahoma" w:cs="Tahoma"/>
                <w:szCs w:val="22"/>
              </w:rPr>
              <w:t>%)*</w:t>
            </w:r>
            <w:proofErr w:type="gramEnd"/>
          </w:p>
        </w:tc>
        <w:tc>
          <w:tcPr>
            <w:tcW w:w="1800" w:type="dxa"/>
            <w:tcBorders>
              <w:top w:val="single" w:sz="4" w:space="0" w:color="auto"/>
              <w:left w:val="single" w:sz="4" w:space="0" w:color="auto"/>
              <w:bottom w:val="single" w:sz="4" w:space="0" w:color="auto"/>
              <w:right w:val="single" w:sz="4" w:space="0" w:color="auto"/>
            </w:tcBorders>
          </w:tcPr>
          <w:p w14:paraId="3EE0080A" w14:textId="226C049A" w:rsidR="007A560F" w:rsidRPr="00197702" w:rsidRDefault="007A560F" w:rsidP="007A560F">
            <w:pPr>
              <w:jc w:val="center"/>
              <w:rPr>
                <w:rFonts w:ascii="Tahoma" w:hAnsi="Tahoma" w:cs="Tahoma"/>
                <w:szCs w:val="22"/>
              </w:rPr>
            </w:pPr>
            <w:r>
              <w:rPr>
                <w:rFonts w:ascii="Tahoma" w:hAnsi="Tahoma" w:cs="Tahoma"/>
                <w:szCs w:val="22"/>
              </w:rPr>
              <w:t>12%</w:t>
            </w:r>
          </w:p>
        </w:tc>
        <w:tc>
          <w:tcPr>
            <w:tcW w:w="1800" w:type="dxa"/>
            <w:tcBorders>
              <w:top w:val="single" w:sz="4" w:space="0" w:color="auto"/>
              <w:left w:val="single" w:sz="4" w:space="0" w:color="auto"/>
              <w:bottom w:val="single" w:sz="4" w:space="0" w:color="auto"/>
              <w:right w:val="single" w:sz="4" w:space="0" w:color="auto"/>
            </w:tcBorders>
          </w:tcPr>
          <w:p w14:paraId="33A1496A" w14:textId="24F95114" w:rsidR="007A560F" w:rsidRPr="00197702" w:rsidRDefault="007A560F" w:rsidP="007A560F">
            <w:pPr>
              <w:jc w:val="center"/>
              <w:rPr>
                <w:rFonts w:ascii="Tahoma" w:hAnsi="Tahoma" w:cs="Tahoma"/>
                <w:szCs w:val="22"/>
              </w:rPr>
            </w:pPr>
            <w:r>
              <w:rPr>
                <w:rFonts w:ascii="Tahoma" w:hAnsi="Tahoma" w:cs="Tahoma"/>
                <w:szCs w:val="22"/>
              </w:rPr>
              <w:t>14%</w:t>
            </w:r>
          </w:p>
        </w:tc>
        <w:tc>
          <w:tcPr>
            <w:tcW w:w="1800" w:type="dxa"/>
            <w:tcBorders>
              <w:top w:val="single" w:sz="4" w:space="0" w:color="auto"/>
              <w:left w:val="single" w:sz="4" w:space="0" w:color="auto"/>
              <w:bottom w:val="single" w:sz="4" w:space="0" w:color="auto"/>
              <w:right w:val="single" w:sz="4" w:space="0" w:color="auto"/>
            </w:tcBorders>
          </w:tcPr>
          <w:p w14:paraId="59F4BBF1" w14:textId="760ABCC1" w:rsidR="007A560F" w:rsidRPr="00197702" w:rsidRDefault="00B73A45" w:rsidP="007A560F">
            <w:pPr>
              <w:jc w:val="center"/>
              <w:rPr>
                <w:rFonts w:ascii="Tahoma" w:hAnsi="Tahoma" w:cs="Tahoma"/>
                <w:szCs w:val="22"/>
              </w:rPr>
            </w:pPr>
            <w:r>
              <w:rPr>
                <w:rFonts w:ascii="Tahoma" w:hAnsi="Tahoma" w:cs="Tahoma"/>
                <w:szCs w:val="22"/>
              </w:rPr>
              <w:t>12%</w:t>
            </w:r>
          </w:p>
        </w:tc>
      </w:tr>
    </w:tbl>
    <w:p w14:paraId="5A9BABC4" w14:textId="77777777" w:rsidR="002F1BAC" w:rsidRPr="00AE4E38" w:rsidRDefault="002F1BAC" w:rsidP="002F1BAC">
      <w:pPr>
        <w:pStyle w:val="BodyText"/>
        <w:rPr>
          <w:rFonts w:ascii="Tahoma" w:hAnsi="Tahoma" w:cs="Tahoma"/>
          <w:b/>
          <w:bCs/>
          <w:sz w:val="25"/>
          <w:szCs w:val="25"/>
        </w:rPr>
      </w:pPr>
    </w:p>
    <w:p w14:paraId="21196D66" w14:textId="0B14DDDB" w:rsidR="002F1BAC" w:rsidRPr="00AE4E38" w:rsidRDefault="002F1BAC" w:rsidP="002F1BAC">
      <w:pPr>
        <w:pStyle w:val="BodyText"/>
        <w:rPr>
          <w:rFonts w:ascii="Tahoma" w:hAnsi="Tahoma" w:cs="Tahoma"/>
          <w:b/>
          <w:bCs/>
          <w:sz w:val="25"/>
          <w:szCs w:val="25"/>
        </w:rPr>
      </w:pPr>
      <w:r w:rsidRPr="00AE4E38">
        <w:rPr>
          <w:rFonts w:ascii="Tahoma" w:hAnsi="Tahoma" w:cs="Tahoma"/>
          <w:b/>
          <w:bCs/>
          <w:sz w:val="25"/>
          <w:szCs w:val="25"/>
        </w:rPr>
        <w:t>The Bank-wise position under National Goals is available in Annexure No. 3</w:t>
      </w:r>
      <w:r w:rsidR="00782ECC">
        <w:rPr>
          <w:rFonts w:ascii="Tahoma" w:hAnsi="Tahoma" w:cs="Tahoma"/>
          <w:b/>
          <w:bCs/>
          <w:sz w:val="25"/>
          <w:szCs w:val="25"/>
          <w:lang w:val="en-IN"/>
        </w:rPr>
        <w:t>4</w:t>
      </w:r>
      <w:r w:rsidRPr="00AE4E38">
        <w:rPr>
          <w:rFonts w:ascii="Tahoma" w:hAnsi="Tahoma" w:cs="Tahoma"/>
          <w:b/>
          <w:bCs/>
          <w:sz w:val="25"/>
          <w:szCs w:val="25"/>
        </w:rPr>
        <w:t>.8 (</w:t>
      </w:r>
      <w:r w:rsidRPr="001B6193">
        <w:rPr>
          <w:rFonts w:ascii="Tahoma" w:hAnsi="Tahoma" w:cs="Tahoma"/>
          <w:b/>
          <w:bCs/>
          <w:sz w:val="25"/>
          <w:szCs w:val="25"/>
        </w:rPr>
        <w:t>P-</w:t>
      </w:r>
      <w:r w:rsidRPr="001B6193">
        <w:rPr>
          <w:rFonts w:ascii="Tahoma" w:hAnsi="Tahoma" w:cs="Tahoma"/>
          <w:b/>
          <w:bCs/>
          <w:sz w:val="25"/>
          <w:szCs w:val="25"/>
          <w:lang w:val="en-IN"/>
        </w:rPr>
        <w:t>1</w:t>
      </w:r>
      <w:r w:rsidR="006C44C4">
        <w:rPr>
          <w:rFonts w:ascii="Tahoma" w:hAnsi="Tahoma" w:cs="Tahoma"/>
          <w:b/>
          <w:bCs/>
          <w:sz w:val="25"/>
          <w:szCs w:val="25"/>
          <w:lang w:val="en-IN"/>
        </w:rPr>
        <w:t>81</w:t>
      </w:r>
      <w:r w:rsidRPr="00AE4E38">
        <w:rPr>
          <w:rFonts w:ascii="Tahoma" w:hAnsi="Tahoma" w:cs="Tahoma"/>
          <w:b/>
          <w:bCs/>
          <w:sz w:val="25"/>
          <w:szCs w:val="25"/>
        </w:rPr>
        <w:t>).</w:t>
      </w:r>
    </w:p>
    <w:p w14:paraId="6786AACF" w14:textId="77777777" w:rsidR="002F1BAC" w:rsidRDefault="002F1BAC" w:rsidP="002F1BAC">
      <w:pPr>
        <w:pStyle w:val="BodyText"/>
        <w:rPr>
          <w:rFonts w:ascii="Tahoma" w:hAnsi="Tahoma" w:cs="Tahoma"/>
          <w:sz w:val="25"/>
          <w:szCs w:val="25"/>
        </w:rPr>
      </w:pPr>
    </w:p>
    <w:p w14:paraId="3453AF5A" w14:textId="77777777" w:rsidR="002F1BAC" w:rsidRDefault="002F1BAC" w:rsidP="002F1BAC">
      <w:pPr>
        <w:pStyle w:val="Default"/>
        <w:jc w:val="both"/>
        <w:rPr>
          <w:rFonts w:ascii="Tahoma" w:hAnsi="Tahoma" w:cs="Tahoma"/>
          <w:b/>
          <w:bCs/>
          <w:sz w:val="25"/>
          <w:szCs w:val="25"/>
          <w:lang w:val="en-IN"/>
        </w:rPr>
      </w:pPr>
      <w:r>
        <w:rPr>
          <w:rFonts w:ascii="Tahoma" w:hAnsi="Tahoma" w:cs="Tahoma"/>
          <w:b/>
          <w:bCs/>
          <w:sz w:val="25"/>
          <w:szCs w:val="25"/>
          <w:lang w:val="en-IN"/>
        </w:rPr>
        <w:t xml:space="preserve">* Reserve Bank of India vide circular No. </w:t>
      </w:r>
      <w:r>
        <w:t xml:space="preserve"> </w:t>
      </w:r>
      <w:r w:rsidRPr="004B1F26">
        <w:rPr>
          <w:rFonts w:ascii="Tahoma" w:hAnsi="Tahoma" w:cs="Tahoma"/>
          <w:b/>
          <w:bCs/>
          <w:sz w:val="25"/>
          <w:szCs w:val="25"/>
          <w:lang w:val="en-IN"/>
        </w:rPr>
        <w:t>FIDD.CO.Plan.BC.5/04.09.01/2020-21 September 04, 2020</w:t>
      </w:r>
      <w:r>
        <w:rPr>
          <w:rFonts w:ascii="Tahoma" w:hAnsi="Tahoma" w:cs="Tahoma"/>
          <w:b/>
          <w:bCs/>
          <w:sz w:val="25"/>
          <w:szCs w:val="25"/>
          <w:lang w:val="en-IN"/>
        </w:rPr>
        <w:t xml:space="preserve"> have revised sub-targets under Small &amp; Marginal Farmers and Weaker Sector as </w:t>
      </w:r>
      <w:proofErr w:type="gramStart"/>
      <w:r>
        <w:rPr>
          <w:rFonts w:ascii="Tahoma" w:hAnsi="Tahoma" w:cs="Tahoma"/>
          <w:b/>
          <w:bCs/>
          <w:sz w:val="25"/>
          <w:szCs w:val="25"/>
          <w:lang w:val="en-IN"/>
        </w:rPr>
        <w:t>under:-</w:t>
      </w:r>
      <w:proofErr w:type="gramEnd"/>
    </w:p>
    <w:p w14:paraId="097AD59B" w14:textId="77777777" w:rsidR="002F1BAC" w:rsidRDefault="002F1BAC" w:rsidP="002F1BAC">
      <w:pPr>
        <w:pStyle w:val="Default"/>
        <w:rPr>
          <w:rFonts w:ascii="Tahoma" w:hAnsi="Tahoma" w:cs="Tahoma"/>
          <w:b/>
          <w:bCs/>
          <w:sz w:val="25"/>
          <w:szCs w:val="25"/>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2F1BAC" w:rsidRPr="004B1F26" w14:paraId="3C234E65" w14:textId="77777777" w:rsidTr="00360B95">
        <w:trPr>
          <w:trHeight w:val="311"/>
        </w:trPr>
        <w:tc>
          <w:tcPr>
            <w:tcW w:w="2907" w:type="dxa"/>
          </w:tcPr>
          <w:p w14:paraId="486160D8" w14:textId="77777777" w:rsidR="002F1BAC" w:rsidRPr="004B1F26" w:rsidRDefault="002F1BAC" w:rsidP="00360B95">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Financial Year </w:t>
            </w:r>
          </w:p>
        </w:tc>
        <w:tc>
          <w:tcPr>
            <w:tcW w:w="2907" w:type="dxa"/>
          </w:tcPr>
          <w:p w14:paraId="5ACD0786" w14:textId="77777777" w:rsidR="002F1BAC" w:rsidRPr="004B1F26" w:rsidRDefault="002F1BAC" w:rsidP="00360B95">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Small and Marginal Farmers target * </w:t>
            </w:r>
          </w:p>
        </w:tc>
        <w:tc>
          <w:tcPr>
            <w:tcW w:w="2907" w:type="dxa"/>
          </w:tcPr>
          <w:p w14:paraId="06A67D58" w14:textId="77777777" w:rsidR="002F1BAC" w:rsidRPr="004B1F26" w:rsidRDefault="002F1BAC" w:rsidP="00360B95">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b/>
                <w:bCs/>
                <w:color w:val="000000"/>
                <w:sz w:val="23"/>
                <w:szCs w:val="23"/>
                <w:lang w:val="en-IN"/>
              </w:rPr>
              <w:t xml:space="preserve">Weaker Sections target ^ </w:t>
            </w:r>
          </w:p>
        </w:tc>
      </w:tr>
      <w:tr w:rsidR="002F1BAC" w:rsidRPr="004B1F26" w14:paraId="107D755E" w14:textId="77777777" w:rsidTr="00360B95">
        <w:trPr>
          <w:trHeight w:val="163"/>
        </w:trPr>
        <w:tc>
          <w:tcPr>
            <w:tcW w:w="2907" w:type="dxa"/>
          </w:tcPr>
          <w:p w14:paraId="31833FBA" w14:textId="77777777" w:rsidR="002F1BAC" w:rsidRPr="004B1F26" w:rsidRDefault="002F1BAC" w:rsidP="00360B95">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2020-21 </w:t>
            </w:r>
          </w:p>
        </w:tc>
        <w:tc>
          <w:tcPr>
            <w:tcW w:w="2907" w:type="dxa"/>
          </w:tcPr>
          <w:p w14:paraId="13307D8B" w14:textId="77777777" w:rsidR="002F1BAC" w:rsidRPr="004B1F26" w:rsidRDefault="002F1BAC" w:rsidP="00360B95">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8%</w:t>
            </w:r>
          </w:p>
        </w:tc>
        <w:tc>
          <w:tcPr>
            <w:tcW w:w="2907" w:type="dxa"/>
          </w:tcPr>
          <w:p w14:paraId="464CEF19" w14:textId="77777777" w:rsidR="002F1BAC" w:rsidRPr="004B1F26" w:rsidRDefault="002F1BAC" w:rsidP="00360B95">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r>
      <w:tr w:rsidR="002F1BAC" w:rsidRPr="004B1F26" w14:paraId="63CF5EDC" w14:textId="77777777" w:rsidTr="00360B95">
        <w:trPr>
          <w:trHeight w:val="163"/>
        </w:trPr>
        <w:tc>
          <w:tcPr>
            <w:tcW w:w="2907" w:type="dxa"/>
          </w:tcPr>
          <w:p w14:paraId="380C3E1D" w14:textId="77777777" w:rsidR="002F1BAC" w:rsidRPr="004B1F26" w:rsidRDefault="002F1BAC" w:rsidP="00360B95">
            <w:pPr>
              <w:autoSpaceDE w:val="0"/>
              <w:autoSpaceDN w:val="0"/>
              <w:adjustRightInd w:val="0"/>
              <w:spacing w:after="0" w:line="240" w:lineRule="auto"/>
              <w:rPr>
                <w:rFonts w:ascii="Arial" w:hAnsi="Arial" w:cs="Arial"/>
                <w:b/>
                <w:bCs/>
                <w:color w:val="000000"/>
                <w:sz w:val="23"/>
                <w:szCs w:val="23"/>
                <w:lang w:val="en-IN"/>
              </w:rPr>
            </w:pPr>
            <w:r w:rsidRPr="004B1F26">
              <w:rPr>
                <w:rFonts w:ascii="Arial" w:hAnsi="Arial" w:cs="Arial"/>
                <w:b/>
                <w:bCs/>
                <w:color w:val="000000"/>
                <w:sz w:val="23"/>
                <w:szCs w:val="23"/>
                <w:lang w:val="en-IN"/>
              </w:rPr>
              <w:t xml:space="preserve">2021-22 </w:t>
            </w:r>
          </w:p>
        </w:tc>
        <w:tc>
          <w:tcPr>
            <w:tcW w:w="2907" w:type="dxa"/>
          </w:tcPr>
          <w:p w14:paraId="48B7A365" w14:textId="77777777" w:rsidR="002F1BAC" w:rsidRPr="004B1F26" w:rsidRDefault="002F1BAC" w:rsidP="00360B95">
            <w:pPr>
              <w:autoSpaceDE w:val="0"/>
              <w:autoSpaceDN w:val="0"/>
              <w:adjustRightInd w:val="0"/>
              <w:spacing w:after="0" w:line="240" w:lineRule="auto"/>
              <w:jc w:val="center"/>
              <w:rPr>
                <w:rFonts w:ascii="Arial" w:hAnsi="Arial" w:cs="Arial"/>
                <w:b/>
                <w:bCs/>
                <w:color w:val="000000"/>
                <w:sz w:val="23"/>
                <w:szCs w:val="23"/>
                <w:lang w:val="en-IN"/>
              </w:rPr>
            </w:pPr>
            <w:r w:rsidRPr="004B1F26">
              <w:rPr>
                <w:rFonts w:ascii="Arial" w:hAnsi="Arial" w:cs="Arial"/>
                <w:b/>
                <w:bCs/>
                <w:color w:val="000000"/>
                <w:sz w:val="23"/>
                <w:szCs w:val="23"/>
                <w:lang w:val="en-IN"/>
              </w:rPr>
              <w:t>9%</w:t>
            </w:r>
          </w:p>
        </w:tc>
        <w:tc>
          <w:tcPr>
            <w:tcW w:w="2907" w:type="dxa"/>
          </w:tcPr>
          <w:p w14:paraId="480430C2" w14:textId="77777777" w:rsidR="002F1BAC" w:rsidRPr="004B1F26" w:rsidRDefault="002F1BAC" w:rsidP="00360B95">
            <w:pPr>
              <w:autoSpaceDE w:val="0"/>
              <w:autoSpaceDN w:val="0"/>
              <w:adjustRightInd w:val="0"/>
              <w:spacing w:after="0" w:line="240" w:lineRule="auto"/>
              <w:jc w:val="center"/>
              <w:rPr>
                <w:rFonts w:ascii="Arial" w:hAnsi="Arial" w:cs="Arial"/>
                <w:b/>
                <w:bCs/>
                <w:color w:val="000000"/>
                <w:sz w:val="23"/>
                <w:szCs w:val="23"/>
                <w:lang w:val="en-IN"/>
              </w:rPr>
            </w:pPr>
            <w:r w:rsidRPr="004B1F26">
              <w:rPr>
                <w:rFonts w:ascii="Arial" w:hAnsi="Arial" w:cs="Arial"/>
                <w:b/>
                <w:bCs/>
                <w:color w:val="000000"/>
                <w:sz w:val="23"/>
                <w:szCs w:val="23"/>
                <w:lang w:val="en-IN"/>
              </w:rPr>
              <w:t>11%</w:t>
            </w:r>
          </w:p>
        </w:tc>
      </w:tr>
      <w:tr w:rsidR="002F1BAC" w:rsidRPr="004B1F26" w14:paraId="36BFDE60" w14:textId="77777777" w:rsidTr="00360B95">
        <w:trPr>
          <w:trHeight w:val="163"/>
        </w:trPr>
        <w:tc>
          <w:tcPr>
            <w:tcW w:w="2907" w:type="dxa"/>
          </w:tcPr>
          <w:p w14:paraId="25771CB4" w14:textId="77777777" w:rsidR="002F1BAC" w:rsidRPr="004B1F26" w:rsidRDefault="002F1BAC" w:rsidP="00360B95">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2022-23 </w:t>
            </w:r>
          </w:p>
        </w:tc>
        <w:tc>
          <w:tcPr>
            <w:tcW w:w="2907" w:type="dxa"/>
          </w:tcPr>
          <w:p w14:paraId="6594E5C1" w14:textId="77777777" w:rsidR="002F1BAC" w:rsidRPr="004B1F26" w:rsidRDefault="002F1BAC" w:rsidP="00360B95">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9.5%</w:t>
            </w:r>
          </w:p>
        </w:tc>
        <w:tc>
          <w:tcPr>
            <w:tcW w:w="2907" w:type="dxa"/>
          </w:tcPr>
          <w:p w14:paraId="1C3EF814" w14:textId="77777777" w:rsidR="002F1BAC" w:rsidRPr="004B1F26" w:rsidRDefault="002F1BAC" w:rsidP="00360B95">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11.5%</w:t>
            </w:r>
          </w:p>
        </w:tc>
      </w:tr>
      <w:tr w:rsidR="002F1BAC" w:rsidRPr="004B1F26" w14:paraId="4CDA905D" w14:textId="77777777" w:rsidTr="00360B95">
        <w:trPr>
          <w:trHeight w:val="163"/>
        </w:trPr>
        <w:tc>
          <w:tcPr>
            <w:tcW w:w="2907" w:type="dxa"/>
          </w:tcPr>
          <w:p w14:paraId="79C2CACF" w14:textId="77777777" w:rsidR="002F1BAC" w:rsidRPr="004B1F26" w:rsidRDefault="002F1BAC" w:rsidP="00360B95">
            <w:pPr>
              <w:autoSpaceDE w:val="0"/>
              <w:autoSpaceDN w:val="0"/>
              <w:adjustRightInd w:val="0"/>
              <w:spacing w:after="0" w:line="240" w:lineRule="auto"/>
              <w:rPr>
                <w:rFonts w:ascii="Arial" w:hAnsi="Arial" w:cs="Arial"/>
                <w:color w:val="000000"/>
                <w:sz w:val="23"/>
                <w:szCs w:val="23"/>
                <w:lang w:val="en-IN"/>
              </w:rPr>
            </w:pPr>
            <w:r w:rsidRPr="004B1F26">
              <w:rPr>
                <w:rFonts w:ascii="Arial" w:hAnsi="Arial" w:cs="Arial"/>
                <w:color w:val="000000"/>
                <w:sz w:val="23"/>
                <w:szCs w:val="23"/>
                <w:lang w:val="en-IN"/>
              </w:rPr>
              <w:t xml:space="preserve">2023-24 </w:t>
            </w:r>
          </w:p>
        </w:tc>
        <w:tc>
          <w:tcPr>
            <w:tcW w:w="2907" w:type="dxa"/>
          </w:tcPr>
          <w:p w14:paraId="40EB6168" w14:textId="77777777" w:rsidR="002F1BAC" w:rsidRPr="004B1F26" w:rsidRDefault="002F1BAC" w:rsidP="00360B95">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10%</w:t>
            </w:r>
          </w:p>
        </w:tc>
        <w:tc>
          <w:tcPr>
            <w:tcW w:w="2907" w:type="dxa"/>
          </w:tcPr>
          <w:p w14:paraId="2104B683" w14:textId="77777777" w:rsidR="002F1BAC" w:rsidRPr="004B1F26" w:rsidRDefault="002F1BAC" w:rsidP="00360B95">
            <w:pPr>
              <w:autoSpaceDE w:val="0"/>
              <w:autoSpaceDN w:val="0"/>
              <w:adjustRightInd w:val="0"/>
              <w:spacing w:after="0" w:line="240" w:lineRule="auto"/>
              <w:jc w:val="center"/>
              <w:rPr>
                <w:rFonts w:ascii="Arial" w:hAnsi="Arial" w:cs="Arial"/>
                <w:color w:val="000000"/>
                <w:sz w:val="23"/>
                <w:szCs w:val="23"/>
                <w:lang w:val="en-IN"/>
              </w:rPr>
            </w:pPr>
            <w:r w:rsidRPr="004B1F26">
              <w:rPr>
                <w:rFonts w:ascii="Arial" w:hAnsi="Arial" w:cs="Arial"/>
                <w:color w:val="000000"/>
                <w:sz w:val="23"/>
                <w:szCs w:val="23"/>
                <w:lang w:val="en-IN"/>
              </w:rPr>
              <w:t>12%</w:t>
            </w:r>
          </w:p>
        </w:tc>
      </w:tr>
    </w:tbl>
    <w:p w14:paraId="77E11247" w14:textId="77777777" w:rsidR="002F1BAC" w:rsidRDefault="002F1BAC" w:rsidP="002F1BAC">
      <w:pPr>
        <w:pStyle w:val="Default"/>
        <w:rPr>
          <w:rFonts w:ascii="Tahoma" w:hAnsi="Tahoma" w:cs="Tahoma"/>
          <w:b/>
          <w:bCs/>
          <w:sz w:val="25"/>
          <w:szCs w:val="25"/>
          <w:lang w:val="en-IN"/>
        </w:rPr>
      </w:pPr>
    </w:p>
    <w:p w14:paraId="10872D79" w14:textId="77777777" w:rsidR="002F1BAC" w:rsidRPr="004B1F26" w:rsidRDefault="002F1BAC" w:rsidP="002F1BAC">
      <w:pPr>
        <w:pStyle w:val="Default"/>
        <w:jc w:val="both"/>
        <w:rPr>
          <w:rFonts w:ascii="Tahoma" w:hAnsi="Tahoma" w:cs="Tahoma"/>
          <w:b/>
          <w:bCs/>
          <w:sz w:val="25"/>
          <w:szCs w:val="25"/>
          <w:lang w:val="en-IN"/>
        </w:rPr>
      </w:pPr>
      <w:r>
        <w:rPr>
          <w:rFonts w:ascii="Tahoma" w:hAnsi="Tahoma" w:cs="Tahoma"/>
          <w:b/>
          <w:bCs/>
          <w:sz w:val="25"/>
          <w:szCs w:val="25"/>
          <w:lang w:val="en-IN"/>
        </w:rPr>
        <w:t>These revised targets for SMF and Weaker Section will be implemented in a phased manner.</w:t>
      </w:r>
    </w:p>
    <w:p w14:paraId="2CE84237" w14:textId="77777777" w:rsidR="002F1BAC" w:rsidRDefault="002F1BAC" w:rsidP="002F1BAC">
      <w:pPr>
        <w:pStyle w:val="BodyText"/>
        <w:rPr>
          <w:rFonts w:ascii="Tahoma" w:hAnsi="Tahoma" w:cs="Tahoma"/>
          <w:sz w:val="25"/>
          <w:szCs w:val="25"/>
          <w:lang w:val="en-IN"/>
        </w:rPr>
      </w:pPr>
    </w:p>
    <w:p w14:paraId="654107DA" w14:textId="77777777" w:rsidR="002F1BAC" w:rsidRPr="00AE4E38" w:rsidRDefault="002F1BAC" w:rsidP="002F1BAC">
      <w:pPr>
        <w:pStyle w:val="BodyTextIndent3"/>
        <w:ind w:left="0" w:firstLine="0"/>
        <w:rPr>
          <w:rFonts w:ascii="Tahoma" w:hAnsi="Tahoma" w:cs="Tahoma"/>
          <w:b/>
          <w:bCs/>
          <w:sz w:val="25"/>
          <w:szCs w:val="25"/>
          <w:u w:val="single"/>
        </w:rPr>
      </w:pPr>
      <w:r w:rsidRPr="00AE4E38">
        <w:rPr>
          <w:rFonts w:ascii="Tahoma" w:hAnsi="Tahoma" w:cs="Tahoma"/>
          <w:b/>
          <w:bCs/>
          <w:sz w:val="25"/>
          <w:szCs w:val="25"/>
          <w:u w:val="single"/>
        </w:rPr>
        <w:t>OVERALL CD RATIO</w:t>
      </w:r>
    </w:p>
    <w:p w14:paraId="0AD7282A" w14:textId="77777777" w:rsidR="002F1BAC" w:rsidRPr="00AE4E38" w:rsidRDefault="002F1BAC" w:rsidP="002F1BAC">
      <w:pPr>
        <w:pStyle w:val="BodyTextIndent3"/>
        <w:ind w:left="0" w:firstLine="0"/>
        <w:rPr>
          <w:rFonts w:ascii="Tahoma" w:hAnsi="Tahoma" w:cs="Tahoma"/>
          <w:b/>
          <w:bCs/>
          <w:sz w:val="25"/>
          <w:szCs w:val="25"/>
        </w:rPr>
      </w:pPr>
    </w:p>
    <w:p w14:paraId="7B2C914C" w14:textId="77777777" w:rsidR="002F1BAC" w:rsidRPr="00AE4E38" w:rsidRDefault="002F1BAC" w:rsidP="002F1BAC">
      <w:pPr>
        <w:pStyle w:val="BodyTextIndent3"/>
        <w:spacing w:line="276" w:lineRule="auto"/>
        <w:ind w:left="0" w:firstLine="0"/>
        <w:rPr>
          <w:rFonts w:ascii="Tahoma" w:hAnsi="Tahoma" w:cs="Tahoma"/>
          <w:sz w:val="25"/>
          <w:szCs w:val="25"/>
        </w:rPr>
      </w:pPr>
      <w:r w:rsidRPr="00AE4E38">
        <w:rPr>
          <w:rFonts w:ascii="Tahoma" w:hAnsi="Tahoma" w:cs="Tahoma"/>
          <w:sz w:val="25"/>
          <w:szCs w:val="25"/>
        </w:rPr>
        <w:t xml:space="preserve">While calculating the overall CD ratio, member banks are requested to adhere to the instructions of RBI contained in their circular no RPCDLDS.BC No 47/2.13.03/2005-06 dated 9.11.2005 which, inter alia states that the CD Ratio at </w:t>
      </w:r>
      <w:r w:rsidRPr="00AE4E38">
        <w:rPr>
          <w:rFonts w:ascii="Tahoma" w:hAnsi="Tahoma" w:cs="Tahoma"/>
          <w:b/>
          <w:sz w:val="25"/>
          <w:szCs w:val="25"/>
        </w:rPr>
        <w:t>State Level should be calculated with the credit at the place of utilization</w:t>
      </w:r>
      <w:r w:rsidRPr="00AE4E38">
        <w:rPr>
          <w:rFonts w:ascii="Tahoma" w:hAnsi="Tahoma" w:cs="Tahoma"/>
          <w:sz w:val="25"/>
          <w:szCs w:val="25"/>
        </w:rPr>
        <w:t xml:space="preserve">. </w:t>
      </w:r>
    </w:p>
    <w:p w14:paraId="77CEF9BB" w14:textId="77777777" w:rsidR="002F1BAC" w:rsidRPr="00AE4E38" w:rsidRDefault="002F1BAC" w:rsidP="002F1BAC">
      <w:pPr>
        <w:pStyle w:val="BodyTextIndent3"/>
        <w:ind w:left="0" w:firstLine="0"/>
        <w:rPr>
          <w:rFonts w:ascii="Tahoma" w:hAnsi="Tahoma" w:cs="Tahoma"/>
          <w:sz w:val="25"/>
          <w:szCs w:val="25"/>
        </w:rPr>
      </w:pPr>
    </w:p>
    <w:p w14:paraId="5A4F7524" w14:textId="77777777" w:rsidR="002F1BAC" w:rsidRPr="00AE4E38" w:rsidRDefault="002F1BAC" w:rsidP="002F1BAC">
      <w:pPr>
        <w:pStyle w:val="BodyTextIndent3"/>
        <w:ind w:left="0" w:firstLine="0"/>
        <w:rPr>
          <w:rFonts w:ascii="Tahoma" w:hAnsi="Tahoma" w:cs="Tahoma"/>
          <w:sz w:val="25"/>
          <w:szCs w:val="25"/>
        </w:rPr>
      </w:pPr>
      <w:r w:rsidRPr="00AE4E38">
        <w:rPr>
          <w:rFonts w:ascii="Tahoma" w:hAnsi="Tahoma" w:cs="Tahoma"/>
          <w:sz w:val="25"/>
          <w:szCs w:val="25"/>
        </w:rPr>
        <w:t>The comparative position of overall CD Ratio is as below:-</w:t>
      </w:r>
    </w:p>
    <w:p w14:paraId="354DC9CF" w14:textId="77777777" w:rsidR="002F1BAC" w:rsidRPr="00AE4E38" w:rsidRDefault="002F1BAC" w:rsidP="002F1BAC">
      <w:pPr>
        <w:pStyle w:val="BodyTextIndent3"/>
        <w:ind w:left="0" w:firstLine="0"/>
        <w:rPr>
          <w:rFonts w:ascii="Tahoma" w:hAnsi="Tahoma" w:cs="Tahoma"/>
          <w:sz w:val="25"/>
          <w:szCs w:val="25"/>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2F1BAC" w:rsidRPr="00AE4E38" w14:paraId="52D49743" w14:textId="77777777" w:rsidTr="00360B95">
        <w:trPr>
          <w:trHeight w:val="467"/>
        </w:trPr>
        <w:tc>
          <w:tcPr>
            <w:tcW w:w="2250" w:type="dxa"/>
            <w:tcBorders>
              <w:top w:val="single" w:sz="4" w:space="0" w:color="auto"/>
              <w:left w:val="single" w:sz="4" w:space="0" w:color="auto"/>
              <w:bottom w:val="single" w:sz="4" w:space="0" w:color="auto"/>
              <w:right w:val="single" w:sz="4" w:space="0" w:color="auto"/>
            </w:tcBorders>
            <w:hideMark/>
          </w:tcPr>
          <w:p w14:paraId="0443DAFA" w14:textId="77777777" w:rsidR="002F1BAC" w:rsidRPr="00AE4E38" w:rsidRDefault="002F1BAC" w:rsidP="00360B95">
            <w:pPr>
              <w:pStyle w:val="BodyTextIndent3"/>
              <w:ind w:left="0" w:firstLine="0"/>
              <w:jc w:val="left"/>
              <w:rPr>
                <w:rFonts w:ascii="Tahoma" w:hAnsi="Tahoma" w:cs="Tahoma"/>
                <w:b/>
                <w:bCs/>
                <w:sz w:val="25"/>
                <w:szCs w:val="25"/>
              </w:rPr>
            </w:pPr>
            <w:r w:rsidRPr="00AE4E38">
              <w:rPr>
                <w:rFonts w:ascii="Tahoma" w:hAnsi="Tahoma" w:cs="Tahoma"/>
                <w:b/>
                <w:bCs/>
                <w:sz w:val="25"/>
                <w:szCs w:val="25"/>
              </w:rPr>
              <w:t>Period</w:t>
            </w:r>
          </w:p>
        </w:tc>
        <w:tc>
          <w:tcPr>
            <w:tcW w:w="2430" w:type="dxa"/>
            <w:tcBorders>
              <w:top w:val="single" w:sz="4" w:space="0" w:color="auto"/>
              <w:left w:val="single" w:sz="4" w:space="0" w:color="auto"/>
              <w:bottom w:val="single" w:sz="4" w:space="0" w:color="auto"/>
              <w:right w:val="single" w:sz="4" w:space="0" w:color="auto"/>
            </w:tcBorders>
            <w:hideMark/>
          </w:tcPr>
          <w:p w14:paraId="3A3454F4" w14:textId="77777777" w:rsidR="002F1BAC" w:rsidRPr="00AE4E38" w:rsidRDefault="002F1BAC" w:rsidP="00360B95">
            <w:pPr>
              <w:pStyle w:val="BodyTextIndent3"/>
              <w:ind w:left="0" w:firstLine="0"/>
              <w:jc w:val="right"/>
              <w:rPr>
                <w:rFonts w:ascii="Tahoma" w:hAnsi="Tahoma" w:cs="Tahoma"/>
                <w:b/>
                <w:bCs/>
                <w:sz w:val="25"/>
                <w:szCs w:val="25"/>
              </w:rPr>
            </w:pPr>
            <w:r w:rsidRPr="00AE4E38">
              <w:rPr>
                <w:rFonts w:ascii="Tahoma" w:hAnsi="Tahoma" w:cs="Tahoma"/>
                <w:b/>
                <w:bCs/>
                <w:sz w:val="25"/>
                <w:szCs w:val="25"/>
              </w:rPr>
              <w:t>CD Ratio %age</w:t>
            </w:r>
          </w:p>
        </w:tc>
        <w:tc>
          <w:tcPr>
            <w:tcW w:w="2160" w:type="dxa"/>
            <w:tcBorders>
              <w:top w:val="single" w:sz="4" w:space="0" w:color="auto"/>
              <w:left w:val="single" w:sz="4" w:space="0" w:color="auto"/>
              <w:bottom w:val="single" w:sz="4" w:space="0" w:color="auto"/>
              <w:right w:val="single" w:sz="4" w:space="0" w:color="auto"/>
            </w:tcBorders>
            <w:hideMark/>
          </w:tcPr>
          <w:p w14:paraId="04ABEDF6" w14:textId="77777777" w:rsidR="002F1BAC" w:rsidRPr="00AE4E38" w:rsidRDefault="002F1BAC" w:rsidP="00360B95">
            <w:pPr>
              <w:pStyle w:val="BodyTextIndent3"/>
              <w:ind w:left="0" w:firstLine="0"/>
              <w:jc w:val="center"/>
              <w:rPr>
                <w:rFonts w:ascii="Tahoma" w:hAnsi="Tahoma" w:cs="Tahoma"/>
                <w:b/>
                <w:bCs/>
                <w:sz w:val="25"/>
                <w:szCs w:val="25"/>
              </w:rPr>
            </w:pPr>
            <w:r w:rsidRPr="00AE4E38">
              <w:rPr>
                <w:rFonts w:ascii="Tahoma" w:hAnsi="Tahoma" w:cs="Tahoma"/>
                <w:b/>
                <w:bCs/>
                <w:sz w:val="25"/>
                <w:szCs w:val="25"/>
              </w:rPr>
              <w:t>Variation</w:t>
            </w:r>
          </w:p>
        </w:tc>
      </w:tr>
      <w:tr w:rsidR="002F1BAC" w:rsidRPr="00AE4E38" w14:paraId="10BD5FC0" w14:textId="77777777" w:rsidTr="00360B95">
        <w:tc>
          <w:tcPr>
            <w:tcW w:w="2250" w:type="dxa"/>
            <w:tcBorders>
              <w:top w:val="single" w:sz="4" w:space="0" w:color="auto"/>
              <w:left w:val="single" w:sz="4" w:space="0" w:color="auto"/>
              <w:bottom w:val="single" w:sz="4" w:space="0" w:color="auto"/>
              <w:right w:val="single" w:sz="4" w:space="0" w:color="auto"/>
            </w:tcBorders>
          </w:tcPr>
          <w:p w14:paraId="6E276D3E" w14:textId="77777777" w:rsidR="002F1BAC" w:rsidRPr="00AE4E38" w:rsidRDefault="002F1BAC" w:rsidP="00360B95">
            <w:pPr>
              <w:pStyle w:val="BodyTextIndent3"/>
              <w:ind w:left="0" w:firstLine="0"/>
              <w:rPr>
                <w:rFonts w:ascii="Tahoma" w:hAnsi="Tahoma" w:cs="Tahoma"/>
                <w:sz w:val="25"/>
                <w:szCs w:val="25"/>
              </w:rPr>
            </w:pPr>
            <w:r w:rsidRPr="00AE4E38">
              <w:rPr>
                <w:rFonts w:ascii="Tahoma" w:hAnsi="Tahoma" w:cs="Tahoma"/>
                <w:sz w:val="25"/>
                <w:szCs w:val="25"/>
              </w:rPr>
              <w:t>SEPT. 2020</w:t>
            </w:r>
          </w:p>
        </w:tc>
        <w:tc>
          <w:tcPr>
            <w:tcW w:w="2430" w:type="dxa"/>
            <w:tcBorders>
              <w:top w:val="single" w:sz="4" w:space="0" w:color="auto"/>
              <w:left w:val="single" w:sz="4" w:space="0" w:color="auto"/>
              <w:bottom w:val="single" w:sz="4" w:space="0" w:color="auto"/>
              <w:right w:val="single" w:sz="4" w:space="0" w:color="auto"/>
            </w:tcBorders>
          </w:tcPr>
          <w:p w14:paraId="7996C2E7" w14:textId="77777777" w:rsidR="002F1BAC" w:rsidRPr="00AE4E38" w:rsidRDefault="002F1BAC" w:rsidP="00360B95">
            <w:pPr>
              <w:pStyle w:val="BodyTextIndent3"/>
              <w:ind w:left="0" w:firstLine="0"/>
              <w:jc w:val="center"/>
              <w:rPr>
                <w:rFonts w:ascii="Tahoma" w:hAnsi="Tahoma" w:cs="Tahoma"/>
                <w:sz w:val="25"/>
                <w:szCs w:val="25"/>
                <w:lang w:val="en-US"/>
              </w:rPr>
            </w:pPr>
            <w:r>
              <w:rPr>
                <w:rFonts w:ascii="Tahoma" w:hAnsi="Tahoma" w:cs="Tahoma"/>
                <w:sz w:val="25"/>
                <w:szCs w:val="25"/>
                <w:lang w:val="en-US"/>
              </w:rPr>
              <w:t>60%</w:t>
            </w:r>
          </w:p>
        </w:tc>
        <w:tc>
          <w:tcPr>
            <w:tcW w:w="2160" w:type="dxa"/>
            <w:tcBorders>
              <w:top w:val="single" w:sz="4" w:space="0" w:color="auto"/>
              <w:left w:val="single" w:sz="4" w:space="0" w:color="auto"/>
              <w:bottom w:val="single" w:sz="4" w:space="0" w:color="auto"/>
              <w:right w:val="single" w:sz="4" w:space="0" w:color="auto"/>
            </w:tcBorders>
          </w:tcPr>
          <w:p w14:paraId="27C020F7" w14:textId="77777777" w:rsidR="002F1BAC" w:rsidRPr="00AE4E38" w:rsidRDefault="002F1BAC" w:rsidP="00360B95">
            <w:pPr>
              <w:pStyle w:val="BodyTextIndent3"/>
              <w:ind w:left="0" w:firstLine="0"/>
              <w:jc w:val="center"/>
              <w:rPr>
                <w:rFonts w:ascii="Tahoma" w:hAnsi="Tahoma" w:cs="Tahoma"/>
                <w:sz w:val="25"/>
                <w:szCs w:val="25"/>
                <w:lang w:val="en-US"/>
              </w:rPr>
            </w:pPr>
            <w:r>
              <w:rPr>
                <w:rFonts w:ascii="Tahoma" w:hAnsi="Tahoma" w:cs="Tahoma"/>
                <w:sz w:val="25"/>
                <w:szCs w:val="25"/>
                <w:lang w:val="en-US"/>
              </w:rPr>
              <w:t xml:space="preserve">-6 </w:t>
            </w:r>
            <w:proofErr w:type="spellStart"/>
            <w:r>
              <w:rPr>
                <w:rFonts w:ascii="Tahoma" w:hAnsi="Tahoma" w:cs="Tahoma"/>
                <w:sz w:val="25"/>
                <w:szCs w:val="25"/>
                <w:lang w:val="en-US"/>
              </w:rPr>
              <w:t>pps</w:t>
            </w:r>
            <w:proofErr w:type="spellEnd"/>
          </w:p>
        </w:tc>
      </w:tr>
      <w:tr w:rsidR="002F1BAC" w:rsidRPr="00AE4E38" w14:paraId="65BEBC2E" w14:textId="77777777" w:rsidTr="00360B95">
        <w:tc>
          <w:tcPr>
            <w:tcW w:w="2250" w:type="dxa"/>
            <w:tcBorders>
              <w:top w:val="single" w:sz="4" w:space="0" w:color="auto"/>
              <w:left w:val="single" w:sz="4" w:space="0" w:color="auto"/>
              <w:bottom w:val="single" w:sz="4" w:space="0" w:color="auto"/>
              <w:right w:val="single" w:sz="4" w:space="0" w:color="auto"/>
            </w:tcBorders>
          </w:tcPr>
          <w:p w14:paraId="4C0F0F2F" w14:textId="77777777" w:rsidR="002F1BAC" w:rsidRPr="00AE4E38" w:rsidRDefault="002F1BAC" w:rsidP="00360B95">
            <w:pPr>
              <w:pStyle w:val="BodyTextIndent3"/>
              <w:ind w:left="0" w:firstLine="0"/>
              <w:rPr>
                <w:rFonts w:ascii="Tahoma" w:hAnsi="Tahoma" w:cs="Tahoma"/>
                <w:sz w:val="25"/>
                <w:szCs w:val="25"/>
              </w:rPr>
            </w:pPr>
            <w:r>
              <w:rPr>
                <w:rFonts w:ascii="Tahoma" w:hAnsi="Tahoma" w:cs="Tahoma"/>
                <w:sz w:val="25"/>
                <w:szCs w:val="25"/>
              </w:rPr>
              <w:t>SEPT. 2021</w:t>
            </w:r>
          </w:p>
        </w:tc>
        <w:tc>
          <w:tcPr>
            <w:tcW w:w="2430" w:type="dxa"/>
            <w:tcBorders>
              <w:top w:val="single" w:sz="4" w:space="0" w:color="auto"/>
              <w:left w:val="single" w:sz="4" w:space="0" w:color="auto"/>
              <w:bottom w:val="single" w:sz="4" w:space="0" w:color="auto"/>
              <w:right w:val="single" w:sz="4" w:space="0" w:color="auto"/>
            </w:tcBorders>
          </w:tcPr>
          <w:p w14:paraId="78C64E05" w14:textId="77777777" w:rsidR="002F1BAC" w:rsidRDefault="002F1BAC" w:rsidP="00360B95">
            <w:pPr>
              <w:pStyle w:val="BodyTextIndent3"/>
              <w:ind w:left="0" w:firstLine="0"/>
              <w:jc w:val="center"/>
              <w:rPr>
                <w:rFonts w:ascii="Tahoma" w:hAnsi="Tahoma" w:cs="Tahoma"/>
                <w:sz w:val="25"/>
                <w:szCs w:val="25"/>
                <w:lang w:val="en-US"/>
              </w:rPr>
            </w:pPr>
            <w:r>
              <w:rPr>
                <w:rFonts w:ascii="Tahoma" w:hAnsi="Tahoma" w:cs="Tahoma"/>
                <w:sz w:val="25"/>
                <w:szCs w:val="25"/>
                <w:lang w:val="en-US"/>
              </w:rPr>
              <w:t>66%</w:t>
            </w:r>
          </w:p>
        </w:tc>
        <w:tc>
          <w:tcPr>
            <w:tcW w:w="2160" w:type="dxa"/>
            <w:tcBorders>
              <w:top w:val="single" w:sz="4" w:space="0" w:color="auto"/>
              <w:left w:val="single" w:sz="4" w:space="0" w:color="auto"/>
              <w:bottom w:val="single" w:sz="4" w:space="0" w:color="auto"/>
              <w:right w:val="single" w:sz="4" w:space="0" w:color="auto"/>
            </w:tcBorders>
          </w:tcPr>
          <w:p w14:paraId="6AAC0EC0" w14:textId="77777777" w:rsidR="002F1BAC" w:rsidRDefault="002F1BAC" w:rsidP="00360B95">
            <w:pPr>
              <w:pStyle w:val="BodyTextIndent3"/>
              <w:ind w:left="0" w:firstLine="0"/>
              <w:jc w:val="center"/>
              <w:rPr>
                <w:rFonts w:ascii="Tahoma" w:hAnsi="Tahoma" w:cs="Tahoma"/>
                <w:sz w:val="25"/>
                <w:szCs w:val="25"/>
                <w:lang w:val="en-US"/>
              </w:rPr>
            </w:pPr>
            <w:r>
              <w:rPr>
                <w:rFonts w:ascii="Tahoma" w:hAnsi="Tahoma" w:cs="Tahoma"/>
                <w:sz w:val="25"/>
                <w:szCs w:val="25"/>
                <w:lang w:val="en-US"/>
              </w:rPr>
              <w:t xml:space="preserve">6 </w:t>
            </w:r>
            <w:proofErr w:type="spellStart"/>
            <w:r>
              <w:rPr>
                <w:rFonts w:ascii="Tahoma" w:hAnsi="Tahoma" w:cs="Tahoma"/>
                <w:sz w:val="25"/>
                <w:szCs w:val="25"/>
                <w:lang w:val="en-US"/>
              </w:rPr>
              <w:t>pps</w:t>
            </w:r>
            <w:proofErr w:type="spellEnd"/>
          </w:p>
        </w:tc>
      </w:tr>
      <w:tr w:rsidR="00D60CAF" w:rsidRPr="00AE4E38" w14:paraId="02E7D2A0" w14:textId="77777777" w:rsidTr="00360B95">
        <w:tc>
          <w:tcPr>
            <w:tcW w:w="2250" w:type="dxa"/>
            <w:tcBorders>
              <w:top w:val="single" w:sz="4" w:space="0" w:color="auto"/>
              <w:left w:val="single" w:sz="4" w:space="0" w:color="auto"/>
              <w:bottom w:val="single" w:sz="4" w:space="0" w:color="auto"/>
              <w:right w:val="single" w:sz="4" w:space="0" w:color="auto"/>
            </w:tcBorders>
          </w:tcPr>
          <w:p w14:paraId="5FE684EA" w14:textId="001CFD99" w:rsidR="00D60CAF" w:rsidRPr="00D60CAF" w:rsidRDefault="00D60CAF" w:rsidP="00360B95">
            <w:pPr>
              <w:pStyle w:val="BodyTextIndent3"/>
              <w:ind w:left="0" w:firstLine="0"/>
              <w:rPr>
                <w:rFonts w:ascii="Tahoma" w:hAnsi="Tahoma" w:cs="Tahoma"/>
                <w:sz w:val="25"/>
                <w:szCs w:val="25"/>
                <w:lang w:val="en-IN"/>
              </w:rPr>
            </w:pPr>
            <w:r>
              <w:rPr>
                <w:rFonts w:ascii="Tahoma" w:hAnsi="Tahoma" w:cs="Tahoma"/>
                <w:sz w:val="25"/>
                <w:szCs w:val="25"/>
              </w:rPr>
              <w:t>SEPT. 202</w:t>
            </w:r>
            <w:r>
              <w:rPr>
                <w:rFonts w:ascii="Tahoma" w:hAnsi="Tahoma" w:cs="Tahoma"/>
                <w:sz w:val="25"/>
                <w:szCs w:val="25"/>
                <w:lang w:val="en-IN"/>
              </w:rPr>
              <w:t>2</w:t>
            </w:r>
          </w:p>
        </w:tc>
        <w:tc>
          <w:tcPr>
            <w:tcW w:w="2430" w:type="dxa"/>
            <w:tcBorders>
              <w:top w:val="single" w:sz="4" w:space="0" w:color="auto"/>
              <w:left w:val="single" w:sz="4" w:space="0" w:color="auto"/>
              <w:bottom w:val="single" w:sz="4" w:space="0" w:color="auto"/>
              <w:right w:val="single" w:sz="4" w:space="0" w:color="auto"/>
            </w:tcBorders>
          </w:tcPr>
          <w:p w14:paraId="2985F327" w14:textId="040A6D73" w:rsidR="00D60CAF" w:rsidRDefault="00EC62C4" w:rsidP="00360B95">
            <w:pPr>
              <w:pStyle w:val="BodyTextIndent3"/>
              <w:ind w:left="0" w:firstLine="0"/>
              <w:jc w:val="center"/>
              <w:rPr>
                <w:rFonts w:ascii="Tahoma" w:hAnsi="Tahoma" w:cs="Tahoma"/>
                <w:sz w:val="25"/>
                <w:szCs w:val="25"/>
                <w:lang w:val="en-US"/>
              </w:rPr>
            </w:pPr>
            <w:r>
              <w:rPr>
                <w:rFonts w:ascii="Tahoma" w:hAnsi="Tahoma" w:cs="Tahoma"/>
                <w:sz w:val="25"/>
                <w:szCs w:val="25"/>
                <w:lang w:val="en-US"/>
              </w:rPr>
              <w:t>72%</w:t>
            </w:r>
          </w:p>
        </w:tc>
        <w:tc>
          <w:tcPr>
            <w:tcW w:w="2160" w:type="dxa"/>
            <w:tcBorders>
              <w:top w:val="single" w:sz="4" w:space="0" w:color="auto"/>
              <w:left w:val="single" w:sz="4" w:space="0" w:color="auto"/>
              <w:bottom w:val="single" w:sz="4" w:space="0" w:color="auto"/>
              <w:right w:val="single" w:sz="4" w:space="0" w:color="auto"/>
            </w:tcBorders>
          </w:tcPr>
          <w:p w14:paraId="12CDF976" w14:textId="196C2807" w:rsidR="00D60CAF" w:rsidRDefault="00EC62C4" w:rsidP="00360B95">
            <w:pPr>
              <w:pStyle w:val="BodyTextIndent3"/>
              <w:ind w:left="0" w:firstLine="0"/>
              <w:jc w:val="center"/>
              <w:rPr>
                <w:rFonts w:ascii="Tahoma" w:hAnsi="Tahoma" w:cs="Tahoma"/>
                <w:sz w:val="25"/>
                <w:szCs w:val="25"/>
                <w:lang w:val="en-US"/>
              </w:rPr>
            </w:pPr>
            <w:r>
              <w:rPr>
                <w:rFonts w:ascii="Tahoma" w:hAnsi="Tahoma" w:cs="Tahoma"/>
                <w:sz w:val="25"/>
                <w:szCs w:val="25"/>
                <w:lang w:val="en-US"/>
              </w:rPr>
              <w:t xml:space="preserve">6 </w:t>
            </w:r>
            <w:proofErr w:type="spellStart"/>
            <w:r>
              <w:rPr>
                <w:rFonts w:ascii="Tahoma" w:hAnsi="Tahoma" w:cs="Tahoma"/>
                <w:sz w:val="25"/>
                <w:szCs w:val="25"/>
                <w:lang w:val="en-US"/>
              </w:rPr>
              <w:t>pps</w:t>
            </w:r>
            <w:proofErr w:type="spellEnd"/>
          </w:p>
        </w:tc>
      </w:tr>
    </w:tbl>
    <w:p w14:paraId="61462825" w14:textId="77777777" w:rsidR="002F1BAC" w:rsidRPr="00AE4E38" w:rsidRDefault="002F1BAC" w:rsidP="002F1BAC">
      <w:pPr>
        <w:pStyle w:val="BodyTextIndent3"/>
        <w:ind w:left="0" w:firstLine="0"/>
        <w:rPr>
          <w:rFonts w:ascii="Tahoma" w:hAnsi="Tahoma" w:cs="Tahoma"/>
          <w:b/>
          <w:bCs/>
          <w:sz w:val="25"/>
          <w:szCs w:val="25"/>
        </w:rPr>
      </w:pPr>
    </w:p>
    <w:p w14:paraId="5B7F01CF" w14:textId="04F8798A" w:rsidR="002F1BAC" w:rsidRPr="00AE4E38" w:rsidRDefault="002F1BAC" w:rsidP="002F1BAC">
      <w:pPr>
        <w:pStyle w:val="BodyTextIndent3"/>
        <w:ind w:left="0" w:firstLine="0"/>
        <w:rPr>
          <w:rFonts w:ascii="Tahoma" w:hAnsi="Tahoma" w:cs="Tahoma"/>
          <w:b/>
          <w:color w:val="FF0000"/>
          <w:sz w:val="25"/>
          <w:szCs w:val="25"/>
        </w:rPr>
      </w:pPr>
      <w:r w:rsidRPr="00AE4E38">
        <w:rPr>
          <w:rFonts w:ascii="Tahoma" w:hAnsi="Tahoma" w:cs="Tahoma"/>
          <w:b/>
          <w:sz w:val="25"/>
          <w:szCs w:val="25"/>
        </w:rPr>
        <w:t>The Bank-wise CD Ratio has been given at Annexure No. 3</w:t>
      </w:r>
      <w:r w:rsidR="00782ECC">
        <w:rPr>
          <w:rFonts w:ascii="Tahoma" w:hAnsi="Tahoma" w:cs="Tahoma"/>
          <w:b/>
          <w:sz w:val="25"/>
          <w:szCs w:val="25"/>
          <w:lang w:val="en-IN"/>
        </w:rPr>
        <w:t>4</w:t>
      </w:r>
      <w:r w:rsidRPr="00AE4E38">
        <w:rPr>
          <w:rFonts w:ascii="Tahoma" w:hAnsi="Tahoma" w:cs="Tahoma"/>
          <w:b/>
          <w:sz w:val="25"/>
          <w:szCs w:val="25"/>
        </w:rPr>
        <w:t>.2 (P-</w:t>
      </w:r>
      <w:r w:rsidRPr="00AE4E38">
        <w:rPr>
          <w:rFonts w:ascii="Tahoma" w:hAnsi="Tahoma" w:cs="Tahoma"/>
          <w:b/>
          <w:sz w:val="25"/>
          <w:szCs w:val="25"/>
          <w:lang w:val="en-US"/>
        </w:rPr>
        <w:t>1</w:t>
      </w:r>
      <w:r w:rsidR="006C44C4">
        <w:rPr>
          <w:rFonts w:ascii="Tahoma" w:hAnsi="Tahoma" w:cs="Tahoma"/>
          <w:b/>
          <w:sz w:val="25"/>
          <w:szCs w:val="25"/>
          <w:lang w:val="en-US"/>
        </w:rPr>
        <w:t>73</w:t>
      </w:r>
      <w:r w:rsidRPr="00AE4E38">
        <w:rPr>
          <w:rFonts w:ascii="Tahoma" w:hAnsi="Tahoma" w:cs="Tahoma"/>
          <w:b/>
          <w:sz w:val="25"/>
          <w:szCs w:val="25"/>
        </w:rPr>
        <w:t>).</w:t>
      </w:r>
    </w:p>
    <w:p w14:paraId="32755165" w14:textId="77777777" w:rsidR="002F1BAC" w:rsidRPr="00AE4E38" w:rsidRDefault="002F1BAC" w:rsidP="002F1BAC">
      <w:pPr>
        <w:pStyle w:val="BodyText2"/>
        <w:tabs>
          <w:tab w:val="left" w:pos="630"/>
          <w:tab w:val="left" w:pos="810"/>
        </w:tabs>
        <w:spacing w:line="276" w:lineRule="auto"/>
        <w:jc w:val="both"/>
        <w:rPr>
          <w:rFonts w:ascii="Tahoma" w:hAnsi="Tahoma" w:cs="Tahoma"/>
          <w:bCs/>
          <w:sz w:val="25"/>
          <w:szCs w:val="25"/>
        </w:rPr>
      </w:pPr>
    </w:p>
    <w:p w14:paraId="59C05872" w14:textId="3661BC4F" w:rsidR="002F1BAC" w:rsidRPr="00AE4E38" w:rsidRDefault="002F1BAC" w:rsidP="002F1BAC">
      <w:pPr>
        <w:pStyle w:val="BodyText2"/>
        <w:tabs>
          <w:tab w:val="left" w:pos="1440"/>
        </w:tabs>
        <w:jc w:val="both"/>
        <w:rPr>
          <w:rFonts w:ascii="Tahoma" w:hAnsi="Tahoma" w:cs="Tahoma"/>
          <w:b/>
          <w:sz w:val="25"/>
          <w:szCs w:val="25"/>
        </w:rPr>
      </w:pPr>
      <w:r w:rsidRPr="00AE4E38">
        <w:rPr>
          <w:rFonts w:ascii="Tahoma" w:hAnsi="Tahoma" w:cs="Tahoma"/>
          <w:b/>
          <w:sz w:val="25"/>
          <w:szCs w:val="25"/>
        </w:rPr>
        <w:t xml:space="preserve">The District-wise CD Ratio has been given at Annexure No. </w:t>
      </w:r>
      <w:r w:rsidRPr="001B6193">
        <w:rPr>
          <w:rFonts w:ascii="Tahoma" w:hAnsi="Tahoma" w:cs="Tahoma"/>
          <w:b/>
          <w:sz w:val="25"/>
          <w:szCs w:val="25"/>
        </w:rPr>
        <w:t>3</w:t>
      </w:r>
      <w:r w:rsidR="00782ECC">
        <w:rPr>
          <w:rFonts w:ascii="Tahoma" w:hAnsi="Tahoma" w:cs="Tahoma"/>
          <w:b/>
          <w:sz w:val="25"/>
          <w:szCs w:val="25"/>
          <w:lang w:val="en-IN"/>
        </w:rPr>
        <w:t>4</w:t>
      </w:r>
      <w:r w:rsidRPr="001B6193">
        <w:rPr>
          <w:rFonts w:ascii="Tahoma" w:hAnsi="Tahoma" w:cs="Tahoma"/>
          <w:b/>
          <w:sz w:val="25"/>
          <w:szCs w:val="25"/>
          <w:lang w:val="en-US"/>
        </w:rPr>
        <w:t>.9</w:t>
      </w:r>
      <w:r w:rsidRPr="001B6193">
        <w:rPr>
          <w:rFonts w:ascii="Tahoma" w:hAnsi="Tahoma" w:cs="Tahoma"/>
          <w:b/>
          <w:sz w:val="25"/>
          <w:szCs w:val="25"/>
        </w:rPr>
        <w:t xml:space="preserve"> (P-</w:t>
      </w:r>
      <w:r w:rsidRPr="001B6193">
        <w:rPr>
          <w:rFonts w:ascii="Tahoma" w:hAnsi="Tahoma" w:cs="Tahoma"/>
          <w:b/>
          <w:sz w:val="25"/>
          <w:szCs w:val="25"/>
          <w:lang w:val="en-US"/>
        </w:rPr>
        <w:t>1</w:t>
      </w:r>
      <w:r w:rsidR="006C44C4">
        <w:rPr>
          <w:rFonts w:ascii="Tahoma" w:hAnsi="Tahoma" w:cs="Tahoma"/>
          <w:b/>
          <w:sz w:val="25"/>
          <w:szCs w:val="25"/>
          <w:lang w:val="en-US"/>
        </w:rPr>
        <w:t>82</w:t>
      </w:r>
      <w:r w:rsidRPr="001B6193">
        <w:rPr>
          <w:rFonts w:ascii="Tahoma" w:hAnsi="Tahoma" w:cs="Tahoma"/>
          <w:b/>
          <w:sz w:val="25"/>
          <w:szCs w:val="25"/>
        </w:rPr>
        <w:t>).</w:t>
      </w:r>
    </w:p>
    <w:p w14:paraId="430DF591" w14:textId="77777777" w:rsidR="002F1BAC" w:rsidRPr="00AE4E38" w:rsidRDefault="002F1BAC" w:rsidP="002F1BAC">
      <w:pPr>
        <w:pStyle w:val="BodyText2"/>
        <w:tabs>
          <w:tab w:val="left" w:pos="1440"/>
        </w:tabs>
        <w:jc w:val="both"/>
        <w:rPr>
          <w:rFonts w:ascii="Tahoma" w:hAnsi="Tahoma" w:cs="Tahoma"/>
          <w:b/>
          <w:sz w:val="25"/>
          <w:szCs w:val="25"/>
        </w:rPr>
      </w:pPr>
    </w:p>
    <w:p w14:paraId="09928196" w14:textId="77777777" w:rsidR="002F1BAC" w:rsidRPr="00AE4E38" w:rsidRDefault="002F1BAC" w:rsidP="002F1BAC">
      <w:pPr>
        <w:pStyle w:val="BodyTextIndent3"/>
        <w:ind w:left="0" w:firstLine="0"/>
        <w:jc w:val="left"/>
        <w:rPr>
          <w:rFonts w:ascii="Tahoma" w:hAnsi="Tahoma" w:cs="Tahoma"/>
          <w:sz w:val="25"/>
          <w:szCs w:val="25"/>
        </w:rPr>
      </w:pPr>
      <w:r w:rsidRPr="00AE4E38">
        <w:rPr>
          <w:rFonts w:ascii="Tahoma" w:hAnsi="Tahoma" w:cs="Tahoma"/>
          <w:b/>
          <w:bCs/>
          <w:sz w:val="25"/>
          <w:szCs w:val="25"/>
        </w:rPr>
        <w:t>This is for information of the house</w:t>
      </w:r>
      <w:r w:rsidRPr="00AE4E38">
        <w:rPr>
          <w:rFonts w:ascii="Tahoma" w:hAnsi="Tahoma" w:cs="Tahoma"/>
          <w:sz w:val="25"/>
          <w:szCs w:val="25"/>
        </w:rPr>
        <w:t>.</w:t>
      </w:r>
    </w:p>
    <w:p w14:paraId="54821D06" w14:textId="77777777" w:rsidR="002F1BAC" w:rsidRPr="00AE4E38" w:rsidRDefault="002F1BAC" w:rsidP="002F1BAC">
      <w:pPr>
        <w:pStyle w:val="BodyTextIndent3"/>
        <w:ind w:left="0" w:firstLine="0"/>
        <w:jc w:val="right"/>
        <w:rPr>
          <w:rFonts w:ascii="Tahoma" w:hAnsi="Tahoma" w:cs="Tahoma"/>
          <w:sz w:val="25"/>
          <w:szCs w:val="25"/>
        </w:rPr>
      </w:pPr>
    </w:p>
    <w:tbl>
      <w:tblPr>
        <w:tblW w:w="100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1"/>
        <w:gridCol w:w="7780"/>
      </w:tblGrid>
      <w:tr w:rsidR="002F1BAC" w:rsidRPr="00270572" w14:paraId="5A88B34F" w14:textId="77777777" w:rsidTr="00360B95">
        <w:trPr>
          <w:trHeight w:val="801"/>
        </w:trPr>
        <w:tc>
          <w:tcPr>
            <w:tcW w:w="2261" w:type="dxa"/>
            <w:tcBorders>
              <w:top w:val="single" w:sz="12" w:space="0" w:color="000000"/>
              <w:left w:val="single" w:sz="12" w:space="0" w:color="000000"/>
              <w:bottom w:val="single" w:sz="12" w:space="0" w:color="000000"/>
              <w:right w:val="single" w:sz="12" w:space="0" w:color="000000"/>
            </w:tcBorders>
            <w:hideMark/>
          </w:tcPr>
          <w:p w14:paraId="1EA05E9A" w14:textId="71B59A2B" w:rsidR="002F1BAC" w:rsidRPr="00270572" w:rsidRDefault="002F1BAC" w:rsidP="00360B95">
            <w:pPr>
              <w:pStyle w:val="BodyTextIndent3"/>
              <w:ind w:left="0" w:firstLine="0"/>
              <w:rPr>
                <w:rFonts w:ascii="Tahoma" w:hAnsi="Tahoma" w:cs="Tahoma"/>
                <w:b/>
                <w:sz w:val="25"/>
                <w:szCs w:val="25"/>
                <w:lang w:val="en-IN" w:eastAsia="en-IN"/>
              </w:rPr>
            </w:pPr>
            <w:r w:rsidRPr="00270572">
              <w:rPr>
                <w:rFonts w:ascii="Tahoma" w:hAnsi="Tahoma" w:cs="Tahoma"/>
                <w:b/>
                <w:sz w:val="25"/>
                <w:szCs w:val="25"/>
                <w:lang w:val="en-IN" w:eastAsia="en-IN"/>
              </w:rPr>
              <w:t>AGENDA ITEM NO 2</w:t>
            </w:r>
            <w:r w:rsidR="00E23E11">
              <w:rPr>
                <w:rFonts w:ascii="Tahoma" w:hAnsi="Tahoma" w:cs="Tahoma"/>
                <w:b/>
                <w:sz w:val="25"/>
                <w:szCs w:val="25"/>
                <w:lang w:val="en-IN" w:eastAsia="en-IN"/>
              </w:rPr>
              <w:t>3</w:t>
            </w:r>
            <w:r w:rsidRPr="00270572">
              <w:rPr>
                <w:rFonts w:ascii="Tahoma" w:hAnsi="Tahoma" w:cs="Tahoma"/>
                <w:b/>
                <w:sz w:val="25"/>
                <w:szCs w:val="25"/>
                <w:lang w:val="en-IN" w:eastAsia="en-IN"/>
              </w:rPr>
              <w:t>.2</w:t>
            </w:r>
          </w:p>
        </w:tc>
        <w:tc>
          <w:tcPr>
            <w:tcW w:w="7780" w:type="dxa"/>
            <w:tcBorders>
              <w:top w:val="single" w:sz="12" w:space="0" w:color="000000"/>
              <w:left w:val="single" w:sz="12" w:space="0" w:color="000000"/>
              <w:bottom w:val="single" w:sz="12" w:space="0" w:color="000000"/>
              <w:right w:val="single" w:sz="12" w:space="0" w:color="000000"/>
            </w:tcBorders>
            <w:hideMark/>
          </w:tcPr>
          <w:p w14:paraId="0959F13F" w14:textId="77777777" w:rsidR="002F1BAC" w:rsidRPr="00270572" w:rsidRDefault="002F1BAC" w:rsidP="00360B95">
            <w:pPr>
              <w:pStyle w:val="BodyTextIndent3"/>
              <w:ind w:left="0" w:firstLine="0"/>
              <w:rPr>
                <w:rFonts w:ascii="Tahoma" w:hAnsi="Tahoma" w:cs="Tahoma"/>
                <w:b/>
                <w:sz w:val="25"/>
                <w:szCs w:val="25"/>
                <w:lang w:val="en-IN" w:eastAsia="en-IN"/>
              </w:rPr>
            </w:pPr>
            <w:r w:rsidRPr="00270572">
              <w:rPr>
                <w:rFonts w:ascii="Tahoma" w:hAnsi="Tahoma" w:cs="Tahoma"/>
                <w:b/>
                <w:sz w:val="25"/>
                <w:szCs w:val="25"/>
                <w:lang w:val="en-IN" w:eastAsia="en-IN"/>
              </w:rPr>
              <w:t>CD RATIO OF FINANCIAL SYSTEM: (COMMERCIAL BANKS, RRBs, COOPERATIVE BANKS WITH RIDF)</w:t>
            </w:r>
          </w:p>
        </w:tc>
      </w:tr>
    </w:tbl>
    <w:p w14:paraId="4953CB18" w14:textId="77777777" w:rsidR="002F1BAC" w:rsidRPr="00AE4E38" w:rsidRDefault="002F1BAC" w:rsidP="002F1BAC">
      <w:pPr>
        <w:pStyle w:val="BodyText2"/>
        <w:tabs>
          <w:tab w:val="left" w:pos="1440"/>
        </w:tabs>
        <w:jc w:val="both"/>
        <w:rPr>
          <w:rFonts w:ascii="Tahoma" w:hAnsi="Tahoma" w:cs="Tahoma"/>
          <w:bCs/>
          <w:sz w:val="25"/>
          <w:szCs w:val="25"/>
        </w:rPr>
      </w:pPr>
    </w:p>
    <w:tbl>
      <w:tblPr>
        <w:tblW w:w="1001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990"/>
        <w:gridCol w:w="1540"/>
        <w:gridCol w:w="1540"/>
        <w:gridCol w:w="1540"/>
      </w:tblGrid>
      <w:tr w:rsidR="00D60CAF" w:rsidRPr="00AE4E38" w14:paraId="28F9FD0A" w14:textId="77777777" w:rsidTr="00D60CAF">
        <w:trPr>
          <w:trHeight w:val="413"/>
        </w:trPr>
        <w:tc>
          <w:tcPr>
            <w:tcW w:w="4401" w:type="dxa"/>
            <w:tcBorders>
              <w:top w:val="single" w:sz="4" w:space="0" w:color="000000"/>
              <w:left w:val="single" w:sz="4" w:space="0" w:color="000000"/>
              <w:bottom w:val="single" w:sz="4" w:space="0" w:color="000000"/>
              <w:right w:val="single" w:sz="4" w:space="0" w:color="000000"/>
            </w:tcBorders>
            <w:hideMark/>
          </w:tcPr>
          <w:p w14:paraId="2EA3390D" w14:textId="77777777" w:rsidR="00D60CAF" w:rsidRPr="00AE4E38" w:rsidRDefault="00D60CAF" w:rsidP="00D60CAF">
            <w:pPr>
              <w:pStyle w:val="BodyText2"/>
              <w:tabs>
                <w:tab w:val="left" w:pos="1440"/>
              </w:tabs>
              <w:jc w:val="left"/>
              <w:rPr>
                <w:rFonts w:ascii="Tahoma" w:hAnsi="Tahoma" w:cs="Tahoma"/>
                <w:bCs/>
                <w:sz w:val="25"/>
                <w:szCs w:val="25"/>
                <w:lang w:val="en-IN" w:eastAsia="en-IN"/>
              </w:rPr>
            </w:pPr>
            <w:r w:rsidRPr="00AE4E38">
              <w:rPr>
                <w:rFonts w:ascii="Tahoma" w:hAnsi="Tahoma" w:cs="Tahoma"/>
                <w:b/>
                <w:sz w:val="25"/>
                <w:szCs w:val="25"/>
                <w:lang w:val="en-IN" w:eastAsia="en-IN"/>
              </w:rPr>
              <w:t>CD Ratio (TOTAL)</w:t>
            </w:r>
          </w:p>
        </w:tc>
        <w:tc>
          <w:tcPr>
            <w:tcW w:w="990" w:type="dxa"/>
            <w:tcBorders>
              <w:top w:val="single" w:sz="4" w:space="0" w:color="000000"/>
              <w:left w:val="single" w:sz="4" w:space="0" w:color="000000"/>
              <w:bottom w:val="single" w:sz="4" w:space="0" w:color="000000"/>
              <w:right w:val="single" w:sz="4" w:space="0" w:color="000000"/>
            </w:tcBorders>
            <w:hideMark/>
          </w:tcPr>
          <w:p w14:paraId="46D07FB0" w14:textId="77777777" w:rsidR="00D60CAF" w:rsidRPr="00AE4E38" w:rsidRDefault="00D60CAF" w:rsidP="00D60CAF">
            <w:pPr>
              <w:pStyle w:val="BodyText2"/>
              <w:tabs>
                <w:tab w:val="left" w:pos="1440"/>
              </w:tabs>
              <w:jc w:val="center"/>
              <w:rPr>
                <w:rFonts w:ascii="Tahoma" w:hAnsi="Tahoma" w:cs="Tahoma"/>
                <w:b/>
                <w:sz w:val="25"/>
                <w:szCs w:val="25"/>
                <w:lang w:val="en-IN" w:eastAsia="en-IN"/>
              </w:rPr>
            </w:pPr>
            <w:r w:rsidRPr="00AE4E38">
              <w:rPr>
                <w:rFonts w:ascii="Tahoma" w:hAnsi="Tahoma" w:cs="Tahoma"/>
                <w:b/>
                <w:sz w:val="25"/>
                <w:szCs w:val="25"/>
                <w:lang w:val="en-IN" w:eastAsia="en-IN"/>
              </w:rPr>
              <w:t>GOAL</w:t>
            </w:r>
          </w:p>
        </w:tc>
        <w:tc>
          <w:tcPr>
            <w:tcW w:w="1540" w:type="dxa"/>
            <w:tcBorders>
              <w:top w:val="single" w:sz="4" w:space="0" w:color="000000"/>
              <w:left w:val="single" w:sz="4" w:space="0" w:color="000000"/>
              <w:bottom w:val="single" w:sz="4" w:space="0" w:color="000000"/>
              <w:right w:val="single" w:sz="4" w:space="0" w:color="000000"/>
            </w:tcBorders>
          </w:tcPr>
          <w:p w14:paraId="76E88482" w14:textId="1E82D2D3" w:rsidR="00D60CAF" w:rsidRPr="00AE4E38" w:rsidRDefault="00D60CAF" w:rsidP="00D60CAF">
            <w:pPr>
              <w:pStyle w:val="BodyText2"/>
              <w:tabs>
                <w:tab w:val="left" w:pos="1440"/>
              </w:tabs>
              <w:jc w:val="center"/>
              <w:rPr>
                <w:rFonts w:ascii="Tahoma" w:hAnsi="Tahoma" w:cs="Tahoma"/>
                <w:b/>
                <w:bCs/>
                <w:sz w:val="25"/>
                <w:szCs w:val="25"/>
              </w:rPr>
            </w:pPr>
            <w:r w:rsidRPr="00AE4E38">
              <w:rPr>
                <w:rFonts w:ascii="Tahoma" w:hAnsi="Tahoma" w:cs="Tahoma"/>
                <w:b/>
                <w:bCs/>
                <w:sz w:val="25"/>
                <w:szCs w:val="25"/>
              </w:rPr>
              <w:t>SEPT. 2020</w:t>
            </w:r>
          </w:p>
        </w:tc>
        <w:tc>
          <w:tcPr>
            <w:tcW w:w="1540" w:type="dxa"/>
            <w:tcBorders>
              <w:top w:val="single" w:sz="4" w:space="0" w:color="000000"/>
              <w:left w:val="single" w:sz="4" w:space="0" w:color="000000"/>
              <w:bottom w:val="single" w:sz="4" w:space="0" w:color="000000"/>
              <w:right w:val="single" w:sz="4" w:space="0" w:color="000000"/>
            </w:tcBorders>
          </w:tcPr>
          <w:p w14:paraId="51307486" w14:textId="1BDE9E4E" w:rsidR="00D60CAF" w:rsidRPr="00AE4E38" w:rsidRDefault="00D60CAF" w:rsidP="00D60CAF">
            <w:pPr>
              <w:pStyle w:val="BodyText2"/>
              <w:tabs>
                <w:tab w:val="left" w:pos="1440"/>
              </w:tabs>
              <w:jc w:val="center"/>
              <w:rPr>
                <w:rFonts w:ascii="Tahoma" w:hAnsi="Tahoma" w:cs="Tahoma"/>
                <w:b/>
                <w:bCs/>
                <w:sz w:val="25"/>
                <w:szCs w:val="25"/>
              </w:rPr>
            </w:pPr>
            <w:r>
              <w:rPr>
                <w:rFonts w:ascii="Tahoma" w:hAnsi="Tahoma" w:cs="Tahoma"/>
                <w:b/>
                <w:bCs/>
                <w:sz w:val="25"/>
                <w:szCs w:val="25"/>
              </w:rPr>
              <w:t>SEPT. 2021</w:t>
            </w:r>
          </w:p>
        </w:tc>
        <w:tc>
          <w:tcPr>
            <w:tcW w:w="1540" w:type="dxa"/>
            <w:tcBorders>
              <w:top w:val="single" w:sz="4" w:space="0" w:color="000000"/>
              <w:left w:val="single" w:sz="4" w:space="0" w:color="000000"/>
              <w:bottom w:val="single" w:sz="4" w:space="0" w:color="000000"/>
              <w:right w:val="single" w:sz="4" w:space="0" w:color="000000"/>
            </w:tcBorders>
          </w:tcPr>
          <w:p w14:paraId="47BF6638" w14:textId="548DBC8D" w:rsidR="00D60CAF" w:rsidRPr="00D60CAF" w:rsidRDefault="00D60CAF" w:rsidP="00D60CAF">
            <w:pPr>
              <w:pStyle w:val="BodyText2"/>
              <w:tabs>
                <w:tab w:val="left" w:pos="1440"/>
              </w:tabs>
              <w:jc w:val="center"/>
              <w:rPr>
                <w:rFonts w:ascii="Tahoma" w:hAnsi="Tahoma" w:cs="Tahoma"/>
                <w:b/>
                <w:bCs/>
                <w:sz w:val="25"/>
                <w:szCs w:val="25"/>
                <w:lang w:val="en-IN"/>
              </w:rPr>
            </w:pPr>
            <w:r>
              <w:rPr>
                <w:rFonts w:ascii="Tahoma" w:hAnsi="Tahoma" w:cs="Tahoma"/>
                <w:b/>
                <w:bCs/>
                <w:sz w:val="25"/>
                <w:szCs w:val="25"/>
              </w:rPr>
              <w:t>SEPT. 202</w:t>
            </w:r>
            <w:r>
              <w:rPr>
                <w:rFonts w:ascii="Tahoma" w:hAnsi="Tahoma" w:cs="Tahoma"/>
                <w:b/>
                <w:bCs/>
                <w:sz w:val="25"/>
                <w:szCs w:val="25"/>
                <w:lang w:val="en-IN"/>
              </w:rPr>
              <w:t>2</w:t>
            </w:r>
          </w:p>
        </w:tc>
      </w:tr>
      <w:tr w:rsidR="00D60CAF" w:rsidRPr="00AE4E38" w14:paraId="5CA06DD2" w14:textId="77777777" w:rsidTr="00D60CAF">
        <w:tc>
          <w:tcPr>
            <w:tcW w:w="4401" w:type="dxa"/>
            <w:tcBorders>
              <w:top w:val="single" w:sz="4" w:space="0" w:color="000000"/>
              <w:left w:val="single" w:sz="4" w:space="0" w:color="000000"/>
              <w:bottom w:val="single" w:sz="4" w:space="0" w:color="000000"/>
              <w:right w:val="single" w:sz="4" w:space="0" w:color="000000"/>
            </w:tcBorders>
            <w:hideMark/>
          </w:tcPr>
          <w:p w14:paraId="196D1EA9" w14:textId="77777777" w:rsidR="00D60CAF" w:rsidRPr="00AE4E38" w:rsidRDefault="00D60CAF" w:rsidP="00D60CAF">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Banking System (CBs &amp; RRBs)</w:t>
            </w:r>
          </w:p>
        </w:tc>
        <w:tc>
          <w:tcPr>
            <w:tcW w:w="990" w:type="dxa"/>
            <w:tcBorders>
              <w:top w:val="single" w:sz="4" w:space="0" w:color="000000"/>
              <w:left w:val="single" w:sz="4" w:space="0" w:color="000000"/>
              <w:bottom w:val="single" w:sz="4" w:space="0" w:color="000000"/>
              <w:right w:val="single" w:sz="4" w:space="0" w:color="000000"/>
            </w:tcBorders>
            <w:hideMark/>
          </w:tcPr>
          <w:p w14:paraId="0A3DEB73" w14:textId="77777777" w:rsidR="00D60CAF" w:rsidRPr="00AE4E38" w:rsidRDefault="00D60CAF" w:rsidP="00D60CAF">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14:paraId="6AE940AD" w14:textId="466BCBE9" w:rsidR="00D60CAF" w:rsidRPr="00AE4E38" w:rsidRDefault="00D60CAF" w:rsidP="00D60CAF">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60%</w:t>
            </w:r>
          </w:p>
        </w:tc>
        <w:tc>
          <w:tcPr>
            <w:tcW w:w="1540" w:type="dxa"/>
            <w:tcBorders>
              <w:top w:val="single" w:sz="4" w:space="0" w:color="000000"/>
              <w:left w:val="single" w:sz="4" w:space="0" w:color="000000"/>
              <w:bottom w:val="single" w:sz="4" w:space="0" w:color="000000"/>
              <w:right w:val="single" w:sz="4" w:space="0" w:color="000000"/>
            </w:tcBorders>
          </w:tcPr>
          <w:p w14:paraId="1163106E" w14:textId="307A7E9D" w:rsidR="00D60CAF" w:rsidRPr="00AE4E38" w:rsidRDefault="00D60CAF" w:rsidP="00D60CAF">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IN"/>
              </w:rPr>
              <w:t>66%</w:t>
            </w:r>
          </w:p>
        </w:tc>
        <w:tc>
          <w:tcPr>
            <w:tcW w:w="1540" w:type="dxa"/>
            <w:tcBorders>
              <w:top w:val="single" w:sz="4" w:space="0" w:color="000000"/>
              <w:left w:val="single" w:sz="4" w:space="0" w:color="000000"/>
              <w:bottom w:val="single" w:sz="4" w:space="0" w:color="000000"/>
              <w:right w:val="single" w:sz="4" w:space="0" w:color="000000"/>
            </w:tcBorders>
          </w:tcPr>
          <w:p w14:paraId="047E5B25" w14:textId="797DF84D" w:rsidR="00D60CAF" w:rsidRPr="00AE4E38" w:rsidRDefault="00EC62C4" w:rsidP="00D60CAF">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72%</w:t>
            </w:r>
          </w:p>
        </w:tc>
      </w:tr>
      <w:tr w:rsidR="00D60CAF" w:rsidRPr="00AE4E38" w14:paraId="778E4456" w14:textId="77777777" w:rsidTr="00D60CAF">
        <w:tc>
          <w:tcPr>
            <w:tcW w:w="4401" w:type="dxa"/>
            <w:tcBorders>
              <w:top w:val="single" w:sz="4" w:space="0" w:color="000000"/>
              <w:left w:val="single" w:sz="4" w:space="0" w:color="000000"/>
              <w:bottom w:val="single" w:sz="4" w:space="0" w:color="000000"/>
              <w:right w:val="single" w:sz="4" w:space="0" w:color="000000"/>
            </w:tcBorders>
            <w:hideMark/>
          </w:tcPr>
          <w:p w14:paraId="11A1EC1B" w14:textId="77777777" w:rsidR="00D60CAF" w:rsidRPr="00AE4E38" w:rsidRDefault="00D60CAF" w:rsidP="00D60CAF">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Financial System including Cooperative Banks</w:t>
            </w:r>
          </w:p>
        </w:tc>
        <w:tc>
          <w:tcPr>
            <w:tcW w:w="990" w:type="dxa"/>
            <w:tcBorders>
              <w:top w:val="single" w:sz="4" w:space="0" w:color="000000"/>
              <w:left w:val="single" w:sz="4" w:space="0" w:color="000000"/>
              <w:bottom w:val="single" w:sz="4" w:space="0" w:color="000000"/>
              <w:right w:val="single" w:sz="4" w:space="0" w:color="000000"/>
            </w:tcBorders>
            <w:hideMark/>
          </w:tcPr>
          <w:p w14:paraId="0BEB80FB" w14:textId="77777777" w:rsidR="00D60CAF" w:rsidRPr="00AE4E38" w:rsidRDefault="00D60CAF" w:rsidP="00D60CAF">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14:paraId="059962B9" w14:textId="6658261F" w:rsidR="00D60CAF" w:rsidRPr="00AE4E38" w:rsidRDefault="00D60CAF" w:rsidP="00D60CAF">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61%</w:t>
            </w:r>
          </w:p>
        </w:tc>
        <w:tc>
          <w:tcPr>
            <w:tcW w:w="1540" w:type="dxa"/>
            <w:tcBorders>
              <w:top w:val="single" w:sz="4" w:space="0" w:color="000000"/>
              <w:left w:val="single" w:sz="4" w:space="0" w:color="000000"/>
              <w:bottom w:val="single" w:sz="4" w:space="0" w:color="000000"/>
              <w:right w:val="single" w:sz="4" w:space="0" w:color="000000"/>
            </w:tcBorders>
          </w:tcPr>
          <w:p w14:paraId="686D0149" w14:textId="5EBB7257" w:rsidR="00D60CAF" w:rsidRPr="00AE4E38" w:rsidRDefault="00D60CAF" w:rsidP="00D60CAF">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IN"/>
              </w:rPr>
              <w:t>68%</w:t>
            </w:r>
          </w:p>
        </w:tc>
        <w:tc>
          <w:tcPr>
            <w:tcW w:w="1540" w:type="dxa"/>
            <w:tcBorders>
              <w:top w:val="single" w:sz="4" w:space="0" w:color="000000"/>
              <w:left w:val="single" w:sz="4" w:space="0" w:color="000000"/>
              <w:bottom w:val="single" w:sz="4" w:space="0" w:color="000000"/>
              <w:right w:val="single" w:sz="4" w:space="0" w:color="000000"/>
            </w:tcBorders>
          </w:tcPr>
          <w:p w14:paraId="64BFE75C" w14:textId="2E7A1EBE" w:rsidR="00D60CAF" w:rsidRPr="00AE4E38" w:rsidRDefault="00EC62C4" w:rsidP="00D60CAF">
            <w:pPr>
              <w:pStyle w:val="BodyText2"/>
              <w:tabs>
                <w:tab w:val="left" w:pos="630"/>
                <w:tab w:val="left" w:pos="810"/>
              </w:tabs>
              <w:jc w:val="center"/>
              <w:rPr>
                <w:rFonts w:ascii="Tahoma" w:hAnsi="Tahoma" w:cs="Tahoma"/>
                <w:bCs/>
                <w:sz w:val="25"/>
                <w:szCs w:val="25"/>
                <w:lang w:val="en-US"/>
              </w:rPr>
            </w:pPr>
            <w:r>
              <w:rPr>
                <w:rFonts w:ascii="Tahoma" w:hAnsi="Tahoma" w:cs="Tahoma"/>
                <w:bCs/>
                <w:sz w:val="25"/>
                <w:szCs w:val="25"/>
                <w:lang w:val="en-US"/>
              </w:rPr>
              <w:t>73%</w:t>
            </w:r>
          </w:p>
        </w:tc>
      </w:tr>
      <w:tr w:rsidR="00D60CAF" w:rsidRPr="00AE4E38" w14:paraId="35A415C4" w14:textId="77777777" w:rsidTr="00D60CAF">
        <w:tc>
          <w:tcPr>
            <w:tcW w:w="4401" w:type="dxa"/>
            <w:tcBorders>
              <w:top w:val="single" w:sz="4" w:space="0" w:color="000000"/>
              <w:left w:val="single" w:sz="4" w:space="0" w:color="000000"/>
              <w:bottom w:val="single" w:sz="4" w:space="0" w:color="000000"/>
              <w:right w:val="single" w:sz="4" w:space="0" w:color="000000"/>
            </w:tcBorders>
            <w:hideMark/>
          </w:tcPr>
          <w:p w14:paraId="27E0907A" w14:textId="77777777" w:rsidR="00D60CAF" w:rsidRPr="00AE4E38" w:rsidRDefault="00D60CAF" w:rsidP="00D60CAF">
            <w:pPr>
              <w:pStyle w:val="BodyText2"/>
              <w:tabs>
                <w:tab w:val="left" w:pos="1440"/>
              </w:tabs>
              <w:jc w:val="both"/>
              <w:rPr>
                <w:rFonts w:ascii="Tahoma" w:hAnsi="Tahoma" w:cs="Tahoma"/>
                <w:b/>
                <w:sz w:val="25"/>
                <w:szCs w:val="25"/>
                <w:lang w:val="en-IN" w:eastAsia="en-IN"/>
              </w:rPr>
            </w:pPr>
            <w:r w:rsidRPr="00AE4E38">
              <w:rPr>
                <w:rFonts w:ascii="Tahoma" w:hAnsi="Tahoma" w:cs="Tahoma"/>
                <w:b/>
                <w:sz w:val="25"/>
                <w:szCs w:val="25"/>
                <w:lang w:val="en-IN" w:eastAsia="en-IN"/>
              </w:rPr>
              <w:t xml:space="preserve">CD Ratio (Financial System) with RIDF </w:t>
            </w:r>
          </w:p>
        </w:tc>
        <w:tc>
          <w:tcPr>
            <w:tcW w:w="990" w:type="dxa"/>
            <w:tcBorders>
              <w:top w:val="single" w:sz="4" w:space="0" w:color="000000"/>
              <w:left w:val="single" w:sz="4" w:space="0" w:color="000000"/>
              <w:bottom w:val="single" w:sz="4" w:space="0" w:color="000000"/>
              <w:right w:val="single" w:sz="4" w:space="0" w:color="000000"/>
            </w:tcBorders>
            <w:hideMark/>
          </w:tcPr>
          <w:p w14:paraId="6D136E43" w14:textId="77777777" w:rsidR="00D60CAF" w:rsidRPr="00AE4E38" w:rsidRDefault="00D60CAF" w:rsidP="00D60CAF">
            <w:pPr>
              <w:pStyle w:val="BodyText2"/>
              <w:tabs>
                <w:tab w:val="left" w:pos="630"/>
                <w:tab w:val="left" w:pos="810"/>
              </w:tabs>
              <w:jc w:val="center"/>
              <w:rPr>
                <w:rFonts w:ascii="Tahoma" w:hAnsi="Tahoma" w:cs="Tahoma"/>
                <w:bCs/>
                <w:sz w:val="25"/>
                <w:szCs w:val="25"/>
                <w:lang w:val="en-IN" w:eastAsia="en-IN"/>
              </w:rPr>
            </w:pPr>
            <w:r w:rsidRPr="00AE4E38">
              <w:rPr>
                <w:rFonts w:ascii="Tahoma" w:hAnsi="Tahoma" w:cs="Tahoma"/>
                <w:bCs/>
                <w:sz w:val="25"/>
                <w:szCs w:val="25"/>
                <w:lang w:val="en-IN" w:eastAsia="en-IN"/>
              </w:rPr>
              <w:t>60%</w:t>
            </w:r>
          </w:p>
        </w:tc>
        <w:tc>
          <w:tcPr>
            <w:tcW w:w="1540" w:type="dxa"/>
            <w:tcBorders>
              <w:top w:val="single" w:sz="4" w:space="0" w:color="000000"/>
              <w:left w:val="single" w:sz="4" w:space="0" w:color="000000"/>
              <w:bottom w:val="single" w:sz="4" w:space="0" w:color="000000"/>
              <w:right w:val="single" w:sz="4" w:space="0" w:color="000000"/>
            </w:tcBorders>
          </w:tcPr>
          <w:p w14:paraId="35213726" w14:textId="581E4FD7" w:rsidR="00D60CAF" w:rsidRPr="00AE4E38" w:rsidRDefault="00D60CAF" w:rsidP="00D60CAF">
            <w:pPr>
              <w:pStyle w:val="BodyText2"/>
              <w:tabs>
                <w:tab w:val="left" w:pos="630"/>
                <w:tab w:val="left" w:pos="810"/>
              </w:tabs>
              <w:jc w:val="center"/>
              <w:rPr>
                <w:rFonts w:ascii="Tahoma" w:hAnsi="Tahoma" w:cs="Tahoma"/>
                <w:bCs/>
                <w:sz w:val="25"/>
                <w:szCs w:val="25"/>
                <w:lang w:val="en-IN" w:eastAsia="en-IN"/>
              </w:rPr>
            </w:pPr>
            <w:r>
              <w:rPr>
                <w:rFonts w:ascii="Tahoma" w:hAnsi="Tahoma" w:cs="Tahoma"/>
                <w:bCs/>
                <w:sz w:val="25"/>
                <w:szCs w:val="25"/>
                <w:lang w:val="en-IN" w:eastAsia="en-IN"/>
              </w:rPr>
              <w:t>63%</w:t>
            </w:r>
          </w:p>
        </w:tc>
        <w:tc>
          <w:tcPr>
            <w:tcW w:w="1540" w:type="dxa"/>
            <w:tcBorders>
              <w:top w:val="single" w:sz="4" w:space="0" w:color="000000"/>
              <w:left w:val="single" w:sz="4" w:space="0" w:color="000000"/>
              <w:bottom w:val="single" w:sz="4" w:space="0" w:color="000000"/>
              <w:right w:val="single" w:sz="4" w:space="0" w:color="000000"/>
            </w:tcBorders>
          </w:tcPr>
          <w:p w14:paraId="564D866B" w14:textId="1DE9DBF3" w:rsidR="00D60CAF" w:rsidRPr="00AE4E38" w:rsidRDefault="00D60CAF" w:rsidP="00D60CAF">
            <w:pPr>
              <w:pStyle w:val="BodyText2"/>
              <w:tabs>
                <w:tab w:val="left" w:pos="630"/>
                <w:tab w:val="left" w:pos="810"/>
              </w:tabs>
              <w:jc w:val="center"/>
              <w:rPr>
                <w:rFonts w:ascii="Tahoma" w:hAnsi="Tahoma" w:cs="Tahoma"/>
                <w:bCs/>
                <w:sz w:val="25"/>
                <w:szCs w:val="25"/>
                <w:lang w:val="en-IN" w:eastAsia="en-IN"/>
              </w:rPr>
            </w:pPr>
            <w:r>
              <w:rPr>
                <w:rFonts w:ascii="Tahoma" w:hAnsi="Tahoma" w:cs="Tahoma"/>
                <w:bCs/>
                <w:sz w:val="25"/>
                <w:szCs w:val="25"/>
                <w:lang w:val="en-IN" w:eastAsia="en-IN"/>
              </w:rPr>
              <w:t>69%</w:t>
            </w:r>
          </w:p>
        </w:tc>
        <w:tc>
          <w:tcPr>
            <w:tcW w:w="1540" w:type="dxa"/>
            <w:tcBorders>
              <w:top w:val="single" w:sz="4" w:space="0" w:color="000000"/>
              <w:left w:val="single" w:sz="4" w:space="0" w:color="000000"/>
              <w:bottom w:val="single" w:sz="4" w:space="0" w:color="000000"/>
              <w:right w:val="single" w:sz="4" w:space="0" w:color="000000"/>
            </w:tcBorders>
          </w:tcPr>
          <w:p w14:paraId="1D79E74B" w14:textId="7F5D376C" w:rsidR="00D60CAF" w:rsidRPr="00AE4E38" w:rsidRDefault="00EC62C4" w:rsidP="00D60CAF">
            <w:pPr>
              <w:pStyle w:val="BodyText2"/>
              <w:tabs>
                <w:tab w:val="left" w:pos="630"/>
                <w:tab w:val="left" w:pos="810"/>
              </w:tabs>
              <w:jc w:val="center"/>
              <w:rPr>
                <w:rFonts w:ascii="Tahoma" w:hAnsi="Tahoma" w:cs="Tahoma"/>
                <w:bCs/>
                <w:sz w:val="25"/>
                <w:szCs w:val="25"/>
                <w:lang w:val="en-IN" w:eastAsia="en-IN"/>
              </w:rPr>
            </w:pPr>
            <w:r>
              <w:rPr>
                <w:rFonts w:ascii="Tahoma" w:hAnsi="Tahoma" w:cs="Tahoma"/>
                <w:bCs/>
                <w:sz w:val="25"/>
                <w:szCs w:val="25"/>
                <w:lang w:val="en-IN" w:eastAsia="en-IN"/>
              </w:rPr>
              <w:t>75%</w:t>
            </w:r>
          </w:p>
        </w:tc>
      </w:tr>
    </w:tbl>
    <w:p w14:paraId="72E3CA3B" w14:textId="77777777" w:rsidR="002F1BAC" w:rsidRPr="00AE4E38" w:rsidRDefault="002F1BAC" w:rsidP="002F1BAC">
      <w:pPr>
        <w:pStyle w:val="BodyText2"/>
        <w:tabs>
          <w:tab w:val="left" w:pos="630"/>
          <w:tab w:val="left" w:pos="810"/>
        </w:tabs>
        <w:ind w:left="720"/>
        <w:jc w:val="both"/>
        <w:rPr>
          <w:rFonts w:ascii="Tahoma" w:hAnsi="Tahoma" w:cs="Tahoma"/>
          <w:bCs/>
          <w:sz w:val="25"/>
          <w:szCs w:val="25"/>
        </w:rPr>
      </w:pPr>
    </w:p>
    <w:p w14:paraId="27D2306C" w14:textId="77777777" w:rsidR="002F1BAC" w:rsidRDefault="002F1BAC" w:rsidP="002F1BAC">
      <w:pPr>
        <w:pStyle w:val="BodyText2"/>
        <w:tabs>
          <w:tab w:val="left" w:pos="1440"/>
        </w:tabs>
        <w:jc w:val="both"/>
        <w:rPr>
          <w:rFonts w:ascii="Tahoma" w:hAnsi="Tahoma" w:cs="Tahoma"/>
          <w:b/>
          <w:sz w:val="25"/>
          <w:szCs w:val="25"/>
        </w:rPr>
      </w:pPr>
      <w:r w:rsidRPr="00AE4E38">
        <w:rPr>
          <w:rFonts w:ascii="Tahoma" w:hAnsi="Tahoma" w:cs="Tahoma"/>
          <w:b/>
          <w:sz w:val="25"/>
          <w:szCs w:val="25"/>
        </w:rPr>
        <w:t>The house may review.</w:t>
      </w:r>
    </w:p>
    <w:p w14:paraId="63F6F66A" w14:textId="77777777" w:rsidR="002F1BAC" w:rsidRDefault="002F1BAC" w:rsidP="002F1BAC">
      <w:pPr>
        <w:pStyle w:val="BodyText2"/>
        <w:tabs>
          <w:tab w:val="left" w:pos="1440"/>
        </w:tabs>
        <w:jc w:val="both"/>
        <w:rPr>
          <w:rFonts w:ascii="Tahoma" w:hAnsi="Tahoma" w:cs="Tahoma"/>
          <w:b/>
          <w:sz w:val="25"/>
          <w:szCs w:val="25"/>
        </w:rPr>
      </w:pPr>
    </w:p>
    <w:tbl>
      <w:tblPr>
        <w:tblW w:w="100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38"/>
        <w:gridCol w:w="7796"/>
      </w:tblGrid>
      <w:tr w:rsidR="002F1BAC" w:rsidRPr="00270572" w14:paraId="606F510D" w14:textId="77777777" w:rsidTr="00360B95">
        <w:trPr>
          <w:trHeight w:val="835"/>
        </w:trPr>
        <w:tc>
          <w:tcPr>
            <w:tcW w:w="2238" w:type="dxa"/>
            <w:tcBorders>
              <w:top w:val="single" w:sz="12" w:space="0" w:color="000000"/>
              <w:left w:val="single" w:sz="12" w:space="0" w:color="000000"/>
              <w:bottom w:val="single" w:sz="12" w:space="0" w:color="000000"/>
              <w:right w:val="single" w:sz="12" w:space="0" w:color="000000"/>
            </w:tcBorders>
            <w:hideMark/>
          </w:tcPr>
          <w:p w14:paraId="14583E77" w14:textId="24562232" w:rsidR="002F1BAC" w:rsidRPr="00270572" w:rsidRDefault="002F1BAC" w:rsidP="00360B95">
            <w:pPr>
              <w:spacing w:line="240" w:lineRule="auto"/>
              <w:rPr>
                <w:rFonts w:ascii="Tahoma" w:hAnsi="Tahoma" w:cs="Tahoma"/>
                <w:b/>
                <w:sz w:val="25"/>
                <w:szCs w:val="25"/>
                <w:lang w:val="en-IN" w:eastAsia="en-IN" w:bidi="ar-SA"/>
              </w:rPr>
            </w:pPr>
            <w:r>
              <w:rPr>
                <w:rFonts w:ascii="Tahoma" w:hAnsi="Tahoma" w:cs="Tahoma"/>
                <w:b/>
                <w:sz w:val="25"/>
                <w:szCs w:val="25"/>
                <w:lang w:val="en-IN" w:eastAsia="en-IN" w:bidi="ar-SA"/>
              </w:rPr>
              <w:t>AGENDA ITEM NO.</w:t>
            </w:r>
            <w:r w:rsidR="00E23E11">
              <w:rPr>
                <w:rFonts w:ascii="Tahoma" w:hAnsi="Tahoma" w:cs="Tahoma"/>
                <w:b/>
                <w:sz w:val="25"/>
                <w:szCs w:val="25"/>
                <w:lang w:val="en-IN" w:eastAsia="en-IN" w:bidi="ar-SA"/>
              </w:rPr>
              <w:t xml:space="preserve"> 23.3</w:t>
            </w:r>
          </w:p>
        </w:tc>
        <w:tc>
          <w:tcPr>
            <w:tcW w:w="7796" w:type="dxa"/>
            <w:tcBorders>
              <w:top w:val="single" w:sz="12" w:space="0" w:color="000000"/>
              <w:left w:val="single" w:sz="12" w:space="0" w:color="000000"/>
              <w:bottom w:val="single" w:sz="12" w:space="0" w:color="000000"/>
              <w:right w:val="single" w:sz="12" w:space="0" w:color="000000"/>
            </w:tcBorders>
            <w:hideMark/>
          </w:tcPr>
          <w:p w14:paraId="18611BAC" w14:textId="77BA850D" w:rsidR="002F1BAC" w:rsidRPr="00270572" w:rsidRDefault="002F1BAC" w:rsidP="00360B95">
            <w:pPr>
              <w:spacing w:line="240" w:lineRule="auto"/>
              <w:rPr>
                <w:rFonts w:ascii="Tahoma" w:hAnsi="Tahoma" w:cs="Tahoma"/>
                <w:b/>
                <w:sz w:val="25"/>
                <w:szCs w:val="25"/>
                <w:lang w:val="en-IN" w:eastAsia="en-IN" w:bidi="ar-SA"/>
              </w:rPr>
            </w:pPr>
            <w:r w:rsidRPr="00270572">
              <w:rPr>
                <w:rFonts w:ascii="Tahoma" w:hAnsi="Tahoma" w:cs="Tahoma"/>
                <w:b/>
                <w:sz w:val="25"/>
                <w:szCs w:val="25"/>
                <w:lang w:val="en-IN" w:eastAsia="en-IN" w:bidi="ar-SA"/>
              </w:rPr>
              <w:t>CREDIT+INVESTMENT IN STATE GOVT. BONDS TO</w:t>
            </w:r>
            <w:r>
              <w:rPr>
                <w:rFonts w:ascii="Tahoma" w:hAnsi="Tahoma" w:cs="Tahoma"/>
                <w:b/>
                <w:sz w:val="25"/>
                <w:szCs w:val="25"/>
                <w:lang w:val="en-IN" w:eastAsia="en-IN" w:bidi="ar-SA"/>
              </w:rPr>
              <w:t xml:space="preserve"> DEPOSIT RATIO AS AT SEPT., 202</w:t>
            </w:r>
            <w:r w:rsidR="00B079C4">
              <w:rPr>
                <w:rFonts w:ascii="Tahoma" w:hAnsi="Tahoma" w:cs="Tahoma"/>
                <w:b/>
                <w:sz w:val="25"/>
                <w:szCs w:val="25"/>
                <w:lang w:val="en-IN" w:eastAsia="en-IN" w:bidi="ar-SA"/>
              </w:rPr>
              <w:t>2</w:t>
            </w:r>
          </w:p>
        </w:tc>
      </w:tr>
    </w:tbl>
    <w:p w14:paraId="29854913" w14:textId="77777777" w:rsidR="002F1BAC" w:rsidRPr="00627C37" w:rsidRDefault="002F1BAC" w:rsidP="002F1BAC">
      <w:pPr>
        <w:spacing w:line="240" w:lineRule="auto"/>
        <w:rPr>
          <w:rFonts w:ascii="Tahoma" w:hAnsi="Tahoma" w:cs="Tahoma"/>
          <w:sz w:val="11"/>
          <w:szCs w:val="11"/>
        </w:rPr>
      </w:pPr>
    </w:p>
    <w:p w14:paraId="79512036" w14:textId="4E2CA2A0" w:rsidR="002F1BAC" w:rsidRPr="00D247EB" w:rsidRDefault="002F1BAC" w:rsidP="002F1BAC">
      <w:pPr>
        <w:jc w:val="both"/>
        <w:rPr>
          <w:rFonts w:ascii="Tahoma" w:eastAsia="Times New Roman" w:hAnsi="Tahoma" w:cs="Tahoma"/>
          <w:sz w:val="25"/>
          <w:szCs w:val="25"/>
          <w:lang w:val="x-none" w:eastAsia="x-none"/>
        </w:rPr>
      </w:pPr>
      <w:r w:rsidRPr="00D247EB">
        <w:rPr>
          <w:rFonts w:ascii="Tahoma" w:eastAsia="Times New Roman" w:hAnsi="Tahoma" w:cs="Tahoma"/>
          <w:sz w:val="25"/>
          <w:szCs w:val="25"/>
          <w:lang w:val="x-none" w:eastAsia="x-none"/>
        </w:rPr>
        <w:t xml:space="preserve">After adding the figures of Rs </w:t>
      </w:r>
      <w:r w:rsidR="00127F3C" w:rsidRPr="00D247EB">
        <w:rPr>
          <w:rFonts w:ascii="Tahoma" w:eastAsia="Times New Roman" w:hAnsi="Tahoma" w:cs="Tahoma"/>
          <w:sz w:val="25"/>
          <w:szCs w:val="25"/>
          <w:lang w:val="en-IN" w:eastAsia="x-none"/>
        </w:rPr>
        <w:t>23341.87</w:t>
      </w:r>
      <w:r w:rsidRPr="00D247EB">
        <w:rPr>
          <w:rFonts w:ascii="Tahoma" w:eastAsia="Times New Roman" w:hAnsi="Tahoma" w:cs="Tahoma"/>
          <w:sz w:val="25"/>
          <w:szCs w:val="25"/>
          <w:lang w:val="en-IN" w:eastAsia="x-none"/>
        </w:rPr>
        <w:t xml:space="preserve"> crores</w:t>
      </w:r>
      <w:r w:rsidRPr="00D247EB">
        <w:rPr>
          <w:rFonts w:ascii="Tahoma" w:eastAsia="Times New Roman" w:hAnsi="Tahoma" w:cs="Tahoma"/>
          <w:sz w:val="25"/>
          <w:szCs w:val="25"/>
          <w:lang w:val="x-none" w:eastAsia="x-none"/>
        </w:rPr>
        <w:t xml:space="preserve"> of investment made by banks in the State Govt. Securities/Bonds with total credit of Rs.</w:t>
      </w:r>
      <w:r w:rsidR="00D247EB" w:rsidRPr="00D247EB">
        <w:rPr>
          <w:rFonts w:ascii="Tahoma" w:eastAsia="Times New Roman" w:hAnsi="Tahoma" w:cs="Tahoma"/>
          <w:sz w:val="25"/>
          <w:szCs w:val="25"/>
          <w:lang w:val="en-IN" w:eastAsia="x-none"/>
        </w:rPr>
        <w:t>431933</w:t>
      </w:r>
      <w:r w:rsidRPr="00D247EB">
        <w:rPr>
          <w:rFonts w:ascii="Tahoma" w:eastAsia="Times New Roman" w:hAnsi="Tahoma" w:cs="Tahoma"/>
          <w:sz w:val="25"/>
          <w:szCs w:val="25"/>
          <w:lang w:val="x-none" w:eastAsia="x-none"/>
        </w:rPr>
        <w:t xml:space="preserve"> Crore (excluding Cooperative banks) the credit + investment to deposit ratio works out to </w:t>
      </w:r>
      <w:r w:rsidR="00D247EB" w:rsidRPr="00D247EB">
        <w:rPr>
          <w:rFonts w:ascii="Tahoma" w:eastAsia="Times New Roman" w:hAnsi="Tahoma" w:cs="Tahoma"/>
          <w:sz w:val="25"/>
          <w:szCs w:val="25"/>
          <w:lang w:val="en-IN" w:eastAsia="x-none"/>
        </w:rPr>
        <w:t>76</w:t>
      </w:r>
      <w:r w:rsidRPr="00D247EB">
        <w:rPr>
          <w:rFonts w:ascii="Tahoma" w:eastAsia="Times New Roman" w:hAnsi="Tahoma" w:cs="Tahoma"/>
          <w:sz w:val="25"/>
          <w:szCs w:val="25"/>
          <w:lang w:val="x-none" w:eastAsia="x-none"/>
        </w:rPr>
        <w:t>%.</w:t>
      </w:r>
    </w:p>
    <w:p w14:paraId="384DAE4E" w14:textId="77777777" w:rsidR="002F1BAC" w:rsidRPr="00D247EB" w:rsidRDefault="002F1BAC" w:rsidP="002F1BAC">
      <w:pPr>
        <w:jc w:val="both"/>
        <w:rPr>
          <w:rFonts w:ascii="Tahoma" w:eastAsia="Times New Roman" w:hAnsi="Tahoma" w:cs="Tahoma"/>
          <w:sz w:val="25"/>
          <w:szCs w:val="25"/>
          <w:lang w:val="x-none" w:eastAsia="x-none"/>
        </w:rPr>
      </w:pPr>
      <w:r w:rsidRPr="00D247EB">
        <w:rPr>
          <w:rFonts w:ascii="Tahoma" w:eastAsia="Times New Roman" w:hAnsi="Tahoma" w:cs="Tahoma"/>
          <w:sz w:val="25"/>
          <w:szCs w:val="25"/>
          <w:lang w:val="x-none" w:eastAsia="x-none"/>
        </w:rPr>
        <w:t xml:space="preserve">This indicates that besides credit deployment, large funds have also been invested by the banking system in State Government securities, which are ultimately utilized for the economic development of the State. </w:t>
      </w:r>
    </w:p>
    <w:p w14:paraId="1724B563" w14:textId="482E3221" w:rsidR="002F1BAC" w:rsidRPr="00AE4E38" w:rsidRDefault="002F1BAC" w:rsidP="002F1BAC">
      <w:pPr>
        <w:pStyle w:val="BodyText"/>
        <w:rPr>
          <w:rFonts w:ascii="Tahoma" w:hAnsi="Tahoma" w:cs="Tahoma"/>
          <w:b/>
          <w:bCs/>
          <w:color w:val="FF0000"/>
          <w:sz w:val="25"/>
          <w:szCs w:val="25"/>
        </w:rPr>
      </w:pPr>
      <w:r w:rsidRPr="00AE4E38">
        <w:rPr>
          <w:rFonts w:ascii="Tahoma" w:hAnsi="Tahoma" w:cs="Tahoma"/>
          <w:b/>
          <w:bCs/>
          <w:sz w:val="25"/>
          <w:szCs w:val="25"/>
        </w:rPr>
        <w:t>The Bank-wise position is given at Annexure No. 3</w:t>
      </w:r>
      <w:r w:rsidR="00554D41">
        <w:rPr>
          <w:rFonts w:ascii="Tahoma" w:hAnsi="Tahoma" w:cs="Tahoma"/>
          <w:b/>
          <w:bCs/>
          <w:sz w:val="25"/>
          <w:szCs w:val="25"/>
          <w:lang w:val="en-IN"/>
        </w:rPr>
        <w:t>4</w:t>
      </w:r>
      <w:r w:rsidRPr="00AE4E38">
        <w:rPr>
          <w:rFonts w:ascii="Tahoma" w:hAnsi="Tahoma" w:cs="Tahoma"/>
          <w:b/>
          <w:bCs/>
          <w:sz w:val="25"/>
          <w:szCs w:val="25"/>
          <w:lang w:val="en-IN"/>
        </w:rPr>
        <w:t>.10</w:t>
      </w:r>
      <w:r w:rsidRPr="00AE4E38">
        <w:rPr>
          <w:rFonts w:ascii="Tahoma" w:hAnsi="Tahoma" w:cs="Tahoma"/>
          <w:b/>
          <w:bCs/>
          <w:sz w:val="25"/>
          <w:szCs w:val="25"/>
        </w:rPr>
        <w:t xml:space="preserve"> (P-</w:t>
      </w:r>
      <w:r w:rsidRPr="00AE4E38">
        <w:rPr>
          <w:rFonts w:ascii="Tahoma" w:hAnsi="Tahoma" w:cs="Tahoma"/>
          <w:b/>
          <w:bCs/>
          <w:sz w:val="25"/>
          <w:szCs w:val="25"/>
          <w:lang w:val="en-US"/>
        </w:rPr>
        <w:t>1</w:t>
      </w:r>
      <w:r w:rsidR="006C44C4">
        <w:rPr>
          <w:rFonts w:ascii="Tahoma" w:hAnsi="Tahoma" w:cs="Tahoma"/>
          <w:b/>
          <w:bCs/>
          <w:sz w:val="25"/>
          <w:szCs w:val="25"/>
          <w:lang w:val="en-US"/>
        </w:rPr>
        <w:t>83</w:t>
      </w:r>
      <w:r w:rsidRPr="00AE4E38">
        <w:rPr>
          <w:rFonts w:ascii="Tahoma" w:hAnsi="Tahoma" w:cs="Tahoma"/>
          <w:b/>
          <w:bCs/>
          <w:sz w:val="25"/>
          <w:szCs w:val="25"/>
        </w:rPr>
        <w:t>).</w:t>
      </w:r>
    </w:p>
    <w:p w14:paraId="764F62A4" w14:textId="77777777" w:rsidR="002F1BAC" w:rsidRPr="00234848" w:rsidRDefault="002F1BAC" w:rsidP="002F1BAC">
      <w:pPr>
        <w:pStyle w:val="BodyText"/>
        <w:jc w:val="right"/>
        <w:rPr>
          <w:rFonts w:ascii="Tahoma" w:hAnsi="Tahoma" w:cs="Tahoma"/>
          <w:b/>
          <w:sz w:val="17"/>
          <w:szCs w:val="17"/>
        </w:rPr>
      </w:pPr>
    </w:p>
    <w:p w14:paraId="5E8818F3" w14:textId="12379141" w:rsidR="002F1BAC" w:rsidRDefault="002F1BAC" w:rsidP="002F1BAC">
      <w:pPr>
        <w:pStyle w:val="BodyText"/>
        <w:jc w:val="left"/>
        <w:rPr>
          <w:rFonts w:ascii="Tahoma" w:hAnsi="Tahoma" w:cs="Tahoma"/>
          <w:b/>
          <w:sz w:val="25"/>
          <w:szCs w:val="25"/>
        </w:rPr>
      </w:pPr>
      <w:r w:rsidRPr="00AE4E38">
        <w:rPr>
          <w:rFonts w:ascii="Tahoma" w:hAnsi="Tahoma" w:cs="Tahoma"/>
          <w:b/>
          <w:sz w:val="25"/>
          <w:szCs w:val="25"/>
        </w:rPr>
        <w:t>This is for information of the house.</w:t>
      </w:r>
    </w:p>
    <w:p w14:paraId="78CC34F0" w14:textId="4D17E295" w:rsidR="00206FB9" w:rsidRDefault="00206FB9" w:rsidP="002F1BAC">
      <w:pPr>
        <w:pStyle w:val="BodyText"/>
        <w:jc w:val="left"/>
        <w:rPr>
          <w:rFonts w:ascii="Tahoma" w:hAnsi="Tahoma" w:cs="Tahoma"/>
          <w:b/>
          <w:sz w:val="25"/>
          <w:szCs w:val="25"/>
        </w:rPr>
      </w:pPr>
    </w:p>
    <w:p w14:paraId="285C50A9" w14:textId="77777777" w:rsidR="00206FB9" w:rsidRDefault="00206FB9" w:rsidP="002F1BAC">
      <w:pPr>
        <w:pStyle w:val="BodyText"/>
        <w:jc w:val="left"/>
        <w:rPr>
          <w:rFonts w:ascii="Tahoma" w:hAnsi="Tahoma" w:cs="Tahoma"/>
          <w:b/>
          <w:sz w:val="25"/>
          <w:szCs w:val="25"/>
        </w:rPr>
      </w:pPr>
    </w:p>
    <w:p w14:paraId="2632075C" w14:textId="77777777" w:rsidR="002F1BAC" w:rsidRPr="00597B34" w:rsidRDefault="002F1BAC" w:rsidP="002F1BAC">
      <w:pPr>
        <w:pStyle w:val="BodyText"/>
        <w:jc w:val="left"/>
        <w:rPr>
          <w:rFonts w:ascii="Tahoma" w:hAnsi="Tahoma" w:cs="Tahoma"/>
          <w:b/>
          <w:sz w:val="9"/>
          <w:szCs w:val="9"/>
        </w:rPr>
      </w:pPr>
    </w:p>
    <w:p w14:paraId="6851092B" w14:textId="77777777" w:rsidR="002F1BAC" w:rsidRPr="00234848" w:rsidRDefault="002F1BAC" w:rsidP="002F1BAC">
      <w:pPr>
        <w:pStyle w:val="BodyText"/>
        <w:jc w:val="left"/>
        <w:rPr>
          <w:rFonts w:ascii="Tahoma" w:hAnsi="Tahoma" w:cs="Tahoma"/>
          <w:b/>
          <w:sz w:val="17"/>
          <w:szCs w:val="17"/>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2F1BAC" w:rsidRPr="00AE4E38" w14:paraId="3091668A" w14:textId="77777777" w:rsidTr="00360B95">
        <w:tc>
          <w:tcPr>
            <w:tcW w:w="1998" w:type="dxa"/>
            <w:tcBorders>
              <w:top w:val="single" w:sz="12" w:space="0" w:color="auto"/>
              <w:left w:val="single" w:sz="12" w:space="0" w:color="auto"/>
              <w:bottom w:val="single" w:sz="12" w:space="0" w:color="auto"/>
              <w:right w:val="single" w:sz="12" w:space="0" w:color="auto"/>
            </w:tcBorders>
            <w:hideMark/>
          </w:tcPr>
          <w:p w14:paraId="07D9B208" w14:textId="6360EAFF" w:rsidR="002F1BAC" w:rsidRPr="00AE4E38" w:rsidRDefault="002F1BAC" w:rsidP="00360B95">
            <w:pPr>
              <w:pStyle w:val="PlainText"/>
              <w:spacing w:after="0"/>
              <w:rPr>
                <w:rFonts w:cs="Tahoma"/>
                <w:b/>
                <w:bCs w:val="0"/>
                <w:color w:val="000000"/>
                <w:sz w:val="25"/>
                <w:szCs w:val="25"/>
                <w:u w:val="single"/>
                <w:lang w:val="en-IN" w:eastAsia="en-IN" w:bidi="ar-SA"/>
              </w:rPr>
            </w:pPr>
            <w:r>
              <w:rPr>
                <w:rFonts w:cs="Tahoma"/>
                <w:b/>
                <w:bCs w:val="0"/>
                <w:color w:val="000000"/>
                <w:sz w:val="25"/>
                <w:szCs w:val="25"/>
                <w:lang w:val="en-IN" w:eastAsia="en-IN" w:bidi="ar-SA"/>
              </w:rPr>
              <w:lastRenderedPageBreak/>
              <w:t xml:space="preserve">AGENDA ITEM NO. </w:t>
            </w:r>
            <w:r w:rsidR="00163114">
              <w:rPr>
                <w:rFonts w:cs="Tahoma"/>
                <w:b/>
                <w:bCs w:val="0"/>
                <w:color w:val="000000"/>
                <w:sz w:val="25"/>
                <w:szCs w:val="25"/>
                <w:lang w:val="en-IN" w:eastAsia="en-IN" w:bidi="ar-SA"/>
              </w:rPr>
              <w:t>24</w:t>
            </w:r>
          </w:p>
        </w:tc>
        <w:tc>
          <w:tcPr>
            <w:tcW w:w="8010" w:type="dxa"/>
            <w:tcBorders>
              <w:top w:val="single" w:sz="12" w:space="0" w:color="auto"/>
              <w:left w:val="single" w:sz="12" w:space="0" w:color="auto"/>
              <w:bottom w:val="single" w:sz="12" w:space="0" w:color="auto"/>
              <w:right w:val="single" w:sz="12" w:space="0" w:color="auto"/>
            </w:tcBorders>
            <w:hideMark/>
          </w:tcPr>
          <w:p w14:paraId="458F969A" w14:textId="108E3D93" w:rsidR="002F1BAC" w:rsidRPr="00AE4E38" w:rsidRDefault="002F1BAC" w:rsidP="00360B95">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 xml:space="preserve">PERFORMANCE UNDER ANNUAL CREDIT PLAN (ACP) DURING THE QUARTER ENDED </w:t>
            </w:r>
            <w:r w:rsidRPr="00AE4E38">
              <w:rPr>
                <w:rFonts w:cs="Tahoma"/>
                <w:b/>
                <w:bCs w:val="0"/>
                <w:sz w:val="25"/>
                <w:szCs w:val="25"/>
                <w:lang w:val="en-IN" w:eastAsia="en-IN" w:bidi="ar-SA"/>
              </w:rPr>
              <w:t>SEPTEMBER</w:t>
            </w:r>
            <w:r>
              <w:rPr>
                <w:rFonts w:cs="Tahoma"/>
                <w:b/>
                <w:bCs w:val="0"/>
                <w:sz w:val="25"/>
                <w:szCs w:val="25"/>
                <w:lang w:val="en-IN" w:eastAsia="en-IN" w:bidi="ar-SA"/>
              </w:rPr>
              <w:t xml:space="preserve"> 202</w:t>
            </w:r>
            <w:r w:rsidR="00C3690F">
              <w:rPr>
                <w:rFonts w:cs="Tahoma"/>
                <w:b/>
                <w:bCs w:val="0"/>
                <w:sz w:val="25"/>
                <w:szCs w:val="25"/>
                <w:lang w:val="en-IN" w:eastAsia="en-IN" w:bidi="ar-SA"/>
              </w:rPr>
              <w:t>2</w:t>
            </w:r>
          </w:p>
        </w:tc>
      </w:tr>
    </w:tbl>
    <w:p w14:paraId="551798BE" w14:textId="77777777" w:rsidR="002F1BAC" w:rsidRPr="00627C37" w:rsidRDefault="002F1BAC" w:rsidP="002F1BAC">
      <w:pPr>
        <w:pStyle w:val="PlainText"/>
        <w:spacing w:after="0"/>
        <w:rPr>
          <w:rFonts w:cs="Tahoma"/>
          <w:b/>
          <w:bCs w:val="0"/>
          <w:color w:val="000000"/>
          <w:sz w:val="17"/>
          <w:szCs w:val="17"/>
        </w:rPr>
      </w:pPr>
    </w:p>
    <w:p w14:paraId="054B9E59" w14:textId="27B3F728" w:rsidR="002F1BAC" w:rsidRPr="00AE4E38" w:rsidRDefault="002F1BAC" w:rsidP="002F1BAC">
      <w:pPr>
        <w:pStyle w:val="PlainText"/>
        <w:spacing w:after="0"/>
        <w:rPr>
          <w:rFonts w:cs="Tahoma"/>
          <w:sz w:val="25"/>
          <w:szCs w:val="25"/>
        </w:rPr>
      </w:pPr>
      <w:r w:rsidRPr="00AE4E38">
        <w:rPr>
          <w:rFonts w:cs="Tahoma"/>
          <w:b/>
          <w:bCs w:val="0"/>
          <w:sz w:val="25"/>
          <w:szCs w:val="25"/>
        </w:rPr>
        <w:t xml:space="preserve">Progress under Annual Credit Plan during the </w:t>
      </w:r>
      <w:r w:rsidRPr="00AE4E38">
        <w:rPr>
          <w:rFonts w:cs="Tahoma"/>
          <w:b/>
          <w:bCs w:val="0"/>
          <w:sz w:val="25"/>
          <w:szCs w:val="25"/>
          <w:lang w:val="en-US"/>
        </w:rPr>
        <w:t>period</w:t>
      </w:r>
      <w:r w:rsidRPr="00AE4E38">
        <w:rPr>
          <w:rFonts w:cs="Tahoma"/>
          <w:b/>
          <w:bCs w:val="0"/>
          <w:sz w:val="25"/>
          <w:szCs w:val="25"/>
        </w:rPr>
        <w:t xml:space="preserve"> ended </w:t>
      </w:r>
      <w:r w:rsidRPr="00AE4E38">
        <w:rPr>
          <w:rFonts w:cs="Tahoma"/>
          <w:b/>
          <w:bCs w:val="0"/>
          <w:sz w:val="25"/>
          <w:szCs w:val="25"/>
          <w:lang w:val="en-US"/>
        </w:rPr>
        <w:t xml:space="preserve">September, </w:t>
      </w:r>
      <w:r w:rsidRPr="00AE4E38">
        <w:rPr>
          <w:rFonts w:cs="Tahoma"/>
          <w:b/>
          <w:bCs w:val="0"/>
          <w:sz w:val="25"/>
          <w:szCs w:val="25"/>
        </w:rPr>
        <w:t>20</w:t>
      </w:r>
      <w:r w:rsidRPr="00AE4E38">
        <w:rPr>
          <w:rFonts w:cs="Tahoma"/>
          <w:b/>
          <w:bCs w:val="0"/>
          <w:sz w:val="25"/>
          <w:szCs w:val="25"/>
          <w:lang w:val="en-IN"/>
        </w:rPr>
        <w:t>2</w:t>
      </w:r>
      <w:r w:rsidR="00C3690F">
        <w:rPr>
          <w:rFonts w:cs="Tahoma"/>
          <w:b/>
          <w:bCs w:val="0"/>
          <w:sz w:val="25"/>
          <w:szCs w:val="25"/>
          <w:lang w:val="en-IN"/>
        </w:rPr>
        <w:t>2</w:t>
      </w:r>
      <w:r w:rsidRPr="00AE4E38">
        <w:rPr>
          <w:rFonts w:cs="Tahoma"/>
          <w:b/>
          <w:bCs w:val="0"/>
          <w:sz w:val="25"/>
          <w:szCs w:val="25"/>
        </w:rPr>
        <w:t xml:space="preserve"> is given below</w:t>
      </w:r>
      <w:r w:rsidRPr="00AE4E38">
        <w:rPr>
          <w:rFonts w:cs="Tahoma"/>
          <w:sz w:val="25"/>
          <w:szCs w:val="25"/>
        </w:rPr>
        <w:t>:-</w:t>
      </w:r>
      <w:r w:rsidRPr="00AE4E38">
        <w:rPr>
          <w:rFonts w:cs="Tahoma"/>
          <w:b/>
          <w:sz w:val="25"/>
          <w:szCs w:val="25"/>
        </w:rPr>
        <w:t xml:space="preserve">   </w:t>
      </w:r>
      <w:r w:rsidRPr="00AE4E38">
        <w:rPr>
          <w:rFonts w:cs="Tahoma"/>
          <w:sz w:val="25"/>
          <w:szCs w:val="25"/>
        </w:rPr>
        <w:t xml:space="preserve">  </w:t>
      </w:r>
    </w:p>
    <w:p w14:paraId="2F1048F8" w14:textId="788F37C3" w:rsidR="002F1BAC" w:rsidRPr="00206FB9" w:rsidRDefault="002F1BAC" w:rsidP="002F1BAC">
      <w:pPr>
        <w:pStyle w:val="PlainText"/>
        <w:spacing w:after="0"/>
        <w:jc w:val="right"/>
        <w:rPr>
          <w:rFonts w:cs="Tahoma"/>
          <w:b/>
          <w:bCs w:val="0"/>
          <w:sz w:val="16"/>
          <w:szCs w:val="16"/>
        </w:rPr>
      </w:pPr>
      <w:r w:rsidRPr="00206FB9">
        <w:rPr>
          <w:rFonts w:cs="Tahoma"/>
          <w:sz w:val="16"/>
          <w:szCs w:val="16"/>
        </w:rPr>
        <w:t>(Amount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050"/>
        <w:gridCol w:w="1460"/>
        <w:gridCol w:w="1890"/>
      </w:tblGrid>
      <w:tr w:rsidR="0029120C" w:rsidRPr="0029120C" w14:paraId="2868648B" w14:textId="77777777" w:rsidTr="00360B95">
        <w:trPr>
          <w:cantSplit/>
        </w:trPr>
        <w:tc>
          <w:tcPr>
            <w:tcW w:w="4500" w:type="dxa"/>
            <w:tcBorders>
              <w:top w:val="single" w:sz="4" w:space="0" w:color="auto"/>
              <w:left w:val="single" w:sz="4" w:space="0" w:color="auto"/>
              <w:bottom w:val="single" w:sz="4" w:space="0" w:color="auto"/>
              <w:right w:val="single" w:sz="4" w:space="0" w:color="auto"/>
            </w:tcBorders>
            <w:hideMark/>
          </w:tcPr>
          <w:p w14:paraId="1ECC0EA3" w14:textId="77777777" w:rsidR="002F1BAC" w:rsidRPr="0029120C" w:rsidRDefault="002F1BAC" w:rsidP="00360B95">
            <w:pPr>
              <w:pStyle w:val="PlainText"/>
              <w:spacing w:after="0"/>
              <w:rPr>
                <w:rFonts w:cs="Tahoma"/>
                <w:b/>
                <w:sz w:val="22"/>
                <w:szCs w:val="22"/>
                <w:lang w:val="en-US" w:eastAsia="en-US" w:bidi="ar-SA"/>
              </w:rPr>
            </w:pPr>
            <w:r w:rsidRPr="0029120C">
              <w:rPr>
                <w:rFonts w:cs="Tahoma"/>
                <w:b/>
                <w:sz w:val="22"/>
                <w:szCs w:val="22"/>
                <w:lang w:val="en-US" w:eastAsia="en-US" w:bidi="ar-SA"/>
              </w:rPr>
              <w:t>Sector</w:t>
            </w:r>
          </w:p>
        </w:tc>
        <w:tc>
          <w:tcPr>
            <w:tcW w:w="2050" w:type="dxa"/>
            <w:tcBorders>
              <w:top w:val="single" w:sz="4" w:space="0" w:color="auto"/>
              <w:left w:val="single" w:sz="4" w:space="0" w:color="auto"/>
              <w:bottom w:val="single" w:sz="4" w:space="0" w:color="auto"/>
              <w:right w:val="single" w:sz="4" w:space="0" w:color="auto"/>
            </w:tcBorders>
            <w:hideMark/>
          </w:tcPr>
          <w:p w14:paraId="155A5411" w14:textId="77777777" w:rsidR="002F1BAC" w:rsidRPr="0029120C" w:rsidRDefault="002F1BAC" w:rsidP="00360B95">
            <w:pPr>
              <w:pStyle w:val="PlainText"/>
              <w:spacing w:after="0"/>
              <w:rPr>
                <w:rFonts w:cs="Tahoma"/>
                <w:b/>
                <w:sz w:val="22"/>
                <w:szCs w:val="22"/>
                <w:lang w:val="en-US" w:eastAsia="en-US" w:bidi="ar-SA"/>
              </w:rPr>
            </w:pPr>
            <w:proofErr w:type="spellStart"/>
            <w:r w:rsidRPr="0029120C">
              <w:rPr>
                <w:rFonts w:cs="Tahoma"/>
                <w:b/>
                <w:sz w:val="22"/>
                <w:szCs w:val="22"/>
                <w:lang w:val="en-US" w:eastAsia="en-US" w:bidi="ar-SA"/>
              </w:rPr>
              <w:t>Prorata</w:t>
            </w:r>
            <w:proofErr w:type="spellEnd"/>
            <w:r w:rsidRPr="0029120C">
              <w:rPr>
                <w:rFonts w:cs="Tahoma"/>
                <w:b/>
                <w:sz w:val="22"/>
                <w:szCs w:val="22"/>
                <w:lang w:val="en-US" w:eastAsia="en-US" w:bidi="ar-SA"/>
              </w:rPr>
              <w:t xml:space="preserve"> Target </w:t>
            </w:r>
          </w:p>
        </w:tc>
        <w:tc>
          <w:tcPr>
            <w:tcW w:w="1460" w:type="dxa"/>
            <w:tcBorders>
              <w:top w:val="single" w:sz="4" w:space="0" w:color="auto"/>
              <w:left w:val="single" w:sz="4" w:space="0" w:color="auto"/>
              <w:bottom w:val="single" w:sz="4" w:space="0" w:color="auto"/>
              <w:right w:val="single" w:sz="4" w:space="0" w:color="auto"/>
            </w:tcBorders>
            <w:hideMark/>
          </w:tcPr>
          <w:p w14:paraId="4557C347" w14:textId="77777777" w:rsidR="002F1BAC" w:rsidRPr="0029120C" w:rsidRDefault="002F1BAC" w:rsidP="00360B95">
            <w:pPr>
              <w:pStyle w:val="PlainText"/>
              <w:spacing w:after="0"/>
              <w:rPr>
                <w:rFonts w:cs="Tahoma"/>
                <w:b/>
                <w:sz w:val="22"/>
                <w:szCs w:val="22"/>
                <w:lang w:val="en-US" w:eastAsia="en-US" w:bidi="ar-SA"/>
              </w:rPr>
            </w:pPr>
            <w:r w:rsidRPr="0029120C">
              <w:rPr>
                <w:rFonts w:cs="Tahoma"/>
                <w:b/>
                <w:sz w:val="22"/>
                <w:szCs w:val="22"/>
                <w:lang w:val="en-US" w:eastAsia="en-US" w:bidi="ar-SA"/>
              </w:rPr>
              <w:t xml:space="preserve">Ach. </w:t>
            </w:r>
          </w:p>
        </w:tc>
        <w:tc>
          <w:tcPr>
            <w:tcW w:w="1890" w:type="dxa"/>
            <w:tcBorders>
              <w:top w:val="single" w:sz="4" w:space="0" w:color="auto"/>
              <w:left w:val="single" w:sz="4" w:space="0" w:color="auto"/>
              <w:bottom w:val="single" w:sz="4" w:space="0" w:color="auto"/>
              <w:right w:val="single" w:sz="4" w:space="0" w:color="auto"/>
            </w:tcBorders>
            <w:hideMark/>
          </w:tcPr>
          <w:p w14:paraId="52EB4FFC" w14:textId="77777777" w:rsidR="002F1BAC" w:rsidRPr="0029120C" w:rsidRDefault="002F1BAC" w:rsidP="00360B95">
            <w:pPr>
              <w:pStyle w:val="PlainText"/>
              <w:spacing w:after="0"/>
              <w:rPr>
                <w:rFonts w:cs="Tahoma"/>
                <w:b/>
                <w:sz w:val="22"/>
                <w:szCs w:val="22"/>
                <w:lang w:val="en-US" w:eastAsia="en-US" w:bidi="ar-SA"/>
              </w:rPr>
            </w:pPr>
            <w:r w:rsidRPr="0029120C">
              <w:rPr>
                <w:rFonts w:cs="Tahoma"/>
                <w:b/>
                <w:sz w:val="22"/>
                <w:szCs w:val="22"/>
                <w:lang w:val="en-US" w:eastAsia="en-US" w:bidi="ar-SA"/>
              </w:rPr>
              <w:t>% Ach</w:t>
            </w:r>
          </w:p>
        </w:tc>
      </w:tr>
      <w:tr w:rsidR="0029120C" w:rsidRPr="0029120C" w14:paraId="3AB5627D" w14:textId="77777777" w:rsidTr="00360B95">
        <w:trPr>
          <w:trHeight w:val="368"/>
        </w:trPr>
        <w:tc>
          <w:tcPr>
            <w:tcW w:w="4500" w:type="dxa"/>
            <w:tcBorders>
              <w:top w:val="single" w:sz="4" w:space="0" w:color="auto"/>
              <w:left w:val="single" w:sz="4" w:space="0" w:color="auto"/>
              <w:bottom w:val="single" w:sz="4" w:space="0" w:color="auto"/>
              <w:right w:val="single" w:sz="4" w:space="0" w:color="auto"/>
            </w:tcBorders>
            <w:hideMark/>
          </w:tcPr>
          <w:p w14:paraId="47E5F4D9" w14:textId="77777777" w:rsidR="002F1BAC" w:rsidRPr="0029120C" w:rsidRDefault="002F1BAC" w:rsidP="00360B95">
            <w:pPr>
              <w:pStyle w:val="PlainText"/>
              <w:spacing w:after="0"/>
              <w:rPr>
                <w:rFonts w:cs="Tahoma"/>
                <w:bCs w:val="0"/>
                <w:sz w:val="22"/>
                <w:szCs w:val="22"/>
                <w:lang w:val="en-US" w:eastAsia="en-US" w:bidi="ar-SA"/>
              </w:rPr>
            </w:pPr>
            <w:r w:rsidRPr="0029120C">
              <w:rPr>
                <w:rFonts w:cs="Tahoma"/>
                <w:bCs w:val="0"/>
                <w:sz w:val="22"/>
                <w:szCs w:val="22"/>
                <w:lang w:val="en-US" w:eastAsia="en-US" w:bidi="ar-SA"/>
              </w:rPr>
              <w:t>Crop Loan</w:t>
            </w:r>
          </w:p>
        </w:tc>
        <w:tc>
          <w:tcPr>
            <w:tcW w:w="2050" w:type="dxa"/>
            <w:tcBorders>
              <w:top w:val="single" w:sz="4" w:space="0" w:color="auto"/>
              <w:left w:val="single" w:sz="4" w:space="0" w:color="auto"/>
              <w:bottom w:val="single" w:sz="4" w:space="0" w:color="auto"/>
              <w:right w:val="single" w:sz="4" w:space="0" w:color="auto"/>
            </w:tcBorders>
          </w:tcPr>
          <w:p w14:paraId="5BEF0631" w14:textId="3AD623AE" w:rsidR="002F1BAC" w:rsidRPr="0029120C" w:rsidRDefault="0029120C" w:rsidP="00360B95">
            <w:pPr>
              <w:pStyle w:val="PlainText"/>
              <w:spacing w:after="0"/>
              <w:jc w:val="center"/>
              <w:rPr>
                <w:rFonts w:cs="Tahoma"/>
                <w:sz w:val="22"/>
                <w:szCs w:val="22"/>
                <w:lang w:val="en-US"/>
              </w:rPr>
            </w:pPr>
            <w:r w:rsidRPr="0029120C">
              <w:rPr>
                <w:rFonts w:cs="Tahoma"/>
                <w:sz w:val="22"/>
                <w:szCs w:val="22"/>
                <w:lang w:val="en-US"/>
              </w:rPr>
              <w:t>29534</w:t>
            </w:r>
          </w:p>
        </w:tc>
        <w:tc>
          <w:tcPr>
            <w:tcW w:w="1460" w:type="dxa"/>
            <w:tcBorders>
              <w:top w:val="single" w:sz="4" w:space="0" w:color="auto"/>
              <w:left w:val="single" w:sz="4" w:space="0" w:color="auto"/>
              <w:bottom w:val="single" w:sz="4" w:space="0" w:color="auto"/>
              <w:right w:val="single" w:sz="4" w:space="0" w:color="auto"/>
            </w:tcBorders>
          </w:tcPr>
          <w:p w14:paraId="7BCD6C13" w14:textId="13CE2A3F" w:rsidR="002F1BAC" w:rsidRPr="0029120C" w:rsidRDefault="0029120C" w:rsidP="00360B95">
            <w:pPr>
              <w:pStyle w:val="PlainText"/>
              <w:spacing w:after="0"/>
              <w:jc w:val="center"/>
              <w:rPr>
                <w:rFonts w:cs="Tahoma"/>
                <w:bCs w:val="0"/>
                <w:sz w:val="22"/>
                <w:szCs w:val="22"/>
                <w:lang w:val="en-US" w:eastAsia="en-US" w:bidi="ar-SA"/>
              </w:rPr>
            </w:pPr>
            <w:r w:rsidRPr="0029120C">
              <w:rPr>
                <w:rFonts w:cs="Tahoma"/>
                <w:bCs w:val="0"/>
                <w:sz w:val="22"/>
                <w:szCs w:val="22"/>
                <w:lang w:val="en-US" w:eastAsia="en-US" w:bidi="ar-SA"/>
              </w:rPr>
              <w:t>26591</w:t>
            </w:r>
          </w:p>
        </w:tc>
        <w:tc>
          <w:tcPr>
            <w:tcW w:w="1890" w:type="dxa"/>
            <w:tcBorders>
              <w:top w:val="single" w:sz="4" w:space="0" w:color="auto"/>
              <w:left w:val="single" w:sz="4" w:space="0" w:color="auto"/>
              <w:bottom w:val="single" w:sz="4" w:space="0" w:color="auto"/>
              <w:right w:val="single" w:sz="4" w:space="0" w:color="auto"/>
            </w:tcBorders>
            <w:hideMark/>
          </w:tcPr>
          <w:p w14:paraId="12B812C9" w14:textId="51E92045" w:rsidR="002F1BAC" w:rsidRPr="0029120C" w:rsidRDefault="002F1BAC" w:rsidP="00360B95">
            <w:pPr>
              <w:spacing w:line="240" w:lineRule="auto"/>
              <w:jc w:val="center"/>
              <w:rPr>
                <w:rFonts w:ascii="Tahoma" w:hAnsi="Tahoma" w:cs="Tahoma"/>
                <w:szCs w:val="22"/>
              </w:rPr>
            </w:pPr>
            <w:r w:rsidRPr="0029120C">
              <w:rPr>
                <w:rFonts w:ascii="Tahoma" w:hAnsi="Tahoma" w:cs="Tahoma"/>
                <w:szCs w:val="22"/>
              </w:rPr>
              <w:t>9</w:t>
            </w:r>
            <w:r w:rsidR="0029120C" w:rsidRPr="0029120C">
              <w:rPr>
                <w:rFonts w:ascii="Tahoma" w:hAnsi="Tahoma" w:cs="Tahoma"/>
                <w:szCs w:val="22"/>
              </w:rPr>
              <w:t>0</w:t>
            </w:r>
            <w:r w:rsidRPr="0029120C">
              <w:rPr>
                <w:rFonts w:ascii="Tahoma" w:hAnsi="Tahoma" w:cs="Tahoma"/>
                <w:szCs w:val="22"/>
              </w:rPr>
              <w:t>%</w:t>
            </w:r>
          </w:p>
        </w:tc>
      </w:tr>
      <w:tr w:rsidR="0029120C" w:rsidRPr="0029120C" w14:paraId="2476C319" w14:textId="77777777" w:rsidTr="00360B95">
        <w:trPr>
          <w:trHeight w:val="350"/>
        </w:trPr>
        <w:tc>
          <w:tcPr>
            <w:tcW w:w="4500" w:type="dxa"/>
            <w:tcBorders>
              <w:top w:val="single" w:sz="4" w:space="0" w:color="auto"/>
              <w:left w:val="single" w:sz="4" w:space="0" w:color="auto"/>
              <w:bottom w:val="single" w:sz="4" w:space="0" w:color="auto"/>
              <w:right w:val="single" w:sz="4" w:space="0" w:color="auto"/>
            </w:tcBorders>
            <w:hideMark/>
          </w:tcPr>
          <w:p w14:paraId="5B903B76" w14:textId="77777777" w:rsidR="002F1BAC" w:rsidRPr="0029120C" w:rsidRDefault="002F1BAC" w:rsidP="00360B95">
            <w:pPr>
              <w:pStyle w:val="PlainText"/>
              <w:spacing w:after="0"/>
              <w:rPr>
                <w:rFonts w:cs="Tahoma"/>
                <w:bCs w:val="0"/>
                <w:sz w:val="22"/>
                <w:szCs w:val="22"/>
                <w:lang w:val="en-US" w:eastAsia="en-US" w:bidi="ar-SA"/>
              </w:rPr>
            </w:pPr>
            <w:r w:rsidRPr="0029120C">
              <w:rPr>
                <w:rFonts w:cs="Tahoma"/>
                <w:bCs w:val="0"/>
                <w:sz w:val="22"/>
                <w:szCs w:val="22"/>
                <w:lang w:val="en-US" w:eastAsia="en-US" w:bidi="ar-SA"/>
              </w:rPr>
              <w:t>Agri. Investment Credit</w:t>
            </w:r>
          </w:p>
        </w:tc>
        <w:tc>
          <w:tcPr>
            <w:tcW w:w="2050" w:type="dxa"/>
            <w:tcBorders>
              <w:top w:val="single" w:sz="4" w:space="0" w:color="auto"/>
              <w:left w:val="single" w:sz="4" w:space="0" w:color="auto"/>
              <w:bottom w:val="single" w:sz="4" w:space="0" w:color="auto"/>
              <w:right w:val="single" w:sz="4" w:space="0" w:color="auto"/>
            </w:tcBorders>
          </w:tcPr>
          <w:p w14:paraId="474606D7" w14:textId="0610E3D1" w:rsidR="002F1BAC" w:rsidRPr="0029120C" w:rsidRDefault="002F1BAC" w:rsidP="00360B95">
            <w:pPr>
              <w:pStyle w:val="PlainText"/>
              <w:spacing w:after="0"/>
              <w:jc w:val="center"/>
              <w:rPr>
                <w:rFonts w:cs="Tahoma"/>
                <w:sz w:val="22"/>
                <w:szCs w:val="22"/>
                <w:lang w:val="en-US"/>
              </w:rPr>
            </w:pPr>
            <w:r w:rsidRPr="0029120C">
              <w:rPr>
                <w:rFonts w:cs="Tahoma"/>
                <w:sz w:val="22"/>
                <w:szCs w:val="22"/>
                <w:lang w:val="en-US"/>
              </w:rPr>
              <w:t>1</w:t>
            </w:r>
            <w:r w:rsidR="0029120C" w:rsidRPr="0029120C">
              <w:rPr>
                <w:rFonts w:cs="Tahoma"/>
                <w:sz w:val="22"/>
                <w:szCs w:val="22"/>
                <w:lang w:val="en-US"/>
              </w:rPr>
              <w:t>555</w:t>
            </w:r>
            <w:r w:rsidR="0029120C">
              <w:rPr>
                <w:rFonts w:cs="Tahoma"/>
                <w:sz w:val="22"/>
                <w:szCs w:val="22"/>
                <w:lang w:val="en-US"/>
              </w:rPr>
              <w:t>9</w:t>
            </w:r>
          </w:p>
        </w:tc>
        <w:tc>
          <w:tcPr>
            <w:tcW w:w="1460" w:type="dxa"/>
            <w:tcBorders>
              <w:top w:val="single" w:sz="4" w:space="0" w:color="auto"/>
              <w:left w:val="single" w:sz="4" w:space="0" w:color="auto"/>
              <w:bottom w:val="single" w:sz="4" w:space="0" w:color="auto"/>
              <w:right w:val="single" w:sz="4" w:space="0" w:color="auto"/>
            </w:tcBorders>
          </w:tcPr>
          <w:p w14:paraId="6481524D" w14:textId="1CEA737C" w:rsidR="002F1BAC" w:rsidRPr="0029120C" w:rsidRDefault="0029120C" w:rsidP="00360B95">
            <w:pPr>
              <w:pStyle w:val="PlainText"/>
              <w:spacing w:after="0"/>
              <w:jc w:val="center"/>
              <w:rPr>
                <w:rFonts w:cs="Tahoma"/>
                <w:bCs w:val="0"/>
                <w:sz w:val="22"/>
                <w:szCs w:val="22"/>
                <w:lang w:val="en-US" w:eastAsia="en-US" w:bidi="ar-SA"/>
              </w:rPr>
            </w:pPr>
            <w:r w:rsidRPr="0029120C">
              <w:rPr>
                <w:rFonts w:cs="Tahoma"/>
                <w:bCs w:val="0"/>
                <w:sz w:val="22"/>
                <w:szCs w:val="22"/>
                <w:lang w:val="en-US" w:eastAsia="en-US" w:bidi="ar-SA"/>
              </w:rPr>
              <w:t>1710</w:t>
            </w:r>
            <w:r>
              <w:rPr>
                <w:rFonts w:cs="Tahoma"/>
                <w:bCs w:val="0"/>
                <w:sz w:val="22"/>
                <w:szCs w:val="22"/>
                <w:lang w:val="en-US" w:eastAsia="en-US" w:bidi="ar-SA"/>
              </w:rPr>
              <w:t>8</w:t>
            </w:r>
          </w:p>
        </w:tc>
        <w:tc>
          <w:tcPr>
            <w:tcW w:w="1890" w:type="dxa"/>
            <w:tcBorders>
              <w:top w:val="single" w:sz="4" w:space="0" w:color="auto"/>
              <w:left w:val="single" w:sz="4" w:space="0" w:color="auto"/>
              <w:bottom w:val="single" w:sz="4" w:space="0" w:color="auto"/>
              <w:right w:val="single" w:sz="4" w:space="0" w:color="auto"/>
            </w:tcBorders>
            <w:hideMark/>
          </w:tcPr>
          <w:p w14:paraId="503F38E7" w14:textId="0458B7F1" w:rsidR="002F1BAC" w:rsidRPr="0029120C" w:rsidRDefault="0029120C" w:rsidP="00360B95">
            <w:pPr>
              <w:spacing w:line="240" w:lineRule="auto"/>
              <w:jc w:val="center"/>
              <w:rPr>
                <w:rFonts w:ascii="Tahoma" w:hAnsi="Tahoma" w:cs="Tahoma"/>
                <w:szCs w:val="22"/>
              </w:rPr>
            </w:pPr>
            <w:r w:rsidRPr="0029120C">
              <w:rPr>
                <w:rFonts w:ascii="Tahoma" w:hAnsi="Tahoma" w:cs="Tahoma"/>
                <w:szCs w:val="22"/>
              </w:rPr>
              <w:t>110</w:t>
            </w:r>
            <w:r w:rsidR="002F1BAC" w:rsidRPr="0029120C">
              <w:rPr>
                <w:rFonts w:ascii="Tahoma" w:hAnsi="Tahoma" w:cs="Tahoma"/>
                <w:szCs w:val="22"/>
              </w:rPr>
              <w:t>%</w:t>
            </w:r>
          </w:p>
        </w:tc>
      </w:tr>
      <w:tr w:rsidR="0029120C" w:rsidRPr="0029120C" w14:paraId="0C46986C" w14:textId="77777777" w:rsidTr="00360B95">
        <w:tc>
          <w:tcPr>
            <w:tcW w:w="4500" w:type="dxa"/>
            <w:tcBorders>
              <w:top w:val="single" w:sz="4" w:space="0" w:color="auto"/>
              <w:left w:val="single" w:sz="4" w:space="0" w:color="auto"/>
              <w:bottom w:val="single" w:sz="4" w:space="0" w:color="auto"/>
              <w:right w:val="single" w:sz="4" w:space="0" w:color="auto"/>
            </w:tcBorders>
            <w:hideMark/>
          </w:tcPr>
          <w:p w14:paraId="7B274D00" w14:textId="77777777" w:rsidR="002F1BAC" w:rsidRPr="0029120C" w:rsidRDefault="002F1BAC" w:rsidP="00360B95">
            <w:pPr>
              <w:pStyle w:val="PlainText"/>
              <w:spacing w:after="0"/>
              <w:rPr>
                <w:rFonts w:cs="Tahoma"/>
                <w:b/>
                <w:sz w:val="22"/>
                <w:szCs w:val="22"/>
                <w:lang w:val="en-US" w:eastAsia="en-US" w:bidi="ar-SA"/>
              </w:rPr>
            </w:pPr>
            <w:r w:rsidRPr="0029120C">
              <w:rPr>
                <w:rFonts w:cs="Tahoma"/>
                <w:b/>
                <w:sz w:val="22"/>
                <w:szCs w:val="22"/>
                <w:lang w:val="en-US" w:eastAsia="en-US" w:bidi="ar-SA"/>
              </w:rPr>
              <w:t>Total Agri. &amp; allied activities</w:t>
            </w:r>
          </w:p>
        </w:tc>
        <w:tc>
          <w:tcPr>
            <w:tcW w:w="2050" w:type="dxa"/>
            <w:tcBorders>
              <w:top w:val="single" w:sz="4" w:space="0" w:color="auto"/>
              <w:left w:val="single" w:sz="4" w:space="0" w:color="auto"/>
              <w:bottom w:val="single" w:sz="4" w:space="0" w:color="auto"/>
              <w:right w:val="single" w:sz="4" w:space="0" w:color="auto"/>
            </w:tcBorders>
          </w:tcPr>
          <w:p w14:paraId="2DC1FEAC" w14:textId="6E7A7BD9" w:rsidR="002F1BAC" w:rsidRPr="0029120C" w:rsidRDefault="0029120C" w:rsidP="00360B95">
            <w:pPr>
              <w:pStyle w:val="PlainText"/>
              <w:spacing w:after="0"/>
              <w:jc w:val="center"/>
              <w:rPr>
                <w:rFonts w:cs="Tahoma"/>
                <w:b/>
                <w:bCs w:val="0"/>
                <w:sz w:val="22"/>
                <w:szCs w:val="22"/>
                <w:lang w:val="en-US"/>
              </w:rPr>
            </w:pPr>
            <w:r w:rsidRPr="0029120C">
              <w:rPr>
                <w:rFonts w:cs="Tahoma"/>
                <w:b/>
                <w:bCs w:val="0"/>
                <w:sz w:val="22"/>
                <w:szCs w:val="22"/>
                <w:lang w:val="en-US"/>
              </w:rPr>
              <w:t>45093</w:t>
            </w:r>
          </w:p>
        </w:tc>
        <w:tc>
          <w:tcPr>
            <w:tcW w:w="1460" w:type="dxa"/>
            <w:tcBorders>
              <w:top w:val="single" w:sz="4" w:space="0" w:color="auto"/>
              <w:left w:val="single" w:sz="4" w:space="0" w:color="auto"/>
              <w:bottom w:val="single" w:sz="4" w:space="0" w:color="auto"/>
              <w:right w:val="single" w:sz="4" w:space="0" w:color="auto"/>
            </w:tcBorders>
          </w:tcPr>
          <w:p w14:paraId="0653E820" w14:textId="127921DA" w:rsidR="002F1BAC" w:rsidRPr="0029120C" w:rsidRDefault="0029120C" w:rsidP="00360B95">
            <w:pPr>
              <w:pStyle w:val="PlainText"/>
              <w:spacing w:after="0"/>
              <w:jc w:val="center"/>
              <w:rPr>
                <w:rFonts w:cs="Tahoma"/>
                <w:b/>
                <w:sz w:val="22"/>
                <w:szCs w:val="22"/>
                <w:lang w:val="en-US" w:eastAsia="en-US" w:bidi="ar-SA"/>
              </w:rPr>
            </w:pPr>
            <w:r w:rsidRPr="0029120C">
              <w:rPr>
                <w:rFonts w:cs="Tahoma"/>
                <w:b/>
                <w:sz w:val="22"/>
                <w:szCs w:val="22"/>
                <w:lang w:val="en-US" w:eastAsia="en-US" w:bidi="ar-SA"/>
              </w:rPr>
              <w:t>43699</w:t>
            </w:r>
          </w:p>
        </w:tc>
        <w:tc>
          <w:tcPr>
            <w:tcW w:w="1890" w:type="dxa"/>
            <w:tcBorders>
              <w:top w:val="single" w:sz="4" w:space="0" w:color="auto"/>
              <w:left w:val="single" w:sz="4" w:space="0" w:color="auto"/>
              <w:bottom w:val="single" w:sz="4" w:space="0" w:color="auto"/>
              <w:right w:val="single" w:sz="4" w:space="0" w:color="auto"/>
            </w:tcBorders>
            <w:hideMark/>
          </w:tcPr>
          <w:p w14:paraId="5BFCCCB8" w14:textId="372ED35D" w:rsidR="002F1BAC" w:rsidRPr="0029120C" w:rsidRDefault="0029120C" w:rsidP="00360B95">
            <w:pPr>
              <w:spacing w:line="240" w:lineRule="auto"/>
              <w:jc w:val="center"/>
              <w:rPr>
                <w:rFonts w:ascii="Tahoma" w:hAnsi="Tahoma" w:cs="Tahoma"/>
                <w:b/>
                <w:bCs/>
                <w:szCs w:val="22"/>
              </w:rPr>
            </w:pPr>
            <w:r w:rsidRPr="0029120C">
              <w:rPr>
                <w:rFonts w:ascii="Tahoma" w:hAnsi="Tahoma" w:cs="Tahoma"/>
                <w:b/>
                <w:bCs/>
                <w:szCs w:val="22"/>
              </w:rPr>
              <w:t>97</w:t>
            </w:r>
            <w:r w:rsidR="002F1BAC" w:rsidRPr="0029120C">
              <w:rPr>
                <w:rFonts w:ascii="Tahoma" w:hAnsi="Tahoma" w:cs="Tahoma"/>
                <w:b/>
                <w:bCs/>
                <w:szCs w:val="22"/>
              </w:rPr>
              <w:t>%</w:t>
            </w:r>
          </w:p>
        </w:tc>
      </w:tr>
      <w:tr w:rsidR="0029120C" w:rsidRPr="0029120C" w14:paraId="40DDE55F" w14:textId="77777777" w:rsidTr="00360B95">
        <w:tc>
          <w:tcPr>
            <w:tcW w:w="4500" w:type="dxa"/>
            <w:tcBorders>
              <w:top w:val="single" w:sz="4" w:space="0" w:color="auto"/>
              <w:left w:val="single" w:sz="4" w:space="0" w:color="auto"/>
              <w:bottom w:val="single" w:sz="4" w:space="0" w:color="auto"/>
              <w:right w:val="single" w:sz="4" w:space="0" w:color="auto"/>
            </w:tcBorders>
            <w:hideMark/>
          </w:tcPr>
          <w:p w14:paraId="0B521817" w14:textId="77777777" w:rsidR="002F1BAC" w:rsidRPr="0029120C" w:rsidRDefault="002F1BAC" w:rsidP="00360B95">
            <w:pPr>
              <w:pStyle w:val="PlainText"/>
              <w:spacing w:after="0"/>
              <w:rPr>
                <w:rFonts w:cs="Tahoma"/>
                <w:bCs w:val="0"/>
                <w:sz w:val="22"/>
                <w:szCs w:val="22"/>
                <w:lang w:val="en-US" w:eastAsia="en-US" w:bidi="ar-SA"/>
              </w:rPr>
            </w:pPr>
            <w:r w:rsidRPr="0029120C">
              <w:rPr>
                <w:rFonts w:cs="Tahoma"/>
                <w:bCs w:val="0"/>
                <w:sz w:val="22"/>
                <w:szCs w:val="22"/>
                <w:lang w:val="en-US" w:eastAsia="en-US" w:bidi="ar-SA"/>
              </w:rPr>
              <w:t>MSMEs</w:t>
            </w:r>
          </w:p>
        </w:tc>
        <w:tc>
          <w:tcPr>
            <w:tcW w:w="2050" w:type="dxa"/>
            <w:tcBorders>
              <w:top w:val="single" w:sz="4" w:space="0" w:color="auto"/>
              <w:left w:val="single" w:sz="4" w:space="0" w:color="auto"/>
              <w:bottom w:val="single" w:sz="4" w:space="0" w:color="auto"/>
              <w:right w:val="single" w:sz="4" w:space="0" w:color="auto"/>
            </w:tcBorders>
          </w:tcPr>
          <w:p w14:paraId="6772EE50" w14:textId="18AB39C8" w:rsidR="002F1BAC" w:rsidRPr="0029120C" w:rsidRDefault="0029120C" w:rsidP="00360B95">
            <w:pPr>
              <w:pStyle w:val="PlainText"/>
              <w:spacing w:after="0"/>
              <w:jc w:val="center"/>
              <w:rPr>
                <w:rFonts w:cs="Tahoma"/>
                <w:sz w:val="22"/>
                <w:szCs w:val="22"/>
                <w:lang w:val="en-US"/>
              </w:rPr>
            </w:pPr>
            <w:r w:rsidRPr="0029120C">
              <w:rPr>
                <w:rFonts w:cs="Tahoma"/>
                <w:sz w:val="22"/>
                <w:szCs w:val="22"/>
                <w:lang w:val="en-US"/>
              </w:rPr>
              <w:t>20700</w:t>
            </w:r>
          </w:p>
        </w:tc>
        <w:tc>
          <w:tcPr>
            <w:tcW w:w="1460" w:type="dxa"/>
            <w:tcBorders>
              <w:top w:val="single" w:sz="4" w:space="0" w:color="auto"/>
              <w:left w:val="single" w:sz="4" w:space="0" w:color="auto"/>
              <w:bottom w:val="single" w:sz="4" w:space="0" w:color="auto"/>
              <w:right w:val="single" w:sz="4" w:space="0" w:color="auto"/>
            </w:tcBorders>
          </w:tcPr>
          <w:p w14:paraId="3F2D6999" w14:textId="5BE852D5" w:rsidR="002F1BAC" w:rsidRPr="0029120C" w:rsidRDefault="0029120C" w:rsidP="00360B95">
            <w:pPr>
              <w:pStyle w:val="PlainText"/>
              <w:spacing w:after="0"/>
              <w:jc w:val="center"/>
              <w:rPr>
                <w:rFonts w:cs="Tahoma"/>
                <w:bCs w:val="0"/>
                <w:sz w:val="22"/>
                <w:szCs w:val="22"/>
                <w:lang w:val="en-US" w:eastAsia="en-US" w:bidi="ar-SA"/>
              </w:rPr>
            </w:pPr>
            <w:r w:rsidRPr="0029120C">
              <w:rPr>
                <w:rFonts w:cs="Tahoma"/>
                <w:bCs w:val="0"/>
                <w:sz w:val="22"/>
                <w:szCs w:val="22"/>
                <w:lang w:val="en-US" w:eastAsia="en-US" w:bidi="ar-SA"/>
              </w:rPr>
              <w:t>32973</w:t>
            </w:r>
          </w:p>
        </w:tc>
        <w:tc>
          <w:tcPr>
            <w:tcW w:w="1890" w:type="dxa"/>
            <w:tcBorders>
              <w:top w:val="single" w:sz="4" w:space="0" w:color="auto"/>
              <w:left w:val="single" w:sz="4" w:space="0" w:color="auto"/>
              <w:bottom w:val="single" w:sz="4" w:space="0" w:color="auto"/>
              <w:right w:val="single" w:sz="4" w:space="0" w:color="auto"/>
            </w:tcBorders>
            <w:hideMark/>
          </w:tcPr>
          <w:p w14:paraId="4C38FA0F" w14:textId="58C1F66E" w:rsidR="002F1BAC" w:rsidRPr="0029120C" w:rsidRDefault="0029120C" w:rsidP="00360B95">
            <w:pPr>
              <w:spacing w:line="240" w:lineRule="auto"/>
              <w:jc w:val="center"/>
              <w:rPr>
                <w:rFonts w:ascii="Tahoma" w:hAnsi="Tahoma" w:cs="Tahoma"/>
                <w:szCs w:val="22"/>
              </w:rPr>
            </w:pPr>
            <w:r w:rsidRPr="0029120C">
              <w:rPr>
                <w:rFonts w:ascii="Tahoma" w:hAnsi="Tahoma" w:cs="Tahoma"/>
                <w:szCs w:val="22"/>
              </w:rPr>
              <w:t>159</w:t>
            </w:r>
            <w:r w:rsidR="002F1BAC" w:rsidRPr="0029120C">
              <w:rPr>
                <w:rFonts w:ascii="Tahoma" w:hAnsi="Tahoma" w:cs="Tahoma"/>
                <w:szCs w:val="22"/>
              </w:rPr>
              <w:t>%</w:t>
            </w:r>
          </w:p>
        </w:tc>
      </w:tr>
      <w:tr w:rsidR="0029120C" w:rsidRPr="0029120C" w14:paraId="42567AE7" w14:textId="77777777" w:rsidTr="00360B95">
        <w:tc>
          <w:tcPr>
            <w:tcW w:w="4500" w:type="dxa"/>
            <w:tcBorders>
              <w:top w:val="single" w:sz="4" w:space="0" w:color="auto"/>
              <w:left w:val="single" w:sz="4" w:space="0" w:color="auto"/>
              <w:bottom w:val="single" w:sz="4" w:space="0" w:color="auto"/>
              <w:right w:val="single" w:sz="4" w:space="0" w:color="auto"/>
            </w:tcBorders>
            <w:hideMark/>
          </w:tcPr>
          <w:p w14:paraId="1BB531C6" w14:textId="77777777" w:rsidR="002F1BAC" w:rsidRPr="0029120C" w:rsidRDefault="002F1BAC" w:rsidP="00360B95">
            <w:pPr>
              <w:pStyle w:val="PlainText"/>
              <w:spacing w:after="0"/>
              <w:rPr>
                <w:rFonts w:cs="Tahoma"/>
                <w:bCs w:val="0"/>
                <w:sz w:val="22"/>
                <w:szCs w:val="22"/>
                <w:lang w:val="en-US" w:eastAsia="en-US" w:bidi="ar-SA"/>
              </w:rPr>
            </w:pPr>
            <w:r w:rsidRPr="0029120C">
              <w:rPr>
                <w:rFonts w:cs="Tahoma"/>
                <w:bCs w:val="0"/>
                <w:sz w:val="22"/>
                <w:szCs w:val="22"/>
                <w:lang w:val="en-US" w:eastAsia="en-US" w:bidi="ar-SA"/>
              </w:rPr>
              <w:t>Other Priority Sector</w:t>
            </w:r>
          </w:p>
        </w:tc>
        <w:tc>
          <w:tcPr>
            <w:tcW w:w="2050" w:type="dxa"/>
            <w:tcBorders>
              <w:top w:val="single" w:sz="4" w:space="0" w:color="auto"/>
              <w:left w:val="single" w:sz="4" w:space="0" w:color="auto"/>
              <w:bottom w:val="single" w:sz="4" w:space="0" w:color="auto"/>
              <w:right w:val="single" w:sz="4" w:space="0" w:color="auto"/>
            </w:tcBorders>
          </w:tcPr>
          <w:p w14:paraId="11433E9E" w14:textId="3A77F644" w:rsidR="002F1BAC" w:rsidRPr="0029120C" w:rsidRDefault="0029120C" w:rsidP="00360B95">
            <w:pPr>
              <w:pStyle w:val="PlainText"/>
              <w:spacing w:after="0"/>
              <w:jc w:val="center"/>
              <w:rPr>
                <w:rFonts w:cs="Tahoma"/>
                <w:sz w:val="22"/>
                <w:szCs w:val="22"/>
                <w:lang w:val="en-US"/>
              </w:rPr>
            </w:pPr>
            <w:r w:rsidRPr="0029120C">
              <w:rPr>
                <w:rFonts w:cs="Tahoma"/>
                <w:sz w:val="22"/>
                <w:szCs w:val="22"/>
                <w:lang w:val="en-US"/>
              </w:rPr>
              <w:t>8596</w:t>
            </w:r>
          </w:p>
        </w:tc>
        <w:tc>
          <w:tcPr>
            <w:tcW w:w="1460" w:type="dxa"/>
            <w:tcBorders>
              <w:top w:val="single" w:sz="4" w:space="0" w:color="auto"/>
              <w:left w:val="single" w:sz="4" w:space="0" w:color="auto"/>
              <w:bottom w:val="single" w:sz="4" w:space="0" w:color="auto"/>
              <w:right w:val="single" w:sz="4" w:space="0" w:color="auto"/>
            </w:tcBorders>
          </w:tcPr>
          <w:p w14:paraId="5BC5E407" w14:textId="7F4B5786" w:rsidR="002F1BAC" w:rsidRPr="0029120C" w:rsidRDefault="0029120C" w:rsidP="00360B95">
            <w:pPr>
              <w:pStyle w:val="PlainText"/>
              <w:spacing w:after="0"/>
              <w:jc w:val="center"/>
              <w:rPr>
                <w:rFonts w:cs="Tahoma"/>
                <w:bCs w:val="0"/>
                <w:sz w:val="22"/>
                <w:szCs w:val="22"/>
                <w:lang w:val="en-US" w:eastAsia="en-US" w:bidi="ar-SA"/>
              </w:rPr>
            </w:pPr>
            <w:r w:rsidRPr="0029120C">
              <w:rPr>
                <w:rFonts w:cs="Tahoma"/>
                <w:bCs w:val="0"/>
                <w:sz w:val="22"/>
                <w:szCs w:val="22"/>
                <w:lang w:val="en-US" w:eastAsia="en-US" w:bidi="ar-SA"/>
              </w:rPr>
              <w:t>6079</w:t>
            </w:r>
          </w:p>
        </w:tc>
        <w:tc>
          <w:tcPr>
            <w:tcW w:w="1890" w:type="dxa"/>
            <w:tcBorders>
              <w:top w:val="single" w:sz="4" w:space="0" w:color="auto"/>
              <w:left w:val="single" w:sz="4" w:space="0" w:color="auto"/>
              <w:bottom w:val="single" w:sz="4" w:space="0" w:color="auto"/>
              <w:right w:val="single" w:sz="4" w:space="0" w:color="auto"/>
            </w:tcBorders>
            <w:hideMark/>
          </w:tcPr>
          <w:p w14:paraId="51C9B5F6" w14:textId="3D5F07BE" w:rsidR="002F1BAC" w:rsidRPr="0029120C" w:rsidRDefault="0029120C" w:rsidP="00360B95">
            <w:pPr>
              <w:spacing w:line="240" w:lineRule="auto"/>
              <w:jc w:val="center"/>
              <w:rPr>
                <w:rFonts w:ascii="Tahoma" w:hAnsi="Tahoma" w:cs="Tahoma"/>
                <w:szCs w:val="22"/>
              </w:rPr>
            </w:pPr>
            <w:r w:rsidRPr="0029120C">
              <w:rPr>
                <w:rFonts w:ascii="Tahoma" w:hAnsi="Tahoma" w:cs="Tahoma"/>
                <w:szCs w:val="22"/>
              </w:rPr>
              <w:t>71</w:t>
            </w:r>
            <w:r w:rsidR="002F1BAC" w:rsidRPr="0029120C">
              <w:rPr>
                <w:rFonts w:ascii="Tahoma" w:hAnsi="Tahoma" w:cs="Tahoma"/>
                <w:szCs w:val="22"/>
              </w:rPr>
              <w:t>%</w:t>
            </w:r>
          </w:p>
        </w:tc>
      </w:tr>
      <w:tr w:rsidR="0029120C" w:rsidRPr="0029120C" w14:paraId="1F1792B5" w14:textId="77777777" w:rsidTr="00360B95">
        <w:tc>
          <w:tcPr>
            <w:tcW w:w="4500" w:type="dxa"/>
            <w:tcBorders>
              <w:top w:val="single" w:sz="4" w:space="0" w:color="auto"/>
              <w:left w:val="single" w:sz="4" w:space="0" w:color="auto"/>
              <w:bottom w:val="single" w:sz="4" w:space="0" w:color="auto"/>
              <w:right w:val="single" w:sz="4" w:space="0" w:color="auto"/>
            </w:tcBorders>
            <w:hideMark/>
          </w:tcPr>
          <w:p w14:paraId="0AB5D646" w14:textId="77777777" w:rsidR="002F1BAC" w:rsidRPr="0029120C" w:rsidRDefault="002F1BAC" w:rsidP="00360B95">
            <w:pPr>
              <w:pStyle w:val="PlainText"/>
              <w:spacing w:after="0"/>
              <w:rPr>
                <w:rFonts w:cs="Tahoma"/>
                <w:b/>
                <w:bCs w:val="0"/>
                <w:sz w:val="22"/>
                <w:szCs w:val="22"/>
                <w:lang w:val="en-US" w:eastAsia="en-US" w:bidi="ar-SA"/>
              </w:rPr>
            </w:pPr>
            <w:r w:rsidRPr="0029120C">
              <w:rPr>
                <w:rFonts w:cs="Tahoma"/>
                <w:b/>
                <w:bCs w:val="0"/>
                <w:sz w:val="22"/>
                <w:szCs w:val="22"/>
                <w:lang w:val="en-US" w:eastAsia="en-US" w:bidi="ar-SA"/>
              </w:rPr>
              <w:t>Total Priority Sector</w:t>
            </w:r>
          </w:p>
        </w:tc>
        <w:tc>
          <w:tcPr>
            <w:tcW w:w="2050" w:type="dxa"/>
            <w:tcBorders>
              <w:top w:val="single" w:sz="4" w:space="0" w:color="auto"/>
              <w:left w:val="single" w:sz="4" w:space="0" w:color="auto"/>
              <w:bottom w:val="single" w:sz="4" w:space="0" w:color="auto"/>
              <w:right w:val="single" w:sz="4" w:space="0" w:color="auto"/>
            </w:tcBorders>
          </w:tcPr>
          <w:p w14:paraId="7CE9F38C" w14:textId="213076EB" w:rsidR="002F1BAC" w:rsidRPr="0029120C" w:rsidRDefault="002F1BAC" w:rsidP="00360B95">
            <w:pPr>
              <w:pStyle w:val="PlainText"/>
              <w:spacing w:after="0" w:line="276" w:lineRule="auto"/>
              <w:jc w:val="center"/>
              <w:rPr>
                <w:rFonts w:cs="Tahoma"/>
                <w:b/>
                <w:sz w:val="22"/>
                <w:szCs w:val="22"/>
                <w:lang w:val="en-US"/>
              </w:rPr>
            </w:pPr>
            <w:r w:rsidRPr="0029120C">
              <w:rPr>
                <w:rFonts w:cs="Tahoma"/>
                <w:b/>
                <w:sz w:val="22"/>
                <w:szCs w:val="22"/>
                <w:lang w:val="en-US"/>
              </w:rPr>
              <w:t>74</w:t>
            </w:r>
            <w:r w:rsidR="0029120C" w:rsidRPr="0029120C">
              <w:rPr>
                <w:rFonts w:cs="Tahoma"/>
                <w:b/>
                <w:sz w:val="22"/>
                <w:szCs w:val="22"/>
                <w:lang w:val="en-US"/>
              </w:rPr>
              <w:t>389</w:t>
            </w:r>
          </w:p>
        </w:tc>
        <w:tc>
          <w:tcPr>
            <w:tcW w:w="1460" w:type="dxa"/>
            <w:tcBorders>
              <w:top w:val="single" w:sz="4" w:space="0" w:color="auto"/>
              <w:left w:val="single" w:sz="4" w:space="0" w:color="auto"/>
              <w:bottom w:val="single" w:sz="4" w:space="0" w:color="auto"/>
              <w:right w:val="single" w:sz="4" w:space="0" w:color="auto"/>
            </w:tcBorders>
          </w:tcPr>
          <w:p w14:paraId="363143F0" w14:textId="0282EB51" w:rsidR="002F1BAC" w:rsidRPr="0029120C" w:rsidRDefault="0029120C" w:rsidP="00360B95">
            <w:pPr>
              <w:pStyle w:val="PlainText"/>
              <w:spacing w:after="0"/>
              <w:jc w:val="center"/>
              <w:rPr>
                <w:rFonts w:cs="Tahoma"/>
                <w:b/>
                <w:sz w:val="22"/>
                <w:szCs w:val="22"/>
                <w:lang w:val="en-US" w:eastAsia="en-US" w:bidi="ar-SA"/>
              </w:rPr>
            </w:pPr>
            <w:r w:rsidRPr="0029120C">
              <w:rPr>
                <w:rFonts w:cs="Tahoma"/>
                <w:b/>
                <w:sz w:val="22"/>
                <w:szCs w:val="22"/>
                <w:lang w:val="en-US" w:eastAsia="en-US" w:bidi="ar-SA"/>
              </w:rPr>
              <w:t>82751</w:t>
            </w:r>
          </w:p>
        </w:tc>
        <w:tc>
          <w:tcPr>
            <w:tcW w:w="1890" w:type="dxa"/>
            <w:tcBorders>
              <w:top w:val="single" w:sz="4" w:space="0" w:color="auto"/>
              <w:left w:val="single" w:sz="4" w:space="0" w:color="auto"/>
              <w:bottom w:val="single" w:sz="4" w:space="0" w:color="auto"/>
              <w:right w:val="single" w:sz="4" w:space="0" w:color="auto"/>
            </w:tcBorders>
            <w:hideMark/>
          </w:tcPr>
          <w:p w14:paraId="1B080E41" w14:textId="1D31B792" w:rsidR="002F1BAC" w:rsidRPr="0029120C" w:rsidRDefault="0029120C" w:rsidP="00360B95">
            <w:pPr>
              <w:spacing w:line="240" w:lineRule="auto"/>
              <w:jc w:val="center"/>
              <w:rPr>
                <w:rFonts w:ascii="Tahoma" w:hAnsi="Tahoma" w:cs="Tahoma"/>
                <w:b/>
                <w:bCs/>
                <w:szCs w:val="22"/>
              </w:rPr>
            </w:pPr>
            <w:r w:rsidRPr="0029120C">
              <w:rPr>
                <w:rFonts w:ascii="Tahoma" w:hAnsi="Tahoma" w:cs="Tahoma"/>
                <w:b/>
                <w:bCs/>
                <w:szCs w:val="22"/>
              </w:rPr>
              <w:t>111</w:t>
            </w:r>
            <w:r w:rsidR="002F1BAC" w:rsidRPr="0029120C">
              <w:rPr>
                <w:rFonts w:ascii="Tahoma" w:hAnsi="Tahoma" w:cs="Tahoma"/>
                <w:b/>
                <w:bCs/>
                <w:szCs w:val="22"/>
              </w:rPr>
              <w:t>%</w:t>
            </w:r>
          </w:p>
        </w:tc>
      </w:tr>
    </w:tbl>
    <w:p w14:paraId="6663DAFB" w14:textId="77777777" w:rsidR="002F1BAC" w:rsidRPr="00627C37" w:rsidRDefault="002F1BAC" w:rsidP="002F1BAC">
      <w:pPr>
        <w:pStyle w:val="PlainText"/>
        <w:spacing w:after="0"/>
        <w:rPr>
          <w:rFonts w:cs="Tahoma"/>
          <w:b/>
          <w:bCs w:val="0"/>
          <w:color w:val="000000"/>
          <w:sz w:val="11"/>
          <w:szCs w:val="11"/>
        </w:rPr>
      </w:pPr>
    </w:p>
    <w:p w14:paraId="3B8F8776" w14:textId="3AD94636" w:rsidR="00C3690F" w:rsidRDefault="002F1BAC" w:rsidP="002F1BAC">
      <w:pPr>
        <w:pStyle w:val="PlainText"/>
        <w:spacing w:after="0"/>
        <w:rPr>
          <w:rFonts w:cs="Tahoma"/>
          <w:b/>
          <w:bCs w:val="0"/>
          <w:color w:val="000000"/>
          <w:sz w:val="25"/>
          <w:szCs w:val="25"/>
        </w:rPr>
      </w:pPr>
      <w:r w:rsidRPr="00AE4E38">
        <w:rPr>
          <w:rFonts w:cs="Tahoma"/>
          <w:b/>
          <w:color w:val="000000"/>
          <w:sz w:val="25"/>
          <w:szCs w:val="25"/>
        </w:rPr>
        <w:t xml:space="preserve">Bank-wise &amp; District wise achievement vis-à-vis Targets under ACP  during the </w:t>
      </w:r>
      <w:r w:rsidR="008C6A43">
        <w:rPr>
          <w:rFonts w:cs="Tahoma"/>
          <w:b/>
          <w:color w:val="000000"/>
          <w:sz w:val="25"/>
          <w:szCs w:val="25"/>
          <w:lang w:val="en-IN"/>
        </w:rPr>
        <w:t>p</w:t>
      </w:r>
      <w:proofErr w:type="spellStart"/>
      <w:r w:rsidRPr="00AE4E38">
        <w:rPr>
          <w:rFonts w:cs="Tahoma"/>
          <w:b/>
          <w:color w:val="000000"/>
          <w:sz w:val="25"/>
          <w:szCs w:val="25"/>
          <w:lang w:val="en-US"/>
        </w:rPr>
        <w:t>eriod</w:t>
      </w:r>
      <w:proofErr w:type="spellEnd"/>
      <w:r w:rsidRPr="00AE4E38">
        <w:rPr>
          <w:rFonts w:cs="Tahoma"/>
          <w:b/>
          <w:color w:val="000000"/>
          <w:sz w:val="25"/>
          <w:szCs w:val="25"/>
          <w:lang w:val="en-US"/>
        </w:rPr>
        <w:t xml:space="preserve"> ended September</w:t>
      </w:r>
      <w:r w:rsidRPr="00AE4E38">
        <w:rPr>
          <w:rFonts w:cs="Tahoma"/>
          <w:b/>
          <w:color w:val="000000"/>
          <w:sz w:val="25"/>
          <w:szCs w:val="25"/>
        </w:rPr>
        <w:t xml:space="preserve">, </w:t>
      </w:r>
      <w:r w:rsidRPr="00AE4E38">
        <w:rPr>
          <w:rFonts w:cs="Tahoma"/>
          <w:b/>
          <w:color w:val="000000"/>
          <w:sz w:val="25"/>
          <w:szCs w:val="25"/>
          <w:lang w:val="en-US"/>
        </w:rPr>
        <w:t>202</w:t>
      </w:r>
      <w:r w:rsidR="00C3690F">
        <w:rPr>
          <w:rFonts w:cs="Tahoma"/>
          <w:b/>
          <w:color w:val="000000"/>
          <w:sz w:val="25"/>
          <w:szCs w:val="25"/>
          <w:lang w:val="en-US"/>
        </w:rPr>
        <w:t>2</w:t>
      </w:r>
      <w:r w:rsidRPr="00AE4E38">
        <w:rPr>
          <w:rFonts w:cs="Tahoma"/>
          <w:b/>
          <w:color w:val="000000"/>
          <w:sz w:val="25"/>
          <w:szCs w:val="25"/>
        </w:rPr>
        <w:t xml:space="preserve"> is given on Annexure No</w:t>
      </w:r>
      <w:r w:rsidRPr="00AE4E38">
        <w:rPr>
          <w:rFonts w:cs="Tahoma"/>
          <w:b/>
          <w:sz w:val="25"/>
          <w:szCs w:val="25"/>
        </w:rPr>
        <w:t xml:space="preserve">. </w:t>
      </w:r>
      <w:r w:rsidRPr="00AE4E38">
        <w:rPr>
          <w:rFonts w:cs="Tahoma"/>
          <w:b/>
          <w:sz w:val="25"/>
          <w:szCs w:val="25"/>
          <w:lang w:val="en-IN"/>
        </w:rPr>
        <w:t>3</w:t>
      </w:r>
      <w:r w:rsidR="00BF06BB">
        <w:rPr>
          <w:rFonts w:cs="Tahoma"/>
          <w:b/>
          <w:sz w:val="25"/>
          <w:szCs w:val="25"/>
          <w:lang w:val="en-IN"/>
        </w:rPr>
        <w:t>5</w:t>
      </w:r>
      <w:r w:rsidRPr="00AE4E38">
        <w:rPr>
          <w:rFonts w:cs="Tahoma"/>
          <w:b/>
          <w:sz w:val="25"/>
          <w:szCs w:val="25"/>
          <w:lang w:val="en-US"/>
        </w:rPr>
        <w:t>.1-3</w:t>
      </w:r>
      <w:r w:rsidR="00BF06BB">
        <w:rPr>
          <w:rFonts w:cs="Tahoma"/>
          <w:b/>
          <w:sz w:val="25"/>
          <w:szCs w:val="25"/>
          <w:lang w:val="en-US"/>
        </w:rPr>
        <w:t>5</w:t>
      </w:r>
      <w:r w:rsidRPr="00AE4E38">
        <w:rPr>
          <w:rFonts w:cs="Tahoma"/>
          <w:b/>
          <w:sz w:val="25"/>
          <w:szCs w:val="25"/>
          <w:lang w:val="en-US"/>
        </w:rPr>
        <w:t xml:space="preserve">.6 </w:t>
      </w:r>
      <w:r w:rsidRPr="00AE4E38">
        <w:rPr>
          <w:rFonts w:cs="Tahoma"/>
          <w:b/>
          <w:sz w:val="25"/>
          <w:szCs w:val="25"/>
        </w:rPr>
        <w:t>(</w:t>
      </w:r>
      <w:r w:rsidRPr="001B6193">
        <w:rPr>
          <w:rFonts w:cs="Tahoma"/>
          <w:b/>
          <w:sz w:val="25"/>
          <w:szCs w:val="25"/>
        </w:rPr>
        <w:t xml:space="preserve">P </w:t>
      </w:r>
      <w:r w:rsidRPr="001B6193">
        <w:rPr>
          <w:rFonts w:cs="Tahoma"/>
          <w:b/>
          <w:sz w:val="25"/>
          <w:szCs w:val="25"/>
          <w:lang w:val="en-US"/>
        </w:rPr>
        <w:t>1</w:t>
      </w:r>
      <w:r w:rsidR="006C44C4">
        <w:rPr>
          <w:rFonts w:cs="Tahoma"/>
          <w:b/>
          <w:sz w:val="25"/>
          <w:szCs w:val="25"/>
          <w:lang w:val="en-US"/>
        </w:rPr>
        <w:t>84</w:t>
      </w:r>
      <w:r w:rsidRPr="001B6193">
        <w:rPr>
          <w:rFonts w:cs="Tahoma"/>
          <w:b/>
          <w:sz w:val="25"/>
          <w:szCs w:val="25"/>
          <w:lang w:val="en-US"/>
        </w:rPr>
        <w:t>-</w:t>
      </w:r>
      <w:r w:rsidR="006C44C4">
        <w:rPr>
          <w:rFonts w:cs="Tahoma"/>
          <w:b/>
          <w:sz w:val="25"/>
          <w:szCs w:val="25"/>
          <w:lang w:val="en-US"/>
        </w:rPr>
        <w:t>189</w:t>
      </w:r>
      <w:r w:rsidRPr="00AE4E38">
        <w:rPr>
          <w:rFonts w:cs="Tahoma"/>
          <w:b/>
          <w:sz w:val="25"/>
          <w:szCs w:val="25"/>
        </w:rPr>
        <w:t xml:space="preserve">). </w:t>
      </w:r>
      <w:r w:rsidRPr="00AE4E38">
        <w:rPr>
          <w:rFonts w:cs="Tahoma"/>
          <w:b/>
          <w:bCs w:val="0"/>
          <w:color w:val="000000"/>
          <w:sz w:val="25"/>
          <w:szCs w:val="25"/>
        </w:rPr>
        <w:t>District wise Sector wise progress (%</w:t>
      </w:r>
      <w:r w:rsidRPr="00AE4E38">
        <w:rPr>
          <w:rFonts w:cs="Tahoma"/>
          <w:b/>
          <w:bCs w:val="0"/>
          <w:color w:val="000000"/>
          <w:sz w:val="25"/>
          <w:szCs w:val="25"/>
          <w:lang w:val="en-US"/>
        </w:rPr>
        <w:t xml:space="preserve"> </w:t>
      </w:r>
      <w:r w:rsidRPr="00AE4E38">
        <w:rPr>
          <w:rFonts w:cs="Tahoma"/>
          <w:b/>
          <w:bCs w:val="0"/>
          <w:color w:val="000000"/>
          <w:sz w:val="25"/>
          <w:szCs w:val="25"/>
        </w:rPr>
        <w:t>age Ach</w:t>
      </w:r>
      <w:r w:rsidRPr="00AE4E38">
        <w:rPr>
          <w:rFonts w:cs="Tahoma"/>
          <w:b/>
          <w:bCs w:val="0"/>
          <w:color w:val="000000"/>
          <w:sz w:val="25"/>
          <w:szCs w:val="25"/>
          <w:lang w:val="en-US"/>
        </w:rPr>
        <w:t>.</w:t>
      </w:r>
      <w:r w:rsidRPr="00AE4E38">
        <w:rPr>
          <w:rFonts w:cs="Tahoma"/>
          <w:b/>
          <w:bCs w:val="0"/>
          <w:color w:val="000000"/>
          <w:sz w:val="25"/>
          <w:szCs w:val="25"/>
        </w:rPr>
        <w:t>) is given below:-</w:t>
      </w:r>
    </w:p>
    <w:tbl>
      <w:tblPr>
        <w:tblW w:w="8637" w:type="dxa"/>
        <w:tblInd w:w="508" w:type="dxa"/>
        <w:tblLook w:val="04A0" w:firstRow="1" w:lastRow="0" w:firstColumn="1" w:lastColumn="0" w:noHBand="0" w:noVBand="1"/>
      </w:tblPr>
      <w:tblGrid>
        <w:gridCol w:w="1861"/>
        <w:gridCol w:w="1605"/>
        <w:gridCol w:w="1873"/>
        <w:gridCol w:w="1650"/>
        <w:gridCol w:w="1648"/>
      </w:tblGrid>
      <w:tr w:rsidR="008C6A43" w:rsidRPr="008C6A43" w14:paraId="4F3F603B" w14:textId="77777777" w:rsidTr="00206FB9">
        <w:trPr>
          <w:trHeight w:val="450"/>
        </w:trPr>
        <w:tc>
          <w:tcPr>
            <w:tcW w:w="1861" w:type="dxa"/>
            <w:vMerge w:val="restart"/>
            <w:tcBorders>
              <w:top w:val="single" w:sz="4" w:space="0" w:color="auto"/>
              <w:left w:val="single" w:sz="4" w:space="0" w:color="auto"/>
              <w:bottom w:val="nil"/>
              <w:right w:val="single" w:sz="4" w:space="0" w:color="auto"/>
            </w:tcBorders>
            <w:shd w:val="clear" w:color="auto" w:fill="auto"/>
            <w:vAlign w:val="center"/>
            <w:hideMark/>
          </w:tcPr>
          <w:p w14:paraId="4D7AFCE9" w14:textId="77777777" w:rsidR="008C6A43" w:rsidRPr="008C6A43" w:rsidRDefault="008C6A43" w:rsidP="00206FB9">
            <w:pPr>
              <w:spacing w:after="0" w:line="240" w:lineRule="auto"/>
              <w:rPr>
                <w:rFonts w:ascii="Calibri" w:eastAsia="Times New Roman" w:hAnsi="Calibri" w:cs="Calibri"/>
                <w:b/>
                <w:bCs/>
                <w:color w:val="000000"/>
                <w:sz w:val="26"/>
                <w:szCs w:val="26"/>
                <w:lang w:val="en-IN" w:eastAsia="en-IN"/>
              </w:rPr>
            </w:pPr>
            <w:r w:rsidRPr="008C6A43">
              <w:rPr>
                <w:rFonts w:ascii="Calibri" w:eastAsia="Times New Roman" w:hAnsi="Calibri" w:cs="Calibri"/>
                <w:b/>
                <w:bCs/>
                <w:color w:val="000000"/>
                <w:sz w:val="26"/>
                <w:szCs w:val="26"/>
                <w:lang w:val="en-IN" w:eastAsia="en-IN"/>
              </w:rPr>
              <w:t>District</w:t>
            </w:r>
          </w:p>
        </w:tc>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14:paraId="0245507D" w14:textId="77777777" w:rsidR="008C6A43" w:rsidRPr="008C6A43" w:rsidRDefault="008C6A43" w:rsidP="008C6A43">
            <w:pPr>
              <w:spacing w:after="0" w:line="240" w:lineRule="auto"/>
              <w:jc w:val="center"/>
              <w:rPr>
                <w:rFonts w:ascii="Calibri" w:eastAsia="Times New Roman" w:hAnsi="Calibri" w:cs="Calibri"/>
                <w:b/>
                <w:bCs/>
                <w:color w:val="000000"/>
                <w:sz w:val="26"/>
                <w:szCs w:val="26"/>
                <w:lang w:val="en-IN" w:eastAsia="en-IN"/>
              </w:rPr>
            </w:pPr>
            <w:r w:rsidRPr="008C6A43">
              <w:rPr>
                <w:rFonts w:ascii="Calibri" w:eastAsia="Times New Roman" w:hAnsi="Calibri" w:cs="Calibri"/>
                <w:b/>
                <w:bCs/>
                <w:color w:val="000000"/>
                <w:sz w:val="26"/>
                <w:szCs w:val="26"/>
                <w:lang w:val="en-IN" w:eastAsia="en-IN"/>
              </w:rPr>
              <w:t>Agri         %age Ach.</w:t>
            </w:r>
          </w:p>
        </w:tc>
        <w:tc>
          <w:tcPr>
            <w:tcW w:w="1873" w:type="dxa"/>
            <w:vMerge w:val="restart"/>
            <w:tcBorders>
              <w:top w:val="single" w:sz="4" w:space="0" w:color="auto"/>
              <w:left w:val="single" w:sz="4" w:space="0" w:color="auto"/>
              <w:bottom w:val="nil"/>
              <w:right w:val="single" w:sz="4" w:space="0" w:color="auto"/>
            </w:tcBorders>
            <w:shd w:val="clear" w:color="auto" w:fill="auto"/>
            <w:vAlign w:val="center"/>
            <w:hideMark/>
          </w:tcPr>
          <w:p w14:paraId="382D76B8" w14:textId="77777777" w:rsidR="008C6A43" w:rsidRPr="008C6A43" w:rsidRDefault="008C6A43" w:rsidP="008C6A43">
            <w:pPr>
              <w:spacing w:after="0" w:line="240" w:lineRule="auto"/>
              <w:jc w:val="center"/>
              <w:rPr>
                <w:rFonts w:ascii="Calibri" w:eastAsia="Times New Roman" w:hAnsi="Calibri" w:cs="Calibri"/>
                <w:b/>
                <w:bCs/>
                <w:color w:val="000000"/>
                <w:sz w:val="26"/>
                <w:szCs w:val="26"/>
                <w:lang w:val="en-IN" w:eastAsia="en-IN"/>
              </w:rPr>
            </w:pPr>
            <w:r w:rsidRPr="008C6A43">
              <w:rPr>
                <w:rFonts w:ascii="Calibri" w:eastAsia="Times New Roman" w:hAnsi="Calibri" w:cs="Calibri"/>
                <w:b/>
                <w:bCs/>
                <w:color w:val="000000"/>
                <w:sz w:val="26"/>
                <w:szCs w:val="26"/>
                <w:lang w:val="en-IN" w:eastAsia="en-IN"/>
              </w:rPr>
              <w:t>MSME     %age Ach.</w:t>
            </w:r>
          </w:p>
        </w:tc>
        <w:tc>
          <w:tcPr>
            <w:tcW w:w="1650" w:type="dxa"/>
            <w:vMerge w:val="restart"/>
            <w:tcBorders>
              <w:top w:val="single" w:sz="4" w:space="0" w:color="auto"/>
              <w:left w:val="single" w:sz="4" w:space="0" w:color="auto"/>
              <w:bottom w:val="nil"/>
              <w:right w:val="single" w:sz="4" w:space="0" w:color="auto"/>
            </w:tcBorders>
            <w:shd w:val="clear" w:color="auto" w:fill="auto"/>
            <w:vAlign w:val="center"/>
            <w:hideMark/>
          </w:tcPr>
          <w:p w14:paraId="43304A3C" w14:textId="77777777" w:rsidR="008C6A43" w:rsidRPr="008C6A43" w:rsidRDefault="008C6A43" w:rsidP="008C6A43">
            <w:pPr>
              <w:spacing w:after="0" w:line="240" w:lineRule="auto"/>
              <w:jc w:val="center"/>
              <w:rPr>
                <w:rFonts w:ascii="Calibri" w:eastAsia="Times New Roman" w:hAnsi="Calibri" w:cs="Calibri"/>
                <w:b/>
                <w:bCs/>
                <w:color w:val="000000"/>
                <w:sz w:val="26"/>
                <w:szCs w:val="26"/>
                <w:lang w:val="en-IN" w:eastAsia="en-IN"/>
              </w:rPr>
            </w:pPr>
            <w:r w:rsidRPr="008C6A43">
              <w:rPr>
                <w:rFonts w:ascii="Calibri" w:eastAsia="Times New Roman" w:hAnsi="Calibri" w:cs="Calibri"/>
                <w:b/>
                <w:bCs/>
                <w:color w:val="000000"/>
                <w:sz w:val="26"/>
                <w:szCs w:val="26"/>
                <w:lang w:val="en-IN" w:eastAsia="en-IN"/>
              </w:rPr>
              <w:t>OPS       %age Ach.</w:t>
            </w:r>
          </w:p>
        </w:tc>
        <w:tc>
          <w:tcPr>
            <w:tcW w:w="1648" w:type="dxa"/>
            <w:vMerge w:val="restart"/>
            <w:tcBorders>
              <w:top w:val="single" w:sz="4" w:space="0" w:color="auto"/>
              <w:left w:val="single" w:sz="4" w:space="0" w:color="auto"/>
              <w:bottom w:val="nil"/>
              <w:right w:val="single" w:sz="4" w:space="0" w:color="auto"/>
            </w:tcBorders>
            <w:shd w:val="clear" w:color="auto" w:fill="auto"/>
            <w:vAlign w:val="center"/>
            <w:hideMark/>
          </w:tcPr>
          <w:p w14:paraId="2E9CC507" w14:textId="77777777" w:rsidR="008C6A43" w:rsidRPr="008C6A43" w:rsidRDefault="008C6A43" w:rsidP="008C6A43">
            <w:pPr>
              <w:spacing w:after="0" w:line="240" w:lineRule="auto"/>
              <w:jc w:val="center"/>
              <w:rPr>
                <w:rFonts w:ascii="Calibri" w:eastAsia="Times New Roman" w:hAnsi="Calibri" w:cs="Calibri"/>
                <w:b/>
                <w:bCs/>
                <w:color w:val="000000"/>
                <w:sz w:val="26"/>
                <w:szCs w:val="26"/>
                <w:lang w:val="en-IN" w:eastAsia="en-IN"/>
              </w:rPr>
            </w:pPr>
            <w:r w:rsidRPr="008C6A43">
              <w:rPr>
                <w:rFonts w:ascii="Calibri" w:eastAsia="Times New Roman" w:hAnsi="Calibri" w:cs="Calibri"/>
                <w:b/>
                <w:bCs/>
                <w:color w:val="000000"/>
                <w:sz w:val="26"/>
                <w:szCs w:val="26"/>
                <w:lang w:val="en-IN" w:eastAsia="en-IN"/>
              </w:rPr>
              <w:t>TOTAL PS      %age Ach.</w:t>
            </w:r>
          </w:p>
        </w:tc>
      </w:tr>
      <w:tr w:rsidR="008C6A43" w:rsidRPr="008C6A43" w14:paraId="07E920D5" w14:textId="77777777" w:rsidTr="00206FB9">
        <w:trPr>
          <w:trHeight w:val="450"/>
        </w:trPr>
        <w:tc>
          <w:tcPr>
            <w:tcW w:w="1861" w:type="dxa"/>
            <w:vMerge/>
            <w:tcBorders>
              <w:top w:val="single" w:sz="4" w:space="0" w:color="auto"/>
              <w:left w:val="single" w:sz="4" w:space="0" w:color="auto"/>
              <w:bottom w:val="nil"/>
              <w:right w:val="single" w:sz="4" w:space="0" w:color="auto"/>
            </w:tcBorders>
            <w:vAlign w:val="center"/>
            <w:hideMark/>
          </w:tcPr>
          <w:p w14:paraId="4D5B843C" w14:textId="77777777" w:rsidR="008C6A43" w:rsidRPr="008C6A43" w:rsidRDefault="008C6A43" w:rsidP="008C6A43">
            <w:pPr>
              <w:spacing w:after="0" w:line="240" w:lineRule="auto"/>
              <w:rPr>
                <w:rFonts w:ascii="Calibri" w:eastAsia="Times New Roman" w:hAnsi="Calibri" w:cs="Calibri"/>
                <w:color w:val="000000"/>
                <w:sz w:val="26"/>
                <w:szCs w:val="26"/>
                <w:lang w:val="en-IN" w:eastAsia="en-IN"/>
              </w:rPr>
            </w:pPr>
          </w:p>
        </w:tc>
        <w:tc>
          <w:tcPr>
            <w:tcW w:w="1605" w:type="dxa"/>
            <w:vMerge/>
            <w:tcBorders>
              <w:top w:val="single" w:sz="4" w:space="0" w:color="auto"/>
              <w:left w:val="single" w:sz="4" w:space="0" w:color="auto"/>
              <w:bottom w:val="nil"/>
              <w:right w:val="single" w:sz="4" w:space="0" w:color="auto"/>
            </w:tcBorders>
            <w:vAlign w:val="center"/>
            <w:hideMark/>
          </w:tcPr>
          <w:p w14:paraId="4AECD29B" w14:textId="77777777" w:rsidR="008C6A43" w:rsidRPr="008C6A43" w:rsidRDefault="008C6A43" w:rsidP="008C6A43">
            <w:pPr>
              <w:spacing w:after="0" w:line="240" w:lineRule="auto"/>
              <w:rPr>
                <w:rFonts w:ascii="Calibri" w:eastAsia="Times New Roman" w:hAnsi="Calibri" w:cs="Calibri"/>
                <w:color w:val="000000"/>
                <w:sz w:val="26"/>
                <w:szCs w:val="26"/>
                <w:lang w:val="en-IN" w:eastAsia="en-IN"/>
              </w:rPr>
            </w:pPr>
          </w:p>
        </w:tc>
        <w:tc>
          <w:tcPr>
            <w:tcW w:w="1873" w:type="dxa"/>
            <w:vMerge/>
            <w:tcBorders>
              <w:top w:val="single" w:sz="4" w:space="0" w:color="auto"/>
              <w:left w:val="single" w:sz="4" w:space="0" w:color="auto"/>
              <w:bottom w:val="nil"/>
              <w:right w:val="single" w:sz="4" w:space="0" w:color="auto"/>
            </w:tcBorders>
            <w:vAlign w:val="center"/>
            <w:hideMark/>
          </w:tcPr>
          <w:p w14:paraId="7A5851DB" w14:textId="77777777" w:rsidR="008C6A43" w:rsidRPr="008C6A43" w:rsidRDefault="008C6A43" w:rsidP="008C6A43">
            <w:pPr>
              <w:spacing w:after="0" w:line="240" w:lineRule="auto"/>
              <w:rPr>
                <w:rFonts w:ascii="Calibri" w:eastAsia="Times New Roman" w:hAnsi="Calibri" w:cs="Calibri"/>
                <w:color w:val="000000"/>
                <w:sz w:val="26"/>
                <w:szCs w:val="26"/>
                <w:lang w:val="en-IN" w:eastAsia="en-IN"/>
              </w:rPr>
            </w:pPr>
          </w:p>
        </w:tc>
        <w:tc>
          <w:tcPr>
            <w:tcW w:w="1650" w:type="dxa"/>
            <w:vMerge/>
            <w:tcBorders>
              <w:top w:val="single" w:sz="4" w:space="0" w:color="auto"/>
              <w:left w:val="single" w:sz="4" w:space="0" w:color="auto"/>
              <w:bottom w:val="nil"/>
              <w:right w:val="single" w:sz="4" w:space="0" w:color="auto"/>
            </w:tcBorders>
            <w:vAlign w:val="center"/>
            <w:hideMark/>
          </w:tcPr>
          <w:p w14:paraId="29493EB0" w14:textId="77777777" w:rsidR="008C6A43" w:rsidRPr="008C6A43" w:rsidRDefault="008C6A43" w:rsidP="008C6A43">
            <w:pPr>
              <w:spacing w:after="0" w:line="240" w:lineRule="auto"/>
              <w:rPr>
                <w:rFonts w:ascii="Calibri" w:eastAsia="Times New Roman" w:hAnsi="Calibri" w:cs="Calibri"/>
                <w:color w:val="000000"/>
                <w:sz w:val="26"/>
                <w:szCs w:val="26"/>
                <w:lang w:val="en-IN" w:eastAsia="en-IN"/>
              </w:rPr>
            </w:pPr>
          </w:p>
        </w:tc>
        <w:tc>
          <w:tcPr>
            <w:tcW w:w="1648" w:type="dxa"/>
            <w:vMerge/>
            <w:tcBorders>
              <w:top w:val="single" w:sz="4" w:space="0" w:color="auto"/>
              <w:left w:val="single" w:sz="4" w:space="0" w:color="auto"/>
              <w:bottom w:val="nil"/>
              <w:right w:val="single" w:sz="4" w:space="0" w:color="auto"/>
            </w:tcBorders>
            <w:vAlign w:val="center"/>
            <w:hideMark/>
          </w:tcPr>
          <w:p w14:paraId="79F6B0CA" w14:textId="77777777" w:rsidR="008C6A43" w:rsidRPr="008C6A43" w:rsidRDefault="008C6A43" w:rsidP="008C6A43">
            <w:pPr>
              <w:spacing w:after="0" w:line="240" w:lineRule="auto"/>
              <w:rPr>
                <w:rFonts w:ascii="Calibri" w:eastAsia="Times New Roman" w:hAnsi="Calibri" w:cs="Calibri"/>
                <w:color w:val="000000"/>
                <w:sz w:val="26"/>
                <w:szCs w:val="26"/>
                <w:lang w:val="en-IN" w:eastAsia="en-IN"/>
              </w:rPr>
            </w:pPr>
          </w:p>
        </w:tc>
      </w:tr>
      <w:tr w:rsidR="008C6A43" w:rsidRPr="008C6A43" w14:paraId="2F69BEEC" w14:textId="77777777" w:rsidTr="00206FB9">
        <w:trPr>
          <w:trHeight w:val="300"/>
        </w:trPr>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D5124"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Ambala</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4F3E89AD"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123%</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2D348325"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97%</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5297FF5A"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86%</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14:paraId="2C2C028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110%</w:t>
            </w:r>
          </w:p>
        </w:tc>
      </w:tr>
      <w:tr w:rsidR="008C6A43" w:rsidRPr="008C6A43" w14:paraId="7065FB6A"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CE4153"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Bhiwani</w:t>
            </w:r>
          </w:p>
        </w:tc>
        <w:tc>
          <w:tcPr>
            <w:tcW w:w="1605" w:type="dxa"/>
            <w:tcBorders>
              <w:top w:val="nil"/>
              <w:left w:val="nil"/>
              <w:bottom w:val="single" w:sz="4" w:space="0" w:color="auto"/>
              <w:right w:val="single" w:sz="4" w:space="0" w:color="auto"/>
            </w:tcBorders>
            <w:shd w:val="clear" w:color="auto" w:fill="auto"/>
            <w:noWrap/>
            <w:vAlign w:val="bottom"/>
            <w:hideMark/>
          </w:tcPr>
          <w:p w14:paraId="31ACBB9C"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90%</w:t>
            </w:r>
          </w:p>
        </w:tc>
        <w:tc>
          <w:tcPr>
            <w:tcW w:w="1873" w:type="dxa"/>
            <w:tcBorders>
              <w:top w:val="nil"/>
              <w:left w:val="nil"/>
              <w:bottom w:val="single" w:sz="4" w:space="0" w:color="auto"/>
              <w:right w:val="single" w:sz="4" w:space="0" w:color="auto"/>
            </w:tcBorders>
            <w:shd w:val="clear" w:color="auto" w:fill="auto"/>
            <w:noWrap/>
            <w:vAlign w:val="bottom"/>
            <w:hideMark/>
          </w:tcPr>
          <w:p w14:paraId="4AA61AD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218%</w:t>
            </w:r>
          </w:p>
        </w:tc>
        <w:tc>
          <w:tcPr>
            <w:tcW w:w="1650" w:type="dxa"/>
            <w:tcBorders>
              <w:top w:val="nil"/>
              <w:left w:val="nil"/>
              <w:bottom w:val="single" w:sz="4" w:space="0" w:color="auto"/>
              <w:right w:val="single" w:sz="4" w:space="0" w:color="auto"/>
            </w:tcBorders>
            <w:shd w:val="clear" w:color="auto" w:fill="auto"/>
            <w:noWrap/>
            <w:vAlign w:val="bottom"/>
            <w:hideMark/>
          </w:tcPr>
          <w:p w14:paraId="615FF19C"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48%</w:t>
            </w:r>
          </w:p>
        </w:tc>
        <w:tc>
          <w:tcPr>
            <w:tcW w:w="1648" w:type="dxa"/>
            <w:tcBorders>
              <w:top w:val="nil"/>
              <w:left w:val="nil"/>
              <w:bottom w:val="single" w:sz="4" w:space="0" w:color="auto"/>
              <w:right w:val="single" w:sz="4" w:space="0" w:color="auto"/>
            </w:tcBorders>
            <w:shd w:val="clear" w:color="auto" w:fill="auto"/>
            <w:noWrap/>
            <w:vAlign w:val="bottom"/>
            <w:hideMark/>
          </w:tcPr>
          <w:p w14:paraId="38C4C929"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99%</w:t>
            </w:r>
          </w:p>
        </w:tc>
      </w:tr>
      <w:tr w:rsidR="008C6A43" w:rsidRPr="008C6A43" w14:paraId="721FABD4"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36B0354"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Charkhi Dadri</w:t>
            </w:r>
          </w:p>
        </w:tc>
        <w:tc>
          <w:tcPr>
            <w:tcW w:w="1605" w:type="dxa"/>
            <w:tcBorders>
              <w:top w:val="nil"/>
              <w:left w:val="nil"/>
              <w:bottom w:val="single" w:sz="4" w:space="0" w:color="auto"/>
              <w:right w:val="single" w:sz="4" w:space="0" w:color="auto"/>
            </w:tcBorders>
            <w:shd w:val="clear" w:color="auto" w:fill="auto"/>
            <w:noWrap/>
            <w:vAlign w:val="bottom"/>
            <w:hideMark/>
          </w:tcPr>
          <w:p w14:paraId="0B6B5DB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84%</w:t>
            </w:r>
          </w:p>
        </w:tc>
        <w:tc>
          <w:tcPr>
            <w:tcW w:w="1873" w:type="dxa"/>
            <w:tcBorders>
              <w:top w:val="nil"/>
              <w:left w:val="nil"/>
              <w:bottom w:val="single" w:sz="4" w:space="0" w:color="auto"/>
              <w:right w:val="single" w:sz="4" w:space="0" w:color="auto"/>
            </w:tcBorders>
            <w:shd w:val="clear" w:color="auto" w:fill="auto"/>
            <w:noWrap/>
            <w:vAlign w:val="bottom"/>
            <w:hideMark/>
          </w:tcPr>
          <w:p w14:paraId="30F647A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83%</w:t>
            </w:r>
          </w:p>
        </w:tc>
        <w:tc>
          <w:tcPr>
            <w:tcW w:w="1650" w:type="dxa"/>
            <w:tcBorders>
              <w:top w:val="nil"/>
              <w:left w:val="nil"/>
              <w:bottom w:val="single" w:sz="4" w:space="0" w:color="auto"/>
              <w:right w:val="single" w:sz="4" w:space="0" w:color="auto"/>
            </w:tcBorders>
            <w:shd w:val="clear" w:color="auto" w:fill="auto"/>
            <w:noWrap/>
            <w:vAlign w:val="bottom"/>
            <w:hideMark/>
          </w:tcPr>
          <w:p w14:paraId="7327071D"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58%</w:t>
            </w:r>
          </w:p>
        </w:tc>
        <w:tc>
          <w:tcPr>
            <w:tcW w:w="1648" w:type="dxa"/>
            <w:tcBorders>
              <w:top w:val="nil"/>
              <w:left w:val="nil"/>
              <w:bottom w:val="single" w:sz="4" w:space="0" w:color="auto"/>
              <w:right w:val="single" w:sz="4" w:space="0" w:color="auto"/>
            </w:tcBorders>
            <w:shd w:val="clear" w:color="auto" w:fill="auto"/>
            <w:noWrap/>
            <w:vAlign w:val="bottom"/>
            <w:hideMark/>
          </w:tcPr>
          <w:p w14:paraId="3B48C7A4"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81%</w:t>
            </w:r>
          </w:p>
        </w:tc>
      </w:tr>
      <w:tr w:rsidR="008C6A43" w:rsidRPr="008C6A43" w14:paraId="71FD8F7B"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0FC845"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Faridabad</w:t>
            </w:r>
          </w:p>
        </w:tc>
        <w:tc>
          <w:tcPr>
            <w:tcW w:w="1605" w:type="dxa"/>
            <w:tcBorders>
              <w:top w:val="nil"/>
              <w:left w:val="nil"/>
              <w:bottom w:val="single" w:sz="4" w:space="0" w:color="auto"/>
              <w:right w:val="single" w:sz="4" w:space="0" w:color="auto"/>
            </w:tcBorders>
            <w:shd w:val="clear" w:color="auto" w:fill="auto"/>
            <w:noWrap/>
            <w:vAlign w:val="bottom"/>
            <w:hideMark/>
          </w:tcPr>
          <w:p w14:paraId="2C82DA68"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51%</w:t>
            </w:r>
          </w:p>
        </w:tc>
        <w:tc>
          <w:tcPr>
            <w:tcW w:w="1873" w:type="dxa"/>
            <w:tcBorders>
              <w:top w:val="nil"/>
              <w:left w:val="nil"/>
              <w:bottom w:val="single" w:sz="4" w:space="0" w:color="auto"/>
              <w:right w:val="single" w:sz="4" w:space="0" w:color="auto"/>
            </w:tcBorders>
            <w:shd w:val="clear" w:color="auto" w:fill="auto"/>
            <w:noWrap/>
            <w:vAlign w:val="bottom"/>
            <w:hideMark/>
          </w:tcPr>
          <w:p w14:paraId="33018B5E"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181%</w:t>
            </w:r>
          </w:p>
        </w:tc>
        <w:tc>
          <w:tcPr>
            <w:tcW w:w="1650" w:type="dxa"/>
            <w:tcBorders>
              <w:top w:val="nil"/>
              <w:left w:val="nil"/>
              <w:bottom w:val="single" w:sz="4" w:space="0" w:color="auto"/>
              <w:right w:val="single" w:sz="4" w:space="0" w:color="auto"/>
            </w:tcBorders>
            <w:shd w:val="clear" w:color="auto" w:fill="auto"/>
            <w:noWrap/>
            <w:vAlign w:val="bottom"/>
            <w:hideMark/>
          </w:tcPr>
          <w:p w14:paraId="5D4C68D8"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40%</w:t>
            </w:r>
          </w:p>
        </w:tc>
        <w:tc>
          <w:tcPr>
            <w:tcW w:w="1648" w:type="dxa"/>
            <w:tcBorders>
              <w:top w:val="nil"/>
              <w:left w:val="nil"/>
              <w:bottom w:val="single" w:sz="4" w:space="0" w:color="auto"/>
              <w:right w:val="single" w:sz="4" w:space="0" w:color="auto"/>
            </w:tcBorders>
            <w:shd w:val="clear" w:color="auto" w:fill="auto"/>
            <w:noWrap/>
            <w:vAlign w:val="bottom"/>
            <w:hideMark/>
          </w:tcPr>
          <w:p w14:paraId="575EFC3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139%</w:t>
            </w:r>
          </w:p>
        </w:tc>
      </w:tr>
      <w:tr w:rsidR="008C6A43" w:rsidRPr="008C6A43" w14:paraId="14A99527"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765DEB"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Fatehabad</w:t>
            </w:r>
          </w:p>
        </w:tc>
        <w:tc>
          <w:tcPr>
            <w:tcW w:w="1605" w:type="dxa"/>
            <w:tcBorders>
              <w:top w:val="nil"/>
              <w:left w:val="nil"/>
              <w:bottom w:val="single" w:sz="4" w:space="0" w:color="auto"/>
              <w:right w:val="single" w:sz="4" w:space="0" w:color="auto"/>
            </w:tcBorders>
            <w:shd w:val="clear" w:color="auto" w:fill="auto"/>
            <w:noWrap/>
            <w:vAlign w:val="bottom"/>
            <w:hideMark/>
          </w:tcPr>
          <w:p w14:paraId="02FDBA25"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74%</w:t>
            </w:r>
          </w:p>
        </w:tc>
        <w:tc>
          <w:tcPr>
            <w:tcW w:w="1873" w:type="dxa"/>
            <w:tcBorders>
              <w:top w:val="nil"/>
              <w:left w:val="nil"/>
              <w:bottom w:val="single" w:sz="4" w:space="0" w:color="auto"/>
              <w:right w:val="single" w:sz="4" w:space="0" w:color="auto"/>
            </w:tcBorders>
            <w:shd w:val="clear" w:color="auto" w:fill="auto"/>
            <w:noWrap/>
            <w:vAlign w:val="bottom"/>
            <w:hideMark/>
          </w:tcPr>
          <w:p w14:paraId="5ADAD2A4"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121%</w:t>
            </w:r>
          </w:p>
        </w:tc>
        <w:tc>
          <w:tcPr>
            <w:tcW w:w="1650" w:type="dxa"/>
            <w:tcBorders>
              <w:top w:val="nil"/>
              <w:left w:val="nil"/>
              <w:bottom w:val="single" w:sz="4" w:space="0" w:color="auto"/>
              <w:right w:val="single" w:sz="4" w:space="0" w:color="auto"/>
            </w:tcBorders>
            <w:shd w:val="clear" w:color="auto" w:fill="auto"/>
            <w:noWrap/>
            <w:vAlign w:val="bottom"/>
            <w:hideMark/>
          </w:tcPr>
          <w:p w14:paraId="17CFB61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84%</w:t>
            </w:r>
          </w:p>
        </w:tc>
        <w:tc>
          <w:tcPr>
            <w:tcW w:w="1648" w:type="dxa"/>
            <w:tcBorders>
              <w:top w:val="nil"/>
              <w:left w:val="nil"/>
              <w:bottom w:val="single" w:sz="4" w:space="0" w:color="auto"/>
              <w:right w:val="single" w:sz="4" w:space="0" w:color="auto"/>
            </w:tcBorders>
            <w:shd w:val="clear" w:color="auto" w:fill="auto"/>
            <w:noWrap/>
            <w:vAlign w:val="bottom"/>
            <w:hideMark/>
          </w:tcPr>
          <w:p w14:paraId="1688AEE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81%</w:t>
            </w:r>
          </w:p>
        </w:tc>
      </w:tr>
      <w:tr w:rsidR="008C6A43" w:rsidRPr="008C6A43" w14:paraId="30E69DD3"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CBC179"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Gurugram</w:t>
            </w:r>
          </w:p>
        </w:tc>
        <w:tc>
          <w:tcPr>
            <w:tcW w:w="1605" w:type="dxa"/>
            <w:tcBorders>
              <w:top w:val="nil"/>
              <w:left w:val="nil"/>
              <w:bottom w:val="single" w:sz="4" w:space="0" w:color="auto"/>
              <w:right w:val="single" w:sz="4" w:space="0" w:color="auto"/>
            </w:tcBorders>
            <w:shd w:val="clear" w:color="auto" w:fill="auto"/>
            <w:noWrap/>
            <w:vAlign w:val="bottom"/>
            <w:hideMark/>
          </w:tcPr>
          <w:p w14:paraId="4BCA23A9"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86%</w:t>
            </w:r>
          </w:p>
        </w:tc>
        <w:tc>
          <w:tcPr>
            <w:tcW w:w="1873" w:type="dxa"/>
            <w:tcBorders>
              <w:top w:val="nil"/>
              <w:left w:val="nil"/>
              <w:bottom w:val="single" w:sz="4" w:space="0" w:color="auto"/>
              <w:right w:val="single" w:sz="4" w:space="0" w:color="auto"/>
            </w:tcBorders>
            <w:shd w:val="clear" w:color="auto" w:fill="auto"/>
            <w:noWrap/>
            <w:vAlign w:val="bottom"/>
            <w:hideMark/>
          </w:tcPr>
          <w:p w14:paraId="24C6E908"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254%</w:t>
            </w:r>
          </w:p>
        </w:tc>
        <w:tc>
          <w:tcPr>
            <w:tcW w:w="1650" w:type="dxa"/>
            <w:tcBorders>
              <w:top w:val="nil"/>
              <w:left w:val="nil"/>
              <w:bottom w:val="single" w:sz="4" w:space="0" w:color="auto"/>
              <w:right w:val="single" w:sz="4" w:space="0" w:color="auto"/>
            </w:tcBorders>
            <w:shd w:val="clear" w:color="auto" w:fill="auto"/>
            <w:noWrap/>
            <w:vAlign w:val="bottom"/>
            <w:hideMark/>
          </w:tcPr>
          <w:p w14:paraId="7DE69B3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48%</w:t>
            </w:r>
          </w:p>
        </w:tc>
        <w:tc>
          <w:tcPr>
            <w:tcW w:w="1648" w:type="dxa"/>
            <w:tcBorders>
              <w:top w:val="nil"/>
              <w:left w:val="nil"/>
              <w:bottom w:val="single" w:sz="4" w:space="0" w:color="auto"/>
              <w:right w:val="single" w:sz="4" w:space="0" w:color="auto"/>
            </w:tcBorders>
            <w:shd w:val="clear" w:color="auto" w:fill="auto"/>
            <w:noWrap/>
            <w:vAlign w:val="bottom"/>
            <w:hideMark/>
          </w:tcPr>
          <w:p w14:paraId="12DC84FD"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198%</w:t>
            </w:r>
          </w:p>
        </w:tc>
      </w:tr>
      <w:tr w:rsidR="008C6A43" w:rsidRPr="008C6A43" w14:paraId="045B448F"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A417F2C"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Hisar</w:t>
            </w:r>
          </w:p>
        </w:tc>
        <w:tc>
          <w:tcPr>
            <w:tcW w:w="1605" w:type="dxa"/>
            <w:tcBorders>
              <w:top w:val="nil"/>
              <w:left w:val="nil"/>
              <w:bottom w:val="single" w:sz="4" w:space="0" w:color="auto"/>
              <w:right w:val="single" w:sz="4" w:space="0" w:color="auto"/>
            </w:tcBorders>
            <w:shd w:val="clear" w:color="auto" w:fill="auto"/>
            <w:noWrap/>
            <w:vAlign w:val="bottom"/>
            <w:hideMark/>
          </w:tcPr>
          <w:p w14:paraId="5DB87474"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102%</w:t>
            </w:r>
          </w:p>
        </w:tc>
        <w:tc>
          <w:tcPr>
            <w:tcW w:w="1873" w:type="dxa"/>
            <w:tcBorders>
              <w:top w:val="nil"/>
              <w:left w:val="nil"/>
              <w:bottom w:val="single" w:sz="4" w:space="0" w:color="auto"/>
              <w:right w:val="single" w:sz="4" w:space="0" w:color="auto"/>
            </w:tcBorders>
            <w:shd w:val="clear" w:color="auto" w:fill="auto"/>
            <w:noWrap/>
            <w:vAlign w:val="bottom"/>
            <w:hideMark/>
          </w:tcPr>
          <w:p w14:paraId="08586C32"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232%</w:t>
            </w:r>
          </w:p>
        </w:tc>
        <w:tc>
          <w:tcPr>
            <w:tcW w:w="1650" w:type="dxa"/>
            <w:tcBorders>
              <w:top w:val="nil"/>
              <w:left w:val="nil"/>
              <w:bottom w:val="single" w:sz="4" w:space="0" w:color="auto"/>
              <w:right w:val="single" w:sz="4" w:space="0" w:color="auto"/>
            </w:tcBorders>
            <w:shd w:val="clear" w:color="auto" w:fill="auto"/>
            <w:noWrap/>
            <w:vAlign w:val="bottom"/>
            <w:hideMark/>
          </w:tcPr>
          <w:p w14:paraId="433B7CC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75%</w:t>
            </w:r>
          </w:p>
        </w:tc>
        <w:tc>
          <w:tcPr>
            <w:tcW w:w="1648" w:type="dxa"/>
            <w:tcBorders>
              <w:top w:val="nil"/>
              <w:left w:val="nil"/>
              <w:bottom w:val="single" w:sz="4" w:space="0" w:color="auto"/>
              <w:right w:val="single" w:sz="4" w:space="0" w:color="auto"/>
            </w:tcBorders>
            <w:shd w:val="clear" w:color="auto" w:fill="auto"/>
            <w:noWrap/>
            <w:vAlign w:val="bottom"/>
            <w:hideMark/>
          </w:tcPr>
          <w:p w14:paraId="5C2EA42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121%</w:t>
            </w:r>
          </w:p>
        </w:tc>
      </w:tr>
      <w:tr w:rsidR="008C6A43" w:rsidRPr="008C6A43" w14:paraId="0E3E6BBB"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C61C8C3"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Jhajjar</w:t>
            </w:r>
          </w:p>
        </w:tc>
        <w:tc>
          <w:tcPr>
            <w:tcW w:w="1605" w:type="dxa"/>
            <w:tcBorders>
              <w:top w:val="nil"/>
              <w:left w:val="nil"/>
              <w:bottom w:val="single" w:sz="4" w:space="0" w:color="auto"/>
              <w:right w:val="single" w:sz="4" w:space="0" w:color="auto"/>
            </w:tcBorders>
            <w:shd w:val="clear" w:color="auto" w:fill="auto"/>
            <w:noWrap/>
            <w:vAlign w:val="bottom"/>
            <w:hideMark/>
          </w:tcPr>
          <w:p w14:paraId="0E5FBE21"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65%</w:t>
            </w:r>
          </w:p>
        </w:tc>
        <w:tc>
          <w:tcPr>
            <w:tcW w:w="1873" w:type="dxa"/>
            <w:tcBorders>
              <w:top w:val="nil"/>
              <w:left w:val="nil"/>
              <w:bottom w:val="single" w:sz="4" w:space="0" w:color="auto"/>
              <w:right w:val="single" w:sz="4" w:space="0" w:color="auto"/>
            </w:tcBorders>
            <w:shd w:val="clear" w:color="auto" w:fill="auto"/>
            <w:noWrap/>
            <w:vAlign w:val="bottom"/>
            <w:hideMark/>
          </w:tcPr>
          <w:p w14:paraId="0A0DB0F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495%</w:t>
            </w:r>
          </w:p>
        </w:tc>
        <w:tc>
          <w:tcPr>
            <w:tcW w:w="1650" w:type="dxa"/>
            <w:tcBorders>
              <w:top w:val="nil"/>
              <w:left w:val="nil"/>
              <w:bottom w:val="single" w:sz="4" w:space="0" w:color="auto"/>
              <w:right w:val="single" w:sz="4" w:space="0" w:color="auto"/>
            </w:tcBorders>
            <w:shd w:val="clear" w:color="auto" w:fill="auto"/>
            <w:noWrap/>
            <w:vAlign w:val="bottom"/>
            <w:hideMark/>
          </w:tcPr>
          <w:p w14:paraId="4A499C76"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31%</w:t>
            </w:r>
          </w:p>
        </w:tc>
        <w:tc>
          <w:tcPr>
            <w:tcW w:w="1648" w:type="dxa"/>
            <w:tcBorders>
              <w:top w:val="nil"/>
              <w:left w:val="nil"/>
              <w:bottom w:val="single" w:sz="4" w:space="0" w:color="auto"/>
              <w:right w:val="single" w:sz="4" w:space="0" w:color="auto"/>
            </w:tcBorders>
            <w:shd w:val="clear" w:color="auto" w:fill="auto"/>
            <w:noWrap/>
            <w:vAlign w:val="bottom"/>
            <w:hideMark/>
          </w:tcPr>
          <w:p w14:paraId="05043A54"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133%</w:t>
            </w:r>
          </w:p>
        </w:tc>
      </w:tr>
      <w:tr w:rsidR="008C6A43" w:rsidRPr="008C6A43" w14:paraId="64A4047C"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B795CA"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Jind</w:t>
            </w:r>
          </w:p>
        </w:tc>
        <w:tc>
          <w:tcPr>
            <w:tcW w:w="1605" w:type="dxa"/>
            <w:tcBorders>
              <w:top w:val="nil"/>
              <w:left w:val="nil"/>
              <w:bottom w:val="single" w:sz="4" w:space="0" w:color="auto"/>
              <w:right w:val="single" w:sz="4" w:space="0" w:color="auto"/>
            </w:tcBorders>
            <w:shd w:val="clear" w:color="auto" w:fill="auto"/>
            <w:noWrap/>
            <w:vAlign w:val="bottom"/>
            <w:hideMark/>
          </w:tcPr>
          <w:p w14:paraId="1CFA2A58"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102%</w:t>
            </w:r>
          </w:p>
        </w:tc>
        <w:tc>
          <w:tcPr>
            <w:tcW w:w="1873" w:type="dxa"/>
            <w:tcBorders>
              <w:top w:val="nil"/>
              <w:left w:val="nil"/>
              <w:bottom w:val="single" w:sz="4" w:space="0" w:color="auto"/>
              <w:right w:val="single" w:sz="4" w:space="0" w:color="auto"/>
            </w:tcBorders>
            <w:shd w:val="clear" w:color="auto" w:fill="auto"/>
            <w:noWrap/>
            <w:vAlign w:val="bottom"/>
            <w:hideMark/>
          </w:tcPr>
          <w:p w14:paraId="44374224"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91%</w:t>
            </w:r>
          </w:p>
        </w:tc>
        <w:tc>
          <w:tcPr>
            <w:tcW w:w="1650" w:type="dxa"/>
            <w:tcBorders>
              <w:top w:val="nil"/>
              <w:left w:val="nil"/>
              <w:bottom w:val="single" w:sz="4" w:space="0" w:color="auto"/>
              <w:right w:val="single" w:sz="4" w:space="0" w:color="auto"/>
            </w:tcBorders>
            <w:shd w:val="clear" w:color="auto" w:fill="auto"/>
            <w:noWrap/>
            <w:vAlign w:val="bottom"/>
            <w:hideMark/>
          </w:tcPr>
          <w:p w14:paraId="16F1468F"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93%</w:t>
            </w:r>
          </w:p>
        </w:tc>
        <w:tc>
          <w:tcPr>
            <w:tcW w:w="1648" w:type="dxa"/>
            <w:tcBorders>
              <w:top w:val="nil"/>
              <w:left w:val="nil"/>
              <w:bottom w:val="single" w:sz="4" w:space="0" w:color="auto"/>
              <w:right w:val="single" w:sz="4" w:space="0" w:color="auto"/>
            </w:tcBorders>
            <w:shd w:val="clear" w:color="auto" w:fill="auto"/>
            <w:noWrap/>
            <w:vAlign w:val="bottom"/>
            <w:hideMark/>
          </w:tcPr>
          <w:p w14:paraId="412C8982"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101%</w:t>
            </w:r>
          </w:p>
        </w:tc>
      </w:tr>
      <w:tr w:rsidR="008C6A43" w:rsidRPr="008C6A43" w14:paraId="32F533DB"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34CF519"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Kaithal</w:t>
            </w:r>
          </w:p>
        </w:tc>
        <w:tc>
          <w:tcPr>
            <w:tcW w:w="1605" w:type="dxa"/>
            <w:tcBorders>
              <w:top w:val="nil"/>
              <w:left w:val="nil"/>
              <w:bottom w:val="single" w:sz="4" w:space="0" w:color="auto"/>
              <w:right w:val="single" w:sz="4" w:space="0" w:color="auto"/>
            </w:tcBorders>
            <w:shd w:val="clear" w:color="auto" w:fill="auto"/>
            <w:noWrap/>
            <w:vAlign w:val="bottom"/>
            <w:hideMark/>
          </w:tcPr>
          <w:p w14:paraId="3A6370B6"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102%</w:t>
            </w:r>
          </w:p>
        </w:tc>
        <w:tc>
          <w:tcPr>
            <w:tcW w:w="1873" w:type="dxa"/>
            <w:tcBorders>
              <w:top w:val="nil"/>
              <w:left w:val="nil"/>
              <w:bottom w:val="single" w:sz="4" w:space="0" w:color="auto"/>
              <w:right w:val="single" w:sz="4" w:space="0" w:color="auto"/>
            </w:tcBorders>
            <w:shd w:val="clear" w:color="auto" w:fill="auto"/>
            <w:noWrap/>
            <w:vAlign w:val="bottom"/>
            <w:hideMark/>
          </w:tcPr>
          <w:p w14:paraId="13E7CB8A"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102%</w:t>
            </w:r>
          </w:p>
        </w:tc>
        <w:tc>
          <w:tcPr>
            <w:tcW w:w="1650" w:type="dxa"/>
            <w:tcBorders>
              <w:top w:val="nil"/>
              <w:left w:val="nil"/>
              <w:bottom w:val="single" w:sz="4" w:space="0" w:color="auto"/>
              <w:right w:val="single" w:sz="4" w:space="0" w:color="auto"/>
            </w:tcBorders>
            <w:shd w:val="clear" w:color="auto" w:fill="auto"/>
            <w:noWrap/>
            <w:vAlign w:val="bottom"/>
            <w:hideMark/>
          </w:tcPr>
          <w:p w14:paraId="3E783A4F"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80%</w:t>
            </w:r>
          </w:p>
        </w:tc>
        <w:tc>
          <w:tcPr>
            <w:tcW w:w="1648" w:type="dxa"/>
            <w:tcBorders>
              <w:top w:val="nil"/>
              <w:left w:val="nil"/>
              <w:bottom w:val="single" w:sz="4" w:space="0" w:color="auto"/>
              <w:right w:val="single" w:sz="4" w:space="0" w:color="auto"/>
            </w:tcBorders>
            <w:shd w:val="clear" w:color="auto" w:fill="auto"/>
            <w:noWrap/>
            <w:vAlign w:val="bottom"/>
            <w:hideMark/>
          </w:tcPr>
          <w:p w14:paraId="2561C5FD"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101%</w:t>
            </w:r>
          </w:p>
        </w:tc>
      </w:tr>
      <w:tr w:rsidR="008C6A43" w:rsidRPr="008C6A43" w14:paraId="71CECB30"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3D33433"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Karnal</w:t>
            </w:r>
          </w:p>
        </w:tc>
        <w:tc>
          <w:tcPr>
            <w:tcW w:w="1605" w:type="dxa"/>
            <w:tcBorders>
              <w:top w:val="nil"/>
              <w:left w:val="nil"/>
              <w:bottom w:val="single" w:sz="4" w:space="0" w:color="auto"/>
              <w:right w:val="single" w:sz="4" w:space="0" w:color="auto"/>
            </w:tcBorders>
            <w:shd w:val="clear" w:color="auto" w:fill="auto"/>
            <w:noWrap/>
            <w:vAlign w:val="bottom"/>
            <w:hideMark/>
          </w:tcPr>
          <w:p w14:paraId="5886419F"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105%</w:t>
            </w:r>
          </w:p>
        </w:tc>
        <w:tc>
          <w:tcPr>
            <w:tcW w:w="1873" w:type="dxa"/>
            <w:tcBorders>
              <w:top w:val="nil"/>
              <w:left w:val="nil"/>
              <w:bottom w:val="single" w:sz="4" w:space="0" w:color="auto"/>
              <w:right w:val="single" w:sz="4" w:space="0" w:color="auto"/>
            </w:tcBorders>
            <w:shd w:val="clear" w:color="auto" w:fill="auto"/>
            <w:noWrap/>
            <w:vAlign w:val="bottom"/>
            <w:hideMark/>
          </w:tcPr>
          <w:p w14:paraId="31905A56"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148%</w:t>
            </w:r>
          </w:p>
        </w:tc>
        <w:tc>
          <w:tcPr>
            <w:tcW w:w="1650" w:type="dxa"/>
            <w:tcBorders>
              <w:top w:val="nil"/>
              <w:left w:val="nil"/>
              <w:bottom w:val="single" w:sz="4" w:space="0" w:color="auto"/>
              <w:right w:val="single" w:sz="4" w:space="0" w:color="auto"/>
            </w:tcBorders>
            <w:shd w:val="clear" w:color="auto" w:fill="auto"/>
            <w:noWrap/>
            <w:vAlign w:val="bottom"/>
            <w:hideMark/>
          </w:tcPr>
          <w:p w14:paraId="09E66C76"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72%</w:t>
            </w:r>
          </w:p>
        </w:tc>
        <w:tc>
          <w:tcPr>
            <w:tcW w:w="1648" w:type="dxa"/>
            <w:tcBorders>
              <w:top w:val="nil"/>
              <w:left w:val="nil"/>
              <w:bottom w:val="single" w:sz="4" w:space="0" w:color="auto"/>
              <w:right w:val="single" w:sz="4" w:space="0" w:color="auto"/>
            </w:tcBorders>
            <w:shd w:val="clear" w:color="auto" w:fill="auto"/>
            <w:noWrap/>
            <w:vAlign w:val="bottom"/>
            <w:hideMark/>
          </w:tcPr>
          <w:p w14:paraId="67DBAED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120%</w:t>
            </w:r>
          </w:p>
        </w:tc>
      </w:tr>
      <w:tr w:rsidR="008C6A43" w:rsidRPr="008C6A43" w14:paraId="70EAC513"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55D7EA"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Kurukshetra</w:t>
            </w:r>
          </w:p>
        </w:tc>
        <w:tc>
          <w:tcPr>
            <w:tcW w:w="1605" w:type="dxa"/>
            <w:tcBorders>
              <w:top w:val="nil"/>
              <w:left w:val="nil"/>
              <w:bottom w:val="single" w:sz="4" w:space="0" w:color="auto"/>
              <w:right w:val="single" w:sz="4" w:space="0" w:color="auto"/>
            </w:tcBorders>
            <w:shd w:val="clear" w:color="auto" w:fill="auto"/>
            <w:noWrap/>
            <w:vAlign w:val="bottom"/>
            <w:hideMark/>
          </w:tcPr>
          <w:p w14:paraId="6949000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96%</w:t>
            </w:r>
          </w:p>
        </w:tc>
        <w:tc>
          <w:tcPr>
            <w:tcW w:w="1873" w:type="dxa"/>
            <w:tcBorders>
              <w:top w:val="nil"/>
              <w:left w:val="nil"/>
              <w:bottom w:val="single" w:sz="4" w:space="0" w:color="auto"/>
              <w:right w:val="single" w:sz="4" w:space="0" w:color="auto"/>
            </w:tcBorders>
            <w:shd w:val="clear" w:color="auto" w:fill="auto"/>
            <w:noWrap/>
            <w:vAlign w:val="bottom"/>
            <w:hideMark/>
          </w:tcPr>
          <w:p w14:paraId="3091F198"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97%</w:t>
            </w:r>
          </w:p>
        </w:tc>
        <w:tc>
          <w:tcPr>
            <w:tcW w:w="1650" w:type="dxa"/>
            <w:tcBorders>
              <w:top w:val="nil"/>
              <w:left w:val="nil"/>
              <w:bottom w:val="single" w:sz="4" w:space="0" w:color="auto"/>
              <w:right w:val="single" w:sz="4" w:space="0" w:color="auto"/>
            </w:tcBorders>
            <w:shd w:val="clear" w:color="auto" w:fill="auto"/>
            <w:noWrap/>
            <w:vAlign w:val="bottom"/>
            <w:hideMark/>
          </w:tcPr>
          <w:p w14:paraId="69EE15C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91%</w:t>
            </w:r>
          </w:p>
        </w:tc>
        <w:tc>
          <w:tcPr>
            <w:tcW w:w="1648" w:type="dxa"/>
            <w:tcBorders>
              <w:top w:val="nil"/>
              <w:left w:val="nil"/>
              <w:bottom w:val="single" w:sz="4" w:space="0" w:color="auto"/>
              <w:right w:val="single" w:sz="4" w:space="0" w:color="auto"/>
            </w:tcBorders>
            <w:shd w:val="clear" w:color="auto" w:fill="auto"/>
            <w:noWrap/>
            <w:vAlign w:val="bottom"/>
            <w:hideMark/>
          </w:tcPr>
          <w:p w14:paraId="6DC67105"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95%</w:t>
            </w:r>
          </w:p>
        </w:tc>
      </w:tr>
      <w:tr w:rsidR="008C6A43" w:rsidRPr="008C6A43" w14:paraId="54A9F7D7"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975845"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proofErr w:type="spellStart"/>
            <w:r w:rsidRPr="008C6A43">
              <w:rPr>
                <w:rFonts w:ascii="Calibri" w:eastAsia="Times New Roman" w:hAnsi="Calibri" w:cs="Calibri"/>
                <w:color w:val="000000"/>
                <w:szCs w:val="22"/>
                <w:lang w:val="en-IN" w:eastAsia="en-IN"/>
              </w:rPr>
              <w:t>M.Garh</w:t>
            </w:r>
            <w:proofErr w:type="spellEnd"/>
          </w:p>
        </w:tc>
        <w:tc>
          <w:tcPr>
            <w:tcW w:w="1605" w:type="dxa"/>
            <w:tcBorders>
              <w:top w:val="nil"/>
              <w:left w:val="nil"/>
              <w:bottom w:val="single" w:sz="4" w:space="0" w:color="auto"/>
              <w:right w:val="single" w:sz="4" w:space="0" w:color="auto"/>
            </w:tcBorders>
            <w:shd w:val="clear" w:color="auto" w:fill="auto"/>
            <w:noWrap/>
            <w:vAlign w:val="bottom"/>
            <w:hideMark/>
          </w:tcPr>
          <w:p w14:paraId="3E223E56"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322%</w:t>
            </w:r>
          </w:p>
        </w:tc>
        <w:tc>
          <w:tcPr>
            <w:tcW w:w="1873" w:type="dxa"/>
            <w:tcBorders>
              <w:top w:val="nil"/>
              <w:left w:val="nil"/>
              <w:bottom w:val="single" w:sz="4" w:space="0" w:color="auto"/>
              <w:right w:val="single" w:sz="4" w:space="0" w:color="auto"/>
            </w:tcBorders>
            <w:shd w:val="clear" w:color="auto" w:fill="auto"/>
            <w:noWrap/>
            <w:vAlign w:val="bottom"/>
            <w:hideMark/>
          </w:tcPr>
          <w:p w14:paraId="42BE390A"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108%</w:t>
            </w:r>
          </w:p>
        </w:tc>
        <w:tc>
          <w:tcPr>
            <w:tcW w:w="1650" w:type="dxa"/>
            <w:tcBorders>
              <w:top w:val="nil"/>
              <w:left w:val="nil"/>
              <w:bottom w:val="single" w:sz="4" w:space="0" w:color="auto"/>
              <w:right w:val="single" w:sz="4" w:space="0" w:color="auto"/>
            </w:tcBorders>
            <w:shd w:val="clear" w:color="auto" w:fill="auto"/>
            <w:noWrap/>
            <w:vAlign w:val="bottom"/>
            <w:hideMark/>
          </w:tcPr>
          <w:p w14:paraId="169F1FA2"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153%</w:t>
            </w:r>
          </w:p>
        </w:tc>
        <w:tc>
          <w:tcPr>
            <w:tcW w:w="1648" w:type="dxa"/>
            <w:tcBorders>
              <w:top w:val="nil"/>
              <w:left w:val="nil"/>
              <w:bottom w:val="single" w:sz="4" w:space="0" w:color="auto"/>
              <w:right w:val="single" w:sz="4" w:space="0" w:color="auto"/>
            </w:tcBorders>
            <w:shd w:val="clear" w:color="auto" w:fill="auto"/>
            <w:noWrap/>
            <w:vAlign w:val="bottom"/>
            <w:hideMark/>
          </w:tcPr>
          <w:p w14:paraId="718D4C0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292%</w:t>
            </w:r>
          </w:p>
        </w:tc>
      </w:tr>
      <w:tr w:rsidR="008C6A43" w:rsidRPr="008C6A43" w14:paraId="67400C09"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95CA8D"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Mewat</w:t>
            </w:r>
          </w:p>
        </w:tc>
        <w:tc>
          <w:tcPr>
            <w:tcW w:w="1605" w:type="dxa"/>
            <w:tcBorders>
              <w:top w:val="nil"/>
              <w:left w:val="nil"/>
              <w:bottom w:val="single" w:sz="4" w:space="0" w:color="auto"/>
              <w:right w:val="single" w:sz="4" w:space="0" w:color="auto"/>
            </w:tcBorders>
            <w:shd w:val="clear" w:color="auto" w:fill="auto"/>
            <w:noWrap/>
            <w:vAlign w:val="bottom"/>
            <w:hideMark/>
          </w:tcPr>
          <w:p w14:paraId="688835B9"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71%</w:t>
            </w:r>
          </w:p>
        </w:tc>
        <w:tc>
          <w:tcPr>
            <w:tcW w:w="1873" w:type="dxa"/>
            <w:tcBorders>
              <w:top w:val="nil"/>
              <w:left w:val="nil"/>
              <w:bottom w:val="single" w:sz="4" w:space="0" w:color="auto"/>
              <w:right w:val="single" w:sz="4" w:space="0" w:color="auto"/>
            </w:tcBorders>
            <w:shd w:val="clear" w:color="auto" w:fill="auto"/>
            <w:noWrap/>
            <w:vAlign w:val="bottom"/>
            <w:hideMark/>
          </w:tcPr>
          <w:p w14:paraId="4C81E461"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122%</w:t>
            </w:r>
          </w:p>
        </w:tc>
        <w:tc>
          <w:tcPr>
            <w:tcW w:w="1650" w:type="dxa"/>
            <w:tcBorders>
              <w:top w:val="nil"/>
              <w:left w:val="nil"/>
              <w:bottom w:val="single" w:sz="4" w:space="0" w:color="auto"/>
              <w:right w:val="single" w:sz="4" w:space="0" w:color="auto"/>
            </w:tcBorders>
            <w:shd w:val="clear" w:color="auto" w:fill="auto"/>
            <w:noWrap/>
            <w:vAlign w:val="bottom"/>
            <w:hideMark/>
          </w:tcPr>
          <w:p w14:paraId="2E2345D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54%</w:t>
            </w:r>
          </w:p>
        </w:tc>
        <w:tc>
          <w:tcPr>
            <w:tcW w:w="1648" w:type="dxa"/>
            <w:tcBorders>
              <w:top w:val="nil"/>
              <w:left w:val="nil"/>
              <w:bottom w:val="single" w:sz="4" w:space="0" w:color="auto"/>
              <w:right w:val="single" w:sz="4" w:space="0" w:color="auto"/>
            </w:tcBorders>
            <w:shd w:val="clear" w:color="auto" w:fill="auto"/>
            <w:noWrap/>
            <w:vAlign w:val="bottom"/>
            <w:hideMark/>
          </w:tcPr>
          <w:p w14:paraId="1A3B127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75%</w:t>
            </w:r>
          </w:p>
        </w:tc>
      </w:tr>
      <w:tr w:rsidR="008C6A43" w:rsidRPr="008C6A43" w14:paraId="7A1A1E2C"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1AA6F0"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Palwal</w:t>
            </w:r>
          </w:p>
        </w:tc>
        <w:tc>
          <w:tcPr>
            <w:tcW w:w="1605" w:type="dxa"/>
            <w:tcBorders>
              <w:top w:val="nil"/>
              <w:left w:val="nil"/>
              <w:bottom w:val="single" w:sz="4" w:space="0" w:color="auto"/>
              <w:right w:val="single" w:sz="4" w:space="0" w:color="auto"/>
            </w:tcBorders>
            <w:shd w:val="clear" w:color="auto" w:fill="auto"/>
            <w:noWrap/>
            <w:vAlign w:val="bottom"/>
            <w:hideMark/>
          </w:tcPr>
          <w:p w14:paraId="5C830DB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71%</w:t>
            </w:r>
          </w:p>
        </w:tc>
        <w:tc>
          <w:tcPr>
            <w:tcW w:w="1873" w:type="dxa"/>
            <w:tcBorders>
              <w:top w:val="nil"/>
              <w:left w:val="nil"/>
              <w:bottom w:val="single" w:sz="4" w:space="0" w:color="auto"/>
              <w:right w:val="single" w:sz="4" w:space="0" w:color="auto"/>
            </w:tcBorders>
            <w:shd w:val="clear" w:color="auto" w:fill="auto"/>
            <w:noWrap/>
            <w:vAlign w:val="bottom"/>
            <w:hideMark/>
          </w:tcPr>
          <w:p w14:paraId="2AB21F1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121%</w:t>
            </w:r>
          </w:p>
        </w:tc>
        <w:tc>
          <w:tcPr>
            <w:tcW w:w="1650" w:type="dxa"/>
            <w:tcBorders>
              <w:top w:val="nil"/>
              <w:left w:val="nil"/>
              <w:bottom w:val="single" w:sz="4" w:space="0" w:color="auto"/>
              <w:right w:val="single" w:sz="4" w:space="0" w:color="auto"/>
            </w:tcBorders>
            <w:shd w:val="clear" w:color="auto" w:fill="auto"/>
            <w:noWrap/>
            <w:vAlign w:val="bottom"/>
            <w:hideMark/>
          </w:tcPr>
          <w:p w14:paraId="0E5F87A1"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93%</w:t>
            </w:r>
          </w:p>
        </w:tc>
        <w:tc>
          <w:tcPr>
            <w:tcW w:w="1648" w:type="dxa"/>
            <w:tcBorders>
              <w:top w:val="nil"/>
              <w:left w:val="nil"/>
              <w:bottom w:val="single" w:sz="4" w:space="0" w:color="auto"/>
              <w:right w:val="single" w:sz="4" w:space="0" w:color="auto"/>
            </w:tcBorders>
            <w:shd w:val="clear" w:color="auto" w:fill="auto"/>
            <w:noWrap/>
            <w:vAlign w:val="bottom"/>
            <w:hideMark/>
          </w:tcPr>
          <w:p w14:paraId="01E2EFE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83%</w:t>
            </w:r>
          </w:p>
        </w:tc>
      </w:tr>
      <w:tr w:rsidR="008C6A43" w:rsidRPr="008C6A43" w14:paraId="45939F92"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047319"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Panchkula</w:t>
            </w:r>
          </w:p>
        </w:tc>
        <w:tc>
          <w:tcPr>
            <w:tcW w:w="1605" w:type="dxa"/>
            <w:tcBorders>
              <w:top w:val="nil"/>
              <w:left w:val="nil"/>
              <w:bottom w:val="single" w:sz="4" w:space="0" w:color="auto"/>
              <w:right w:val="single" w:sz="4" w:space="0" w:color="auto"/>
            </w:tcBorders>
            <w:shd w:val="clear" w:color="auto" w:fill="auto"/>
            <w:noWrap/>
            <w:vAlign w:val="bottom"/>
            <w:hideMark/>
          </w:tcPr>
          <w:p w14:paraId="60C0734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227%</w:t>
            </w:r>
          </w:p>
        </w:tc>
        <w:tc>
          <w:tcPr>
            <w:tcW w:w="1873" w:type="dxa"/>
            <w:tcBorders>
              <w:top w:val="nil"/>
              <w:left w:val="nil"/>
              <w:bottom w:val="single" w:sz="4" w:space="0" w:color="auto"/>
              <w:right w:val="single" w:sz="4" w:space="0" w:color="auto"/>
            </w:tcBorders>
            <w:shd w:val="clear" w:color="auto" w:fill="auto"/>
            <w:noWrap/>
            <w:vAlign w:val="bottom"/>
            <w:hideMark/>
          </w:tcPr>
          <w:p w14:paraId="5212510A"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88%</w:t>
            </w:r>
          </w:p>
        </w:tc>
        <w:tc>
          <w:tcPr>
            <w:tcW w:w="1650" w:type="dxa"/>
            <w:tcBorders>
              <w:top w:val="nil"/>
              <w:left w:val="nil"/>
              <w:bottom w:val="single" w:sz="4" w:space="0" w:color="auto"/>
              <w:right w:val="single" w:sz="4" w:space="0" w:color="auto"/>
            </w:tcBorders>
            <w:shd w:val="clear" w:color="auto" w:fill="auto"/>
            <w:noWrap/>
            <w:vAlign w:val="bottom"/>
            <w:hideMark/>
          </w:tcPr>
          <w:p w14:paraId="23BBD0F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33%</w:t>
            </w:r>
          </w:p>
        </w:tc>
        <w:tc>
          <w:tcPr>
            <w:tcW w:w="1648" w:type="dxa"/>
            <w:tcBorders>
              <w:top w:val="nil"/>
              <w:left w:val="nil"/>
              <w:bottom w:val="single" w:sz="4" w:space="0" w:color="auto"/>
              <w:right w:val="single" w:sz="4" w:space="0" w:color="auto"/>
            </w:tcBorders>
            <w:shd w:val="clear" w:color="auto" w:fill="auto"/>
            <w:noWrap/>
            <w:vAlign w:val="bottom"/>
            <w:hideMark/>
          </w:tcPr>
          <w:p w14:paraId="774C4F85"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99%</w:t>
            </w:r>
          </w:p>
        </w:tc>
      </w:tr>
      <w:tr w:rsidR="008C6A43" w:rsidRPr="008C6A43" w14:paraId="18E35CDE"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B5D806D"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Panipat</w:t>
            </w:r>
          </w:p>
        </w:tc>
        <w:tc>
          <w:tcPr>
            <w:tcW w:w="1605" w:type="dxa"/>
            <w:tcBorders>
              <w:top w:val="nil"/>
              <w:left w:val="nil"/>
              <w:bottom w:val="single" w:sz="4" w:space="0" w:color="auto"/>
              <w:right w:val="single" w:sz="4" w:space="0" w:color="auto"/>
            </w:tcBorders>
            <w:shd w:val="clear" w:color="auto" w:fill="auto"/>
            <w:noWrap/>
            <w:vAlign w:val="bottom"/>
            <w:hideMark/>
          </w:tcPr>
          <w:p w14:paraId="5D14AE0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88%</w:t>
            </w:r>
          </w:p>
        </w:tc>
        <w:tc>
          <w:tcPr>
            <w:tcW w:w="1873" w:type="dxa"/>
            <w:tcBorders>
              <w:top w:val="nil"/>
              <w:left w:val="nil"/>
              <w:bottom w:val="single" w:sz="4" w:space="0" w:color="auto"/>
              <w:right w:val="single" w:sz="4" w:space="0" w:color="auto"/>
            </w:tcBorders>
            <w:shd w:val="clear" w:color="auto" w:fill="auto"/>
            <w:noWrap/>
            <w:vAlign w:val="bottom"/>
            <w:hideMark/>
          </w:tcPr>
          <w:p w14:paraId="7D648FD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105%</w:t>
            </w:r>
          </w:p>
        </w:tc>
        <w:tc>
          <w:tcPr>
            <w:tcW w:w="1650" w:type="dxa"/>
            <w:tcBorders>
              <w:top w:val="nil"/>
              <w:left w:val="nil"/>
              <w:bottom w:val="single" w:sz="4" w:space="0" w:color="auto"/>
              <w:right w:val="single" w:sz="4" w:space="0" w:color="auto"/>
            </w:tcBorders>
            <w:shd w:val="clear" w:color="auto" w:fill="auto"/>
            <w:noWrap/>
            <w:vAlign w:val="bottom"/>
            <w:hideMark/>
          </w:tcPr>
          <w:p w14:paraId="15EE1FE4"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88%</w:t>
            </w:r>
          </w:p>
        </w:tc>
        <w:tc>
          <w:tcPr>
            <w:tcW w:w="1648" w:type="dxa"/>
            <w:tcBorders>
              <w:top w:val="nil"/>
              <w:left w:val="nil"/>
              <w:bottom w:val="single" w:sz="4" w:space="0" w:color="auto"/>
              <w:right w:val="single" w:sz="4" w:space="0" w:color="auto"/>
            </w:tcBorders>
            <w:shd w:val="clear" w:color="auto" w:fill="auto"/>
            <w:noWrap/>
            <w:vAlign w:val="bottom"/>
            <w:hideMark/>
          </w:tcPr>
          <w:p w14:paraId="6B4A3515"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96%</w:t>
            </w:r>
          </w:p>
        </w:tc>
      </w:tr>
      <w:tr w:rsidR="008C6A43" w:rsidRPr="008C6A43" w14:paraId="2542D452"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6E7C66"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Rewari</w:t>
            </w:r>
          </w:p>
        </w:tc>
        <w:tc>
          <w:tcPr>
            <w:tcW w:w="1605" w:type="dxa"/>
            <w:tcBorders>
              <w:top w:val="nil"/>
              <w:left w:val="nil"/>
              <w:bottom w:val="single" w:sz="4" w:space="0" w:color="auto"/>
              <w:right w:val="single" w:sz="4" w:space="0" w:color="auto"/>
            </w:tcBorders>
            <w:shd w:val="clear" w:color="auto" w:fill="auto"/>
            <w:noWrap/>
            <w:vAlign w:val="bottom"/>
            <w:hideMark/>
          </w:tcPr>
          <w:p w14:paraId="5AA74765"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51%</w:t>
            </w:r>
          </w:p>
        </w:tc>
        <w:tc>
          <w:tcPr>
            <w:tcW w:w="1873" w:type="dxa"/>
            <w:tcBorders>
              <w:top w:val="nil"/>
              <w:left w:val="nil"/>
              <w:bottom w:val="single" w:sz="4" w:space="0" w:color="auto"/>
              <w:right w:val="single" w:sz="4" w:space="0" w:color="auto"/>
            </w:tcBorders>
            <w:shd w:val="clear" w:color="auto" w:fill="auto"/>
            <w:noWrap/>
            <w:vAlign w:val="bottom"/>
            <w:hideMark/>
          </w:tcPr>
          <w:p w14:paraId="5E6ACE92"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39%</w:t>
            </w:r>
          </w:p>
        </w:tc>
        <w:tc>
          <w:tcPr>
            <w:tcW w:w="1650" w:type="dxa"/>
            <w:tcBorders>
              <w:top w:val="nil"/>
              <w:left w:val="nil"/>
              <w:bottom w:val="single" w:sz="4" w:space="0" w:color="auto"/>
              <w:right w:val="single" w:sz="4" w:space="0" w:color="auto"/>
            </w:tcBorders>
            <w:shd w:val="clear" w:color="auto" w:fill="auto"/>
            <w:noWrap/>
            <w:vAlign w:val="bottom"/>
            <w:hideMark/>
          </w:tcPr>
          <w:p w14:paraId="4283B1EC"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w:t>
            </w:r>
          </w:p>
        </w:tc>
        <w:tc>
          <w:tcPr>
            <w:tcW w:w="1648" w:type="dxa"/>
            <w:tcBorders>
              <w:top w:val="nil"/>
              <w:left w:val="nil"/>
              <w:bottom w:val="single" w:sz="4" w:space="0" w:color="auto"/>
              <w:right w:val="single" w:sz="4" w:space="0" w:color="auto"/>
            </w:tcBorders>
            <w:shd w:val="clear" w:color="auto" w:fill="auto"/>
            <w:noWrap/>
            <w:vAlign w:val="bottom"/>
            <w:hideMark/>
          </w:tcPr>
          <w:p w14:paraId="514D8060"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41%</w:t>
            </w:r>
          </w:p>
        </w:tc>
      </w:tr>
      <w:tr w:rsidR="008C6A43" w:rsidRPr="008C6A43" w14:paraId="488E00A9"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FD8016B"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Rohtak</w:t>
            </w:r>
          </w:p>
        </w:tc>
        <w:tc>
          <w:tcPr>
            <w:tcW w:w="1605" w:type="dxa"/>
            <w:tcBorders>
              <w:top w:val="nil"/>
              <w:left w:val="nil"/>
              <w:bottom w:val="single" w:sz="4" w:space="0" w:color="auto"/>
              <w:right w:val="single" w:sz="4" w:space="0" w:color="auto"/>
            </w:tcBorders>
            <w:shd w:val="clear" w:color="auto" w:fill="auto"/>
            <w:noWrap/>
            <w:vAlign w:val="bottom"/>
            <w:hideMark/>
          </w:tcPr>
          <w:p w14:paraId="6CBB1F1D"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93%</w:t>
            </w:r>
          </w:p>
        </w:tc>
        <w:tc>
          <w:tcPr>
            <w:tcW w:w="1873" w:type="dxa"/>
            <w:tcBorders>
              <w:top w:val="nil"/>
              <w:left w:val="nil"/>
              <w:bottom w:val="single" w:sz="4" w:space="0" w:color="auto"/>
              <w:right w:val="single" w:sz="4" w:space="0" w:color="auto"/>
            </w:tcBorders>
            <w:shd w:val="clear" w:color="auto" w:fill="auto"/>
            <w:noWrap/>
            <w:vAlign w:val="bottom"/>
            <w:hideMark/>
          </w:tcPr>
          <w:p w14:paraId="61A5930B"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181%</w:t>
            </w:r>
          </w:p>
        </w:tc>
        <w:tc>
          <w:tcPr>
            <w:tcW w:w="1650" w:type="dxa"/>
            <w:tcBorders>
              <w:top w:val="nil"/>
              <w:left w:val="nil"/>
              <w:bottom w:val="single" w:sz="4" w:space="0" w:color="auto"/>
              <w:right w:val="single" w:sz="4" w:space="0" w:color="auto"/>
            </w:tcBorders>
            <w:shd w:val="clear" w:color="auto" w:fill="auto"/>
            <w:noWrap/>
            <w:vAlign w:val="bottom"/>
            <w:hideMark/>
          </w:tcPr>
          <w:p w14:paraId="28070269"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123%</w:t>
            </w:r>
          </w:p>
        </w:tc>
        <w:tc>
          <w:tcPr>
            <w:tcW w:w="1648" w:type="dxa"/>
            <w:tcBorders>
              <w:top w:val="nil"/>
              <w:left w:val="nil"/>
              <w:bottom w:val="single" w:sz="4" w:space="0" w:color="auto"/>
              <w:right w:val="single" w:sz="4" w:space="0" w:color="auto"/>
            </w:tcBorders>
            <w:shd w:val="clear" w:color="auto" w:fill="auto"/>
            <w:noWrap/>
            <w:vAlign w:val="bottom"/>
            <w:hideMark/>
          </w:tcPr>
          <w:p w14:paraId="2FF441D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125%</w:t>
            </w:r>
          </w:p>
        </w:tc>
      </w:tr>
      <w:tr w:rsidR="008C6A43" w:rsidRPr="008C6A43" w14:paraId="79A3AA64"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BC3867"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Sirsa</w:t>
            </w:r>
          </w:p>
        </w:tc>
        <w:tc>
          <w:tcPr>
            <w:tcW w:w="1605" w:type="dxa"/>
            <w:tcBorders>
              <w:top w:val="nil"/>
              <w:left w:val="nil"/>
              <w:bottom w:val="single" w:sz="4" w:space="0" w:color="auto"/>
              <w:right w:val="single" w:sz="4" w:space="0" w:color="auto"/>
            </w:tcBorders>
            <w:shd w:val="clear" w:color="auto" w:fill="auto"/>
            <w:noWrap/>
            <w:vAlign w:val="bottom"/>
            <w:hideMark/>
          </w:tcPr>
          <w:p w14:paraId="71CC7532"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101%</w:t>
            </w:r>
          </w:p>
        </w:tc>
        <w:tc>
          <w:tcPr>
            <w:tcW w:w="1873" w:type="dxa"/>
            <w:tcBorders>
              <w:top w:val="nil"/>
              <w:left w:val="nil"/>
              <w:bottom w:val="single" w:sz="4" w:space="0" w:color="auto"/>
              <w:right w:val="single" w:sz="4" w:space="0" w:color="auto"/>
            </w:tcBorders>
            <w:shd w:val="clear" w:color="auto" w:fill="auto"/>
            <w:noWrap/>
            <w:vAlign w:val="bottom"/>
            <w:hideMark/>
          </w:tcPr>
          <w:p w14:paraId="4BB8FEB1"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148%</w:t>
            </w:r>
          </w:p>
        </w:tc>
        <w:tc>
          <w:tcPr>
            <w:tcW w:w="1650" w:type="dxa"/>
            <w:tcBorders>
              <w:top w:val="nil"/>
              <w:left w:val="nil"/>
              <w:bottom w:val="single" w:sz="4" w:space="0" w:color="auto"/>
              <w:right w:val="single" w:sz="4" w:space="0" w:color="auto"/>
            </w:tcBorders>
            <w:shd w:val="clear" w:color="auto" w:fill="auto"/>
            <w:noWrap/>
            <w:vAlign w:val="bottom"/>
            <w:hideMark/>
          </w:tcPr>
          <w:p w14:paraId="130FAC23"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58%</w:t>
            </w:r>
          </w:p>
        </w:tc>
        <w:tc>
          <w:tcPr>
            <w:tcW w:w="1648" w:type="dxa"/>
            <w:tcBorders>
              <w:top w:val="nil"/>
              <w:left w:val="nil"/>
              <w:bottom w:val="single" w:sz="4" w:space="0" w:color="auto"/>
              <w:right w:val="single" w:sz="4" w:space="0" w:color="auto"/>
            </w:tcBorders>
            <w:shd w:val="clear" w:color="auto" w:fill="auto"/>
            <w:noWrap/>
            <w:vAlign w:val="bottom"/>
            <w:hideMark/>
          </w:tcPr>
          <w:p w14:paraId="5B4B7A67"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107%</w:t>
            </w:r>
          </w:p>
        </w:tc>
      </w:tr>
      <w:tr w:rsidR="008C6A43" w:rsidRPr="008C6A43" w14:paraId="5A9C70E4"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CCAA87"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Sonepat</w:t>
            </w:r>
          </w:p>
        </w:tc>
        <w:tc>
          <w:tcPr>
            <w:tcW w:w="1605" w:type="dxa"/>
            <w:tcBorders>
              <w:top w:val="nil"/>
              <w:left w:val="nil"/>
              <w:bottom w:val="single" w:sz="4" w:space="0" w:color="auto"/>
              <w:right w:val="single" w:sz="4" w:space="0" w:color="auto"/>
            </w:tcBorders>
            <w:shd w:val="clear" w:color="auto" w:fill="auto"/>
            <w:noWrap/>
            <w:vAlign w:val="bottom"/>
            <w:hideMark/>
          </w:tcPr>
          <w:p w14:paraId="44B6BB9C"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50%</w:t>
            </w:r>
          </w:p>
        </w:tc>
        <w:tc>
          <w:tcPr>
            <w:tcW w:w="1873" w:type="dxa"/>
            <w:tcBorders>
              <w:top w:val="nil"/>
              <w:left w:val="nil"/>
              <w:bottom w:val="single" w:sz="4" w:space="0" w:color="auto"/>
              <w:right w:val="single" w:sz="4" w:space="0" w:color="auto"/>
            </w:tcBorders>
            <w:shd w:val="clear" w:color="auto" w:fill="auto"/>
            <w:noWrap/>
            <w:vAlign w:val="bottom"/>
            <w:hideMark/>
          </w:tcPr>
          <w:p w14:paraId="31481CD9"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272%</w:t>
            </w:r>
          </w:p>
        </w:tc>
        <w:tc>
          <w:tcPr>
            <w:tcW w:w="1650" w:type="dxa"/>
            <w:tcBorders>
              <w:top w:val="nil"/>
              <w:left w:val="nil"/>
              <w:bottom w:val="single" w:sz="4" w:space="0" w:color="auto"/>
              <w:right w:val="single" w:sz="4" w:space="0" w:color="auto"/>
            </w:tcBorders>
            <w:shd w:val="clear" w:color="auto" w:fill="auto"/>
            <w:noWrap/>
            <w:vAlign w:val="bottom"/>
            <w:hideMark/>
          </w:tcPr>
          <w:p w14:paraId="36878E1E"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155%</w:t>
            </w:r>
          </w:p>
        </w:tc>
        <w:tc>
          <w:tcPr>
            <w:tcW w:w="1648" w:type="dxa"/>
            <w:tcBorders>
              <w:top w:val="nil"/>
              <w:left w:val="nil"/>
              <w:bottom w:val="single" w:sz="4" w:space="0" w:color="auto"/>
              <w:right w:val="single" w:sz="4" w:space="0" w:color="auto"/>
            </w:tcBorders>
            <w:shd w:val="clear" w:color="auto" w:fill="auto"/>
            <w:noWrap/>
            <w:vAlign w:val="bottom"/>
            <w:hideMark/>
          </w:tcPr>
          <w:p w14:paraId="0963F436"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109%</w:t>
            </w:r>
          </w:p>
        </w:tc>
      </w:tr>
      <w:tr w:rsidR="008C6A43" w:rsidRPr="008C6A43" w14:paraId="00C7654D"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EA3BA4A" w14:textId="77777777" w:rsidR="008C6A43" w:rsidRPr="008C6A43" w:rsidRDefault="008C6A43" w:rsidP="008C6A43">
            <w:pPr>
              <w:spacing w:after="0" w:line="240" w:lineRule="auto"/>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Yamuna Nagar</w:t>
            </w:r>
          </w:p>
        </w:tc>
        <w:tc>
          <w:tcPr>
            <w:tcW w:w="1605" w:type="dxa"/>
            <w:tcBorders>
              <w:top w:val="nil"/>
              <w:left w:val="nil"/>
              <w:bottom w:val="single" w:sz="4" w:space="0" w:color="auto"/>
              <w:right w:val="single" w:sz="4" w:space="0" w:color="auto"/>
            </w:tcBorders>
            <w:shd w:val="clear" w:color="auto" w:fill="auto"/>
            <w:noWrap/>
            <w:vAlign w:val="bottom"/>
            <w:hideMark/>
          </w:tcPr>
          <w:p w14:paraId="2A2E6C18"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88%</w:t>
            </w:r>
          </w:p>
        </w:tc>
        <w:tc>
          <w:tcPr>
            <w:tcW w:w="1873" w:type="dxa"/>
            <w:tcBorders>
              <w:top w:val="nil"/>
              <w:left w:val="nil"/>
              <w:bottom w:val="single" w:sz="4" w:space="0" w:color="auto"/>
              <w:right w:val="single" w:sz="4" w:space="0" w:color="auto"/>
            </w:tcBorders>
            <w:shd w:val="clear" w:color="auto" w:fill="auto"/>
            <w:noWrap/>
            <w:vAlign w:val="bottom"/>
            <w:hideMark/>
          </w:tcPr>
          <w:p w14:paraId="51F5ABEF"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98%</w:t>
            </w:r>
          </w:p>
        </w:tc>
        <w:tc>
          <w:tcPr>
            <w:tcW w:w="1650" w:type="dxa"/>
            <w:tcBorders>
              <w:top w:val="nil"/>
              <w:left w:val="nil"/>
              <w:bottom w:val="single" w:sz="4" w:space="0" w:color="auto"/>
              <w:right w:val="single" w:sz="4" w:space="0" w:color="auto"/>
            </w:tcBorders>
            <w:shd w:val="clear" w:color="auto" w:fill="auto"/>
            <w:noWrap/>
            <w:vAlign w:val="bottom"/>
            <w:hideMark/>
          </w:tcPr>
          <w:p w14:paraId="58D1DA25"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70%</w:t>
            </w:r>
          </w:p>
        </w:tc>
        <w:tc>
          <w:tcPr>
            <w:tcW w:w="1648" w:type="dxa"/>
            <w:tcBorders>
              <w:top w:val="nil"/>
              <w:left w:val="nil"/>
              <w:bottom w:val="single" w:sz="4" w:space="0" w:color="auto"/>
              <w:right w:val="single" w:sz="4" w:space="0" w:color="auto"/>
            </w:tcBorders>
            <w:shd w:val="clear" w:color="auto" w:fill="auto"/>
            <w:noWrap/>
            <w:vAlign w:val="bottom"/>
            <w:hideMark/>
          </w:tcPr>
          <w:p w14:paraId="05AAB3FB" w14:textId="77777777" w:rsidR="008C6A43" w:rsidRPr="008C6A43" w:rsidRDefault="008C6A43" w:rsidP="008C6A43">
            <w:pPr>
              <w:spacing w:after="0" w:line="240" w:lineRule="auto"/>
              <w:jc w:val="center"/>
              <w:rPr>
                <w:rFonts w:ascii="Calibri" w:eastAsia="Times New Roman" w:hAnsi="Calibri" w:cs="Calibri"/>
                <w:color w:val="000000"/>
                <w:szCs w:val="22"/>
                <w:lang w:val="en-IN" w:eastAsia="en-IN"/>
              </w:rPr>
            </w:pPr>
            <w:r w:rsidRPr="008C6A43">
              <w:rPr>
                <w:rFonts w:ascii="Calibri" w:eastAsia="Times New Roman" w:hAnsi="Calibri" w:cs="Calibri"/>
                <w:color w:val="000000"/>
                <w:szCs w:val="22"/>
                <w:lang w:val="en-IN" w:eastAsia="en-IN"/>
              </w:rPr>
              <w:t>88%</w:t>
            </w:r>
          </w:p>
        </w:tc>
      </w:tr>
      <w:tr w:rsidR="008C6A43" w:rsidRPr="008C6A43" w14:paraId="6D461349" w14:textId="77777777" w:rsidTr="00206FB9">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C85E887" w14:textId="77777777" w:rsidR="008C6A43" w:rsidRPr="008C6A43" w:rsidRDefault="008C6A43" w:rsidP="008C6A43">
            <w:pPr>
              <w:spacing w:after="0" w:line="240" w:lineRule="auto"/>
              <w:rPr>
                <w:rFonts w:ascii="Calibri" w:eastAsia="Times New Roman" w:hAnsi="Calibri" w:cs="Calibri"/>
                <w:b/>
                <w:bCs/>
                <w:color w:val="000000"/>
                <w:szCs w:val="22"/>
                <w:lang w:val="en-IN" w:eastAsia="en-IN"/>
              </w:rPr>
            </w:pPr>
            <w:r w:rsidRPr="008C6A43">
              <w:rPr>
                <w:rFonts w:ascii="Calibri" w:eastAsia="Times New Roman" w:hAnsi="Calibri" w:cs="Calibri"/>
                <w:b/>
                <w:bCs/>
                <w:color w:val="000000"/>
                <w:szCs w:val="22"/>
                <w:lang w:val="en-IN" w:eastAsia="en-IN"/>
              </w:rPr>
              <w:t>Total</w:t>
            </w:r>
          </w:p>
        </w:tc>
        <w:tc>
          <w:tcPr>
            <w:tcW w:w="1605" w:type="dxa"/>
            <w:tcBorders>
              <w:top w:val="nil"/>
              <w:left w:val="nil"/>
              <w:bottom w:val="single" w:sz="4" w:space="0" w:color="auto"/>
              <w:right w:val="single" w:sz="4" w:space="0" w:color="auto"/>
            </w:tcBorders>
            <w:shd w:val="clear" w:color="auto" w:fill="auto"/>
            <w:noWrap/>
            <w:vAlign w:val="bottom"/>
            <w:hideMark/>
          </w:tcPr>
          <w:p w14:paraId="38366DAB" w14:textId="77777777" w:rsidR="008C6A43" w:rsidRPr="008C6A43" w:rsidRDefault="008C6A43" w:rsidP="008C6A43">
            <w:pPr>
              <w:spacing w:after="0" w:line="240" w:lineRule="auto"/>
              <w:jc w:val="center"/>
              <w:rPr>
                <w:rFonts w:ascii="Calibri" w:eastAsia="Times New Roman" w:hAnsi="Calibri" w:cs="Calibri"/>
                <w:b/>
                <w:bCs/>
                <w:color w:val="000000"/>
                <w:szCs w:val="22"/>
                <w:lang w:val="en-IN" w:eastAsia="en-IN"/>
              </w:rPr>
            </w:pPr>
            <w:r w:rsidRPr="008C6A43">
              <w:rPr>
                <w:rFonts w:ascii="Calibri" w:eastAsia="Times New Roman" w:hAnsi="Calibri" w:cs="Calibri"/>
                <w:b/>
                <w:bCs/>
                <w:color w:val="000000"/>
                <w:szCs w:val="22"/>
                <w:lang w:val="en-IN" w:eastAsia="en-IN"/>
              </w:rPr>
              <w:t>97%</w:t>
            </w:r>
          </w:p>
        </w:tc>
        <w:tc>
          <w:tcPr>
            <w:tcW w:w="1873" w:type="dxa"/>
            <w:tcBorders>
              <w:top w:val="nil"/>
              <w:left w:val="nil"/>
              <w:bottom w:val="single" w:sz="4" w:space="0" w:color="auto"/>
              <w:right w:val="single" w:sz="4" w:space="0" w:color="auto"/>
            </w:tcBorders>
            <w:shd w:val="clear" w:color="auto" w:fill="auto"/>
            <w:noWrap/>
            <w:vAlign w:val="bottom"/>
            <w:hideMark/>
          </w:tcPr>
          <w:p w14:paraId="1B1A0A6C" w14:textId="77777777" w:rsidR="008C6A43" w:rsidRPr="008C6A43" w:rsidRDefault="008C6A43" w:rsidP="008C6A43">
            <w:pPr>
              <w:spacing w:after="0" w:line="240" w:lineRule="auto"/>
              <w:jc w:val="center"/>
              <w:rPr>
                <w:rFonts w:ascii="Calibri" w:eastAsia="Times New Roman" w:hAnsi="Calibri" w:cs="Calibri"/>
                <w:b/>
                <w:bCs/>
                <w:color w:val="000000"/>
                <w:szCs w:val="22"/>
                <w:lang w:val="en-IN" w:eastAsia="en-IN"/>
              </w:rPr>
            </w:pPr>
            <w:r w:rsidRPr="008C6A43">
              <w:rPr>
                <w:rFonts w:ascii="Calibri" w:eastAsia="Times New Roman" w:hAnsi="Calibri" w:cs="Calibri"/>
                <w:b/>
                <w:bCs/>
                <w:color w:val="000000"/>
                <w:szCs w:val="22"/>
                <w:lang w:val="en-IN" w:eastAsia="en-IN"/>
              </w:rPr>
              <w:t>159%</w:t>
            </w:r>
          </w:p>
        </w:tc>
        <w:tc>
          <w:tcPr>
            <w:tcW w:w="1650" w:type="dxa"/>
            <w:tcBorders>
              <w:top w:val="nil"/>
              <w:left w:val="nil"/>
              <w:bottom w:val="single" w:sz="4" w:space="0" w:color="auto"/>
              <w:right w:val="single" w:sz="4" w:space="0" w:color="auto"/>
            </w:tcBorders>
            <w:shd w:val="clear" w:color="auto" w:fill="auto"/>
            <w:noWrap/>
            <w:vAlign w:val="bottom"/>
            <w:hideMark/>
          </w:tcPr>
          <w:p w14:paraId="510E87C8" w14:textId="77777777" w:rsidR="008C6A43" w:rsidRPr="008C6A43" w:rsidRDefault="008C6A43" w:rsidP="008C6A43">
            <w:pPr>
              <w:spacing w:after="0" w:line="240" w:lineRule="auto"/>
              <w:jc w:val="center"/>
              <w:rPr>
                <w:rFonts w:ascii="Calibri" w:eastAsia="Times New Roman" w:hAnsi="Calibri" w:cs="Calibri"/>
                <w:b/>
                <w:bCs/>
                <w:color w:val="000000"/>
                <w:szCs w:val="22"/>
                <w:lang w:val="en-IN" w:eastAsia="en-IN"/>
              </w:rPr>
            </w:pPr>
            <w:r w:rsidRPr="008C6A43">
              <w:rPr>
                <w:rFonts w:ascii="Calibri" w:eastAsia="Times New Roman" w:hAnsi="Calibri" w:cs="Calibri"/>
                <w:b/>
                <w:bCs/>
                <w:color w:val="000000"/>
                <w:szCs w:val="22"/>
                <w:lang w:val="en-IN" w:eastAsia="en-IN"/>
              </w:rPr>
              <w:t>71%</w:t>
            </w:r>
          </w:p>
        </w:tc>
        <w:tc>
          <w:tcPr>
            <w:tcW w:w="1648" w:type="dxa"/>
            <w:tcBorders>
              <w:top w:val="nil"/>
              <w:left w:val="nil"/>
              <w:bottom w:val="single" w:sz="4" w:space="0" w:color="auto"/>
              <w:right w:val="single" w:sz="4" w:space="0" w:color="auto"/>
            </w:tcBorders>
            <w:shd w:val="clear" w:color="auto" w:fill="auto"/>
            <w:noWrap/>
            <w:vAlign w:val="bottom"/>
            <w:hideMark/>
          </w:tcPr>
          <w:p w14:paraId="357BE67D" w14:textId="77777777" w:rsidR="008C6A43" w:rsidRPr="008C6A43" w:rsidRDefault="008C6A43" w:rsidP="008C6A43">
            <w:pPr>
              <w:spacing w:after="0" w:line="240" w:lineRule="auto"/>
              <w:jc w:val="center"/>
              <w:rPr>
                <w:rFonts w:ascii="Calibri" w:eastAsia="Times New Roman" w:hAnsi="Calibri" w:cs="Calibri"/>
                <w:b/>
                <w:bCs/>
                <w:color w:val="000000"/>
                <w:szCs w:val="22"/>
                <w:lang w:val="en-IN" w:eastAsia="en-IN"/>
              </w:rPr>
            </w:pPr>
            <w:r w:rsidRPr="008C6A43">
              <w:rPr>
                <w:rFonts w:ascii="Calibri" w:eastAsia="Times New Roman" w:hAnsi="Calibri" w:cs="Calibri"/>
                <w:b/>
                <w:bCs/>
                <w:color w:val="000000"/>
                <w:szCs w:val="22"/>
                <w:lang w:val="en-IN" w:eastAsia="en-IN"/>
              </w:rPr>
              <w:t>111%</w:t>
            </w:r>
          </w:p>
        </w:tc>
      </w:tr>
    </w:tbl>
    <w:p w14:paraId="23A1B71D" w14:textId="77777777" w:rsidR="002F1BAC" w:rsidRPr="00234848" w:rsidRDefault="002F1BAC" w:rsidP="002F1BAC">
      <w:pPr>
        <w:pStyle w:val="PlainText"/>
        <w:spacing w:after="0"/>
        <w:rPr>
          <w:rFonts w:cs="Tahoma"/>
          <w:b/>
          <w:color w:val="000000"/>
          <w:sz w:val="13"/>
          <w:szCs w:val="13"/>
        </w:rPr>
      </w:pPr>
    </w:p>
    <w:p w14:paraId="0DFAA37D" w14:textId="326A1D61" w:rsidR="002F1BAC" w:rsidRDefault="002F1BAC" w:rsidP="002F1BAC">
      <w:pPr>
        <w:pStyle w:val="PlainText"/>
        <w:spacing w:after="0"/>
        <w:rPr>
          <w:rFonts w:cs="Tahoma"/>
          <w:b/>
          <w:color w:val="000000"/>
          <w:sz w:val="25"/>
          <w:szCs w:val="25"/>
        </w:rPr>
      </w:pPr>
      <w:r w:rsidRPr="00AE4E38">
        <w:rPr>
          <w:rFonts w:cs="Tahoma"/>
          <w:b/>
          <w:color w:val="000000"/>
          <w:sz w:val="25"/>
          <w:szCs w:val="25"/>
        </w:rPr>
        <w:lastRenderedPageBreak/>
        <w:t>The House may review.</w:t>
      </w:r>
    </w:p>
    <w:p w14:paraId="2BF5E33D" w14:textId="77777777" w:rsidR="003C4040" w:rsidRPr="00AE4E38" w:rsidRDefault="003C4040" w:rsidP="002F1BAC">
      <w:pPr>
        <w:pStyle w:val="PlainText"/>
        <w:spacing w:after="0"/>
        <w:rPr>
          <w:rFonts w:cs="Tahoma"/>
          <w:b/>
          <w:bCs w:val="0"/>
          <w:color w:val="000000"/>
          <w:sz w:val="25"/>
          <w:szCs w:val="25"/>
          <w:lang w:val="en-US"/>
        </w:rPr>
      </w:pPr>
    </w:p>
    <w:p w14:paraId="635E9E9E" w14:textId="77777777" w:rsidR="002F1BAC" w:rsidRPr="00597B34" w:rsidRDefault="002F1BAC" w:rsidP="002F1BAC">
      <w:pPr>
        <w:pStyle w:val="BodyText"/>
        <w:rPr>
          <w:rFonts w:ascii="Tahoma" w:hAnsi="Tahoma" w:cs="Tahoma"/>
          <w:b/>
          <w:color w:val="000000"/>
          <w:sz w:val="11"/>
          <w:szCs w:val="1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2F1BAC" w:rsidRPr="00AE4E38" w14:paraId="56CE6D5D" w14:textId="77777777" w:rsidTr="00360B95">
        <w:tc>
          <w:tcPr>
            <w:tcW w:w="2239" w:type="dxa"/>
            <w:tcBorders>
              <w:top w:val="single" w:sz="4" w:space="0" w:color="auto"/>
              <w:left w:val="single" w:sz="4" w:space="0" w:color="auto"/>
              <w:bottom w:val="single" w:sz="4" w:space="0" w:color="auto"/>
              <w:right w:val="single" w:sz="4" w:space="0" w:color="auto"/>
            </w:tcBorders>
            <w:hideMark/>
          </w:tcPr>
          <w:p w14:paraId="3FF7F3AE" w14:textId="32147777" w:rsidR="002F1BAC" w:rsidRPr="00AE4E38" w:rsidRDefault="002F1BAC" w:rsidP="00360B95">
            <w:pPr>
              <w:spacing w:line="240" w:lineRule="auto"/>
              <w:jc w:val="both"/>
              <w:rPr>
                <w:rFonts w:ascii="Tahoma" w:hAnsi="Tahoma" w:cs="Tahoma"/>
                <w:color w:val="000000" w:themeColor="text1"/>
                <w:sz w:val="25"/>
                <w:szCs w:val="25"/>
                <w:lang w:val="en-IN" w:eastAsia="en-IN" w:bidi="ar-SA"/>
              </w:rPr>
            </w:pPr>
            <w:r>
              <w:rPr>
                <w:rFonts w:ascii="Tahoma" w:hAnsi="Tahoma" w:cs="Tahoma"/>
                <w:b/>
                <w:bCs/>
                <w:color w:val="000000" w:themeColor="text1"/>
                <w:sz w:val="25"/>
                <w:szCs w:val="25"/>
                <w:lang w:val="en-IN" w:eastAsia="en-IN" w:bidi="ar-SA"/>
              </w:rPr>
              <w:t xml:space="preserve">AGENDA ITEM NO. </w:t>
            </w:r>
            <w:r w:rsidR="00A16D06">
              <w:rPr>
                <w:rFonts w:ascii="Tahoma" w:hAnsi="Tahoma" w:cs="Tahoma"/>
                <w:b/>
                <w:bCs/>
                <w:color w:val="000000" w:themeColor="text1"/>
                <w:sz w:val="25"/>
                <w:szCs w:val="25"/>
                <w:lang w:val="en-IN" w:eastAsia="en-IN" w:bidi="ar-SA"/>
              </w:rPr>
              <w:t>25</w:t>
            </w:r>
            <w:r w:rsidRPr="00AE4E38">
              <w:rPr>
                <w:rFonts w:ascii="Tahoma" w:hAnsi="Tahoma" w:cs="Tahoma"/>
                <w:b/>
                <w:bCs/>
                <w:color w:val="000000" w:themeColor="text1"/>
                <w:sz w:val="25"/>
                <w:szCs w:val="25"/>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14:paraId="264C43B6" w14:textId="6A2A4DDC" w:rsidR="002F1BAC" w:rsidRPr="00AE4E38" w:rsidRDefault="002F1BAC" w:rsidP="00360B95">
            <w:pPr>
              <w:spacing w:line="240" w:lineRule="auto"/>
              <w:jc w:val="both"/>
              <w:rPr>
                <w:rFonts w:ascii="Tahoma" w:hAnsi="Tahoma" w:cs="Tahoma"/>
                <w:color w:val="000000" w:themeColor="text1"/>
                <w:sz w:val="25"/>
                <w:szCs w:val="25"/>
                <w:lang w:val="en-IN" w:eastAsia="en-IN" w:bidi="ar-SA"/>
              </w:rPr>
            </w:pPr>
            <w:r w:rsidRPr="00AE4E38">
              <w:rPr>
                <w:rFonts w:ascii="Tahoma" w:hAnsi="Tahoma" w:cs="Tahoma"/>
                <w:b/>
                <w:bCs/>
                <w:color w:val="000000" w:themeColor="text1"/>
                <w:sz w:val="25"/>
                <w:szCs w:val="25"/>
                <w:lang w:val="en-IN" w:eastAsia="en-IN" w:bidi="ar-SA"/>
              </w:rPr>
              <w:t xml:space="preserve">BANKWISE PROGRESS UNDER EDUCATION LOAN SCHEME DURING </w:t>
            </w:r>
            <w:r>
              <w:rPr>
                <w:rFonts w:ascii="Tahoma" w:hAnsi="Tahoma" w:cs="Tahoma"/>
                <w:b/>
                <w:bCs/>
                <w:color w:val="000000" w:themeColor="text1"/>
                <w:sz w:val="25"/>
                <w:szCs w:val="25"/>
                <w:lang w:val="en-IN" w:eastAsia="en-IN" w:bidi="ar-SA"/>
              </w:rPr>
              <w:t>THE PERIOD ENDED SEPTEMBER, 202</w:t>
            </w:r>
            <w:r w:rsidR="00360B95">
              <w:rPr>
                <w:rFonts w:ascii="Tahoma" w:hAnsi="Tahoma" w:cs="Tahoma"/>
                <w:b/>
                <w:bCs/>
                <w:color w:val="000000" w:themeColor="text1"/>
                <w:sz w:val="25"/>
                <w:szCs w:val="25"/>
                <w:lang w:val="en-IN" w:eastAsia="en-IN" w:bidi="ar-SA"/>
              </w:rPr>
              <w:t>2</w:t>
            </w:r>
          </w:p>
        </w:tc>
      </w:tr>
    </w:tbl>
    <w:p w14:paraId="4846773B" w14:textId="77777777" w:rsidR="002F1BAC" w:rsidRDefault="002F1BAC" w:rsidP="002F1BAC">
      <w:pPr>
        <w:spacing w:line="240" w:lineRule="auto"/>
        <w:jc w:val="both"/>
        <w:rPr>
          <w:rFonts w:ascii="Tahoma" w:hAnsi="Tahoma" w:cs="Tahoma"/>
          <w:b/>
          <w:bCs/>
          <w:color w:val="000000" w:themeColor="text1"/>
          <w:sz w:val="25"/>
          <w:szCs w:val="25"/>
        </w:rPr>
      </w:pPr>
      <w:r w:rsidRPr="00AE4E38">
        <w:rPr>
          <w:rFonts w:ascii="Tahoma" w:hAnsi="Tahoma" w:cs="Tahoma"/>
          <w:b/>
          <w:bCs/>
          <w:color w:val="000000" w:themeColor="text1"/>
          <w:sz w:val="25"/>
          <w:szCs w:val="25"/>
        </w:rPr>
        <w:t xml:space="preserve">The comparative progress of banks under this scheme is given </w:t>
      </w:r>
      <w:proofErr w:type="gramStart"/>
      <w:r w:rsidRPr="00AE4E38">
        <w:rPr>
          <w:rFonts w:ascii="Tahoma" w:hAnsi="Tahoma" w:cs="Tahoma"/>
          <w:b/>
          <w:bCs/>
          <w:color w:val="000000" w:themeColor="text1"/>
          <w:sz w:val="25"/>
          <w:szCs w:val="25"/>
        </w:rPr>
        <w:t>below:-</w:t>
      </w:r>
      <w:proofErr w:type="gramEnd"/>
    </w:p>
    <w:p w14:paraId="5258E23B" w14:textId="77777777" w:rsidR="002F1BAC" w:rsidRPr="00AE4E38" w:rsidRDefault="002F1BAC" w:rsidP="002F1BAC">
      <w:pPr>
        <w:spacing w:line="240" w:lineRule="auto"/>
        <w:jc w:val="right"/>
        <w:rPr>
          <w:rFonts w:ascii="Tahoma" w:hAnsi="Tahoma" w:cs="Tahoma"/>
          <w:sz w:val="25"/>
          <w:szCs w:val="25"/>
        </w:rPr>
      </w:pPr>
      <w:r w:rsidRPr="00A016B3">
        <w:rPr>
          <w:rFonts w:ascii="Tahoma" w:hAnsi="Tahoma" w:cs="Tahoma"/>
          <w:color w:val="000000" w:themeColor="text1"/>
          <w:szCs w:val="22"/>
        </w:rPr>
        <w:t>(Amt. Rs. In Crore</w:t>
      </w:r>
      <w:r w:rsidRPr="00AE4E38">
        <w:rPr>
          <w:rFonts w:ascii="Tahoma" w:hAnsi="Tahoma" w:cs="Tahoma"/>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550"/>
        <w:gridCol w:w="2180"/>
        <w:gridCol w:w="1983"/>
        <w:gridCol w:w="1834"/>
      </w:tblGrid>
      <w:tr w:rsidR="002F1BAC" w:rsidRPr="00AD6AFB" w14:paraId="5F3F1458" w14:textId="77777777" w:rsidTr="00360B95">
        <w:trPr>
          <w:cantSplit/>
        </w:trPr>
        <w:tc>
          <w:tcPr>
            <w:tcW w:w="1986" w:type="dxa"/>
            <w:vMerge w:val="restart"/>
            <w:tcBorders>
              <w:top w:val="single" w:sz="4" w:space="0" w:color="auto"/>
              <w:left w:val="single" w:sz="4" w:space="0" w:color="auto"/>
              <w:bottom w:val="single" w:sz="4" w:space="0" w:color="auto"/>
              <w:right w:val="single" w:sz="4" w:space="0" w:color="auto"/>
            </w:tcBorders>
            <w:hideMark/>
          </w:tcPr>
          <w:p w14:paraId="36EBDC6F"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Year</w:t>
            </w:r>
          </w:p>
        </w:tc>
        <w:tc>
          <w:tcPr>
            <w:tcW w:w="1550" w:type="dxa"/>
            <w:vMerge w:val="restart"/>
            <w:tcBorders>
              <w:top w:val="single" w:sz="4" w:space="0" w:color="auto"/>
              <w:left w:val="single" w:sz="4" w:space="0" w:color="auto"/>
              <w:bottom w:val="single" w:sz="4" w:space="0" w:color="auto"/>
              <w:right w:val="single" w:sz="4" w:space="0" w:color="auto"/>
            </w:tcBorders>
            <w:hideMark/>
          </w:tcPr>
          <w:p w14:paraId="1174507D"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No. of A/cs</w:t>
            </w:r>
          </w:p>
        </w:tc>
        <w:tc>
          <w:tcPr>
            <w:tcW w:w="2180" w:type="dxa"/>
            <w:vMerge w:val="restart"/>
            <w:tcBorders>
              <w:top w:val="single" w:sz="4" w:space="0" w:color="auto"/>
              <w:left w:val="single" w:sz="4" w:space="0" w:color="auto"/>
              <w:bottom w:val="single" w:sz="4" w:space="0" w:color="auto"/>
              <w:right w:val="single" w:sz="4" w:space="0" w:color="auto"/>
            </w:tcBorders>
            <w:hideMark/>
          </w:tcPr>
          <w:p w14:paraId="36408DCC"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Balance Outstanding</w:t>
            </w:r>
          </w:p>
        </w:tc>
        <w:tc>
          <w:tcPr>
            <w:tcW w:w="3817" w:type="dxa"/>
            <w:gridSpan w:val="2"/>
            <w:tcBorders>
              <w:top w:val="single" w:sz="4" w:space="0" w:color="auto"/>
              <w:left w:val="single" w:sz="4" w:space="0" w:color="auto"/>
              <w:bottom w:val="single" w:sz="4" w:space="0" w:color="auto"/>
              <w:right w:val="single" w:sz="4" w:space="0" w:color="auto"/>
            </w:tcBorders>
            <w:hideMark/>
          </w:tcPr>
          <w:p w14:paraId="658CA266" w14:textId="77777777" w:rsidR="002F1BAC" w:rsidRPr="00AD6AFB" w:rsidRDefault="002F1BAC" w:rsidP="00360B95">
            <w:pPr>
              <w:spacing w:line="240" w:lineRule="auto"/>
              <w:jc w:val="center"/>
              <w:rPr>
                <w:rFonts w:ascii="Tahoma" w:hAnsi="Tahoma" w:cs="Tahoma"/>
                <w:b/>
                <w:bCs/>
                <w:szCs w:val="22"/>
              </w:rPr>
            </w:pPr>
            <w:r w:rsidRPr="00AD6AFB">
              <w:rPr>
                <w:rFonts w:ascii="Tahoma" w:hAnsi="Tahoma" w:cs="Tahoma"/>
                <w:b/>
                <w:bCs/>
                <w:szCs w:val="22"/>
              </w:rPr>
              <w:t>Increase</w:t>
            </w:r>
          </w:p>
        </w:tc>
      </w:tr>
      <w:tr w:rsidR="002F1BAC" w:rsidRPr="00AD6AFB" w14:paraId="01CBBAF5" w14:textId="77777777" w:rsidTr="00360B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C6663" w14:textId="77777777" w:rsidR="002F1BAC" w:rsidRPr="00AD6AFB" w:rsidRDefault="002F1BAC" w:rsidP="00360B95">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0A574" w14:textId="77777777" w:rsidR="002F1BAC" w:rsidRPr="00AD6AFB" w:rsidRDefault="002F1BAC" w:rsidP="00360B95">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8238B" w14:textId="77777777" w:rsidR="002F1BAC" w:rsidRPr="00AD6AFB" w:rsidRDefault="002F1BAC" w:rsidP="00360B95">
            <w:pPr>
              <w:spacing w:line="240" w:lineRule="auto"/>
              <w:jc w:val="both"/>
              <w:rPr>
                <w:rFonts w:ascii="Tahoma" w:hAnsi="Tahoma" w:cs="Tahoma"/>
                <w:b/>
                <w:bCs/>
                <w:szCs w:val="22"/>
              </w:rPr>
            </w:pPr>
          </w:p>
        </w:tc>
        <w:tc>
          <w:tcPr>
            <w:tcW w:w="1983" w:type="dxa"/>
            <w:tcBorders>
              <w:top w:val="single" w:sz="4" w:space="0" w:color="auto"/>
              <w:left w:val="single" w:sz="4" w:space="0" w:color="auto"/>
              <w:bottom w:val="single" w:sz="4" w:space="0" w:color="auto"/>
              <w:right w:val="single" w:sz="4" w:space="0" w:color="auto"/>
            </w:tcBorders>
            <w:hideMark/>
          </w:tcPr>
          <w:p w14:paraId="5C483B26"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b/>
                <w:bCs/>
                <w:szCs w:val="22"/>
              </w:rPr>
              <w:t>Absolute</w:t>
            </w:r>
          </w:p>
        </w:tc>
        <w:tc>
          <w:tcPr>
            <w:tcW w:w="1834" w:type="dxa"/>
            <w:tcBorders>
              <w:top w:val="single" w:sz="4" w:space="0" w:color="auto"/>
              <w:left w:val="single" w:sz="4" w:space="0" w:color="auto"/>
              <w:bottom w:val="single" w:sz="4" w:space="0" w:color="auto"/>
              <w:right w:val="single" w:sz="4" w:space="0" w:color="auto"/>
            </w:tcBorders>
            <w:hideMark/>
          </w:tcPr>
          <w:p w14:paraId="5A120EB9"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b/>
                <w:bCs/>
                <w:szCs w:val="22"/>
              </w:rPr>
              <w:t>%age</w:t>
            </w:r>
          </w:p>
        </w:tc>
      </w:tr>
      <w:tr w:rsidR="002F1BAC" w:rsidRPr="00AD6AFB" w14:paraId="21256EA8" w14:textId="77777777" w:rsidTr="00360B95">
        <w:trPr>
          <w:trHeight w:val="430"/>
        </w:trPr>
        <w:tc>
          <w:tcPr>
            <w:tcW w:w="1986" w:type="dxa"/>
            <w:tcBorders>
              <w:top w:val="single" w:sz="4" w:space="0" w:color="auto"/>
              <w:left w:val="single" w:sz="4" w:space="0" w:color="auto"/>
              <w:bottom w:val="single" w:sz="4" w:space="0" w:color="auto"/>
              <w:right w:val="single" w:sz="4" w:space="0" w:color="auto"/>
            </w:tcBorders>
          </w:tcPr>
          <w:p w14:paraId="34822172" w14:textId="77777777" w:rsidR="002F1BAC" w:rsidRPr="00AD6AFB" w:rsidRDefault="002F1BAC" w:rsidP="00360B95">
            <w:pPr>
              <w:spacing w:line="240" w:lineRule="auto"/>
              <w:jc w:val="both"/>
              <w:rPr>
                <w:rFonts w:ascii="Tahoma" w:hAnsi="Tahoma" w:cs="Tahoma"/>
                <w:szCs w:val="22"/>
              </w:rPr>
            </w:pPr>
            <w:r w:rsidRPr="00A016B3">
              <w:rPr>
                <w:rFonts w:ascii="Tahoma" w:hAnsi="Tahoma" w:cs="Tahoma"/>
                <w:szCs w:val="22"/>
              </w:rPr>
              <w:t>Sept. 2020</w:t>
            </w:r>
          </w:p>
        </w:tc>
        <w:tc>
          <w:tcPr>
            <w:tcW w:w="1550" w:type="dxa"/>
            <w:tcBorders>
              <w:top w:val="single" w:sz="4" w:space="0" w:color="auto"/>
              <w:left w:val="single" w:sz="4" w:space="0" w:color="auto"/>
              <w:bottom w:val="single" w:sz="4" w:space="0" w:color="auto"/>
              <w:right w:val="single" w:sz="4" w:space="0" w:color="auto"/>
            </w:tcBorders>
          </w:tcPr>
          <w:p w14:paraId="7F49DE3D"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35301</w:t>
            </w:r>
          </w:p>
        </w:tc>
        <w:tc>
          <w:tcPr>
            <w:tcW w:w="2180" w:type="dxa"/>
            <w:tcBorders>
              <w:top w:val="single" w:sz="4" w:space="0" w:color="auto"/>
              <w:left w:val="single" w:sz="4" w:space="0" w:color="auto"/>
              <w:bottom w:val="single" w:sz="4" w:space="0" w:color="auto"/>
              <w:right w:val="single" w:sz="4" w:space="0" w:color="auto"/>
            </w:tcBorders>
          </w:tcPr>
          <w:p w14:paraId="4FDFC378"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1621</w:t>
            </w:r>
          </w:p>
        </w:tc>
        <w:tc>
          <w:tcPr>
            <w:tcW w:w="1983" w:type="dxa"/>
            <w:tcBorders>
              <w:top w:val="single" w:sz="4" w:space="0" w:color="auto"/>
              <w:left w:val="single" w:sz="4" w:space="0" w:color="auto"/>
              <w:bottom w:val="single" w:sz="4" w:space="0" w:color="auto"/>
              <w:right w:val="single" w:sz="4" w:space="0" w:color="auto"/>
            </w:tcBorders>
          </w:tcPr>
          <w:p w14:paraId="565AAF6E"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-42</w:t>
            </w:r>
          </w:p>
        </w:tc>
        <w:tc>
          <w:tcPr>
            <w:tcW w:w="1834" w:type="dxa"/>
            <w:tcBorders>
              <w:top w:val="single" w:sz="4" w:space="0" w:color="auto"/>
              <w:left w:val="single" w:sz="4" w:space="0" w:color="auto"/>
              <w:bottom w:val="single" w:sz="4" w:space="0" w:color="auto"/>
              <w:right w:val="single" w:sz="4" w:space="0" w:color="auto"/>
            </w:tcBorders>
          </w:tcPr>
          <w:p w14:paraId="7008EAD2"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-2.5%</w:t>
            </w:r>
          </w:p>
        </w:tc>
      </w:tr>
      <w:tr w:rsidR="002F1BAC" w:rsidRPr="00AD6AFB" w14:paraId="3910090E" w14:textId="77777777" w:rsidTr="00360B95">
        <w:trPr>
          <w:trHeight w:val="430"/>
        </w:trPr>
        <w:tc>
          <w:tcPr>
            <w:tcW w:w="1986" w:type="dxa"/>
            <w:tcBorders>
              <w:top w:val="single" w:sz="4" w:space="0" w:color="auto"/>
              <w:left w:val="single" w:sz="4" w:space="0" w:color="auto"/>
              <w:bottom w:val="single" w:sz="4" w:space="0" w:color="auto"/>
              <w:right w:val="single" w:sz="4" w:space="0" w:color="auto"/>
            </w:tcBorders>
          </w:tcPr>
          <w:p w14:paraId="3412D9F4"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Sept. 2021</w:t>
            </w:r>
          </w:p>
        </w:tc>
        <w:tc>
          <w:tcPr>
            <w:tcW w:w="1550" w:type="dxa"/>
            <w:tcBorders>
              <w:top w:val="single" w:sz="4" w:space="0" w:color="auto"/>
              <w:left w:val="single" w:sz="4" w:space="0" w:color="auto"/>
              <w:bottom w:val="single" w:sz="4" w:space="0" w:color="auto"/>
              <w:right w:val="single" w:sz="4" w:space="0" w:color="auto"/>
            </w:tcBorders>
          </w:tcPr>
          <w:p w14:paraId="524044F3" w14:textId="77777777" w:rsidR="002F1BAC" w:rsidRDefault="002F1BAC" w:rsidP="00360B95">
            <w:pPr>
              <w:spacing w:line="240" w:lineRule="auto"/>
              <w:jc w:val="both"/>
              <w:rPr>
                <w:rFonts w:ascii="Tahoma" w:hAnsi="Tahoma" w:cs="Tahoma"/>
                <w:szCs w:val="22"/>
              </w:rPr>
            </w:pPr>
            <w:r>
              <w:rPr>
                <w:rFonts w:ascii="Tahoma" w:hAnsi="Tahoma" w:cs="Tahoma"/>
                <w:szCs w:val="22"/>
              </w:rPr>
              <w:t>33357</w:t>
            </w:r>
          </w:p>
        </w:tc>
        <w:tc>
          <w:tcPr>
            <w:tcW w:w="2180" w:type="dxa"/>
            <w:tcBorders>
              <w:top w:val="single" w:sz="4" w:space="0" w:color="auto"/>
              <w:left w:val="single" w:sz="4" w:space="0" w:color="auto"/>
              <w:bottom w:val="single" w:sz="4" w:space="0" w:color="auto"/>
              <w:right w:val="single" w:sz="4" w:space="0" w:color="auto"/>
            </w:tcBorders>
          </w:tcPr>
          <w:p w14:paraId="06A1F9EB" w14:textId="77777777" w:rsidR="002F1BAC" w:rsidRDefault="002F1BAC" w:rsidP="00360B95">
            <w:pPr>
              <w:spacing w:line="240" w:lineRule="auto"/>
              <w:jc w:val="both"/>
              <w:rPr>
                <w:rFonts w:ascii="Tahoma" w:hAnsi="Tahoma" w:cs="Tahoma"/>
                <w:szCs w:val="22"/>
              </w:rPr>
            </w:pPr>
            <w:r>
              <w:rPr>
                <w:rFonts w:ascii="Tahoma" w:hAnsi="Tahoma" w:cs="Tahoma"/>
                <w:szCs w:val="22"/>
              </w:rPr>
              <w:t>1866</w:t>
            </w:r>
          </w:p>
        </w:tc>
        <w:tc>
          <w:tcPr>
            <w:tcW w:w="1983" w:type="dxa"/>
            <w:tcBorders>
              <w:top w:val="single" w:sz="4" w:space="0" w:color="auto"/>
              <w:left w:val="single" w:sz="4" w:space="0" w:color="auto"/>
              <w:bottom w:val="single" w:sz="4" w:space="0" w:color="auto"/>
              <w:right w:val="single" w:sz="4" w:space="0" w:color="auto"/>
            </w:tcBorders>
          </w:tcPr>
          <w:p w14:paraId="0EFD6578" w14:textId="77777777" w:rsidR="002F1BAC" w:rsidRDefault="002F1BAC" w:rsidP="00360B95">
            <w:pPr>
              <w:spacing w:line="240" w:lineRule="auto"/>
              <w:jc w:val="both"/>
              <w:rPr>
                <w:rFonts w:ascii="Tahoma" w:hAnsi="Tahoma" w:cs="Tahoma"/>
                <w:szCs w:val="22"/>
              </w:rPr>
            </w:pPr>
            <w:r>
              <w:rPr>
                <w:rFonts w:ascii="Tahoma" w:hAnsi="Tahoma" w:cs="Tahoma"/>
                <w:szCs w:val="22"/>
              </w:rPr>
              <w:t>245</w:t>
            </w:r>
          </w:p>
        </w:tc>
        <w:tc>
          <w:tcPr>
            <w:tcW w:w="1834" w:type="dxa"/>
            <w:tcBorders>
              <w:top w:val="single" w:sz="4" w:space="0" w:color="auto"/>
              <w:left w:val="single" w:sz="4" w:space="0" w:color="auto"/>
              <w:bottom w:val="single" w:sz="4" w:space="0" w:color="auto"/>
              <w:right w:val="single" w:sz="4" w:space="0" w:color="auto"/>
            </w:tcBorders>
          </w:tcPr>
          <w:p w14:paraId="2A2A6FCE" w14:textId="77777777" w:rsidR="002F1BAC" w:rsidRDefault="002F1BAC" w:rsidP="00360B95">
            <w:pPr>
              <w:spacing w:line="240" w:lineRule="auto"/>
              <w:jc w:val="both"/>
              <w:rPr>
                <w:rFonts w:ascii="Tahoma" w:hAnsi="Tahoma" w:cs="Tahoma"/>
                <w:szCs w:val="22"/>
              </w:rPr>
            </w:pPr>
            <w:r>
              <w:rPr>
                <w:rFonts w:ascii="Tahoma" w:hAnsi="Tahoma" w:cs="Tahoma"/>
                <w:szCs w:val="22"/>
              </w:rPr>
              <w:t>15.11%</w:t>
            </w:r>
          </w:p>
        </w:tc>
      </w:tr>
      <w:tr w:rsidR="00360B95" w:rsidRPr="00AD6AFB" w14:paraId="61F8711B" w14:textId="77777777" w:rsidTr="00360B95">
        <w:trPr>
          <w:trHeight w:val="430"/>
        </w:trPr>
        <w:tc>
          <w:tcPr>
            <w:tcW w:w="1986" w:type="dxa"/>
            <w:tcBorders>
              <w:top w:val="single" w:sz="4" w:space="0" w:color="auto"/>
              <w:left w:val="single" w:sz="4" w:space="0" w:color="auto"/>
              <w:bottom w:val="single" w:sz="4" w:space="0" w:color="auto"/>
              <w:right w:val="single" w:sz="4" w:space="0" w:color="auto"/>
            </w:tcBorders>
          </w:tcPr>
          <w:p w14:paraId="13B2954A" w14:textId="34E73675" w:rsidR="00360B95" w:rsidRDefault="00360B95" w:rsidP="00360B95">
            <w:pPr>
              <w:spacing w:line="240" w:lineRule="auto"/>
              <w:jc w:val="both"/>
              <w:rPr>
                <w:rFonts w:ascii="Tahoma" w:hAnsi="Tahoma" w:cs="Tahoma"/>
                <w:szCs w:val="22"/>
              </w:rPr>
            </w:pPr>
            <w:r>
              <w:rPr>
                <w:rFonts w:ascii="Tahoma" w:hAnsi="Tahoma" w:cs="Tahoma"/>
                <w:szCs w:val="22"/>
              </w:rPr>
              <w:t>Sept. 2022</w:t>
            </w:r>
          </w:p>
        </w:tc>
        <w:tc>
          <w:tcPr>
            <w:tcW w:w="1550" w:type="dxa"/>
            <w:tcBorders>
              <w:top w:val="single" w:sz="4" w:space="0" w:color="auto"/>
              <w:left w:val="single" w:sz="4" w:space="0" w:color="auto"/>
              <w:bottom w:val="single" w:sz="4" w:space="0" w:color="auto"/>
              <w:right w:val="single" w:sz="4" w:space="0" w:color="auto"/>
            </w:tcBorders>
          </w:tcPr>
          <w:p w14:paraId="4515EC42" w14:textId="0443629C" w:rsidR="00360B95" w:rsidRDefault="00157C6B" w:rsidP="00360B95">
            <w:pPr>
              <w:spacing w:line="240" w:lineRule="auto"/>
              <w:jc w:val="both"/>
              <w:rPr>
                <w:rFonts w:ascii="Tahoma" w:hAnsi="Tahoma" w:cs="Tahoma"/>
                <w:szCs w:val="22"/>
              </w:rPr>
            </w:pPr>
            <w:r>
              <w:rPr>
                <w:rFonts w:ascii="Tahoma" w:hAnsi="Tahoma" w:cs="Tahoma"/>
                <w:szCs w:val="22"/>
              </w:rPr>
              <w:t>3</w:t>
            </w:r>
            <w:r w:rsidR="006220F4">
              <w:rPr>
                <w:rFonts w:ascii="Tahoma" w:hAnsi="Tahoma" w:cs="Tahoma"/>
                <w:szCs w:val="22"/>
              </w:rPr>
              <w:t>0</w:t>
            </w:r>
            <w:r>
              <w:rPr>
                <w:rFonts w:ascii="Tahoma" w:hAnsi="Tahoma" w:cs="Tahoma"/>
                <w:szCs w:val="22"/>
              </w:rPr>
              <w:t>651</w:t>
            </w:r>
          </w:p>
        </w:tc>
        <w:tc>
          <w:tcPr>
            <w:tcW w:w="2180" w:type="dxa"/>
            <w:tcBorders>
              <w:top w:val="single" w:sz="4" w:space="0" w:color="auto"/>
              <w:left w:val="single" w:sz="4" w:space="0" w:color="auto"/>
              <w:bottom w:val="single" w:sz="4" w:space="0" w:color="auto"/>
              <w:right w:val="single" w:sz="4" w:space="0" w:color="auto"/>
            </w:tcBorders>
          </w:tcPr>
          <w:p w14:paraId="7515788A" w14:textId="7061188D" w:rsidR="00360B95" w:rsidRDefault="00985B05" w:rsidP="00360B95">
            <w:pPr>
              <w:spacing w:line="240" w:lineRule="auto"/>
              <w:jc w:val="both"/>
              <w:rPr>
                <w:rFonts w:ascii="Tahoma" w:hAnsi="Tahoma" w:cs="Tahoma"/>
                <w:szCs w:val="22"/>
              </w:rPr>
            </w:pPr>
            <w:r>
              <w:rPr>
                <w:rFonts w:ascii="Tahoma" w:hAnsi="Tahoma" w:cs="Tahoma"/>
                <w:szCs w:val="22"/>
              </w:rPr>
              <w:t>2014</w:t>
            </w:r>
          </w:p>
        </w:tc>
        <w:tc>
          <w:tcPr>
            <w:tcW w:w="1983" w:type="dxa"/>
            <w:tcBorders>
              <w:top w:val="single" w:sz="4" w:space="0" w:color="auto"/>
              <w:left w:val="single" w:sz="4" w:space="0" w:color="auto"/>
              <w:bottom w:val="single" w:sz="4" w:space="0" w:color="auto"/>
              <w:right w:val="single" w:sz="4" w:space="0" w:color="auto"/>
            </w:tcBorders>
          </w:tcPr>
          <w:p w14:paraId="53BE3ACC" w14:textId="61F4DE4C" w:rsidR="00360B95" w:rsidRDefault="00157C6B" w:rsidP="00360B95">
            <w:pPr>
              <w:spacing w:line="240" w:lineRule="auto"/>
              <w:jc w:val="both"/>
              <w:rPr>
                <w:rFonts w:ascii="Tahoma" w:hAnsi="Tahoma" w:cs="Tahoma"/>
                <w:szCs w:val="22"/>
              </w:rPr>
            </w:pPr>
            <w:r>
              <w:rPr>
                <w:rFonts w:ascii="Tahoma" w:hAnsi="Tahoma" w:cs="Tahoma"/>
                <w:szCs w:val="22"/>
              </w:rPr>
              <w:t>148</w:t>
            </w:r>
          </w:p>
        </w:tc>
        <w:tc>
          <w:tcPr>
            <w:tcW w:w="1834" w:type="dxa"/>
            <w:tcBorders>
              <w:top w:val="single" w:sz="4" w:space="0" w:color="auto"/>
              <w:left w:val="single" w:sz="4" w:space="0" w:color="auto"/>
              <w:bottom w:val="single" w:sz="4" w:space="0" w:color="auto"/>
              <w:right w:val="single" w:sz="4" w:space="0" w:color="auto"/>
            </w:tcBorders>
          </w:tcPr>
          <w:p w14:paraId="43E276E8" w14:textId="741EA28D" w:rsidR="00360B95" w:rsidRDefault="00157C6B" w:rsidP="00360B95">
            <w:pPr>
              <w:spacing w:line="240" w:lineRule="auto"/>
              <w:jc w:val="both"/>
              <w:rPr>
                <w:rFonts w:ascii="Tahoma" w:hAnsi="Tahoma" w:cs="Tahoma"/>
                <w:szCs w:val="22"/>
              </w:rPr>
            </w:pPr>
            <w:r>
              <w:rPr>
                <w:rFonts w:ascii="Tahoma" w:hAnsi="Tahoma" w:cs="Tahoma"/>
                <w:szCs w:val="22"/>
              </w:rPr>
              <w:t>7.93%</w:t>
            </w:r>
          </w:p>
        </w:tc>
      </w:tr>
    </w:tbl>
    <w:p w14:paraId="3738220C" w14:textId="0E4FA147" w:rsidR="002F1BAC" w:rsidRPr="00AE4E38" w:rsidRDefault="002F1BAC" w:rsidP="002F1BAC">
      <w:pPr>
        <w:spacing w:line="240" w:lineRule="auto"/>
        <w:jc w:val="both"/>
        <w:rPr>
          <w:rFonts w:ascii="Tahoma" w:hAnsi="Tahoma" w:cs="Tahoma"/>
          <w:b/>
          <w:bCs/>
          <w:sz w:val="25"/>
          <w:szCs w:val="25"/>
        </w:rPr>
      </w:pPr>
      <w:r w:rsidRPr="00AE4E38">
        <w:rPr>
          <w:rFonts w:ascii="Tahoma" w:hAnsi="Tahoma" w:cs="Tahoma"/>
          <w:b/>
          <w:sz w:val="25"/>
          <w:szCs w:val="25"/>
        </w:rPr>
        <w:t>Bank-wise achievement vis-à-vis target is given in</w:t>
      </w:r>
      <w:r w:rsidRPr="00AE4E38">
        <w:rPr>
          <w:rFonts w:ascii="Tahoma" w:hAnsi="Tahoma" w:cs="Tahoma"/>
          <w:b/>
          <w:bCs/>
          <w:sz w:val="25"/>
          <w:szCs w:val="25"/>
        </w:rPr>
        <w:t xml:space="preserve"> Annexure No.3</w:t>
      </w:r>
      <w:r w:rsidR="00BF06BB">
        <w:rPr>
          <w:rFonts w:ascii="Tahoma" w:hAnsi="Tahoma" w:cs="Tahoma"/>
          <w:b/>
          <w:bCs/>
          <w:sz w:val="25"/>
          <w:szCs w:val="25"/>
        </w:rPr>
        <w:t>6</w:t>
      </w:r>
      <w:r>
        <w:rPr>
          <w:rFonts w:ascii="Tahoma" w:hAnsi="Tahoma" w:cs="Tahoma"/>
          <w:b/>
          <w:bCs/>
          <w:sz w:val="25"/>
          <w:szCs w:val="25"/>
        </w:rPr>
        <w:t>.1 (P-</w:t>
      </w:r>
      <w:r w:rsidR="005B3B6F">
        <w:rPr>
          <w:rFonts w:ascii="Tahoma" w:hAnsi="Tahoma" w:cs="Tahoma"/>
          <w:b/>
          <w:bCs/>
          <w:sz w:val="25"/>
          <w:szCs w:val="25"/>
        </w:rPr>
        <w:t>190</w:t>
      </w:r>
      <w:r w:rsidRPr="00AE4E38">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2F1BAC" w:rsidRPr="00AE4E38" w14:paraId="47430019" w14:textId="77777777" w:rsidTr="00360B95">
        <w:tc>
          <w:tcPr>
            <w:tcW w:w="2375" w:type="dxa"/>
            <w:tcBorders>
              <w:top w:val="single" w:sz="4" w:space="0" w:color="auto"/>
              <w:left w:val="single" w:sz="4" w:space="0" w:color="auto"/>
              <w:bottom w:val="single" w:sz="4" w:space="0" w:color="auto"/>
              <w:right w:val="single" w:sz="4" w:space="0" w:color="auto"/>
            </w:tcBorders>
            <w:hideMark/>
          </w:tcPr>
          <w:p w14:paraId="7F7EF687" w14:textId="019D5EC0" w:rsidR="002F1BAC" w:rsidRPr="00AE4E38" w:rsidRDefault="002F1BAC" w:rsidP="00360B95">
            <w:pPr>
              <w:spacing w:line="240" w:lineRule="auto"/>
              <w:jc w:val="both"/>
              <w:rPr>
                <w:rFonts w:ascii="Tahoma" w:hAnsi="Tahoma" w:cs="Tahoma"/>
                <w:b/>
                <w:bCs/>
                <w:sz w:val="25"/>
                <w:szCs w:val="25"/>
                <w:lang w:val="en-IN" w:eastAsia="en-IN" w:bidi="ar-SA"/>
              </w:rPr>
            </w:pPr>
            <w:r>
              <w:rPr>
                <w:rFonts w:ascii="Tahoma" w:hAnsi="Tahoma" w:cs="Tahoma"/>
                <w:b/>
                <w:bCs/>
                <w:sz w:val="25"/>
                <w:szCs w:val="25"/>
                <w:lang w:val="en-IN" w:eastAsia="en-IN" w:bidi="ar-SA"/>
              </w:rPr>
              <w:t xml:space="preserve">AGENDA ITEM NO </w:t>
            </w:r>
            <w:r w:rsidR="00A16D06">
              <w:rPr>
                <w:rFonts w:ascii="Tahoma" w:hAnsi="Tahoma" w:cs="Tahoma"/>
                <w:b/>
                <w:bCs/>
                <w:sz w:val="25"/>
                <w:szCs w:val="25"/>
                <w:lang w:val="en-IN" w:eastAsia="en-IN" w:bidi="ar-SA"/>
              </w:rPr>
              <w:t>25</w:t>
            </w:r>
            <w:r w:rsidRPr="00AE4E38">
              <w:rPr>
                <w:rFonts w:ascii="Tahoma" w:hAnsi="Tahoma" w:cs="Tahoma"/>
                <w:b/>
                <w:bCs/>
                <w:sz w:val="25"/>
                <w:szCs w:val="25"/>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14:paraId="44C4A6E2" w14:textId="56C8DB69" w:rsidR="002F1BAC" w:rsidRPr="00AE4E38" w:rsidRDefault="002F1BAC" w:rsidP="00360B95">
            <w:pPr>
              <w:spacing w:line="240" w:lineRule="auto"/>
              <w:jc w:val="both"/>
              <w:rPr>
                <w:rFonts w:ascii="Tahoma" w:hAnsi="Tahoma" w:cs="Tahoma"/>
                <w:b/>
                <w:bCs/>
                <w:sz w:val="25"/>
                <w:szCs w:val="25"/>
                <w:lang w:val="en-IN" w:eastAsia="en-IN" w:bidi="ar-SA"/>
              </w:rPr>
            </w:pPr>
            <w:r w:rsidRPr="00AE4E38">
              <w:rPr>
                <w:rFonts w:ascii="Tahoma" w:hAnsi="Tahoma" w:cs="Tahoma"/>
                <w:b/>
                <w:bCs/>
                <w:sz w:val="25"/>
                <w:szCs w:val="25"/>
                <w:lang w:val="en-IN" w:eastAsia="en-IN" w:bidi="ar-SA"/>
              </w:rPr>
              <w:t>BANKWISE PROGRESS UNDER EDUCATION LOAN SCHEME (FEMALE STUDENTS)-DURING T</w:t>
            </w:r>
            <w:r>
              <w:rPr>
                <w:rFonts w:ascii="Tahoma" w:hAnsi="Tahoma" w:cs="Tahoma"/>
                <w:b/>
                <w:bCs/>
                <w:sz w:val="25"/>
                <w:szCs w:val="25"/>
                <w:lang w:val="en-IN" w:eastAsia="en-IN" w:bidi="ar-SA"/>
              </w:rPr>
              <w:t>HE PERIOD ENDED SEPTEMBER, 202</w:t>
            </w:r>
            <w:r w:rsidR="00157C6B">
              <w:rPr>
                <w:rFonts w:ascii="Tahoma" w:hAnsi="Tahoma" w:cs="Tahoma"/>
                <w:b/>
                <w:bCs/>
                <w:sz w:val="25"/>
                <w:szCs w:val="25"/>
                <w:lang w:val="en-IN" w:eastAsia="en-IN" w:bidi="ar-SA"/>
              </w:rPr>
              <w:t>2</w:t>
            </w:r>
          </w:p>
        </w:tc>
      </w:tr>
    </w:tbl>
    <w:p w14:paraId="70678A4F" w14:textId="77777777" w:rsidR="002F1BAC" w:rsidRPr="00AE4E38" w:rsidRDefault="002F1BAC" w:rsidP="002F1BAC">
      <w:pPr>
        <w:spacing w:line="240" w:lineRule="auto"/>
        <w:jc w:val="both"/>
        <w:rPr>
          <w:rFonts w:ascii="Tahoma" w:hAnsi="Tahoma" w:cs="Tahoma"/>
          <w:b/>
          <w:bCs/>
          <w:sz w:val="25"/>
          <w:szCs w:val="25"/>
        </w:rPr>
      </w:pPr>
    </w:p>
    <w:p w14:paraId="4F31E0A0" w14:textId="77777777" w:rsidR="002F1BAC" w:rsidRPr="00AE4E38" w:rsidRDefault="002F1BAC" w:rsidP="002F1BAC">
      <w:pPr>
        <w:spacing w:after="120"/>
        <w:jc w:val="both"/>
        <w:rPr>
          <w:rFonts w:ascii="Tahoma" w:hAnsi="Tahoma" w:cs="Tahoma"/>
          <w:sz w:val="25"/>
          <w:szCs w:val="25"/>
        </w:rPr>
      </w:pPr>
      <w:r w:rsidRPr="00AE4E38">
        <w:rPr>
          <w:rFonts w:ascii="Tahoma" w:hAnsi="Tahoma" w:cs="Tahoma"/>
          <w:sz w:val="25"/>
          <w:szCs w:val="25"/>
        </w:rPr>
        <w:t>Education to female children is pre-requisite not only for women empowerment but also for socio economic development of the State. Banks have been contributing adequately in facilitating higher/technical education among the girl students in the State of Haryana.</w:t>
      </w:r>
    </w:p>
    <w:p w14:paraId="47833191" w14:textId="77777777" w:rsidR="002F1BAC" w:rsidRPr="00AE4E38" w:rsidRDefault="002F1BAC" w:rsidP="002F1BAC">
      <w:pPr>
        <w:spacing w:line="240" w:lineRule="auto"/>
        <w:jc w:val="both"/>
        <w:rPr>
          <w:rFonts w:ascii="Tahoma" w:hAnsi="Tahoma" w:cs="Tahoma"/>
          <w:b/>
          <w:bCs/>
          <w:sz w:val="25"/>
          <w:szCs w:val="25"/>
        </w:rPr>
      </w:pPr>
      <w:r w:rsidRPr="00AE4E38">
        <w:rPr>
          <w:rFonts w:ascii="Tahoma" w:hAnsi="Tahoma" w:cs="Tahoma"/>
          <w:b/>
          <w:bCs/>
          <w:sz w:val="25"/>
          <w:szCs w:val="25"/>
        </w:rPr>
        <w:t xml:space="preserve">The comparative progress of banks under this scheme is given </w:t>
      </w:r>
      <w:proofErr w:type="gramStart"/>
      <w:r w:rsidRPr="00AE4E38">
        <w:rPr>
          <w:rFonts w:ascii="Tahoma" w:hAnsi="Tahoma" w:cs="Tahoma"/>
          <w:b/>
          <w:bCs/>
          <w:sz w:val="25"/>
          <w:szCs w:val="25"/>
        </w:rPr>
        <w:t>below:-</w:t>
      </w:r>
      <w:proofErr w:type="gramEnd"/>
    </w:p>
    <w:p w14:paraId="0F11608B" w14:textId="77777777" w:rsidR="002F1BAC" w:rsidRPr="00AE4E38" w:rsidRDefault="002F1BAC" w:rsidP="002F1BAC">
      <w:pPr>
        <w:spacing w:line="240" w:lineRule="auto"/>
        <w:jc w:val="right"/>
        <w:rPr>
          <w:rFonts w:ascii="Tahoma" w:hAnsi="Tahoma" w:cs="Tahoma"/>
          <w:sz w:val="25"/>
          <w:szCs w:val="25"/>
        </w:rPr>
      </w:pPr>
      <w:r w:rsidRPr="00AE4E38">
        <w:rPr>
          <w:rFonts w:ascii="Tahoma" w:hAnsi="Tahoma" w:cs="Tahoma"/>
          <w:sz w:val="25"/>
          <w:szCs w:val="25"/>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54"/>
        <w:gridCol w:w="2184"/>
        <w:gridCol w:w="1989"/>
        <w:gridCol w:w="1839"/>
      </w:tblGrid>
      <w:tr w:rsidR="002F1BAC" w:rsidRPr="00AD6AFB" w14:paraId="3296C66D" w14:textId="77777777" w:rsidTr="00360B95">
        <w:trPr>
          <w:cantSplit/>
        </w:trPr>
        <w:tc>
          <w:tcPr>
            <w:tcW w:w="1967" w:type="dxa"/>
            <w:vMerge w:val="restart"/>
            <w:tcBorders>
              <w:top w:val="single" w:sz="4" w:space="0" w:color="auto"/>
              <w:left w:val="single" w:sz="4" w:space="0" w:color="auto"/>
              <w:bottom w:val="single" w:sz="4" w:space="0" w:color="auto"/>
              <w:right w:val="single" w:sz="4" w:space="0" w:color="auto"/>
            </w:tcBorders>
            <w:hideMark/>
          </w:tcPr>
          <w:p w14:paraId="28B1784F"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Year</w:t>
            </w:r>
          </w:p>
        </w:tc>
        <w:tc>
          <w:tcPr>
            <w:tcW w:w="1554" w:type="dxa"/>
            <w:vMerge w:val="restart"/>
            <w:tcBorders>
              <w:top w:val="single" w:sz="4" w:space="0" w:color="auto"/>
              <w:left w:val="single" w:sz="4" w:space="0" w:color="auto"/>
              <w:bottom w:val="single" w:sz="4" w:space="0" w:color="auto"/>
              <w:right w:val="single" w:sz="4" w:space="0" w:color="auto"/>
            </w:tcBorders>
            <w:hideMark/>
          </w:tcPr>
          <w:p w14:paraId="3B6130F0"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No. of A/cs</w:t>
            </w:r>
          </w:p>
        </w:tc>
        <w:tc>
          <w:tcPr>
            <w:tcW w:w="2184" w:type="dxa"/>
            <w:vMerge w:val="restart"/>
            <w:tcBorders>
              <w:top w:val="single" w:sz="4" w:space="0" w:color="auto"/>
              <w:left w:val="single" w:sz="4" w:space="0" w:color="auto"/>
              <w:bottom w:val="single" w:sz="4" w:space="0" w:color="auto"/>
              <w:right w:val="single" w:sz="4" w:space="0" w:color="auto"/>
            </w:tcBorders>
            <w:hideMark/>
          </w:tcPr>
          <w:p w14:paraId="1A9F308B"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Balance Outstanding</w:t>
            </w:r>
          </w:p>
        </w:tc>
        <w:tc>
          <w:tcPr>
            <w:tcW w:w="3828" w:type="dxa"/>
            <w:gridSpan w:val="2"/>
            <w:tcBorders>
              <w:top w:val="single" w:sz="4" w:space="0" w:color="auto"/>
              <w:left w:val="single" w:sz="4" w:space="0" w:color="auto"/>
              <w:bottom w:val="single" w:sz="4" w:space="0" w:color="auto"/>
              <w:right w:val="single" w:sz="4" w:space="0" w:color="auto"/>
            </w:tcBorders>
            <w:hideMark/>
          </w:tcPr>
          <w:p w14:paraId="681617AA" w14:textId="77777777" w:rsidR="002F1BAC" w:rsidRPr="00AD6AFB" w:rsidRDefault="002F1BAC" w:rsidP="00360B95">
            <w:pPr>
              <w:spacing w:line="240" w:lineRule="auto"/>
              <w:jc w:val="center"/>
              <w:rPr>
                <w:rFonts w:ascii="Tahoma" w:hAnsi="Tahoma" w:cs="Tahoma"/>
                <w:b/>
                <w:bCs/>
                <w:szCs w:val="22"/>
              </w:rPr>
            </w:pPr>
            <w:r w:rsidRPr="00AD6AFB">
              <w:rPr>
                <w:rFonts w:ascii="Tahoma" w:hAnsi="Tahoma" w:cs="Tahoma"/>
                <w:b/>
                <w:bCs/>
                <w:szCs w:val="22"/>
              </w:rPr>
              <w:t>Increase</w:t>
            </w:r>
          </w:p>
        </w:tc>
      </w:tr>
      <w:tr w:rsidR="002F1BAC" w:rsidRPr="00AD6AFB" w14:paraId="0FAA164F" w14:textId="77777777" w:rsidTr="00360B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70C20" w14:textId="77777777" w:rsidR="002F1BAC" w:rsidRPr="00AD6AFB" w:rsidRDefault="002F1BAC" w:rsidP="00360B95">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9213D" w14:textId="77777777" w:rsidR="002F1BAC" w:rsidRPr="00AD6AFB" w:rsidRDefault="002F1BAC" w:rsidP="00360B95">
            <w:pPr>
              <w:spacing w:line="240" w:lineRule="auto"/>
              <w:jc w:val="both"/>
              <w:rPr>
                <w:rFonts w:ascii="Tahoma" w:hAnsi="Tahoma" w:cs="Tahoma"/>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CCD12" w14:textId="77777777" w:rsidR="002F1BAC" w:rsidRPr="00AD6AFB" w:rsidRDefault="002F1BAC" w:rsidP="00360B95">
            <w:pPr>
              <w:spacing w:line="240" w:lineRule="auto"/>
              <w:jc w:val="both"/>
              <w:rPr>
                <w:rFonts w:ascii="Tahoma" w:hAnsi="Tahoma" w:cs="Tahoma"/>
                <w:b/>
                <w:bCs/>
                <w:szCs w:val="22"/>
              </w:rPr>
            </w:pPr>
          </w:p>
        </w:tc>
        <w:tc>
          <w:tcPr>
            <w:tcW w:w="1989" w:type="dxa"/>
            <w:tcBorders>
              <w:top w:val="single" w:sz="4" w:space="0" w:color="auto"/>
              <w:left w:val="single" w:sz="4" w:space="0" w:color="auto"/>
              <w:bottom w:val="single" w:sz="4" w:space="0" w:color="auto"/>
              <w:right w:val="single" w:sz="4" w:space="0" w:color="auto"/>
            </w:tcBorders>
            <w:hideMark/>
          </w:tcPr>
          <w:p w14:paraId="4103EFF3"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b/>
                <w:bCs/>
                <w:szCs w:val="22"/>
              </w:rPr>
              <w:t>Absolute</w:t>
            </w:r>
          </w:p>
        </w:tc>
        <w:tc>
          <w:tcPr>
            <w:tcW w:w="1839" w:type="dxa"/>
            <w:tcBorders>
              <w:top w:val="single" w:sz="4" w:space="0" w:color="auto"/>
              <w:left w:val="single" w:sz="4" w:space="0" w:color="auto"/>
              <w:bottom w:val="single" w:sz="4" w:space="0" w:color="auto"/>
              <w:right w:val="single" w:sz="4" w:space="0" w:color="auto"/>
            </w:tcBorders>
            <w:hideMark/>
          </w:tcPr>
          <w:p w14:paraId="4F1910E6"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b/>
                <w:bCs/>
                <w:szCs w:val="22"/>
              </w:rPr>
              <w:t>%age</w:t>
            </w:r>
          </w:p>
        </w:tc>
      </w:tr>
      <w:tr w:rsidR="002F1BAC" w:rsidRPr="00AD6AFB" w14:paraId="6686384E" w14:textId="77777777" w:rsidTr="00360B95">
        <w:tc>
          <w:tcPr>
            <w:tcW w:w="1967" w:type="dxa"/>
            <w:tcBorders>
              <w:top w:val="single" w:sz="4" w:space="0" w:color="auto"/>
              <w:left w:val="single" w:sz="4" w:space="0" w:color="auto"/>
              <w:bottom w:val="single" w:sz="4" w:space="0" w:color="auto"/>
              <w:right w:val="single" w:sz="4" w:space="0" w:color="auto"/>
            </w:tcBorders>
          </w:tcPr>
          <w:p w14:paraId="1DA31D13"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szCs w:val="22"/>
              </w:rPr>
              <w:t>Sept. 2020</w:t>
            </w:r>
          </w:p>
        </w:tc>
        <w:tc>
          <w:tcPr>
            <w:tcW w:w="1554" w:type="dxa"/>
            <w:tcBorders>
              <w:top w:val="single" w:sz="4" w:space="0" w:color="auto"/>
              <w:left w:val="single" w:sz="4" w:space="0" w:color="auto"/>
              <w:bottom w:val="single" w:sz="4" w:space="0" w:color="auto"/>
              <w:right w:val="single" w:sz="4" w:space="0" w:color="auto"/>
            </w:tcBorders>
          </w:tcPr>
          <w:p w14:paraId="159F22DE" w14:textId="77777777" w:rsidR="002F1BAC" w:rsidRPr="00AD6AFB" w:rsidRDefault="002F1BAC" w:rsidP="00360B95">
            <w:pPr>
              <w:spacing w:line="240" w:lineRule="auto"/>
              <w:jc w:val="center"/>
              <w:rPr>
                <w:rFonts w:ascii="Tahoma" w:hAnsi="Tahoma" w:cs="Tahoma"/>
                <w:szCs w:val="22"/>
              </w:rPr>
            </w:pPr>
            <w:r>
              <w:rPr>
                <w:rFonts w:ascii="Tahoma" w:hAnsi="Tahoma" w:cs="Tahoma"/>
                <w:szCs w:val="22"/>
              </w:rPr>
              <w:t>13256</w:t>
            </w:r>
          </w:p>
        </w:tc>
        <w:tc>
          <w:tcPr>
            <w:tcW w:w="2184" w:type="dxa"/>
            <w:tcBorders>
              <w:top w:val="single" w:sz="4" w:space="0" w:color="auto"/>
              <w:left w:val="single" w:sz="4" w:space="0" w:color="auto"/>
              <w:bottom w:val="single" w:sz="4" w:space="0" w:color="auto"/>
              <w:right w:val="single" w:sz="4" w:space="0" w:color="auto"/>
            </w:tcBorders>
          </w:tcPr>
          <w:p w14:paraId="150964A2" w14:textId="77777777" w:rsidR="002F1BAC" w:rsidRPr="00AD6AFB" w:rsidRDefault="002F1BAC" w:rsidP="00360B95">
            <w:pPr>
              <w:spacing w:line="240" w:lineRule="auto"/>
              <w:jc w:val="center"/>
              <w:rPr>
                <w:rFonts w:ascii="Tahoma" w:hAnsi="Tahoma" w:cs="Tahoma"/>
                <w:szCs w:val="22"/>
              </w:rPr>
            </w:pPr>
            <w:r>
              <w:rPr>
                <w:rFonts w:ascii="Tahoma" w:hAnsi="Tahoma" w:cs="Tahoma"/>
                <w:szCs w:val="22"/>
              </w:rPr>
              <w:t>566</w:t>
            </w:r>
          </w:p>
        </w:tc>
        <w:tc>
          <w:tcPr>
            <w:tcW w:w="1989" w:type="dxa"/>
            <w:tcBorders>
              <w:top w:val="single" w:sz="4" w:space="0" w:color="auto"/>
              <w:left w:val="single" w:sz="4" w:space="0" w:color="auto"/>
              <w:bottom w:val="single" w:sz="4" w:space="0" w:color="auto"/>
              <w:right w:val="single" w:sz="4" w:space="0" w:color="auto"/>
            </w:tcBorders>
          </w:tcPr>
          <w:p w14:paraId="2466675B" w14:textId="77777777" w:rsidR="002F1BAC" w:rsidRPr="00AD6AFB" w:rsidRDefault="002F1BAC" w:rsidP="00360B95">
            <w:pPr>
              <w:spacing w:line="240" w:lineRule="auto"/>
              <w:jc w:val="center"/>
              <w:rPr>
                <w:rFonts w:ascii="Tahoma" w:hAnsi="Tahoma" w:cs="Tahoma"/>
                <w:szCs w:val="22"/>
              </w:rPr>
            </w:pPr>
            <w:r>
              <w:rPr>
                <w:rFonts w:ascii="Tahoma" w:hAnsi="Tahoma" w:cs="Tahoma"/>
                <w:szCs w:val="22"/>
              </w:rPr>
              <w:t>23</w:t>
            </w:r>
          </w:p>
        </w:tc>
        <w:tc>
          <w:tcPr>
            <w:tcW w:w="1839" w:type="dxa"/>
            <w:tcBorders>
              <w:top w:val="single" w:sz="4" w:space="0" w:color="auto"/>
              <w:left w:val="single" w:sz="4" w:space="0" w:color="auto"/>
              <w:bottom w:val="single" w:sz="4" w:space="0" w:color="auto"/>
              <w:right w:val="single" w:sz="4" w:space="0" w:color="auto"/>
            </w:tcBorders>
          </w:tcPr>
          <w:p w14:paraId="0797D2FF" w14:textId="77777777" w:rsidR="002F1BAC" w:rsidRPr="00AD6AFB" w:rsidRDefault="002F1BAC" w:rsidP="00360B95">
            <w:pPr>
              <w:spacing w:line="240" w:lineRule="auto"/>
              <w:jc w:val="center"/>
              <w:rPr>
                <w:rFonts w:ascii="Tahoma" w:hAnsi="Tahoma" w:cs="Tahoma"/>
                <w:szCs w:val="22"/>
              </w:rPr>
            </w:pPr>
            <w:r>
              <w:rPr>
                <w:rFonts w:ascii="Tahoma" w:hAnsi="Tahoma" w:cs="Tahoma"/>
                <w:szCs w:val="22"/>
              </w:rPr>
              <w:t>4.24%</w:t>
            </w:r>
          </w:p>
        </w:tc>
      </w:tr>
      <w:tr w:rsidR="002F1BAC" w:rsidRPr="00AD6AFB" w14:paraId="54E0B7BA" w14:textId="77777777" w:rsidTr="00360B95">
        <w:tc>
          <w:tcPr>
            <w:tcW w:w="1967" w:type="dxa"/>
            <w:tcBorders>
              <w:top w:val="single" w:sz="4" w:space="0" w:color="auto"/>
              <w:left w:val="single" w:sz="4" w:space="0" w:color="auto"/>
              <w:bottom w:val="single" w:sz="4" w:space="0" w:color="auto"/>
              <w:right w:val="single" w:sz="4" w:space="0" w:color="auto"/>
            </w:tcBorders>
          </w:tcPr>
          <w:p w14:paraId="462B06F7"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Sept. 2021</w:t>
            </w:r>
          </w:p>
        </w:tc>
        <w:tc>
          <w:tcPr>
            <w:tcW w:w="1554" w:type="dxa"/>
            <w:tcBorders>
              <w:top w:val="single" w:sz="4" w:space="0" w:color="auto"/>
              <w:left w:val="single" w:sz="4" w:space="0" w:color="auto"/>
              <w:bottom w:val="single" w:sz="4" w:space="0" w:color="auto"/>
              <w:right w:val="single" w:sz="4" w:space="0" w:color="auto"/>
            </w:tcBorders>
          </w:tcPr>
          <w:p w14:paraId="7BB70A84" w14:textId="77777777" w:rsidR="002F1BAC" w:rsidRDefault="002F1BAC" w:rsidP="00360B95">
            <w:pPr>
              <w:spacing w:line="240" w:lineRule="auto"/>
              <w:jc w:val="center"/>
              <w:rPr>
                <w:rFonts w:ascii="Tahoma" w:hAnsi="Tahoma" w:cs="Tahoma"/>
                <w:szCs w:val="22"/>
              </w:rPr>
            </w:pPr>
            <w:r>
              <w:rPr>
                <w:rFonts w:ascii="Tahoma" w:hAnsi="Tahoma" w:cs="Tahoma"/>
                <w:szCs w:val="22"/>
              </w:rPr>
              <w:t>12687</w:t>
            </w:r>
          </w:p>
        </w:tc>
        <w:tc>
          <w:tcPr>
            <w:tcW w:w="2184" w:type="dxa"/>
            <w:tcBorders>
              <w:top w:val="single" w:sz="4" w:space="0" w:color="auto"/>
              <w:left w:val="single" w:sz="4" w:space="0" w:color="auto"/>
              <w:bottom w:val="single" w:sz="4" w:space="0" w:color="auto"/>
              <w:right w:val="single" w:sz="4" w:space="0" w:color="auto"/>
            </w:tcBorders>
          </w:tcPr>
          <w:p w14:paraId="381B7386" w14:textId="77777777" w:rsidR="002F1BAC" w:rsidRDefault="002F1BAC" w:rsidP="00360B95">
            <w:pPr>
              <w:spacing w:line="240" w:lineRule="auto"/>
              <w:jc w:val="center"/>
              <w:rPr>
                <w:rFonts w:ascii="Tahoma" w:hAnsi="Tahoma" w:cs="Tahoma"/>
                <w:szCs w:val="22"/>
              </w:rPr>
            </w:pPr>
            <w:r>
              <w:rPr>
                <w:rFonts w:ascii="Tahoma" w:hAnsi="Tahoma" w:cs="Tahoma"/>
                <w:szCs w:val="22"/>
              </w:rPr>
              <w:t>639</w:t>
            </w:r>
          </w:p>
        </w:tc>
        <w:tc>
          <w:tcPr>
            <w:tcW w:w="1989" w:type="dxa"/>
            <w:tcBorders>
              <w:top w:val="single" w:sz="4" w:space="0" w:color="auto"/>
              <w:left w:val="single" w:sz="4" w:space="0" w:color="auto"/>
              <w:bottom w:val="single" w:sz="4" w:space="0" w:color="auto"/>
              <w:right w:val="single" w:sz="4" w:space="0" w:color="auto"/>
            </w:tcBorders>
          </w:tcPr>
          <w:p w14:paraId="102BA20A" w14:textId="77777777" w:rsidR="002F1BAC" w:rsidRDefault="002F1BAC" w:rsidP="00360B95">
            <w:pPr>
              <w:spacing w:line="240" w:lineRule="auto"/>
              <w:jc w:val="center"/>
              <w:rPr>
                <w:rFonts w:ascii="Tahoma" w:hAnsi="Tahoma" w:cs="Tahoma"/>
                <w:szCs w:val="22"/>
              </w:rPr>
            </w:pPr>
            <w:r>
              <w:rPr>
                <w:rFonts w:ascii="Tahoma" w:hAnsi="Tahoma" w:cs="Tahoma"/>
                <w:szCs w:val="22"/>
              </w:rPr>
              <w:t>73</w:t>
            </w:r>
          </w:p>
        </w:tc>
        <w:tc>
          <w:tcPr>
            <w:tcW w:w="1839" w:type="dxa"/>
            <w:tcBorders>
              <w:top w:val="single" w:sz="4" w:space="0" w:color="auto"/>
              <w:left w:val="single" w:sz="4" w:space="0" w:color="auto"/>
              <w:bottom w:val="single" w:sz="4" w:space="0" w:color="auto"/>
              <w:right w:val="single" w:sz="4" w:space="0" w:color="auto"/>
            </w:tcBorders>
          </w:tcPr>
          <w:p w14:paraId="74F4229C" w14:textId="77777777" w:rsidR="002F1BAC" w:rsidRDefault="002F1BAC" w:rsidP="00360B95">
            <w:pPr>
              <w:spacing w:line="240" w:lineRule="auto"/>
              <w:jc w:val="center"/>
              <w:rPr>
                <w:rFonts w:ascii="Tahoma" w:hAnsi="Tahoma" w:cs="Tahoma"/>
                <w:szCs w:val="22"/>
              </w:rPr>
            </w:pPr>
            <w:r>
              <w:rPr>
                <w:rFonts w:ascii="Tahoma" w:hAnsi="Tahoma" w:cs="Tahoma"/>
                <w:szCs w:val="22"/>
              </w:rPr>
              <w:t>12.90%</w:t>
            </w:r>
          </w:p>
        </w:tc>
      </w:tr>
      <w:tr w:rsidR="00360B95" w:rsidRPr="00AD6AFB" w14:paraId="1E8E0234" w14:textId="77777777" w:rsidTr="00360B95">
        <w:tc>
          <w:tcPr>
            <w:tcW w:w="1967" w:type="dxa"/>
            <w:tcBorders>
              <w:top w:val="single" w:sz="4" w:space="0" w:color="auto"/>
              <w:left w:val="single" w:sz="4" w:space="0" w:color="auto"/>
              <w:bottom w:val="single" w:sz="4" w:space="0" w:color="auto"/>
              <w:right w:val="single" w:sz="4" w:space="0" w:color="auto"/>
            </w:tcBorders>
          </w:tcPr>
          <w:p w14:paraId="38733783" w14:textId="51DD8647" w:rsidR="00360B95" w:rsidRDefault="00360B95" w:rsidP="00360B95">
            <w:pPr>
              <w:spacing w:line="240" w:lineRule="auto"/>
              <w:jc w:val="both"/>
              <w:rPr>
                <w:rFonts w:ascii="Tahoma" w:hAnsi="Tahoma" w:cs="Tahoma"/>
                <w:szCs w:val="22"/>
              </w:rPr>
            </w:pPr>
            <w:r>
              <w:rPr>
                <w:rFonts w:ascii="Tahoma" w:hAnsi="Tahoma" w:cs="Tahoma"/>
                <w:szCs w:val="22"/>
              </w:rPr>
              <w:t>Sept. 202</w:t>
            </w:r>
            <w:r w:rsidR="0052542B">
              <w:rPr>
                <w:rFonts w:ascii="Tahoma" w:hAnsi="Tahoma" w:cs="Tahoma"/>
                <w:szCs w:val="22"/>
              </w:rPr>
              <w:t>2</w:t>
            </w:r>
          </w:p>
        </w:tc>
        <w:tc>
          <w:tcPr>
            <w:tcW w:w="1554" w:type="dxa"/>
            <w:tcBorders>
              <w:top w:val="single" w:sz="4" w:space="0" w:color="auto"/>
              <w:left w:val="single" w:sz="4" w:space="0" w:color="auto"/>
              <w:bottom w:val="single" w:sz="4" w:space="0" w:color="auto"/>
              <w:right w:val="single" w:sz="4" w:space="0" w:color="auto"/>
            </w:tcBorders>
          </w:tcPr>
          <w:p w14:paraId="37255C94" w14:textId="08EBF388" w:rsidR="00360B95" w:rsidRDefault="00157C6B" w:rsidP="00360B95">
            <w:pPr>
              <w:spacing w:line="240" w:lineRule="auto"/>
              <w:jc w:val="center"/>
              <w:rPr>
                <w:rFonts w:ascii="Tahoma" w:hAnsi="Tahoma" w:cs="Tahoma"/>
                <w:szCs w:val="22"/>
              </w:rPr>
            </w:pPr>
            <w:r>
              <w:rPr>
                <w:rFonts w:ascii="Tahoma" w:hAnsi="Tahoma" w:cs="Tahoma"/>
                <w:szCs w:val="22"/>
              </w:rPr>
              <w:t>1</w:t>
            </w:r>
            <w:r w:rsidR="006220F4">
              <w:rPr>
                <w:rFonts w:ascii="Tahoma" w:hAnsi="Tahoma" w:cs="Tahoma"/>
                <w:szCs w:val="22"/>
              </w:rPr>
              <w:t>1</w:t>
            </w:r>
            <w:r>
              <w:rPr>
                <w:rFonts w:ascii="Tahoma" w:hAnsi="Tahoma" w:cs="Tahoma"/>
                <w:szCs w:val="22"/>
              </w:rPr>
              <w:t>623</w:t>
            </w:r>
          </w:p>
        </w:tc>
        <w:tc>
          <w:tcPr>
            <w:tcW w:w="2184" w:type="dxa"/>
            <w:tcBorders>
              <w:top w:val="single" w:sz="4" w:space="0" w:color="auto"/>
              <w:left w:val="single" w:sz="4" w:space="0" w:color="auto"/>
              <w:bottom w:val="single" w:sz="4" w:space="0" w:color="auto"/>
              <w:right w:val="single" w:sz="4" w:space="0" w:color="auto"/>
            </w:tcBorders>
          </w:tcPr>
          <w:p w14:paraId="2F5D7840" w14:textId="70012756" w:rsidR="00360B95" w:rsidRDefault="00157C6B" w:rsidP="00360B95">
            <w:pPr>
              <w:spacing w:line="240" w:lineRule="auto"/>
              <w:jc w:val="center"/>
              <w:rPr>
                <w:rFonts w:ascii="Tahoma" w:hAnsi="Tahoma" w:cs="Tahoma"/>
                <w:szCs w:val="22"/>
              </w:rPr>
            </w:pPr>
            <w:r>
              <w:rPr>
                <w:rFonts w:ascii="Tahoma" w:hAnsi="Tahoma" w:cs="Tahoma"/>
                <w:szCs w:val="22"/>
              </w:rPr>
              <w:t>786</w:t>
            </w:r>
          </w:p>
        </w:tc>
        <w:tc>
          <w:tcPr>
            <w:tcW w:w="1989" w:type="dxa"/>
            <w:tcBorders>
              <w:top w:val="single" w:sz="4" w:space="0" w:color="auto"/>
              <w:left w:val="single" w:sz="4" w:space="0" w:color="auto"/>
              <w:bottom w:val="single" w:sz="4" w:space="0" w:color="auto"/>
              <w:right w:val="single" w:sz="4" w:space="0" w:color="auto"/>
            </w:tcBorders>
          </w:tcPr>
          <w:p w14:paraId="2FDB0AF7" w14:textId="11392193" w:rsidR="00360B95" w:rsidRDefault="00157C6B" w:rsidP="00360B95">
            <w:pPr>
              <w:spacing w:line="240" w:lineRule="auto"/>
              <w:jc w:val="center"/>
              <w:rPr>
                <w:rFonts w:ascii="Tahoma" w:hAnsi="Tahoma" w:cs="Tahoma"/>
                <w:szCs w:val="22"/>
              </w:rPr>
            </w:pPr>
            <w:r>
              <w:rPr>
                <w:rFonts w:ascii="Tahoma" w:hAnsi="Tahoma" w:cs="Tahoma"/>
                <w:szCs w:val="22"/>
              </w:rPr>
              <w:t>147</w:t>
            </w:r>
          </w:p>
        </w:tc>
        <w:tc>
          <w:tcPr>
            <w:tcW w:w="1839" w:type="dxa"/>
            <w:tcBorders>
              <w:top w:val="single" w:sz="4" w:space="0" w:color="auto"/>
              <w:left w:val="single" w:sz="4" w:space="0" w:color="auto"/>
              <w:bottom w:val="single" w:sz="4" w:space="0" w:color="auto"/>
              <w:right w:val="single" w:sz="4" w:space="0" w:color="auto"/>
            </w:tcBorders>
          </w:tcPr>
          <w:p w14:paraId="014065CC" w14:textId="04DB7AC9" w:rsidR="00360B95" w:rsidRDefault="00157C6B" w:rsidP="00360B95">
            <w:pPr>
              <w:spacing w:line="240" w:lineRule="auto"/>
              <w:jc w:val="center"/>
              <w:rPr>
                <w:rFonts w:ascii="Tahoma" w:hAnsi="Tahoma" w:cs="Tahoma"/>
                <w:szCs w:val="22"/>
              </w:rPr>
            </w:pPr>
            <w:r>
              <w:rPr>
                <w:rFonts w:ascii="Tahoma" w:hAnsi="Tahoma" w:cs="Tahoma"/>
                <w:szCs w:val="22"/>
              </w:rPr>
              <w:t>23.00%</w:t>
            </w:r>
          </w:p>
        </w:tc>
      </w:tr>
    </w:tbl>
    <w:p w14:paraId="4BF53A8E" w14:textId="77777777" w:rsidR="002F1BAC" w:rsidRDefault="002F1BAC" w:rsidP="002F1BAC">
      <w:pPr>
        <w:jc w:val="both"/>
        <w:rPr>
          <w:rFonts w:ascii="Tahoma" w:hAnsi="Tahoma" w:cs="Tahoma"/>
          <w:sz w:val="25"/>
          <w:szCs w:val="25"/>
        </w:rPr>
      </w:pPr>
      <w:r w:rsidRPr="00AE4E38">
        <w:rPr>
          <w:rFonts w:ascii="Tahoma" w:hAnsi="Tahoma" w:cs="Tahoma"/>
          <w:sz w:val="25"/>
          <w:szCs w:val="25"/>
        </w:rPr>
        <w:t xml:space="preserve"> </w:t>
      </w:r>
    </w:p>
    <w:p w14:paraId="19D42737" w14:textId="165E9974" w:rsidR="002F1BAC" w:rsidRDefault="002F1BAC" w:rsidP="002F1BAC">
      <w:pPr>
        <w:rPr>
          <w:rFonts w:ascii="Tahoma" w:hAnsi="Tahoma" w:cs="Tahoma"/>
          <w:b/>
          <w:bCs/>
          <w:sz w:val="25"/>
          <w:szCs w:val="25"/>
        </w:rPr>
      </w:pPr>
      <w:r w:rsidRPr="00AE4E38">
        <w:rPr>
          <w:rFonts w:ascii="Tahoma" w:hAnsi="Tahoma" w:cs="Tahoma"/>
          <w:b/>
          <w:bCs/>
          <w:sz w:val="25"/>
          <w:szCs w:val="25"/>
        </w:rPr>
        <w:t>Bank wise position is given on Annexure No.3</w:t>
      </w:r>
      <w:r w:rsidR="00BF06BB">
        <w:rPr>
          <w:rFonts w:ascii="Tahoma" w:hAnsi="Tahoma" w:cs="Tahoma"/>
          <w:b/>
          <w:bCs/>
          <w:sz w:val="25"/>
          <w:szCs w:val="25"/>
        </w:rPr>
        <w:t>6</w:t>
      </w:r>
      <w:r w:rsidRPr="00AE4E38">
        <w:rPr>
          <w:rFonts w:ascii="Tahoma" w:hAnsi="Tahoma" w:cs="Tahoma"/>
          <w:b/>
          <w:bCs/>
          <w:sz w:val="25"/>
          <w:szCs w:val="25"/>
        </w:rPr>
        <w:t xml:space="preserve">.2 </w:t>
      </w:r>
      <w:proofErr w:type="gramStart"/>
      <w:r w:rsidRPr="00AE4E38">
        <w:rPr>
          <w:rFonts w:ascii="Tahoma" w:hAnsi="Tahoma" w:cs="Tahoma"/>
          <w:b/>
          <w:bCs/>
          <w:sz w:val="25"/>
          <w:szCs w:val="25"/>
        </w:rPr>
        <w:t xml:space="preserve">   (</w:t>
      </w:r>
      <w:proofErr w:type="gramEnd"/>
      <w:r w:rsidRPr="00AE4E38">
        <w:rPr>
          <w:rFonts w:ascii="Tahoma" w:hAnsi="Tahoma" w:cs="Tahoma"/>
          <w:b/>
          <w:bCs/>
          <w:sz w:val="25"/>
          <w:szCs w:val="25"/>
        </w:rPr>
        <w:t>P-</w:t>
      </w:r>
      <w:r w:rsidR="005B3B6F">
        <w:rPr>
          <w:rFonts w:ascii="Tahoma" w:hAnsi="Tahoma" w:cs="Tahoma"/>
          <w:b/>
          <w:bCs/>
          <w:sz w:val="25"/>
          <w:szCs w:val="25"/>
        </w:rPr>
        <w:t>191</w:t>
      </w:r>
      <w:r w:rsidRPr="00AE4E38">
        <w:rPr>
          <w:rFonts w:ascii="Tahoma" w:hAnsi="Tahoma" w:cs="Tahoma"/>
          <w:b/>
          <w:bCs/>
          <w:sz w:val="25"/>
          <w:szCs w:val="25"/>
        </w:rPr>
        <w:t>).</w:t>
      </w:r>
    </w:p>
    <w:p w14:paraId="79C783CA" w14:textId="7617D23E" w:rsidR="00206FB9" w:rsidRDefault="00206FB9" w:rsidP="002F1BAC">
      <w:pPr>
        <w:rPr>
          <w:rFonts w:ascii="Tahoma" w:hAnsi="Tahoma" w:cs="Tahoma"/>
          <w:b/>
          <w:bCs/>
          <w:color w:val="C00000"/>
          <w:sz w:val="25"/>
          <w:szCs w:val="25"/>
        </w:rPr>
      </w:pPr>
    </w:p>
    <w:p w14:paraId="0AE98A17" w14:textId="3C6347AF" w:rsidR="00206FB9" w:rsidRDefault="00206FB9" w:rsidP="002F1BAC">
      <w:pPr>
        <w:rPr>
          <w:rFonts w:ascii="Tahoma" w:hAnsi="Tahoma" w:cs="Tahoma"/>
          <w:b/>
          <w:bCs/>
          <w:color w:val="C00000"/>
          <w:sz w:val="25"/>
          <w:szCs w:val="25"/>
        </w:rPr>
      </w:pPr>
    </w:p>
    <w:p w14:paraId="47C1C84F" w14:textId="77777777" w:rsidR="00206FB9" w:rsidRPr="00AE4E38" w:rsidRDefault="00206FB9" w:rsidP="002F1BAC">
      <w:pPr>
        <w:rPr>
          <w:rFonts w:ascii="Tahoma" w:hAnsi="Tahoma" w:cs="Tahoma"/>
          <w:b/>
          <w:bCs/>
          <w:color w:val="C00000"/>
          <w:sz w:val="25"/>
          <w:szCs w:val="25"/>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2F1BAC" w:rsidRPr="00120167" w14:paraId="04BF53D5" w14:textId="77777777" w:rsidTr="00360B95">
        <w:tc>
          <w:tcPr>
            <w:tcW w:w="2584" w:type="dxa"/>
            <w:tcBorders>
              <w:top w:val="single" w:sz="4" w:space="0" w:color="auto"/>
              <w:left w:val="single" w:sz="4" w:space="0" w:color="auto"/>
              <w:bottom w:val="single" w:sz="4" w:space="0" w:color="auto"/>
              <w:right w:val="single" w:sz="4" w:space="0" w:color="auto"/>
            </w:tcBorders>
            <w:hideMark/>
          </w:tcPr>
          <w:p w14:paraId="7AF12359" w14:textId="47A2EE1E" w:rsidR="002F1BAC" w:rsidRPr="00120167" w:rsidRDefault="002F1BAC" w:rsidP="00360B95">
            <w:pPr>
              <w:spacing w:line="240" w:lineRule="auto"/>
              <w:jc w:val="both"/>
              <w:rPr>
                <w:rFonts w:ascii="Tahoma" w:hAnsi="Tahoma" w:cs="Tahoma"/>
                <w:b/>
                <w:sz w:val="25"/>
                <w:szCs w:val="25"/>
                <w:lang w:val="en-IN" w:eastAsia="en-IN" w:bidi="ar-SA"/>
              </w:rPr>
            </w:pPr>
            <w:r w:rsidRPr="00120167">
              <w:rPr>
                <w:rFonts w:ascii="Tahoma" w:hAnsi="Tahoma" w:cs="Tahoma"/>
                <w:b/>
                <w:sz w:val="25"/>
                <w:szCs w:val="25"/>
                <w:lang w:val="en-IN" w:eastAsia="en-IN" w:bidi="ar-SA"/>
              </w:rPr>
              <w:lastRenderedPageBreak/>
              <w:t xml:space="preserve">AGENDA ITEM NO. </w:t>
            </w:r>
            <w:r w:rsidR="0002202F">
              <w:rPr>
                <w:rFonts w:ascii="Tahoma" w:hAnsi="Tahoma" w:cs="Tahoma"/>
                <w:b/>
                <w:sz w:val="25"/>
                <w:szCs w:val="25"/>
                <w:lang w:val="en-IN" w:eastAsia="en-IN" w:bidi="ar-SA"/>
              </w:rPr>
              <w:t>25</w:t>
            </w:r>
            <w:r w:rsidRPr="00120167">
              <w:rPr>
                <w:rFonts w:ascii="Tahoma" w:hAnsi="Tahoma" w:cs="Tahoma"/>
                <w:b/>
                <w:sz w:val="25"/>
                <w:szCs w:val="25"/>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14:paraId="0FE5FA48" w14:textId="27E6D47B" w:rsidR="002F1BAC" w:rsidRPr="00120167" w:rsidRDefault="002F1BAC" w:rsidP="00360B95">
            <w:pPr>
              <w:spacing w:line="240" w:lineRule="auto"/>
              <w:jc w:val="both"/>
              <w:rPr>
                <w:rFonts w:ascii="Tahoma" w:hAnsi="Tahoma" w:cs="Tahoma"/>
                <w:b/>
                <w:sz w:val="25"/>
                <w:szCs w:val="25"/>
                <w:lang w:val="en-IN" w:eastAsia="en-IN" w:bidi="ar-SA"/>
              </w:rPr>
            </w:pPr>
            <w:r w:rsidRPr="00120167">
              <w:rPr>
                <w:rFonts w:ascii="Tahoma" w:hAnsi="Tahoma" w:cs="Tahoma"/>
                <w:b/>
                <w:sz w:val="25"/>
                <w:szCs w:val="25"/>
                <w:lang w:val="en-IN" w:eastAsia="en-IN" w:bidi="ar-SA"/>
              </w:rPr>
              <w:t>POSITION OF NPA IN EDUCATION LOANS AS ON SEPTEMBER, 202</w:t>
            </w:r>
            <w:r w:rsidR="008A1248" w:rsidRPr="00120167">
              <w:rPr>
                <w:rFonts w:ascii="Tahoma" w:hAnsi="Tahoma" w:cs="Tahoma"/>
                <w:b/>
                <w:sz w:val="25"/>
                <w:szCs w:val="25"/>
                <w:lang w:val="en-IN" w:eastAsia="en-IN" w:bidi="ar-SA"/>
              </w:rPr>
              <w:t>2</w:t>
            </w:r>
          </w:p>
        </w:tc>
      </w:tr>
    </w:tbl>
    <w:p w14:paraId="3AFFC448" w14:textId="77777777" w:rsidR="002F1BAC" w:rsidRDefault="002F1BAC" w:rsidP="002F1BAC">
      <w:pPr>
        <w:spacing w:line="240" w:lineRule="auto"/>
        <w:jc w:val="right"/>
        <w:rPr>
          <w:rFonts w:ascii="Tahoma" w:hAnsi="Tahoma" w:cs="Tahoma"/>
          <w:b/>
          <w:sz w:val="25"/>
          <w:szCs w:val="25"/>
        </w:rPr>
      </w:pPr>
    </w:p>
    <w:p w14:paraId="0119D6F3" w14:textId="77777777" w:rsidR="002F1BAC" w:rsidRPr="00206FB9" w:rsidRDefault="002F1BAC" w:rsidP="002F1BAC">
      <w:pPr>
        <w:spacing w:line="240" w:lineRule="auto"/>
        <w:jc w:val="right"/>
        <w:rPr>
          <w:rFonts w:ascii="Tahoma" w:hAnsi="Tahoma" w:cs="Tahoma"/>
          <w:bCs/>
          <w:sz w:val="16"/>
          <w:szCs w:val="16"/>
        </w:rPr>
      </w:pPr>
      <w:r w:rsidRPr="00206FB9">
        <w:rPr>
          <w:rFonts w:ascii="Tahoma" w:hAnsi="Tahoma" w:cs="Tahoma"/>
          <w:bCs/>
          <w:sz w:val="16"/>
          <w:szCs w:val="16"/>
        </w:rPr>
        <w:t>(Amt. Rs. in Crore)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63"/>
        <w:gridCol w:w="1005"/>
        <w:gridCol w:w="1064"/>
        <w:gridCol w:w="2252"/>
        <w:gridCol w:w="1162"/>
        <w:gridCol w:w="1808"/>
      </w:tblGrid>
      <w:tr w:rsidR="002F1BAC" w:rsidRPr="00AD6AFB" w14:paraId="1C7EB8BB" w14:textId="77777777" w:rsidTr="00360B95">
        <w:tc>
          <w:tcPr>
            <w:tcW w:w="2717" w:type="dxa"/>
            <w:gridSpan w:val="2"/>
            <w:tcBorders>
              <w:top w:val="single" w:sz="4" w:space="0" w:color="000000"/>
              <w:left w:val="single" w:sz="4" w:space="0" w:color="000000"/>
              <w:bottom w:val="single" w:sz="4" w:space="0" w:color="000000"/>
              <w:right w:val="single" w:sz="4" w:space="0" w:color="000000"/>
            </w:tcBorders>
            <w:hideMark/>
          </w:tcPr>
          <w:p w14:paraId="5757E51E" w14:textId="038452A7" w:rsidR="002F1BAC" w:rsidRPr="00AD6AFB" w:rsidRDefault="002F1BAC" w:rsidP="00360B95">
            <w:pPr>
              <w:spacing w:line="240" w:lineRule="auto"/>
              <w:jc w:val="both"/>
              <w:rPr>
                <w:rFonts w:ascii="Tahoma" w:hAnsi="Tahoma" w:cs="Tahoma"/>
                <w:b/>
                <w:szCs w:val="22"/>
                <w:lang w:val="en-IN" w:eastAsia="en-IN" w:bidi="ar-SA"/>
              </w:rPr>
            </w:pPr>
            <w:r>
              <w:rPr>
                <w:rFonts w:ascii="Tahoma" w:hAnsi="Tahoma" w:cs="Tahoma"/>
                <w:b/>
                <w:szCs w:val="22"/>
                <w:lang w:val="en-IN" w:eastAsia="en-IN" w:bidi="ar-SA"/>
              </w:rPr>
              <w:t>Total Outstanding as on Sept, 2</w:t>
            </w:r>
            <w:r w:rsidR="008A1248">
              <w:rPr>
                <w:rFonts w:ascii="Tahoma" w:hAnsi="Tahoma" w:cs="Tahoma"/>
                <w:b/>
                <w:szCs w:val="22"/>
                <w:lang w:val="en-IN" w:eastAsia="en-IN" w:bidi="ar-SA"/>
              </w:rPr>
              <w:t>2</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14:paraId="61FD9C9E"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2 amt. of NPA</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14:paraId="596E5434"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total O/s</w:t>
            </w:r>
          </w:p>
        </w:tc>
        <w:tc>
          <w:tcPr>
            <w:tcW w:w="2252" w:type="dxa"/>
            <w:vMerge w:val="restart"/>
            <w:tcBorders>
              <w:top w:val="single" w:sz="4" w:space="0" w:color="000000"/>
              <w:left w:val="single" w:sz="4" w:space="0" w:color="000000"/>
              <w:bottom w:val="single" w:sz="4" w:space="0" w:color="000000"/>
              <w:right w:val="single" w:sz="4" w:space="0" w:color="000000"/>
            </w:tcBorders>
            <w:hideMark/>
          </w:tcPr>
          <w:p w14:paraId="78A143ED"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Col.2 Education Loans granted Collateral Free (Amt.)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14:paraId="5DB7D0A9"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5 Amt. of NPA</w:t>
            </w:r>
          </w:p>
        </w:tc>
        <w:tc>
          <w:tcPr>
            <w:tcW w:w="1808" w:type="dxa"/>
            <w:vMerge w:val="restart"/>
            <w:tcBorders>
              <w:top w:val="single" w:sz="4" w:space="0" w:color="000000"/>
              <w:left w:val="single" w:sz="4" w:space="0" w:color="000000"/>
              <w:bottom w:val="single" w:sz="4" w:space="0" w:color="000000"/>
              <w:right w:val="single" w:sz="4" w:space="0" w:color="000000"/>
            </w:tcBorders>
            <w:hideMark/>
          </w:tcPr>
          <w:p w14:paraId="6FCCBD15"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Collateral Free Loans</w:t>
            </w:r>
          </w:p>
        </w:tc>
      </w:tr>
      <w:tr w:rsidR="002F1BAC" w:rsidRPr="00AD6AFB" w14:paraId="7BC13A51" w14:textId="77777777" w:rsidTr="00360B95">
        <w:tc>
          <w:tcPr>
            <w:tcW w:w="1454" w:type="dxa"/>
            <w:tcBorders>
              <w:top w:val="single" w:sz="4" w:space="0" w:color="000000"/>
              <w:left w:val="single" w:sz="4" w:space="0" w:color="000000"/>
              <w:bottom w:val="single" w:sz="4" w:space="0" w:color="000000"/>
              <w:right w:val="single" w:sz="4" w:space="0" w:color="000000"/>
            </w:tcBorders>
            <w:hideMark/>
          </w:tcPr>
          <w:p w14:paraId="44819934"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No. of A/cs</w:t>
            </w:r>
          </w:p>
        </w:tc>
        <w:tc>
          <w:tcPr>
            <w:tcW w:w="1263" w:type="dxa"/>
            <w:tcBorders>
              <w:top w:val="single" w:sz="4" w:space="0" w:color="000000"/>
              <w:left w:val="single" w:sz="4" w:space="0" w:color="000000"/>
              <w:bottom w:val="single" w:sz="4" w:space="0" w:color="000000"/>
              <w:right w:val="single" w:sz="4" w:space="0" w:color="000000"/>
            </w:tcBorders>
            <w:hideMark/>
          </w:tcPr>
          <w:p w14:paraId="3ADF2D5E"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Amount</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14:paraId="1EDC41F2" w14:textId="77777777" w:rsidR="002F1BAC" w:rsidRPr="00AD6AFB" w:rsidRDefault="002F1BAC" w:rsidP="00360B95">
            <w:pPr>
              <w:spacing w:line="240" w:lineRule="auto"/>
              <w:jc w:val="both"/>
              <w:rPr>
                <w:rFonts w:ascii="Tahoma" w:hAnsi="Tahoma" w:cs="Tahoma"/>
                <w:b/>
                <w:szCs w:val="22"/>
                <w:lang w:val="en-IN" w:eastAsia="en-IN" w:bidi="ar-SA"/>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02DAAFBE" w14:textId="77777777" w:rsidR="002F1BAC" w:rsidRPr="00AD6AFB" w:rsidRDefault="002F1BAC" w:rsidP="00360B95">
            <w:pPr>
              <w:spacing w:line="240" w:lineRule="auto"/>
              <w:jc w:val="both"/>
              <w:rPr>
                <w:rFonts w:ascii="Tahoma" w:hAnsi="Tahoma" w:cs="Tahoma"/>
                <w:b/>
                <w:szCs w:val="22"/>
                <w:lang w:val="en-IN" w:eastAsia="en-IN" w:bidi="ar-SA"/>
              </w:rPr>
            </w:pPr>
          </w:p>
        </w:tc>
        <w:tc>
          <w:tcPr>
            <w:tcW w:w="2252" w:type="dxa"/>
            <w:vMerge/>
            <w:tcBorders>
              <w:top w:val="single" w:sz="4" w:space="0" w:color="000000"/>
              <w:left w:val="single" w:sz="4" w:space="0" w:color="000000"/>
              <w:bottom w:val="single" w:sz="4" w:space="0" w:color="000000"/>
              <w:right w:val="single" w:sz="4" w:space="0" w:color="000000"/>
            </w:tcBorders>
            <w:vAlign w:val="center"/>
            <w:hideMark/>
          </w:tcPr>
          <w:p w14:paraId="1A94C2CC" w14:textId="77777777" w:rsidR="002F1BAC" w:rsidRPr="00AD6AFB" w:rsidRDefault="002F1BAC" w:rsidP="00360B95">
            <w:pPr>
              <w:spacing w:line="240" w:lineRule="auto"/>
              <w:jc w:val="both"/>
              <w:rPr>
                <w:rFonts w:ascii="Tahoma" w:hAnsi="Tahoma" w:cs="Tahoma"/>
                <w:b/>
                <w:szCs w:val="22"/>
                <w:lang w:val="en-IN" w:eastAsia="en-IN" w:bidi="ar-SA"/>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5801DD7C" w14:textId="77777777" w:rsidR="002F1BAC" w:rsidRPr="00AD6AFB" w:rsidRDefault="002F1BAC" w:rsidP="00360B95">
            <w:pPr>
              <w:spacing w:line="240" w:lineRule="auto"/>
              <w:jc w:val="both"/>
              <w:rPr>
                <w:rFonts w:ascii="Tahoma" w:hAnsi="Tahoma" w:cs="Tahoma"/>
                <w:b/>
                <w:szCs w:val="22"/>
                <w:lang w:val="en-IN" w:eastAsia="en-IN" w:bidi="ar-SA"/>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14:paraId="5A9AB291" w14:textId="77777777" w:rsidR="002F1BAC" w:rsidRPr="00AD6AFB" w:rsidRDefault="002F1BAC" w:rsidP="00360B95">
            <w:pPr>
              <w:spacing w:line="240" w:lineRule="auto"/>
              <w:jc w:val="both"/>
              <w:rPr>
                <w:rFonts w:ascii="Tahoma" w:hAnsi="Tahoma" w:cs="Tahoma"/>
                <w:b/>
                <w:szCs w:val="22"/>
                <w:lang w:val="en-IN" w:eastAsia="en-IN" w:bidi="ar-SA"/>
              </w:rPr>
            </w:pPr>
          </w:p>
        </w:tc>
      </w:tr>
      <w:tr w:rsidR="002F1BAC" w:rsidRPr="00AD6AFB" w14:paraId="290DB112" w14:textId="77777777" w:rsidTr="00360B95">
        <w:trPr>
          <w:trHeight w:val="278"/>
        </w:trPr>
        <w:tc>
          <w:tcPr>
            <w:tcW w:w="1454" w:type="dxa"/>
            <w:tcBorders>
              <w:top w:val="single" w:sz="4" w:space="0" w:color="000000"/>
              <w:left w:val="single" w:sz="4" w:space="0" w:color="000000"/>
              <w:bottom w:val="single" w:sz="4" w:space="0" w:color="000000"/>
              <w:right w:val="single" w:sz="4" w:space="0" w:color="000000"/>
            </w:tcBorders>
            <w:hideMark/>
          </w:tcPr>
          <w:p w14:paraId="3EE726DE" w14:textId="77777777" w:rsidR="002F1BAC" w:rsidRPr="00AD6AFB" w:rsidRDefault="002F1BAC" w:rsidP="00360B95">
            <w:pPr>
              <w:tabs>
                <w:tab w:val="center" w:pos="774"/>
              </w:tabs>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1</w:t>
            </w:r>
          </w:p>
        </w:tc>
        <w:tc>
          <w:tcPr>
            <w:tcW w:w="1263" w:type="dxa"/>
            <w:tcBorders>
              <w:top w:val="single" w:sz="4" w:space="0" w:color="000000"/>
              <w:left w:val="single" w:sz="4" w:space="0" w:color="000000"/>
              <w:bottom w:val="single" w:sz="4" w:space="0" w:color="000000"/>
              <w:right w:val="single" w:sz="4" w:space="0" w:color="000000"/>
            </w:tcBorders>
            <w:hideMark/>
          </w:tcPr>
          <w:p w14:paraId="44CAECCA"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2</w:t>
            </w:r>
          </w:p>
        </w:tc>
        <w:tc>
          <w:tcPr>
            <w:tcW w:w="1005" w:type="dxa"/>
            <w:tcBorders>
              <w:top w:val="single" w:sz="4" w:space="0" w:color="000000"/>
              <w:left w:val="single" w:sz="4" w:space="0" w:color="000000"/>
              <w:bottom w:val="single" w:sz="4" w:space="0" w:color="000000"/>
              <w:right w:val="single" w:sz="4" w:space="0" w:color="000000"/>
            </w:tcBorders>
            <w:hideMark/>
          </w:tcPr>
          <w:p w14:paraId="37EAC891"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3</w:t>
            </w:r>
          </w:p>
        </w:tc>
        <w:tc>
          <w:tcPr>
            <w:tcW w:w="1064" w:type="dxa"/>
            <w:tcBorders>
              <w:top w:val="single" w:sz="4" w:space="0" w:color="000000"/>
              <w:left w:val="single" w:sz="4" w:space="0" w:color="000000"/>
              <w:bottom w:val="single" w:sz="4" w:space="0" w:color="000000"/>
              <w:right w:val="single" w:sz="4" w:space="0" w:color="000000"/>
            </w:tcBorders>
            <w:hideMark/>
          </w:tcPr>
          <w:p w14:paraId="451D2B95"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hideMark/>
          </w:tcPr>
          <w:p w14:paraId="0B1DC2DB"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5</w:t>
            </w:r>
          </w:p>
        </w:tc>
        <w:tc>
          <w:tcPr>
            <w:tcW w:w="1162" w:type="dxa"/>
            <w:tcBorders>
              <w:top w:val="single" w:sz="4" w:space="0" w:color="000000"/>
              <w:left w:val="single" w:sz="4" w:space="0" w:color="000000"/>
              <w:bottom w:val="single" w:sz="4" w:space="0" w:color="000000"/>
              <w:right w:val="single" w:sz="4" w:space="0" w:color="000000"/>
            </w:tcBorders>
            <w:hideMark/>
          </w:tcPr>
          <w:p w14:paraId="0FC9093A"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6</w:t>
            </w:r>
          </w:p>
        </w:tc>
        <w:tc>
          <w:tcPr>
            <w:tcW w:w="1808" w:type="dxa"/>
            <w:tcBorders>
              <w:top w:val="single" w:sz="4" w:space="0" w:color="000000"/>
              <w:left w:val="single" w:sz="4" w:space="0" w:color="000000"/>
              <w:bottom w:val="single" w:sz="4" w:space="0" w:color="000000"/>
              <w:right w:val="single" w:sz="4" w:space="0" w:color="000000"/>
            </w:tcBorders>
          </w:tcPr>
          <w:p w14:paraId="2E73BC5B"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7</w:t>
            </w:r>
          </w:p>
        </w:tc>
      </w:tr>
      <w:tr w:rsidR="002F1BAC" w:rsidRPr="00AD6AFB" w14:paraId="4FC8D05E" w14:textId="77777777" w:rsidTr="00360B95">
        <w:trPr>
          <w:trHeight w:val="332"/>
        </w:trPr>
        <w:tc>
          <w:tcPr>
            <w:tcW w:w="1454" w:type="dxa"/>
            <w:tcBorders>
              <w:top w:val="single" w:sz="4" w:space="0" w:color="000000"/>
              <w:left w:val="single" w:sz="4" w:space="0" w:color="000000"/>
              <w:bottom w:val="single" w:sz="4" w:space="0" w:color="000000"/>
              <w:right w:val="single" w:sz="4" w:space="0" w:color="000000"/>
            </w:tcBorders>
          </w:tcPr>
          <w:p w14:paraId="0D4EDA5B" w14:textId="76FF430F" w:rsidR="002F1BAC" w:rsidRPr="00120167" w:rsidRDefault="006220F4" w:rsidP="00360B95">
            <w:pPr>
              <w:spacing w:line="240" w:lineRule="auto"/>
              <w:jc w:val="center"/>
              <w:rPr>
                <w:rFonts w:ascii="Tahoma" w:hAnsi="Tahoma" w:cs="Tahoma"/>
                <w:szCs w:val="22"/>
              </w:rPr>
            </w:pPr>
            <w:r>
              <w:rPr>
                <w:rFonts w:ascii="Tahoma" w:hAnsi="Tahoma" w:cs="Tahoma"/>
                <w:szCs w:val="22"/>
              </w:rPr>
              <w:t>30651</w:t>
            </w:r>
          </w:p>
        </w:tc>
        <w:tc>
          <w:tcPr>
            <w:tcW w:w="1263" w:type="dxa"/>
            <w:tcBorders>
              <w:top w:val="single" w:sz="4" w:space="0" w:color="000000"/>
              <w:left w:val="single" w:sz="4" w:space="0" w:color="000000"/>
              <w:bottom w:val="single" w:sz="4" w:space="0" w:color="000000"/>
              <w:right w:val="single" w:sz="4" w:space="0" w:color="000000"/>
            </w:tcBorders>
          </w:tcPr>
          <w:p w14:paraId="251B8E3B" w14:textId="2F3D6D2B" w:rsidR="002F1BAC" w:rsidRPr="00120167" w:rsidRDefault="00120167" w:rsidP="00360B95">
            <w:pPr>
              <w:spacing w:line="240" w:lineRule="auto"/>
              <w:jc w:val="center"/>
              <w:rPr>
                <w:rFonts w:ascii="Tahoma" w:hAnsi="Tahoma" w:cs="Tahoma"/>
                <w:szCs w:val="22"/>
              </w:rPr>
            </w:pPr>
            <w:r w:rsidRPr="00120167">
              <w:rPr>
                <w:rFonts w:ascii="Tahoma" w:hAnsi="Tahoma" w:cs="Tahoma"/>
                <w:szCs w:val="22"/>
              </w:rPr>
              <w:t>2014</w:t>
            </w:r>
          </w:p>
        </w:tc>
        <w:tc>
          <w:tcPr>
            <w:tcW w:w="1005" w:type="dxa"/>
            <w:tcBorders>
              <w:top w:val="single" w:sz="4" w:space="0" w:color="000000"/>
              <w:left w:val="single" w:sz="4" w:space="0" w:color="000000"/>
              <w:bottom w:val="single" w:sz="4" w:space="0" w:color="000000"/>
              <w:right w:val="single" w:sz="4" w:space="0" w:color="000000"/>
            </w:tcBorders>
          </w:tcPr>
          <w:p w14:paraId="2D2C379D" w14:textId="24D95410" w:rsidR="002F1BAC" w:rsidRPr="00120167" w:rsidRDefault="00120167" w:rsidP="00360B95">
            <w:pPr>
              <w:spacing w:line="240" w:lineRule="auto"/>
              <w:jc w:val="center"/>
              <w:rPr>
                <w:rFonts w:ascii="Tahoma" w:hAnsi="Tahoma" w:cs="Tahoma"/>
                <w:bCs/>
                <w:szCs w:val="22"/>
                <w:lang w:val="en-IN" w:eastAsia="en-IN" w:bidi="ar-SA"/>
              </w:rPr>
            </w:pPr>
            <w:r w:rsidRPr="00120167">
              <w:rPr>
                <w:rFonts w:ascii="Tahoma" w:hAnsi="Tahoma" w:cs="Tahoma"/>
                <w:bCs/>
                <w:szCs w:val="22"/>
                <w:lang w:val="en-IN" w:eastAsia="en-IN" w:bidi="ar-SA"/>
              </w:rPr>
              <w:t>74</w:t>
            </w:r>
          </w:p>
        </w:tc>
        <w:tc>
          <w:tcPr>
            <w:tcW w:w="1064" w:type="dxa"/>
            <w:tcBorders>
              <w:top w:val="single" w:sz="4" w:space="0" w:color="000000"/>
              <w:left w:val="single" w:sz="4" w:space="0" w:color="000000"/>
              <w:bottom w:val="single" w:sz="4" w:space="0" w:color="000000"/>
              <w:right w:val="single" w:sz="4" w:space="0" w:color="000000"/>
            </w:tcBorders>
          </w:tcPr>
          <w:p w14:paraId="145E5522" w14:textId="3E9167C8" w:rsidR="002F1BAC" w:rsidRPr="00120167" w:rsidRDefault="00120167" w:rsidP="00360B95">
            <w:pPr>
              <w:spacing w:line="240" w:lineRule="auto"/>
              <w:jc w:val="center"/>
              <w:rPr>
                <w:rFonts w:ascii="Tahoma" w:hAnsi="Tahoma" w:cs="Tahoma"/>
                <w:bCs/>
                <w:szCs w:val="22"/>
                <w:lang w:val="en-IN" w:eastAsia="en-IN" w:bidi="ar-SA"/>
              </w:rPr>
            </w:pPr>
            <w:r w:rsidRPr="00120167">
              <w:rPr>
                <w:rFonts w:ascii="Tahoma" w:hAnsi="Tahoma" w:cs="Tahoma"/>
                <w:bCs/>
                <w:szCs w:val="22"/>
                <w:lang w:val="en-IN" w:eastAsia="en-IN" w:bidi="ar-SA"/>
              </w:rPr>
              <w:t>4</w:t>
            </w:r>
          </w:p>
        </w:tc>
        <w:tc>
          <w:tcPr>
            <w:tcW w:w="2252" w:type="dxa"/>
            <w:tcBorders>
              <w:top w:val="single" w:sz="4" w:space="0" w:color="000000"/>
              <w:left w:val="single" w:sz="4" w:space="0" w:color="000000"/>
              <w:bottom w:val="single" w:sz="4" w:space="0" w:color="000000"/>
              <w:right w:val="single" w:sz="4" w:space="0" w:color="000000"/>
            </w:tcBorders>
          </w:tcPr>
          <w:p w14:paraId="01F4BDB1" w14:textId="586EE808" w:rsidR="002F1BAC" w:rsidRPr="00120167" w:rsidRDefault="00120167" w:rsidP="00360B95">
            <w:pPr>
              <w:spacing w:line="240" w:lineRule="auto"/>
              <w:jc w:val="center"/>
              <w:rPr>
                <w:rFonts w:ascii="Tahoma" w:hAnsi="Tahoma" w:cs="Tahoma"/>
                <w:bCs/>
                <w:szCs w:val="22"/>
                <w:lang w:val="en-IN" w:eastAsia="en-IN" w:bidi="ar-SA"/>
              </w:rPr>
            </w:pPr>
            <w:r w:rsidRPr="00120167">
              <w:rPr>
                <w:rFonts w:ascii="Tahoma" w:hAnsi="Tahoma" w:cs="Tahoma"/>
                <w:bCs/>
                <w:szCs w:val="22"/>
                <w:lang w:val="en-IN" w:eastAsia="en-IN" w:bidi="ar-SA"/>
              </w:rPr>
              <w:t>1172</w:t>
            </w:r>
          </w:p>
        </w:tc>
        <w:tc>
          <w:tcPr>
            <w:tcW w:w="1162" w:type="dxa"/>
            <w:tcBorders>
              <w:top w:val="single" w:sz="4" w:space="0" w:color="000000"/>
              <w:left w:val="single" w:sz="4" w:space="0" w:color="000000"/>
              <w:bottom w:val="single" w:sz="4" w:space="0" w:color="000000"/>
              <w:right w:val="single" w:sz="4" w:space="0" w:color="000000"/>
            </w:tcBorders>
          </w:tcPr>
          <w:p w14:paraId="251DD597" w14:textId="3501A6E5" w:rsidR="002F1BAC" w:rsidRPr="00120167" w:rsidRDefault="00120167" w:rsidP="00360B95">
            <w:pPr>
              <w:spacing w:line="240" w:lineRule="auto"/>
              <w:jc w:val="center"/>
              <w:rPr>
                <w:rFonts w:ascii="Tahoma" w:hAnsi="Tahoma" w:cs="Tahoma"/>
                <w:bCs/>
                <w:szCs w:val="22"/>
                <w:lang w:val="en-IN" w:eastAsia="en-IN" w:bidi="ar-SA"/>
              </w:rPr>
            </w:pPr>
            <w:r w:rsidRPr="00120167">
              <w:rPr>
                <w:rFonts w:ascii="Tahoma" w:hAnsi="Tahoma" w:cs="Tahoma"/>
                <w:bCs/>
                <w:szCs w:val="22"/>
                <w:lang w:val="en-IN" w:eastAsia="en-IN" w:bidi="ar-SA"/>
              </w:rPr>
              <w:t>53</w:t>
            </w:r>
          </w:p>
        </w:tc>
        <w:tc>
          <w:tcPr>
            <w:tcW w:w="1808" w:type="dxa"/>
            <w:tcBorders>
              <w:top w:val="single" w:sz="4" w:space="0" w:color="000000"/>
              <w:left w:val="single" w:sz="4" w:space="0" w:color="000000"/>
              <w:bottom w:val="single" w:sz="4" w:space="0" w:color="000000"/>
              <w:right w:val="single" w:sz="4" w:space="0" w:color="000000"/>
            </w:tcBorders>
          </w:tcPr>
          <w:p w14:paraId="0497D4BC" w14:textId="29F92A43" w:rsidR="002F1BAC" w:rsidRPr="00120167" w:rsidRDefault="002F1BAC" w:rsidP="00360B95">
            <w:pPr>
              <w:spacing w:line="240" w:lineRule="auto"/>
              <w:jc w:val="center"/>
              <w:rPr>
                <w:rFonts w:ascii="Tahoma" w:hAnsi="Tahoma" w:cs="Tahoma"/>
                <w:bCs/>
                <w:szCs w:val="22"/>
                <w:lang w:val="en-IN" w:eastAsia="en-IN" w:bidi="ar-SA"/>
              </w:rPr>
            </w:pPr>
            <w:r w:rsidRPr="00120167">
              <w:rPr>
                <w:rFonts w:ascii="Tahoma" w:hAnsi="Tahoma" w:cs="Tahoma"/>
                <w:bCs/>
                <w:szCs w:val="22"/>
                <w:lang w:val="en-IN" w:eastAsia="en-IN" w:bidi="ar-SA"/>
              </w:rPr>
              <w:t>4</w:t>
            </w:r>
            <w:r w:rsidR="00120167" w:rsidRPr="00120167">
              <w:rPr>
                <w:rFonts w:ascii="Tahoma" w:hAnsi="Tahoma" w:cs="Tahoma"/>
                <w:bCs/>
                <w:szCs w:val="22"/>
                <w:lang w:val="en-IN" w:eastAsia="en-IN" w:bidi="ar-SA"/>
              </w:rPr>
              <w:t>.5</w:t>
            </w:r>
          </w:p>
        </w:tc>
      </w:tr>
    </w:tbl>
    <w:p w14:paraId="65EE7618" w14:textId="77777777" w:rsidR="002F1BAC" w:rsidRPr="00AE4E38" w:rsidRDefault="002F1BAC" w:rsidP="002F1BAC">
      <w:pPr>
        <w:spacing w:line="240" w:lineRule="auto"/>
        <w:jc w:val="both"/>
        <w:rPr>
          <w:rFonts w:ascii="Tahoma" w:hAnsi="Tahoma" w:cs="Tahoma"/>
          <w:sz w:val="25"/>
          <w:szCs w:val="25"/>
        </w:rPr>
      </w:pPr>
    </w:p>
    <w:p w14:paraId="08356FA8" w14:textId="046BD141" w:rsidR="002F1BAC" w:rsidRDefault="002F1BAC" w:rsidP="002F1BAC">
      <w:pPr>
        <w:jc w:val="both"/>
        <w:rPr>
          <w:rFonts w:ascii="Tahoma" w:hAnsi="Tahoma" w:cs="Tahoma"/>
          <w:b/>
          <w:bCs/>
          <w:sz w:val="25"/>
          <w:szCs w:val="25"/>
        </w:rPr>
      </w:pPr>
      <w:r w:rsidRPr="00AE4E38">
        <w:rPr>
          <w:rFonts w:ascii="Tahoma" w:hAnsi="Tahoma" w:cs="Tahoma"/>
          <w:b/>
          <w:bCs/>
          <w:sz w:val="25"/>
          <w:szCs w:val="25"/>
        </w:rPr>
        <w:t>Bank wise position is given on Annexure No.3</w:t>
      </w:r>
      <w:r w:rsidR="00BF06BB">
        <w:rPr>
          <w:rFonts w:ascii="Tahoma" w:hAnsi="Tahoma" w:cs="Tahoma"/>
          <w:b/>
          <w:bCs/>
          <w:sz w:val="25"/>
          <w:szCs w:val="25"/>
        </w:rPr>
        <w:t>6</w:t>
      </w:r>
      <w:r w:rsidRPr="00AE4E38">
        <w:rPr>
          <w:rFonts w:ascii="Tahoma" w:hAnsi="Tahoma" w:cs="Tahoma"/>
          <w:b/>
          <w:bCs/>
          <w:sz w:val="25"/>
          <w:szCs w:val="25"/>
        </w:rPr>
        <w:t>.3 (P-</w:t>
      </w:r>
      <w:r w:rsidR="005B3B6F">
        <w:rPr>
          <w:rFonts w:ascii="Tahoma" w:hAnsi="Tahoma" w:cs="Tahoma"/>
          <w:b/>
          <w:bCs/>
          <w:sz w:val="25"/>
          <w:szCs w:val="25"/>
        </w:rPr>
        <w:t>192</w:t>
      </w:r>
      <w:r w:rsidRPr="00AE4E38">
        <w:rPr>
          <w:rFonts w:ascii="Tahoma" w:hAnsi="Tahoma" w:cs="Tahoma"/>
          <w:b/>
          <w:bCs/>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00"/>
      </w:tblGrid>
      <w:tr w:rsidR="002F1BAC" w:rsidRPr="00AE4E38" w14:paraId="1F6A9650" w14:textId="77777777" w:rsidTr="00360B95">
        <w:tc>
          <w:tcPr>
            <w:tcW w:w="2383" w:type="dxa"/>
            <w:tcBorders>
              <w:top w:val="single" w:sz="4" w:space="0" w:color="auto"/>
              <w:left w:val="single" w:sz="4" w:space="0" w:color="auto"/>
              <w:bottom w:val="single" w:sz="4" w:space="0" w:color="auto"/>
              <w:right w:val="single" w:sz="4" w:space="0" w:color="auto"/>
            </w:tcBorders>
            <w:hideMark/>
          </w:tcPr>
          <w:p w14:paraId="4761BE94" w14:textId="47361E1D" w:rsidR="002F1BAC" w:rsidRPr="00AE4E38" w:rsidRDefault="002F1BAC" w:rsidP="00360B95">
            <w:pPr>
              <w:spacing w:line="240" w:lineRule="auto"/>
              <w:jc w:val="both"/>
              <w:rPr>
                <w:rFonts w:ascii="Tahoma" w:hAnsi="Tahoma" w:cs="Tahoma"/>
                <w:b/>
                <w:sz w:val="25"/>
                <w:szCs w:val="25"/>
                <w:lang w:val="en-IN" w:eastAsia="en-IN" w:bidi="ar-SA"/>
              </w:rPr>
            </w:pPr>
            <w:r>
              <w:rPr>
                <w:rFonts w:ascii="Tahoma" w:hAnsi="Tahoma" w:cs="Tahoma"/>
                <w:b/>
                <w:sz w:val="25"/>
                <w:szCs w:val="25"/>
                <w:lang w:val="en-IN" w:eastAsia="en-IN" w:bidi="ar-SA"/>
              </w:rPr>
              <w:t>AGENDA ITEM NO.</w:t>
            </w:r>
            <w:r w:rsidR="00D13504">
              <w:rPr>
                <w:rFonts w:ascii="Tahoma" w:hAnsi="Tahoma" w:cs="Tahoma"/>
                <w:b/>
                <w:sz w:val="25"/>
                <w:szCs w:val="25"/>
                <w:lang w:val="en-IN" w:eastAsia="en-IN" w:bidi="ar-SA"/>
              </w:rPr>
              <w:t>25</w:t>
            </w:r>
            <w:r w:rsidRPr="00AE4E38">
              <w:rPr>
                <w:rFonts w:ascii="Tahoma" w:hAnsi="Tahoma" w:cs="Tahoma"/>
                <w:b/>
                <w:sz w:val="25"/>
                <w:szCs w:val="25"/>
                <w:lang w:val="en-IN" w:eastAsia="en-IN" w:bidi="ar-SA"/>
              </w:rPr>
              <w:t xml:space="preserve">.4 </w:t>
            </w:r>
          </w:p>
        </w:tc>
        <w:tc>
          <w:tcPr>
            <w:tcW w:w="7500" w:type="dxa"/>
            <w:tcBorders>
              <w:top w:val="single" w:sz="4" w:space="0" w:color="auto"/>
              <w:left w:val="single" w:sz="4" w:space="0" w:color="auto"/>
              <w:bottom w:val="single" w:sz="4" w:space="0" w:color="auto"/>
              <w:right w:val="single" w:sz="4" w:space="0" w:color="auto"/>
            </w:tcBorders>
            <w:hideMark/>
          </w:tcPr>
          <w:p w14:paraId="0BD90391" w14:textId="1136B217" w:rsidR="002F1BAC" w:rsidRPr="00AE4E38" w:rsidRDefault="002F1BAC" w:rsidP="00360B95">
            <w:pPr>
              <w:spacing w:line="240" w:lineRule="auto"/>
              <w:jc w:val="both"/>
              <w:rPr>
                <w:rFonts w:ascii="Tahoma" w:hAnsi="Tahoma" w:cs="Tahoma"/>
                <w:b/>
                <w:sz w:val="25"/>
                <w:szCs w:val="25"/>
                <w:lang w:val="en-IN" w:eastAsia="en-IN" w:bidi="ar-SA"/>
              </w:rPr>
            </w:pPr>
            <w:r w:rsidRPr="00AE4E38">
              <w:rPr>
                <w:rFonts w:ascii="Tahoma" w:hAnsi="Tahoma" w:cs="Tahoma"/>
                <w:b/>
                <w:sz w:val="25"/>
                <w:szCs w:val="25"/>
                <w:lang w:val="en-IN" w:eastAsia="en-IN" w:bidi="ar-SA"/>
              </w:rPr>
              <w:t>POSITION OF NPA IN EDUCATION LOANS TO FEMALE STUDENTS LOANS AS ON SEP</w:t>
            </w:r>
            <w:r>
              <w:rPr>
                <w:rFonts w:ascii="Tahoma" w:hAnsi="Tahoma" w:cs="Tahoma"/>
                <w:b/>
                <w:sz w:val="25"/>
                <w:szCs w:val="25"/>
                <w:lang w:val="en-IN" w:eastAsia="en-IN" w:bidi="ar-SA"/>
              </w:rPr>
              <w:t>TEMBER 202</w:t>
            </w:r>
            <w:r w:rsidR="0004371D">
              <w:rPr>
                <w:rFonts w:ascii="Tahoma" w:hAnsi="Tahoma" w:cs="Tahoma"/>
                <w:b/>
                <w:sz w:val="25"/>
                <w:szCs w:val="25"/>
                <w:lang w:val="en-IN" w:eastAsia="en-IN" w:bidi="ar-SA"/>
              </w:rPr>
              <w:t>2</w:t>
            </w:r>
          </w:p>
        </w:tc>
      </w:tr>
    </w:tbl>
    <w:p w14:paraId="57153D39" w14:textId="77777777" w:rsidR="002F1BAC" w:rsidRPr="001044A9" w:rsidRDefault="002F1BAC" w:rsidP="002F1BAC">
      <w:pPr>
        <w:spacing w:line="240" w:lineRule="auto"/>
        <w:jc w:val="right"/>
        <w:rPr>
          <w:rFonts w:ascii="Tahoma" w:hAnsi="Tahoma" w:cs="Tahoma"/>
          <w:bCs/>
          <w:sz w:val="18"/>
          <w:szCs w:val="18"/>
        </w:rPr>
      </w:pPr>
      <w:r w:rsidRPr="00AE4E38">
        <w:rPr>
          <w:rFonts w:ascii="Tahoma" w:hAnsi="Tahoma" w:cs="Tahoma"/>
          <w:b/>
          <w:sz w:val="25"/>
          <w:szCs w:val="25"/>
        </w:rPr>
        <w:t xml:space="preserve"> </w:t>
      </w:r>
      <w:r w:rsidRPr="001044A9">
        <w:rPr>
          <w:rFonts w:ascii="Tahoma" w:hAnsi="Tahoma" w:cs="Tahoma"/>
          <w:bCs/>
          <w:sz w:val="18"/>
          <w:szCs w:val="18"/>
        </w:rPr>
        <w:t>(Amt. 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260"/>
        <w:gridCol w:w="1086"/>
        <w:gridCol w:w="1463"/>
        <w:gridCol w:w="1642"/>
        <w:gridCol w:w="1218"/>
        <w:gridCol w:w="1788"/>
      </w:tblGrid>
      <w:tr w:rsidR="002F1BAC" w:rsidRPr="00AD6AFB" w14:paraId="4D50638B" w14:textId="77777777" w:rsidTr="00360B95">
        <w:tc>
          <w:tcPr>
            <w:tcW w:w="2686" w:type="dxa"/>
            <w:gridSpan w:val="2"/>
            <w:tcBorders>
              <w:top w:val="single" w:sz="4" w:space="0" w:color="000000"/>
              <w:left w:val="single" w:sz="4" w:space="0" w:color="000000"/>
              <w:bottom w:val="single" w:sz="4" w:space="0" w:color="000000"/>
              <w:right w:val="single" w:sz="4" w:space="0" w:color="000000"/>
            </w:tcBorders>
            <w:hideMark/>
          </w:tcPr>
          <w:p w14:paraId="64DA9C74" w14:textId="0A709E35"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Total</w:t>
            </w:r>
            <w:r>
              <w:rPr>
                <w:rFonts w:ascii="Tahoma" w:hAnsi="Tahoma" w:cs="Tahoma"/>
                <w:b/>
                <w:szCs w:val="22"/>
                <w:lang w:val="en-IN" w:eastAsia="en-IN" w:bidi="ar-SA"/>
              </w:rPr>
              <w:t xml:space="preserve"> Outstanding as </w:t>
            </w:r>
            <w:proofErr w:type="spellStart"/>
            <w:r>
              <w:rPr>
                <w:rFonts w:ascii="Tahoma" w:hAnsi="Tahoma" w:cs="Tahoma"/>
                <w:b/>
                <w:szCs w:val="22"/>
                <w:lang w:val="en-IN" w:eastAsia="en-IN" w:bidi="ar-SA"/>
              </w:rPr>
              <w:t>on</w:t>
            </w:r>
            <w:proofErr w:type="spellEnd"/>
            <w:r>
              <w:rPr>
                <w:rFonts w:ascii="Tahoma" w:hAnsi="Tahoma" w:cs="Tahoma"/>
                <w:b/>
                <w:szCs w:val="22"/>
                <w:lang w:val="en-IN" w:eastAsia="en-IN" w:bidi="ar-SA"/>
              </w:rPr>
              <w:t xml:space="preserve"> September, 2</w:t>
            </w:r>
            <w:r w:rsidR="0004371D">
              <w:rPr>
                <w:rFonts w:ascii="Tahoma" w:hAnsi="Tahoma" w:cs="Tahoma"/>
                <w:b/>
                <w:szCs w:val="22"/>
                <w:lang w:val="en-IN" w:eastAsia="en-IN" w:bidi="ar-SA"/>
              </w:rPr>
              <w:t>2</w:t>
            </w:r>
          </w:p>
        </w:tc>
        <w:tc>
          <w:tcPr>
            <w:tcW w:w="1086" w:type="dxa"/>
            <w:vMerge w:val="restart"/>
            <w:tcBorders>
              <w:top w:val="single" w:sz="4" w:space="0" w:color="000000"/>
              <w:left w:val="single" w:sz="4" w:space="0" w:color="000000"/>
              <w:bottom w:val="single" w:sz="4" w:space="0" w:color="000000"/>
              <w:right w:val="single" w:sz="4" w:space="0" w:color="000000"/>
            </w:tcBorders>
            <w:hideMark/>
          </w:tcPr>
          <w:p w14:paraId="31B10BCC"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2 amt. of NPA</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14:paraId="701E5C09"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total O/s</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14:paraId="57BDB7AF"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Col.2 Education Loans granted Collateral Free</w:t>
            </w:r>
          </w:p>
        </w:tc>
        <w:tc>
          <w:tcPr>
            <w:tcW w:w="1218" w:type="dxa"/>
            <w:vMerge w:val="restart"/>
            <w:tcBorders>
              <w:top w:val="single" w:sz="4" w:space="0" w:color="000000"/>
              <w:left w:val="single" w:sz="4" w:space="0" w:color="000000"/>
              <w:bottom w:val="single" w:sz="4" w:space="0" w:color="000000"/>
              <w:right w:val="single" w:sz="4" w:space="0" w:color="000000"/>
            </w:tcBorders>
            <w:hideMark/>
          </w:tcPr>
          <w:p w14:paraId="243C9C80"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Out of Col. 5 Amt. of NPA</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14:paraId="444CB1DE"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%age of NPA to Collateral Free Loans</w:t>
            </w:r>
          </w:p>
        </w:tc>
      </w:tr>
      <w:tr w:rsidR="002F1BAC" w:rsidRPr="00AD6AFB" w14:paraId="66515E51" w14:textId="77777777" w:rsidTr="00360B95">
        <w:tc>
          <w:tcPr>
            <w:tcW w:w="1426" w:type="dxa"/>
            <w:tcBorders>
              <w:top w:val="single" w:sz="4" w:space="0" w:color="000000"/>
              <w:left w:val="single" w:sz="4" w:space="0" w:color="000000"/>
              <w:bottom w:val="single" w:sz="4" w:space="0" w:color="000000"/>
              <w:right w:val="single" w:sz="4" w:space="0" w:color="000000"/>
            </w:tcBorders>
            <w:hideMark/>
          </w:tcPr>
          <w:p w14:paraId="2007B9CB"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No. of</w:t>
            </w:r>
          </w:p>
          <w:p w14:paraId="636F629B"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A/cs</w:t>
            </w:r>
          </w:p>
        </w:tc>
        <w:tc>
          <w:tcPr>
            <w:tcW w:w="1260" w:type="dxa"/>
            <w:tcBorders>
              <w:top w:val="single" w:sz="4" w:space="0" w:color="000000"/>
              <w:left w:val="single" w:sz="4" w:space="0" w:color="000000"/>
              <w:bottom w:val="single" w:sz="4" w:space="0" w:color="000000"/>
              <w:right w:val="single" w:sz="4" w:space="0" w:color="000000"/>
            </w:tcBorders>
            <w:hideMark/>
          </w:tcPr>
          <w:p w14:paraId="4326C78C"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Amount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C22DA3" w14:textId="77777777" w:rsidR="002F1BAC" w:rsidRPr="00AD6AFB" w:rsidRDefault="002F1BAC" w:rsidP="00360B95">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5D8FA5" w14:textId="77777777" w:rsidR="002F1BAC" w:rsidRPr="00AD6AFB" w:rsidRDefault="002F1BAC" w:rsidP="00360B95">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C8715" w14:textId="77777777" w:rsidR="002F1BAC" w:rsidRPr="00AD6AFB" w:rsidRDefault="002F1BAC" w:rsidP="00360B95">
            <w:pPr>
              <w:spacing w:line="240" w:lineRule="auto"/>
              <w:jc w:val="both"/>
              <w:rPr>
                <w:rFonts w:ascii="Tahoma" w:hAnsi="Tahoma" w:cs="Tahoma"/>
                <w:b/>
                <w:szCs w:val="22"/>
                <w:lang w:val="en-IN" w:eastAsia="en-IN"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B6F7D0" w14:textId="77777777" w:rsidR="002F1BAC" w:rsidRPr="00AD6AFB" w:rsidRDefault="002F1BAC" w:rsidP="00360B95">
            <w:pPr>
              <w:spacing w:line="240" w:lineRule="auto"/>
              <w:jc w:val="both"/>
              <w:rPr>
                <w:rFonts w:ascii="Tahoma" w:hAnsi="Tahoma" w:cs="Tahoma"/>
                <w:b/>
                <w:szCs w:val="22"/>
                <w:lang w:val="en-IN" w:eastAsia="en-IN" w:bidi="ar-SA"/>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14:paraId="534DAF78" w14:textId="77777777" w:rsidR="002F1BAC" w:rsidRPr="00AD6AFB" w:rsidRDefault="002F1BAC" w:rsidP="00360B95">
            <w:pPr>
              <w:spacing w:line="240" w:lineRule="auto"/>
              <w:jc w:val="both"/>
              <w:rPr>
                <w:rFonts w:ascii="Tahoma" w:hAnsi="Tahoma" w:cs="Tahoma"/>
                <w:b/>
                <w:szCs w:val="22"/>
                <w:lang w:val="en-IN" w:eastAsia="en-IN" w:bidi="ar-SA"/>
              </w:rPr>
            </w:pPr>
          </w:p>
        </w:tc>
      </w:tr>
      <w:tr w:rsidR="002F1BAC" w:rsidRPr="00AD6AFB" w14:paraId="5DF4EB86" w14:textId="77777777" w:rsidTr="00360B95">
        <w:tc>
          <w:tcPr>
            <w:tcW w:w="1426" w:type="dxa"/>
            <w:tcBorders>
              <w:top w:val="single" w:sz="4" w:space="0" w:color="000000"/>
              <w:left w:val="single" w:sz="4" w:space="0" w:color="000000"/>
              <w:bottom w:val="single" w:sz="4" w:space="0" w:color="000000"/>
              <w:right w:val="single" w:sz="4" w:space="0" w:color="000000"/>
            </w:tcBorders>
            <w:hideMark/>
          </w:tcPr>
          <w:p w14:paraId="5A9C2D74" w14:textId="77777777" w:rsidR="002F1BAC" w:rsidRPr="00AD6AFB" w:rsidRDefault="002F1BAC" w:rsidP="00360B95">
            <w:pPr>
              <w:tabs>
                <w:tab w:val="center" w:pos="774"/>
              </w:tabs>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1</w:t>
            </w:r>
          </w:p>
        </w:tc>
        <w:tc>
          <w:tcPr>
            <w:tcW w:w="1260" w:type="dxa"/>
            <w:tcBorders>
              <w:top w:val="single" w:sz="4" w:space="0" w:color="000000"/>
              <w:left w:val="single" w:sz="4" w:space="0" w:color="000000"/>
              <w:bottom w:val="single" w:sz="4" w:space="0" w:color="000000"/>
              <w:right w:val="single" w:sz="4" w:space="0" w:color="000000"/>
            </w:tcBorders>
            <w:hideMark/>
          </w:tcPr>
          <w:p w14:paraId="3488A7CA"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2</w:t>
            </w:r>
          </w:p>
        </w:tc>
        <w:tc>
          <w:tcPr>
            <w:tcW w:w="1086" w:type="dxa"/>
            <w:tcBorders>
              <w:top w:val="single" w:sz="4" w:space="0" w:color="000000"/>
              <w:left w:val="single" w:sz="4" w:space="0" w:color="000000"/>
              <w:bottom w:val="single" w:sz="4" w:space="0" w:color="000000"/>
              <w:right w:val="single" w:sz="4" w:space="0" w:color="000000"/>
            </w:tcBorders>
            <w:hideMark/>
          </w:tcPr>
          <w:p w14:paraId="7999B264"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3</w:t>
            </w:r>
          </w:p>
        </w:tc>
        <w:tc>
          <w:tcPr>
            <w:tcW w:w="1463" w:type="dxa"/>
            <w:tcBorders>
              <w:top w:val="single" w:sz="4" w:space="0" w:color="000000"/>
              <w:left w:val="single" w:sz="4" w:space="0" w:color="000000"/>
              <w:bottom w:val="single" w:sz="4" w:space="0" w:color="000000"/>
              <w:right w:val="single" w:sz="4" w:space="0" w:color="000000"/>
            </w:tcBorders>
            <w:hideMark/>
          </w:tcPr>
          <w:p w14:paraId="185DA782"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4</w:t>
            </w:r>
          </w:p>
        </w:tc>
        <w:tc>
          <w:tcPr>
            <w:tcW w:w="1642" w:type="dxa"/>
            <w:tcBorders>
              <w:top w:val="single" w:sz="4" w:space="0" w:color="000000"/>
              <w:left w:val="single" w:sz="4" w:space="0" w:color="000000"/>
              <w:bottom w:val="single" w:sz="4" w:space="0" w:color="000000"/>
              <w:right w:val="single" w:sz="4" w:space="0" w:color="000000"/>
            </w:tcBorders>
            <w:hideMark/>
          </w:tcPr>
          <w:p w14:paraId="5BEFDF65"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5</w:t>
            </w:r>
          </w:p>
        </w:tc>
        <w:tc>
          <w:tcPr>
            <w:tcW w:w="1218" w:type="dxa"/>
            <w:tcBorders>
              <w:top w:val="single" w:sz="4" w:space="0" w:color="000000"/>
              <w:left w:val="single" w:sz="4" w:space="0" w:color="000000"/>
              <w:bottom w:val="single" w:sz="4" w:space="0" w:color="000000"/>
              <w:right w:val="single" w:sz="4" w:space="0" w:color="000000"/>
            </w:tcBorders>
            <w:hideMark/>
          </w:tcPr>
          <w:p w14:paraId="1C5A163C"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6</w:t>
            </w:r>
          </w:p>
        </w:tc>
        <w:tc>
          <w:tcPr>
            <w:tcW w:w="1788" w:type="dxa"/>
            <w:tcBorders>
              <w:top w:val="single" w:sz="4" w:space="0" w:color="000000"/>
              <w:left w:val="single" w:sz="4" w:space="0" w:color="000000"/>
              <w:bottom w:val="single" w:sz="4" w:space="0" w:color="000000"/>
              <w:right w:val="single" w:sz="4" w:space="0" w:color="000000"/>
            </w:tcBorders>
            <w:hideMark/>
          </w:tcPr>
          <w:p w14:paraId="4713CEE4" w14:textId="77777777" w:rsidR="002F1BAC" w:rsidRPr="00AD6AFB" w:rsidRDefault="002F1BAC" w:rsidP="00360B95">
            <w:pPr>
              <w:spacing w:line="240" w:lineRule="auto"/>
              <w:jc w:val="both"/>
              <w:rPr>
                <w:rFonts w:ascii="Tahoma" w:hAnsi="Tahoma" w:cs="Tahoma"/>
                <w:b/>
                <w:szCs w:val="22"/>
                <w:lang w:val="en-IN" w:eastAsia="en-IN" w:bidi="ar-SA"/>
              </w:rPr>
            </w:pPr>
            <w:r w:rsidRPr="00AD6AFB">
              <w:rPr>
                <w:rFonts w:ascii="Tahoma" w:hAnsi="Tahoma" w:cs="Tahoma"/>
                <w:b/>
                <w:szCs w:val="22"/>
                <w:lang w:val="en-IN" w:eastAsia="en-IN" w:bidi="ar-SA"/>
              </w:rPr>
              <w:t>7</w:t>
            </w:r>
          </w:p>
        </w:tc>
      </w:tr>
      <w:tr w:rsidR="002F1BAC" w:rsidRPr="00AD6AFB" w14:paraId="41A18A7B" w14:textId="77777777" w:rsidTr="00360B95">
        <w:tc>
          <w:tcPr>
            <w:tcW w:w="1426" w:type="dxa"/>
            <w:tcBorders>
              <w:top w:val="single" w:sz="4" w:space="0" w:color="000000"/>
              <w:left w:val="single" w:sz="4" w:space="0" w:color="000000"/>
              <w:bottom w:val="single" w:sz="4" w:space="0" w:color="000000"/>
              <w:right w:val="single" w:sz="4" w:space="0" w:color="000000"/>
            </w:tcBorders>
          </w:tcPr>
          <w:p w14:paraId="17FC66B3" w14:textId="10431525" w:rsidR="002F1BAC" w:rsidRPr="0013197E" w:rsidRDefault="002F1BAC" w:rsidP="00360B95">
            <w:pPr>
              <w:spacing w:line="240" w:lineRule="auto"/>
              <w:jc w:val="both"/>
              <w:rPr>
                <w:rFonts w:ascii="Tahoma" w:hAnsi="Tahoma" w:cs="Tahoma"/>
                <w:szCs w:val="22"/>
              </w:rPr>
            </w:pPr>
            <w:r>
              <w:rPr>
                <w:rFonts w:ascii="Tahoma" w:hAnsi="Tahoma" w:cs="Tahoma"/>
                <w:szCs w:val="22"/>
              </w:rPr>
              <w:t>1</w:t>
            </w:r>
            <w:r w:rsidR="006220F4">
              <w:rPr>
                <w:rFonts w:ascii="Tahoma" w:hAnsi="Tahoma" w:cs="Tahoma"/>
                <w:szCs w:val="22"/>
              </w:rPr>
              <w:t>1</w:t>
            </w:r>
            <w:r w:rsidR="00883991">
              <w:rPr>
                <w:rFonts w:ascii="Tahoma" w:hAnsi="Tahoma" w:cs="Tahoma"/>
                <w:szCs w:val="22"/>
              </w:rPr>
              <w:t>623</w:t>
            </w:r>
          </w:p>
        </w:tc>
        <w:tc>
          <w:tcPr>
            <w:tcW w:w="1260" w:type="dxa"/>
            <w:tcBorders>
              <w:top w:val="single" w:sz="4" w:space="0" w:color="000000"/>
              <w:left w:val="single" w:sz="4" w:space="0" w:color="000000"/>
              <w:bottom w:val="single" w:sz="4" w:space="0" w:color="000000"/>
              <w:right w:val="single" w:sz="4" w:space="0" w:color="000000"/>
            </w:tcBorders>
          </w:tcPr>
          <w:p w14:paraId="48FC8D89" w14:textId="24D2C364" w:rsidR="002F1BAC" w:rsidRPr="0013197E" w:rsidRDefault="00883991" w:rsidP="00883991">
            <w:pPr>
              <w:spacing w:line="240" w:lineRule="auto"/>
              <w:jc w:val="center"/>
              <w:rPr>
                <w:rFonts w:ascii="Tahoma" w:hAnsi="Tahoma" w:cs="Tahoma"/>
                <w:szCs w:val="22"/>
              </w:rPr>
            </w:pPr>
            <w:r>
              <w:rPr>
                <w:rFonts w:ascii="Tahoma" w:hAnsi="Tahoma" w:cs="Tahoma"/>
                <w:szCs w:val="22"/>
              </w:rPr>
              <w:t>786</w:t>
            </w:r>
          </w:p>
        </w:tc>
        <w:tc>
          <w:tcPr>
            <w:tcW w:w="1086" w:type="dxa"/>
            <w:tcBorders>
              <w:top w:val="single" w:sz="4" w:space="0" w:color="000000"/>
              <w:left w:val="single" w:sz="4" w:space="0" w:color="000000"/>
              <w:bottom w:val="single" w:sz="4" w:space="0" w:color="000000"/>
              <w:right w:val="single" w:sz="4" w:space="0" w:color="000000"/>
            </w:tcBorders>
          </w:tcPr>
          <w:p w14:paraId="1BCE9691" w14:textId="1588C641" w:rsidR="002F1BAC" w:rsidRPr="0013197E" w:rsidRDefault="002F1BAC" w:rsidP="00360B95">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2</w:t>
            </w:r>
            <w:r w:rsidR="00883991">
              <w:rPr>
                <w:rFonts w:ascii="Tahoma" w:hAnsi="Tahoma" w:cs="Tahoma"/>
                <w:bCs/>
                <w:szCs w:val="22"/>
                <w:lang w:val="en-IN" w:eastAsia="en-IN" w:bidi="ar-SA"/>
              </w:rPr>
              <w:t>0</w:t>
            </w:r>
          </w:p>
        </w:tc>
        <w:tc>
          <w:tcPr>
            <w:tcW w:w="1463" w:type="dxa"/>
            <w:tcBorders>
              <w:top w:val="single" w:sz="4" w:space="0" w:color="000000"/>
              <w:left w:val="single" w:sz="4" w:space="0" w:color="000000"/>
              <w:bottom w:val="single" w:sz="4" w:space="0" w:color="000000"/>
              <w:right w:val="single" w:sz="4" w:space="0" w:color="000000"/>
            </w:tcBorders>
          </w:tcPr>
          <w:p w14:paraId="5F72EB53" w14:textId="77777777" w:rsidR="002F1BAC" w:rsidRPr="0013197E" w:rsidRDefault="002F1BAC" w:rsidP="00360B95">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3</w:t>
            </w:r>
          </w:p>
        </w:tc>
        <w:tc>
          <w:tcPr>
            <w:tcW w:w="1642" w:type="dxa"/>
            <w:tcBorders>
              <w:top w:val="single" w:sz="4" w:space="0" w:color="000000"/>
              <w:left w:val="single" w:sz="4" w:space="0" w:color="000000"/>
              <w:bottom w:val="single" w:sz="4" w:space="0" w:color="000000"/>
              <w:right w:val="single" w:sz="4" w:space="0" w:color="000000"/>
            </w:tcBorders>
          </w:tcPr>
          <w:p w14:paraId="56BAC743" w14:textId="572DA3DA" w:rsidR="002F1BAC" w:rsidRPr="0013197E" w:rsidRDefault="00883991" w:rsidP="00360B95">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435</w:t>
            </w:r>
          </w:p>
        </w:tc>
        <w:tc>
          <w:tcPr>
            <w:tcW w:w="1218" w:type="dxa"/>
            <w:tcBorders>
              <w:top w:val="single" w:sz="4" w:space="0" w:color="000000"/>
              <w:left w:val="single" w:sz="4" w:space="0" w:color="000000"/>
              <w:bottom w:val="single" w:sz="4" w:space="0" w:color="000000"/>
              <w:right w:val="single" w:sz="4" w:space="0" w:color="000000"/>
            </w:tcBorders>
          </w:tcPr>
          <w:p w14:paraId="567B35B2" w14:textId="67A0D54C" w:rsidR="002F1BAC" w:rsidRPr="0013197E" w:rsidRDefault="00883991" w:rsidP="00360B95">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9</w:t>
            </w:r>
          </w:p>
        </w:tc>
        <w:tc>
          <w:tcPr>
            <w:tcW w:w="1788" w:type="dxa"/>
            <w:tcBorders>
              <w:top w:val="single" w:sz="4" w:space="0" w:color="000000"/>
              <w:left w:val="single" w:sz="4" w:space="0" w:color="000000"/>
              <w:bottom w:val="single" w:sz="4" w:space="0" w:color="000000"/>
              <w:right w:val="single" w:sz="4" w:space="0" w:color="000000"/>
            </w:tcBorders>
          </w:tcPr>
          <w:p w14:paraId="4FC7DE21" w14:textId="122097CE" w:rsidR="002F1BAC" w:rsidRPr="0013197E" w:rsidRDefault="00883991" w:rsidP="00360B95">
            <w:pPr>
              <w:spacing w:line="240" w:lineRule="auto"/>
              <w:jc w:val="both"/>
              <w:rPr>
                <w:rFonts w:ascii="Tahoma" w:hAnsi="Tahoma" w:cs="Tahoma"/>
                <w:bCs/>
                <w:szCs w:val="22"/>
                <w:lang w:val="en-IN" w:eastAsia="en-IN" w:bidi="ar-SA"/>
              </w:rPr>
            </w:pPr>
            <w:r>
              <w:rPr>
                <w:rFonts w:ascii="Tahoma" w:hAnsi="Tahoma" w:cs="Tahoma"/>
                <w:bCs/>
                <w:szCs w:val="22"/>
                <w:lang w:val="en-IN" w:eastAsia="en-IN" w:bidi="ar-SA"/>
              </w:rPr>
              <w:t>2</w:t>
            </w:r>
          </w:p>
        </w:tc>
      </w:tr>
    </w:tbl>
    <w:p w14:paraId="6D4A5923" w14:textId="77777777" w:rsidR="002F1BAC" w:rsidRPr="00234848" w:rsidRDefault="002F1BAC" w:rsidP="002F1BAC">
      <w:pPr>
        <w:spacing w:line="240" w:lineRule="auto"/>
        <w:jc w:val="both"/>
        <w:rPr>
          <w:rFonts w:ascii="Tahoma" w:hAnsi="Tahoma" w:cs="Tahoma"/>
          <w:b/>
          <w:bCs/>
          <w:sz w:val="13"/>
          <w:szCs w:val="13"/>
        </w:rPr>
      </w:pPr>
    </w:p>
    <w:p w14:paraId="584A865B" w14:textId="27252062" w:rsidR="002F1BAC" w:rsidRDefault="002F1BAC" w:rsidP="002F1BAC">
      <w:pPr>
        <w:spacing w:line="240" w:lineRule="auto"/>
        <w:jc w:val="both"/>
        <w:rPr>
          <w:rFonts w:ascii="Tahoma" w:hAnsi="Tahoma" w:cs="Tahoma"/>
          <w:b/>
          <w:bCs/>
          <w:sz w:val="25"/>
          <w:szCs w:val="25"/>
        </w:rPr>
      </w:pPr>
      <w:r w:rsidRPr="00AE4E38">
        <w:rPr>
          <w:rFonts w:ascii="Tahoma" w:hAnsi="Tahoma" w:cs="Tahoma"/>
          <w:b/>
          <w:bCs/>
          <w:sz w:val="25"/>
          <w:szCs w:val="25"/>
        </w:rPr>
        <w:t>Bank wise data is given on Annexure No.3</w:t>
      </w:r>
      <w:r w:rsidR="00BF06BB">
        <w:rPr>
          <w:rFonts w:ascii="Tahoma" w:hAnsi="Tahoma" w:cs="Tahoma"/>
          <w:b/>
          <w:bCs/>
          <w:sz w:val="25"/>
          <w:szCs w:val="25"/>
        </w:rPr>
        <w:t>6</w:t>
      </w:r>
      <w:r w:rsidRPr="00AE4E38">
        <w:rPr>
          <w:rFonts w:ascii="Tahoma" w:hAnsi="Tahoma" w:cs="Tahoma"/>
          <w:b/>
          <w:bCs/>
          <w:sz w:val="25"/>
          <w:szCs w:val="25"/>
        </w:rPr>
        <w:t>.4 (P-</w:t>
      </w:r>
      <w:r w:rsidR="005B3B6F">
        <w:rPr>
          <w:rFonts w:ascii="Tahoma" w:hAnsi="Tahoma" w:cs="Tahoma"/>
          <w:b/>
          <w:bCs/>
          <w:sz w:val="25"/>
          <w:szCs w:val="25"/>
        </w:rPr>
        <w:t>193</w:t>
      </w:r>
      <w:r w:rsidRPr="00AE4E38">
        <w:rPr>
          <w:rFonts w:ascii="Tahoma" w:hAnsi="Tahoma" w:cs="Tahoma"/>
          <w:b/>
          <w:bCs/>
          <w:sz w:val="25"/>
          <w:szCs w:val="25"/>
        </w:rPr>
        <w:t>).</w:t>
      </w:r>
    </w:p>
    <w:tbl>
      <w:tblPr>
        <w:tblW w:w="15843" w:type="dxa"/>
        <w:tblLook w:val="04A0" w:firstRow="1" w:lastRow="0" w:firstColumn="1" w:lastColumn="0" w:noHBand="0" w:noVBand="1"/>
      </w:tblPr>
      <w:tblGrid>
        <w:gridCol w:w="2538"/>
        <w:gridCol w:w="7470"/>
        <w:gridCol w:w="5835"/>
      </w:tblGrid>
      <w:tr w:rsidR="002F1BAC" w:rsidRPr="00AE4E38" w14:paraId="087AF92D" w14:textId="77777777" w:rsidTr="00360B95">
        <w:tc>
          <w:tcPr>
            <w:tcW w:w="2538" w:type="dxa"/>
            <w:tcBorders>
              <w:top w:val="single" w:sz="4" w:space="0" w:color="auto"/>
              <w:left w:val="single" w:sz="4" w:space="0" w:color="auto"/>
              <w:bottom w:val="single" w:sz="4" w:space="0" w:color="auto"/>
              <w:right w:val="single" w:sz="4" w:space="0" w:color="auto"/>
            </w:tcBorders>
            <w:hideMark/>
          </w:tcPr>
          <w:p w14:paraId="3E11279A" w14:textId="64C8D2F7" w:rsidR="002F1BAC" w:rsidRPr="00AE4E38" w:rsidRDefault="002F1BAC" w:rsidP="00360B95">
            <w:pPr>
              <w:pStyle w:val="PlainText"/>
              <w:spacing w:after="0"/>
              <w:rPr>
                <w:rFonts w:cs="Tahoma"/>
                <w:b/>
                <w:bCs w:val="0"/>
                <w:color w:val="000000"/>
                <w:sz w:val="25"/>
                <w:szCs w:val="25"/>
                <w:u w:val="single"/>
                <w:lang w:val="en-IN" w:eastAsia="en-IN" w:bidi="ar-SA"/>
              </w:rPr>
            </w:pPr>
            <w:r>
              <w:rPr>
                <w:rFonts w:cs="Tahoma"/>
                <w:b/>
                <w:color w:val="000000"/>
                <w:sz w:val="25"/>
                <w:szCs w:val="25"/>
                <w:lang w:val="en-IN" w:eastAsia="en-IN" w:bidi="ar-SA"/>
              </w:rPr>
              <w:t xml:space="preserve">AGENDA ITEM NO. </w:t>
            </w:r>
            <w:r w:rsidR="00D13504">
              <w:rPr>
                <w:rFonts w:cs="Tahoma"/>
                <w:b/>
                <w:color w:val="000000"/>
                <w:sz w:val="25"/>
                <w:szCs w:val="25"/>
                <w:lang w:val="en-IN" w:eastAsia="en-IN" w:bidi="ar-SA"/>
              </w:rPr>
              <w:t>26</w:t>
            </w:r>
          </w:p>
        </w:tc>
        <w:tc>
          <w:tcPr>
            <w:tcW w:w="7470" w:type="dxa"/>
            <w:tcBorders>
              <w:top w:val="single" w:sz="4" w:space="0" w:color="auto"/>
              <w:left w:val="single" w:sz="4" w:space="0" w:color="auto"/>
              <w:bottom w:val="single" w:sz="4" w:space="0" w:color="auto"/>
              <w:right w:val="single" w:sz="4" w:space="0" w:color="auto"/>
            </w:tcBorders>
            <w:hideMark/>
          </w:tcPr>
          <w:p w14:paraId="332910EB" w14:textId="67792C44" w:rsidR="002F1BAC" w:rsidRPr="00AE4E38" w:rsidRDefault="002F1BAC" w:rsidP="00360B95">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JOINT LIABILITY GROUPS (JLGs</w:t>
            </w:r>
            <w:r>
              <w:rPr>
                <w:rFonts w:cs="Tahoma"/>
                <w:b/>
                <w:color w:val="000000"/>
                <w:sz w:val="25"/>
                <w:szCs w:val="25"/>
                <w:lang w:val="en-IN" w:eastAsia="en-IN" w:bidi="ar-SA"/>
              </w:rPr>
              <w:t>)-PROGRESS UPTO SEPTEMBER, 202</w:t>
            </w:r>
            <w:r w:rsidR="00E932F4">
              <w:rPr>
                <w:rFonts w:cs="Tahoma"/>
                <w:b/>
                <w:color w:val="000000"/>
                <w:sz w:val="25"/>
                <w:szCs w:val="25"/>
                <w:lang w:val="en-IN" w:eastAsia="en-IN" w:bidi="ar-SA"/>
              </w:rPr>
              <w:t>2</w:t>
            </w:r>
          </w:p>
        </w:tc>
        <w:tc>
          <w:tcPr>
            <w:tcW w:w="5835" w:type="dxa"/>
            <w:tcBorders>
              <w:top w:val="nil"/>
              <w:left w:val="single" w:sz="4" w:space="0" w:color="auto"/>
              <w:bottom w:val="nil"/>
              <w:right w:val="nil"/>
            </w:tcBorders>
          </w:tcPr>
          <w:p w14:paraId="497AD645" w14:textId="77777777" w:rsidR="002F1BAC" w:rsidRPr="00AE4E38" w:rsidRDefault="002F1BAC" w:rsidP="00360B95">
            <w:pPr>
              <w:pStyle w:val="PlainText"/>
              <w:spacing w:after="0" w:line="276" w:lineRule="auto"/>
              <w:rPr>
                <w:rFonts w:cs="Tahoma"/>
                <w:b/>
                <w:bCs w:val="0"/>
                <w:color w:val="000000"/>
                <w:sz w:val="25"/>
                <w:szCs w:val="25"/>
                <w:u w:val="single"/>
                <w:lang w:val="en-IN" w:eastAsia="en-IN" w:bidi="ar-SA"/>
              </w:rPr>
            </w:pPr>
          </w:p>
        </w:tc>
      </w:tr>
    </w:tbl>
    <w:p w14:paraId="70B5DA3C" w14:textId="77777777" w:rsidR="002F1BAC" w:rsidRPr="00AE4E38" w:rsidRDefault="002F1BAC" w:rsidP="002F1BAC">
      <w:pPr>
        <w:pStyle w:val="PlainText"/>
        <w:spacing w:after="0"/>
        <w:rPr>
          <w:rFonts w:cs="Tahoma"/>
          <w:color w:val="000000"/>
          <w:sz w:val="25"/>
          <w:szCs w:val="25"/>
        </w:rPr>
      </w:pPr>
    </w:p>
    <w:p w14:paraId="0B82140E" w14:textId="54E6706F" w:rsidR="002F1BAC" w:rsidRPr="005233E3" w:rsidRDefault="002F1BAC" w:rsidP="002F1BAC">
      <w:pPr>
        <w:jc w:val="both"/>
        <w:rPr>
          <w:rFonts w:ascii="Tahoma" w:hAnsi="Tahoma" w:cs="Tahoma"/>
          <w:sz w:val="25"/>
          <w:szCs w:val="25"/>
        </w:rPr>
      </w:pPr>
      <w:r w:rsidRPr="00A56147">
        <w:rPr>
          <w:rFonts w:ascii="Tahoma" w:hAnsi="Tahoma" w:cs="Tahoma"/>
          <w:sz w:val="25"/>
          <w:szCs w:val="25"/>
        </w:rPr>
        <w:t xml:space="preserve">From the progress report received from banks, it has been observed </w:t>
      </w:r>
      <w:r w:rsidRPr="005233E3">
        <w:rPr>
          <w:rFonts w:ascii="Tahoma" w:hAnsi="Tahoma" w:cs="Tahoma"/>
          <w:sz w:val="25"/>
          <w:szCs w:val="25"/>
        </w:rPr>
        <w:t xml:space="preserve">that, </w:t>
      </w:r>
      <w:r w:rsidR="005233E3" w:rsidRPr="005233E3">
        <w:rPr>
          <w:rFonts w:ascii="Tahoma" w:hAnsi="Tahoma" w:cs="Tahoma"/>
          <w:sz w:val="25"/>
          <w:szCs w:val="25"/>
        </w:rPr>
        <w:t>306552</w:t>
      </w:r>
      <w:r w:rsidRPr="005233E3">
        <w:rPr>
          <w:rFonts w:ascii="Tahoma" w:hAnsi="Tahoma" w:cs="Tahoma"/>
          <w:sz w:val="25"/>
          <w:szCs w:val="25"/>
        </w:rPr>
        <w:t xml:space="preserve"> (</w:t>
      </w:r>
      <w:r w:rsidR="005233E3" w:rsidRPr="005233E3">
        <w:rPr>
          <w:rFonts w:ascii="Tahoma" w:hAnsi="Tahoma" w:cs="Tahoma"/>
          <w:sz w:val="25"/>
          <w:szCs w:val="25"/>
        </w:rPr>
        <w:t>190473</w:t>
      </w:r>
      <w:r w:rsidRPr="005233E3">
        <w:rPr>
          <w:rFonts w:ascii="Tahoma" w:hAnsi="Tahoma" w:cs="Tahoma"/>
          <w:sz w:val="25"/>
          <w:szCs w:val="25"/>
        </w:rPr>
        <w:t xml:space="preserve"> Farm Based &amp; </w:t>
      </w:r>
      <w:r w:rsidR="005233E3" w:rsidRPr="005233E3">
        <w:rPr>
          <w:rFonts w:ascii="Tahoma" w:hAnsi="Tahoma" w:cs="Tahoma"/>
          <w:sz w:val="25"/>
          <w:szCs w:val="25"/>
        </w:rPr>
        <w:t>116079</w:t>
      </w:r>
      <w:r w:rsidRPr="005233E3">
        <w:rPr>
          <w:rFonts w:ascii="Tahoma" w:hAnsi="Tahoma" w:cs="Tahoma"/>
          <w:sz w:val="25"/>
          <w:szCs w:val="25"/>
        </w:rPr>
        <w:t xml:space="preserve"> others) JLGs have been financed during the period ended September, 202</w:t>
      </w:r>
      <w:r w:rsidR="005A5074" w:rsidRPr="005233E3">
        <w:rPr>
          <w:rFonts w:ascii="Tahoma" w:hAnsi="Tahoma" w:cs="Tahoma"/>
          <w:sz w:val="25"/>
          <w:szCs w:val="25"/>
        </w:rPr>
        <w:t>2</w:t>
      </w:r>
      <w:r w:rsidRPr="005233E3">
        <w:rPr>
          <w:rFonts w:ascii="Tahoma" w:hAnsi="Tahoma" w:cs="Tahoma"/>
          <w:sz w:val="25"/>
          <w:szCs w:val="25"/>
        </w:rPr>
        <w:t>.</w:t>
      </w:r>
    </w:p>
    <w:p w14:paraId="18481210" w14:textId="77777777" w:rsidR="002F1BAC" w:rsidRPr="00AE4E38" w:rsidRDefault="002F1BAC" w:rsidP="002F1BAC">
      <w:pPr>
        <w:jc w:val="both"/>
        <w:rPr>
          <w:rFonts w:ascii="Tahoma" w:hAnsi="Tahoma" w:cs="Tahoma"/>
          <w:sz w:val="25"/>
          <w:szCs w:val="25"/>
        </w:rPr>
      </w:pPr>
      <w:r w:rsidRPr="00AE4E38">
        <w:rPr>
          <w:rFonts w:ascii="Tahoma" w:hAnsi="Tahoma" w:cs="Tahoma"/>
          <w:sz w:val="25"/>
          <w:szCs w:val="25"/>
        </w:rPr>
        <w:t>Controlling heads of other banks are requested to advise their field functionaries to pay focused attention towards achieving the targets allocated to their bank as progress under this aspect is not upto the mark.</w:t>
      </w:r>
    </w:p>
    <w:p w14:paraId="1FE9B366" w14:textId="4742661A" w:rsidR="002F1BAC" w:rsidRPr="00AE4E38" w:rsidRDefault="002F1BAC" w:rsidP="002F1BAC">
      <w:pPr>
        <w:spacing w:line="240" w:lineRule="auto"/>
        <w:jc w:val="both"/>
        <w:rPr>
          <w:rFonts w:ascii="Tahoma" w:hAnsi="Tahoma" w:cs="Tahoma"/>
          <w:b/>
          <w:bCs/>
          <w:sz w:val="25"/>
          <w:szCs w:val="25"/>
        </w:rPr>
      </w:pPr>
      <w:r w:rsidRPr="00AE4E38">
        <w:rPr>
          <w:rFonts w:ascii="Tahoma" w:hAnsi="Tahoma" w:cs="Tahoma"/>
          <w:b/>
          <w:bCs/>
          <w:sz w:val="25"/>
          <w:szCs w:val="25"/>
        </w:rPr>
        <w:t>Bank wise progress under financing to Joint Liability Groups is given on Annexure No. 3</w:t>
      </w:r>
      <w:r w:rsidR="00BF06BB">
        <w:rPr>
          <w:rFonts w:ascii="Tahoma" w:hAnsi="Tahoma" w:cs="Tahoma"/>
          <w:b/>
          <w:bCs/>
          <w:sz w:val="25"/>
          <w:szCs w:val="25"/>
        </w:rPr>
        <w:t>7</w:t>
      </w:r>
      <w:r w:rsidRPr="00AE4E38">
        <w:rPr>
          <w:rFonts w:ascii="Tahoma" w:hAnsi="Tahoma" w:cs="Tahoma"/>
          <w:b/>
          <w:bCs/>
          <w:sz w:val="25"/>
          <w:szCs w:val="25"/>
        </w:rPr>
        <w:t xml:space="preserve"> (P</w:t>
      </w:r>
      <w:r w:rsidRPr="001B6193">
        <w:rPr>
          <w:rFonts w:ascii="Tahoma" w:hAnsi="Tahoma" w:cs="Tahoma"/>
          <w:b/>
          <w:bCs/>
          <w:sz w:val="25"/>
          <w:szCs w:val="25"/>
        </w:rPr>
        <w:t>-</w:t>
      </w:r>
      <w:r w:rsidR="005B3B6F">
        <w:rPr>
          <w:rFonts w:ascii="Tahoma" w:hAnsi="Tahoma" w:cs="Tahoma"/>
          <w:b/>
          <w:bCs/>
          <w:sz w:val="25"/>
          <w:szCs w:val="25"/>
        </w:rPr>
        <w:t>194</w:t>
      </w:r>
      <w:r w:rsidRPr="001B6193">
        <w:rPr>
          <w:rFonts w:ascii="Tahoma" w:hAnsi="Tahoma" w:cs="Tahoma"/>
          <w:b/>
          <w:bCs/>
          <w:sz w:val="25"/>
          <w:szCs w:val="25"/>
        </w:rPr>
        <w:t>).</w:t>
      </w:r>
    </w:p>
    <w:p w14:paraId="639423BF" w14:textId="77777777" w:rsidR="002F1BAC" w:rsidRPr="00AE4E38" w:rsidRDefault="002F1BAC" w:rsidP="002F1BAC">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2F1BAC" w:rsidRPr="00AE4E38" w14:paraId="3E1A4472" w14:textId="77777777" w:rsidTr="00360B95">
        <w:trPr>
          <w:trHeight w:val="422"/>
        </w:trPr>
        <w:tc>
          <w:tcPr>
            <w:tcW w:w="2660" w:type="dxa"/>
          </w:tcPr>
          <w:p w14:paraId="452C5278" w14:textId="589011A2" w:rsidR="002F1BAC" w:rsidRPr="00AE4E38" w:rsidRDefault="002F1BAC" w:rsidP="00360B95">
            <w:pPr>
              <w:pStyle w:val="PlainText"/>
              <w:spacing w:after="0"/>
              <w:rPr>
                <w:rFonts w:cs="Tahoma"/>
                <w:b/>
                <w:sz w:val="25"/>
                <w:szCs w:val="25"/>
              </w:rPr>
            </w:pPr>
            <w:r w:rsidRPr="00AE4E38">
              <w:rPr>
                <w:rFonts w:cs="Tahoma"/>
                <w:b/>
                <w:color w:val="000000"/>
                <w:sz w:val="25"/>
                <w:szCs w:val="25"/>
                <w:lang w:val="en-IN" w:eastAsia="en-IN" w:bidi="ar-SA"/>
              </w:rPr>
              <w:lastRenderedPageBreak/>
              <w:t>AGENDA</w:t>
            </w:r>
            <w:r w:rsidRPr="00AE4E38">
              <w:rPr>
                <w:rFonts w:cs="Tahoma"/>
                <w:b/>
                <w:sz w:val="25"/>
                <w:szCs w:val="25"/>
              </w:rPr>
              <w:t xml:space="preserve"> ITEM NO. </w:t>
            </w:r>
            <w:r w:rsidR="00632961">
              <w:rPr>
                <w:rFonts w:cs="Tahoma"/>
                <w:b/>
                <w:sz w:val="25"/>
                <w:szCs w:val="25"/>
                <w:lang w:val="en-IN"/>
              </w:rPr>
              <w:t>27</w:t>
            </w:r>
            <w:r w:rsidRPr="00AE4E38">
              <w:rPr>
                <w:rFonts w:cs="Tahoma"/>
                <w:b/>
                <w:sz w:val="25"/>
                <w:szCs w:val="25"/>
              </w:rPr>
              <w:t>.1</w:t>
            </w:r>
          </w:p>
        </w:tc>
        <w:tc>
          <w:tcPr>
            <w:tcW w:w="6988" w:type="dxa"/>
          </w:tcPr>
          <w:p w14:paraId="506497A4" w14:textId="77777777" w:rsidR="002F1BAC" w:rsidRPr="00AE4E38" w:rsidRDefault="002F1BAC" w:rsidP="00360B95">
            <w:pPr>
              <w:pStyle w:val="BodyText"/>
              <w:rPr>
                <w:rFonts w:ascii="Tahoma" w:hAnsi="Tahoma" w:cs="Tahoma"/>
                <w:sz w:val="25"/>
                <w:szCs w:val="25"/>
              </w:rPr>
            </w:pPr>
            <w:r w:rsidRPr="00AE4E38">
              <w:rPr>
                <w:rFonts w:ascii="Tahoma" w:hAnsi="Tahoma" w:cs="Tahoma"/>
                <w:b/>
                <w:bCs/>
                <w:sz w:val="25"/>
                <w:szCs w:val="25"/>
              </w:rPr>
              <w:t xml:space="preserve"> RECOVERY UNDER </w:t>
            </w:r>
            <w:r w:rsidRPr="00AE4E38">
              <w:rPr>
                <w:rFonts w:ascii="Tahoma" w:hAnsi="Tahoma" w:cs="Tahoma"/>
                <w:b/>
                <w:sz w:val="25"/>
                <w:szCs w:val="25"/>
              </w:rPr>
              <w:t>PRIORITY SECTOR ADVANCES</w:t>
            </w:r>
          </w:p>
        </w:tc>
      </w:tr>
    </w:tbl>
    <w:p w14:paraId="10C0A967" w14:textId="77777777" w:rsidR="002F1BAC" w:rsidRPr="00234848" w:rsidRDefault="002F1BAC" w:rsidP="002F1BAC">
      <w:pPr>
        <w:pStyle w:val="BodyText"/>
        <w:rPr>
          <w:rFonts w:ascii="Tahoma" w:hAnsi="Tahoma" w:cs="Tahoma"/>
          <w:sz w:val="15"/>
          <w:szCs w:val="15"/>
        </w:rPr>
      </w:pPr>
    </w:p>
    <w:p w14:paraId="4A2F7BAE" w14:textId="77777777" w:rsidR="002F1BAC" w:rsidRPr="00AE4E38" w:rsidRDefault="002F1BAC" w:rsidP="002F1BAC">
      <w:pPr>
        <w:pStyle w:val="BodyText"/>
        <w:rPr>
          <w:rFonts w:ascii="Tahoma" w:hAnsi="Tahoma" w:cs="Tahoma"/>
          <w:sz w:val="25"/>
          <w:szCs w:val="25"/>
        </w:rPr>
      </w:pPr>
      <w:r w:rsidRPr="00AE4E38">
        <w:rPr>
          <w:rFonts w:ascii="Tahoma" w:hAnsi="Tahoma" w:cs="Tahoma"/>
          <w:sz w:val="25"/>
          <w:szCs w:val="25"/>
        </w:rPr>
        <w:t>The Sector-wise recovery position is as under:-</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2428"/>
        <w:gridCol w:w="2428"/>
        <w:gridCol w:w="2428"/>
      </w:tblGrid>
      <w:tr w:rsidR="00E932F4" w:rsidRPr="00AD6AFB" w14:paraId="15558C4B" w14:textId="77777777" w:rsidTr="00E932F4">
        <w:trPr>
          <w:trHeight w:val="595"/>
        </w:trPr>
        <w:tc>
          <w:tcPr>
            <w:tcW w:w="2391" w:type="dxa"/>
            <w:tcBorders>
              <w:top w:val="single" w:sz="4" w:space="0" w:color="auto"/>
              <w:left w:val="single" w:sz="4" w:space="0" w:color="auto"/>
              <w:bottom w:val="single" w:sz="4" w:space="0" w:color="auto"/>
              <w:right w:val="single" w:sz="4" w:space="0" w:color="auto"/>
            </w:tcBorders>
            <w:hideMark/>
          </w:tcPr>
          <w:p w14:paraId="1AA8A2F2" w14:textId="77777777" w:rsidR="00E932F4" w:rsidRPr="00AD6AFB" w:rsidRDefault="00E932F4" w:rsidP="00E932F4">
            <w:pPr>
              <w:spacing w:line="240" w:lineRule="auto"/>
              <w:jc w:val="both"/>
              <w:rPr>
                <w:rFonts w:ascii="Tahoma" w:hAnsi="Tahoma" w:cs="Tahoma"/>
                <w:b/>
                <w:szCs w:val="22"/>
              </w:rPr>
            </w:pPr>
            <w:r w:rsidRPr="00AD6AFB">
              <w:rPr>
                <w:rFonts w:ascii="Tahoma" w:hAnsi="Tahoma" w:cs="Tahoma"/>
                <w:b/>
                <w:szCs w:val="22"/>
              </w:rPr>
              <w:t>Sector</w:t>
            </w:r>
          </w:p>
        </w:tc>
        <w:tc>
          <w:tcPr>
            <w:tcW w:w="2428" w:type="dxa"/>
            <w:tcBorders>
              <w:top w:val="single" w:sz="4" w:space="0" w:color="auto"/>
              <w:left w:val="single" w:sz="4" w:space="0" w:color="auto"/>
              <w:bottom w:val="single" w:sz="4" w:space="0" w:color="auto"/>
              <w:right w:val="single" w:sz="4" w:space="0" w:color="auto"/>
            </w:tcBorders>
          </w:tcPr>
          <w:p w14:paraId="4A53C612" w14:textId="77777777" w:rsidR="00E932F4" w:rsidRPr="00AD6AFB" w:rsidRDefault="00E932F4" w:rsidP="00E932F4">
            <w:pPr>
              <w:spacing w:line="240" w:lineRule="auto"/>
              <w:jc w:val="center"/>
              <w:rPr>
                <w:rFonts w:ascii="Tahoma" w:hAnsi="Tahoma" w:cs="Tahoma"/>
                <w:b/>
                <w:szCs w:val="22"/>
              </w:rPr>
            </w:pPr>
            <w:r w:rsidRPr="00AD6AFB">
              <w:rPr>
                <w:rFonts w:ascii="Tahoma" w:hAnsi="Tahoma" w:cs="Tahoma"/>
                <w:b/>
                <w:szCs w:val="22"/>
              </w:rPr>
              <w:t>Sept., 20</w:t>
            </w:r>
          </w:p>
          <w:p w14:paraId="36DAB51E" w14:textId="0AE28EC3" w:rsidR="00E932F4" w:rsidRPr="00AD6AFB" w:rsidRDefault="00E932F4" w:rsidP="00E932F4">
            <w:pPr>
              <w:spacing w:line="240" w:lineRule="auto"/>
              <w:jc w:val="center"/>
              <w:rPr>
                <w:rFonts w:ascii="Tahoma" w:hAnsi="Tahoma" w:cs="Tahoma"/>
                <w:b/>
                <w:szCs w:val="22"/>
              </w:rPr>
            </w:pPr>
            <w:r w:rsidRPr="00AD6AFB">
              <w:rPr>
                <w:rFonts w:ascii="Tahoma" w:hAnsi="Tahoma" w:cs="Tahoma"/>
                <w:b/>
                <w:szCs w:val="22"/>
              </w:rPr>
              <w:t>(%age Ach)</w:t>
            </w:r>
          </w:p>
        </w:tc>
        <w:tc>
          <w:tcPr>
            <w:tcW w:w="2428" w:type="dxa"/>
            <w:tcBorders>
              <w:top w:val="single" w:sz="4" w:space="0" w:color="auto"/>
              <w:left w:val="single" w:sz="4" w:space="0" w:color="auto"/>
              <w:bottom w:val="single" w:sz="4" w:space="0" w:color="auto"/>
              <w:right w:val="single" w:sz="4" w:space="0" w:color="auto"/>
            </w:tcBorders>
          </w:tcPr>
          <w:p w14:paraId="308B89BC" w14:textId="77777777" w:rsidR="00E932F4" w:rsidRPr="00AD6AFB" w:rsidRDefault="00E932F4" w:rsidP="00E932F4">
            <w:pPr>
              <w:spacing w:line="240" w:lineRule="auto"/>
              <w:jc w:val="center"/>
              <w:rPr>
                <w:rFonts w:ascii="Tahoma" w:hAnsi="Tahoma" w:cs="Tahoma"/>
                <w:b/>
                <w:szCs w:val="22"/>
              </w:rPr>
            </w:pPr>
            <w:r>
              <w:rPr>
                <w:rFonts w:ascii="Tahoma" w:hAnsi="Tahoma" w:cs="Tahoma"/>
                <w:b/>
                <w:szCs w:val="22"/>
              </w:rPr>
              <w:t>Sept., 21</w:t>
            </w:r>
          </w:p>
          <w:p w14:paraId="7F631889" w14:textId="742FC24B" w:rsidR="00E932F4" w:rsidRPr="00AD6AFB" w:rsidRDefault="00E932F4" w:rsidP="00E932F4">
            <w:pPr>
              <w:spacing w:line="240" w:lineRule="auto"/>
              <w:jc w:val="center"/>
              <w:rPr>
                <w:rFonts w:ascii="Tahoma" w:hAnsi="Tahoma" w:cs="Tahoma"/>
                <w:b/>
                <w:szCs w:val="22"/>
              </w:rPr>
            </w:pPr>
            <w:r w:rsidRPr="00AD6AFB">
              <w:rPr>
                <w:rFonts w:ascii="Tahoma" w:hAnsi="Tahoma" w:cs="Tahoma"/>
                <w:b/>
                <w:szCs w:val="22"/>
              </w:rPr>
              <w:t>(%age Ach)</w:t>
            </w:r>
          </w:p>
        </w:tc>
        <w:tc>
          <w:tcPr>
            <w:tcW w:w="2428" w:type="dxa"/>
            <w:tcBorders>
              <w:top w:val="single" w:sz="4" w:space="0" w:color="auto"/>
              <w:left w:val="single" w:sz="4" w:space="0" w:color="auto"/>
              <w:bottom w:val="single" w:sz="4" w:space="0" w:color="auto"/>
              <w:right w:val="single" w:sz="4" w:space="0" w:color="auto"/>
            </w:tcBorders>
          </w:tcPr>
          <w:p w14:paraId="7B2F27E3" w14:textId="5151BD22" w:rsidR="00E932F4" w:rsidRPr="00AD6AFB" w:rsidRDefault="00E932F4" w:rsidP="00E932F4">
            <w:pPr>
              <w:spacing w:line="240" w:lineRule="auto"/>
              <w:jc w:val="center"/>
              <w:rPr>
                <w:rFonts w:ascii="Tahoma" w:hAnsi="Tahoma" w:cs="Tahoma"/>
                <w:b/>
                <w:szCs w:val="22"/>
              </w:rPr>
            </w:pPr>
            <w:r>
              <w:rPr>
                <w:rFonts w:ascii="Tahoma" w:hAnsi="Tahoma" w:cs="Tahoma"/>
                <w:b/>
                <w:szCs w:val="22"/>
              </w:rPr>
              <w:t>Sept., 22</w:t>
            </w:r>
          </w:p>
          <w:p w14:paraId="6F4DC398" w14:textId="5B1A3B5B" w:rsidR="00E932F4" w:rsidRPr="00AD6AFB" w:rsidRDefault="00E932F4" w:rsidP="00E932F4">
            <w:pPr>
              <w:spacing w:line="240" w:lineRule="auto"/>
              <w:jc w:val="center"/>
              <w:rPr>
                <w:rFonts w:ascii="Tahoma" w:hAnsi="Tahoma" w:cs="Tahoma"/>
                <w:b/>
                <w:szCs w:val="22"/>
              </w:rPr>
            </w:pPr>
            <w:r w:rsidRPr="00AD6AFB">
              <w:rPr>
                <w:rFonts w:ascii="Tahoma" w:hAnsi="Tahoma" w:cs="Tahoma"/>
                <w:b/>
                <w:szCs w:val="22"/>
              </w:rPr>
              <w:t>(%age Ach)</w:t>
            </w:r>
          </w:p>
        </w:tc>
      </w:tr>
      <w:tr w:rsidR="00E932F4" w:rsidRPr="00AD6AFB" w14:paraId="2D548700" w14:textId="77777777" w:rsidTr="00E932F4">
        <w:trPr>
          <w:trHeight w:val="445"/>
        </w:trPr>
        <w:tc>
          <w:tcPr>
            <w:tcW w:w="2391" w:type="dxa"/>
            <w:tcBorders>
              <w:top w:val="single" w:sz="4" w:space="0" w:color="auto"/>
              <w:left w:val="single" w:sz="4" w:space="0" w:color="auto"/>
              <w:bottom w:val="single" w:sz="4" w:space="0" w:color="auto"/>
              <w:right w:val="single" w:sz="4" w:space="0" w:color="auto"/>
            </w:tcBorders>
            <w:hideMark/>
          </w:tcPr>
          <w:p w14:paraId="0DF3C648" w14:textId="77777777" w:rsidR="00E932F4" w:rsidRPr="00AD6AFB" w:rsidRDefault="00E932F4" w:rsidP="00E932F4">
            <w:pPr>
              <w:spacing w:line="240" w:lineRule="auto"/>
              <w:jc w:val="both"/>
              <w:rPr>
                <w:rFonts w:ascii="Tahoma" w:hAnsi="Tahoma" w:cs="Tahoma"/>
                <w:bCs/>
                <w:szCs w:val="22"/>
              </w:rPr>
            </w:pPr>
            <w:r w:rsidRPr="00AD6AFB">
              <w:rPr>
                <w:rFonts w:ascii="Tahoma" w:hAnsi="Tahoma" w:cs="Tahoma"/>
                <w:bCs/>
                <w:szCs w:val="22"/>
              </w:rPr>
              <w:t>Agriculture</w:t>
            </w:r>
          </w:p>
        </w:tc>
        <w:tc>
          <w:tcPr>
            <w:tcW w:w="2428" w:type="dxa"/>
            <w:tcBorders>
              <w:top w:val="single" w:sz="4" w:space="0" w:color="auto"/>
              <w:left w:val="single" w:sz="4" w:space="0" w:color="auto"/>
              <w:bottom w:val="single" w:sz="4" w:space="0" w:color="auto"/>
              <w:right w:val="single" w:sz="4" w:space="0" w:color="auto"/>
            </w:tcBorders>
          </w:tcPr>
          <w:p w14:paraId="0540AD2C" w14:textId="673D9EA5" w:rsidR="00E932F4" w:rsidRPr="00AD6AFB" w:rsidRDefault="00E932F4" w:rsidP="00E932F4">
            <w:pPr>
              <w:jc w:val="center"/>
              <w:rPr>
                <w:rFonts w:ascii="Tahoma" w:hAnsi="Tahoma" w:cs="Tahoma"/>
                <w:bCs/>
                <w:szCs w:val="22"/>
              </w:rPr>
            </w:pPr>
            <w:r w:rsidRPr="00AD6AFB">
              <w:rPr>
                <w:rFonts w:ascii="Tahoma" w:hAnsi="Tahoma" w:cs="Tahoma"/>
                <w:bCs/>
                <w:szCs w:val="22"/>
              </w:rPr>
              <w:t>66%</w:t>
            </w:r>
          </w:p>
        </w:tc>
        <w:tc>
          <w:tcPr>
            <w:tcW w:w="2428" w:type="dxa"/>
            <w:tcBorders>
              <w:top w:val="single" w:sz="4" w:space="0" w:color="auto"/>
              <w:left w:val="single" w:sz="4" w:space="0" w:color="auto"/>
              <w:bottom w:val="single" w:sz="4" w:space="0" w:color="auto"/>
              <w:right w:val="single" w:sz="4" w:space="0" w:color="auto"/>
            </w:tcBorders>
          </w:tcPr>
          <w:p w14:paraId="1D4020CB" w14:textId="41FC1342" w:rsidR="00E932F4" w:rsidRPr="00AD6AFB" w:rsidRDefault="00E932F4" w:rsidP="00E932F4">
            <w:pPr>
              <w:jc w:val="center"/>
              <w:rPr>
                <w:rFonts w:ascii="Tahoma" w:hAnsi="Tahoma" w:cs="Tahoma"/>
                <w:bCs/>
                <w:szCs w:val="22"/>
              </w:rPr>
            </w:pPr>
            <w:r>
              <w:rPr>
                <w:rFonts w:ascii="Tahoma" w:hAnsi="Tahoma" w:cs="Tahoma"/>
                <w:bCs/>
                <w:szCs w:val="22"/>
              </w:rPr>
              <w:t>66%</w:t>
            </w:r>
          </w:p>
        </w:tc>
        <w:tc>
          <w:tcPr>
            <w:tcW w:w="2428" w:type="dxa"/>
            <w:tcBorders>
              <w:top w:val="single" w:sz="4" w:space="0" w:color="auto"/>
              <w:left w:val="single" w:sz="4" w:space="0" w:color="auto"/>
              <w:bottom w:val="single" w:sz="4" w:space="0" w:color="auto"/>
              <w:right w:val="single" w:sz="4" w:space="0" w:color="auto"/>
            </w:tcBorders>
          </w:tcPr>
          <w:p w14:paraId="60B8D1C6" w14:textId="51B98010" w:rsidR="00E932F4" w:rsidRPr="00AD6AFB" w:rsidRDefault="003C4040" w:rsidP="00E932F4">
            <w:pPr>
              <w:spacing w:line="240" w:lineRule="auto"/>
              <w:jc w:val="center"/>
              <w:rPr>
                <w:rFonts w:ascii="Tahoma" w:hAnsi="Tahoma" w:cs="Tahoma"/>
                <w:bCs/>
                <w:szCs w:val="22"/>
              </w:rPr>
            </w:pPr>
            <w:r>
              <w:rPr>
                <w:rFonts w:ascii="Tahoma" w:hAnsi="Tahoma" w:cs="Tahoma"/>
                <w:bCs/>
                <w:szCs w:val="22"/>
              </w:rPr>
              <w:t>63%</w:t>
            </w:r>
          </w:p>
        </w:tc>
      </w:tr>
      <w:tr w:rsidR="00E932F4" w:rsidRPr="00AD6AFB" w14:paraId="3B937220" w14:textId="77777777" w:rsidTr="00E932F4">
        <w:trPr>
          <w:trHeight w:val="430"/>
        </w:trPr>
        <w:tc>
          <w:tcPr>
            <w:tcW w:w="2391" w:type="dxa"/>
            <w:tcBorders>
              <w:top w:val="single" w:sz="4" w:space="0" w:color="auto"/>
              <w:left w:val="single" w:sz="4" w:space="0" w:color="auto"/>
              <w:bottom w:val="single" w:sz="4" w:space="0" w:color="auto"/>
              <w:right w:val="single" w:sz="4" w:space="0" w:color="auto"/>
            </w:tcBorders>
            <w:hideMark/>
          </w:tcPr>
          <w:p w14:paraId="1ECBDE53" w14:textId="77777777" w:rsidR="00E932F4" w:rsidRPr="00AD6AFB" w:rsidRDefault="00E932F4" w:rsidP="00E932F4">
            <w:pPr>
              <w:spacing w:line="240" w:lineRule="auto"/>
              <w:jc w:val="both"/>
              <w:rPr>
                <w:rFonts w:ascii="Tahoma" w:hAnsi="Tahoma" w:cs="Tahoma"/>
                <w:bCs/>
                <w:szCs w:val="22"/>
              </w:rPr>
            </w:pPr>
            <w:r w:rsidRPr="00AD6AFB">
              <w:rPr>
                <w:rFonts w:ascii="Tahoma" w:hAnsi="Tahoma" w:cs="Tahoma"/>
                <w:bCs/>
                <w:szCs w:val="22"/>
              </w:rPr>
              <w:t>MSME</w:t>
            </w:r>
          </w:p>
        </w:tc>
        <w:tc>
          <w:tcPr>
            <w:tcW w:w="2428" w:type="dxa"/>
            <w:tcBorders>
              <w:top w:val="single" w:sz="4" w:space="0" w:color="auto"/>
              <w:left w:val="single" w:sz="4" w:space="0" w:color="auto"/>
              <w:bottom w:val="single" w:sz="4" w:space="0" w:color="auto"/>
              <w:right w:val="single" w:sz="4" w:space="0" w:color="auto"/>
            </w:tcBorders>
          </w:tcPr>
          <w:p w14:paraId="0EAC06E2" w14:textId="7E7B935B" w:rsidR="00E932F4" w:rsidRPr="00AD6AFB" w:rsidRDefault="00E932F4" w:rsidP="00E932F4">
            <w:pPr>
              <w:jc w:val="center"/>
              <w:rPr>
                <w:rFonts w:ascii="Tahoma" w:hAnsi="Tahoma" w:cs="Tahoma"/>
                <w:bCs/>
                <w:szCs w:val="22"/>
              </w:rPr>
            </w:pPr>
            <w:r w:rsidRPr="00AD6AFB">
              <w:rPr>
                <w:rFonts w:ascii="Tahoma" w:hAnsi="Tahoma" w:cs="Tahoma"/>
                <w:bCs/>
                <w:szCs w:val="22"/>
              </w:rPr>
              <w:t>80%</w:t>
            </w:r>
          </w:p>
        </w:tc>
        <w:tc>
          <w:tcPr>
            <w:tcW w:w="2428" w:type="dxa"/>
            <w:tcBorders>
              <w:top w:val="single" w:sz="4" w:space="0" w:color="auto"/>
              <w:left w:val="single" w:sz="4" w:space="0" w:color="auto"/>
              <w:bottom w:val="single" w:sz="4" w:space="0" w:color="auto"/>
              <w:right w:val="single" w:sz="4" w:space="0" w:color="auto"/>
            </w:tcBorders>
          </w:tcPr>
          <w:p w14:paraId="7890C7F7" w14:textId="65D0F5BB" w:rsidR="00E932F4" w:rsidRPr="00AD6AFB" w:rsidRDefault="00E932F4" w:rsidP="00E932F4">
            <w:pPr>
              <w:jc w:val="center"/>
              <w:rPr>
                <w:rFonts w:ascii="Tahoma" w:hAnsi="Tahoma" w:cs="Tahoma"/>
                <w:bCs/>
                <w:szCs w:val="22"/>
              </w:rPr>
            </w:pPr>
            <w:r>
              <w:rPr>
                <w:rFonts w:ascii="Tahoma" w:hAnsi="Tahoma" w:cs="Tahoma"/>
                <w:bCs/>
                <w:szCs w:val="22"/>
              </w:rPr>
              <w:t>71%</w:t>
            </w:r>
          </w:p>
        </w:tc>
        <w:tc>
          <w:tcPr>
            <w:tcW w:w="2428" w:type="dxa"/>
            <w:tcBorders>
              <w:top w:val="single" w:sz="4" w:space="0" w:color="auto"/>
              <w:left w:val="single" w:sz="4" w:space="0" w:color="auto"/>
              <w:bottom w:val="single" w:sz="4" w:space="0" w:color="auto"/>
              <w:right w:val="single" w:sz="4" w:space="0" w:color="auto"/>
            </w:tcBorders>
          </w:tcPr>
          <w:p w14:paraId="4D366A28" w14:textId="570730DC" w:rsidR="00E932F4" w:rsidRPr="00AD6AFB" w:rsidRDefault="003C4040" w:rsidP="00E932F4">
            <w:pPr>
              <w:spacing w:line="240" w:lineRule="auto"/>
              <w:jc w:val="center"/>
              <w:rPr>
                <w:rFonts w:ascii="Tahoma" w:hAnsi="Tahoma" w:cs="Tahoma"/>
                <w:bCs/>
                <w:szCs w:val="22"/>
              </w:rPr>
            </w:pPr>
            <w:r>
              <w:rPr>
                <w:rFonts w:ascii="Tahoma" w:hAnsi="Tahoma" w:cs="Tahoma"/>
                <w:bCs/>
                <w:szCs w:val="22"/>
              </w:rPr>
              <w:t>69%</w:t>
            </w:r>
          </w:p>
        </w:tc>
      </w:tr>
      <w:tr w:rsidR="00E932F4" w:rsidRPr="00AD6AFB" w14:paraId="6377F3C0" w14:textId="77777777" w:rsidTr="00E932F4">
        <w:trPr>
          <w:trHeight w:val="445"/>
        </w:trPr>
        <w:tc>
          <w:tcPr>
            <w:tcW w:w="2391" w:type="dxa"/>
            <w:tcBorders>
              <w:top w:val="single" w:sz="4" w:space="0" w:color="auto"/>
              <w:left w:val="single" w:sz="4" w:space="0" w:color="auto"/>
              <w:bottom w:val="single" w:sz="4" w:space="0" w:color="auto"/>
              <w:right w:val="single" w:sz="4" w:space="0" w:color="auto"/>
            </w:tcBorders>
            <w:hideMark/>
          </w:tcPr>
          <w:p w14:paraId="228E02A7" w14:textId="77777777" w:rsidR="00E932F4" w:rsidRPr="00AD6AFB" w:rsidRDefault="00E932F4" w:rsidP="00E932F4">
            <w:pPr>
              <w:spacing w:line="240" w:lineRule="auto"/>
              <w:jc w:val="both"/>
              <w:rPr>
                <w:rFonts w:ascii="Tahoma" w:hAnsi="Tahoma" w:cs="Tahoma"/>
                <w:bCs/>
                <w:szCs w:val="22"/>
              </w:rPr>
            </w:pPr>
            <w:r w:rsidRPr="00AD6AFB">
              <w:rPr>
                <w:rFonts w:ascii="Tahoma" w:hAnsi="Tahoma" w:cs="Tahoma"/>
                <w:bCs/>
                <w:szCs w:val="22"/>
              </w:rPr>
              <w:t>OPS</w:t>
            </w:r>
          </w:p>
        </w:tc>
        <w:tc>
          <w:tcPr>
            <w:tcW w:w="2428" w:type="dxa"/>
            <w:tcBorders>
              <w:top w:val="single" w:sz="4" w:space="0" w:color="auto"/>
              <w:left w:val="single" w:sz="4" w:space="0" w:color="auto"/>
              <w:bottom w:val="single" w:sz="4" w:space="0" w:color="auto"/>
              <w:right w:val="single" w:sz="4" w:space="0" w:color="auto"/>
            </w:tcBorders>
          </w:tcPr>
          <w:p w14:paraId="6F258FFB" w14:textId="1C6FE186" w:rsidR="00E932F4" w:rsidRPr="00AD6AFB" w:rsidRDefault="00E932F4" w:rsidP="00E932F4">
            <w:pPr>
              <w:jc w:val="center"/>
              <w:rPr>
                <w:rFonts w:ascii="Tahoma" w:hAnsi="Tahoma" w:cs="Tahoma"/>
                <w:bCs/>
                <w:szCs w:val="22"/>
              </w:rPr>
            </w:pPr>
            <w:r w:rsidRPr="00AD6AFB">
              <w:rPr>
                <w:rFonts w:ascii="Tahoma" w:hAnsi="Tahoma" w:cs="Tahoma"/>
                <w:bCs/>
                <w:szCs w:val="22"/>
              </w:rPr>
              <w:t>62%</w:t>
            </w:r>
          </w:p>
        </w:tc>
        <w:tc>
          <w:tcPr>
            <w:tcW w:w="2428" w:type="dxa"/>
            <w:tcBorders>
              <w:top w:val="single" w:sz="4" w:space="0" w:color="auto"/>
              <w:left w:val="single" w:sz="4" w:space="0" w:color="auto"/>
              <w:bottom w:val="single" w:sz="4" w:space="0" w:color="auto"/>
              <w:right w:val="single" w:sz="4" w:space="0" w:color="auto"/>
            </w:tcBorders>
          </w:tcPr>
          <w:p w14:paraId="0F116FF2" w14:textId="0B2B9C50" w:rsidR="00E932F4" w:rsidRPr="00AD6AFB" w:rsidRDefault="00E932F4" w:rsidP="00E932F4">
            <w:pPr>
              <w:jc w:val="center"/>
              <w:rPr>
                <w:rFonts w:ascii="Tahoma" w:hAnsi="Tahoma" w:cs="Tahoma"/>
                <w:bCs/>
                <w:szCs w:val="22"/>
              </w:rPr>
            </w:pPr>
            <w:r>
              <w:rPr>
                <w:rFonts w:ascii="Tahoma" w:hAnsi="Tahoma" w:cs="Tahoma"/>
                <w:bCs/>
                <w:szCs w:val="22"/>
              </w:rPr>
              <w:t>64%</w:t>
            </w:r>
          </w:p>
        </w:tc>
        <w:tc>
          <w:tcPr>
            <w:tcW w:w="2428" w:type="dxa"/>
            <w:tcBorders>
              <w:top w:val="single" w:sz="4" w:space="0" w:color="auto"/>
              <w:left w:val="single" w:sz="4" w:space="0" w:color="auto"/>
              <w:bottom w:val="single" w:sz="4" w:space="0" w:color="auto"/>
              <w:right w:val="single" w:sz="4" w:space="0" w:color="auto"/>
            </w:tcBorders>
          </w:tcPr>
          <w:p w14:paraId="1E23EE41" w14:textId="1B1A3897" w:rsidR="00E932F4" w:rsidRPr="00AD6AFB" w:rsidRDefault="003C4040" w:rsidP="00E932F4">
            <w:pPr>
              <w:spacing w:line="240" w:lineRule="auto"/>
              <w:jc w:val="center"/>
              <w:rPr>
                <w:rFonts w:ascii="Tahoma" w:hAnsi="Tahoma" w:cs="Tahoma"/>
                <w:bCs/>
                <w:szCs w:val="22"/>
              </w:rPr>
            </w:pPr>
            <w:r>
              <w:rPr>
                <w:rFonts w:ascii="Tahoma" w:hAnsi="Tahoma" w:cs="Tahoma"/>
                <w:bCs/>
                <w:szCs w:val="22"/>
              </w:rPr>
              <w:t>6</w:t>
            </w:r>
            <w:r w:rsidR="006220F4">
              <w:rPr>
                <w:rFonts w:ascii="Tahoma" w:hAnsi="Tahoma" w:cs="Tahoma"/>
                <w:bCs/>
                <w:szCs w:val="22"/>
              </w:rPr>
              <w:t>1</w:t>
            </w:r>
            <w:r>
              <w:rPr>
                <w:rFonts w:ascii="Tahoma" w:hAnsi="Tahoma" w:cs="Tahoma"/>
                <w:bCs/>
                <w:szCs w:val="22"/>
              </w:rPr>
              <w:t>%</w:t>
            </w:r>
          </w:p>
        </w:tc>
      </w:tr>
      <w:tr w:rsidR="00E932F4" w:rsidRPr="00AD6AFB" w14:paraId="3535F47D" w14:textId="77777777" w:rsidTr="00E932F4">
        <w:trPr>
          <w:trHeight w:val="430"/>
        </w:trPr>
        <w:tc>
          <w:tcPr>
            <w:tcW w:w="2391" w:type="dxa"/>
            <w:tcBorders>
              <w:top w:val="single" w:sz="4" w:space="0" w:color="auto"/>
              <w:left w:val="single" w:sz="4" w:space="0" w:color="auto"/>
              <w:bottom w:val="single" w:sz="4" w:space="0" w:color="auto"/>
              <w:right w:val="single" w:sz="4" w:space="0" w:color="auto"/>
            </w:tcBorders>
            <w:hideMark/>
          </w:tcPr>
          <w:p w14:paraId="0BCEF92D" w14:textId="77777777" w:rsidR="00E932F4" w:rsidRPr="00AD6AFB" w:rsidRDefault="00E932F4" w:rsidP="00E932F4">
            <w:pPr>
              <w:spacing w:line="240" w:lineRule="auto"/>
              <w:jc w:val="both"/>
              <w:rPr>
                <w:rFonts w:ascii="Tahoma" w:hAnsi="Tahoma" w:cs="Tahoma"/>
                <w:b/>
                <w:szCs w:val="22"/>
              </w:rPr>
            </w:pPr>
            <w:r w:rsidRPr="00AD6AFB">
              <w:rPr>
                <w:rFonts w:ascii="Tahoma" w:hAnsi="Tahoma" w:cs="Tahoma"/>
                <w:b/>
                <w:szCs w:val="22"/>
              </w:rPr>
              <w:t>Overall</w:t>
            </w:r>
          </w:p>
        </w:tc>
        <w:tc>
          <w:tcPr>
            <w:tcW w:w="2428" w:type="dxa"/>
            <w:tcBorders>
              <w:top w:val="single" w:sz="4" w:space="0" w:color="auto"/>
              <w:left w:val="single" w:sz="4" w:space="0" w:color="auto"/>
              <w:bottom w:val="single" w:sz="4" w:space="0" w:color="auto"/>
              <w:right w:val="single" w:sz="4" w:space="0" w:color="auto"/>
            </w:tcBorders>
          </w:tcPr>
          <w:p w14:paraId="4601A6B0" w14:textId="2318593E" w:rsidR="00E932F4" w:rsidRPr="00AD6AFB" w:rsidRDefault="00E932F4" w:rsidP="00E932F4">
            <w:pPr>
              <w:jc w:val="center"/>
              <w:rPr>
                <w:rFonts w:ascii="Tahoma" w:hAnsi="Tahoma" w:cs="Tahoma"/>
                <w:b/>
                <w:szCs w:val="22"/>
              </w:rPr>
            </w:pPr>
            <w:r w:rsidRPr="00AD6AFB">
              <w:rPr>
                <w:rFonts w:ascii="Tahoma" w:hAnsi="Tahoma" w:cs="Tahoma"/>
                <w:b/>
                <w:szCs w:val="22"/>
              </w:rPr>
              <w:t>70%</w:t>
            </w:r>
          </w:p>
        </w:tc>
        <w:tc>
          <w:tcPr>
            <w:tcW w:w="2428" w:type="dxa"/>
            <w:tcBorders>
              <w:top w:val="single" w:sz="4" w:space="0" w:color="auto"/>
              <w:left w:val="single" w:sz="4" w:space="0" w:color="auto"/>
              <w:bottom w:val="single" w:sz="4" w:space="0" w:color="auto"/>
              <w:right w:val="single" w:sz="4" w:space="0" w:color="auto"/>
            </w:tcBorders>
          </w:tcPr>
          <w:p w14:paraId="48649184" w14:textId="7824717E" w:rsidR="00E932F4" w:rsidRPr="00AD6AFB" w:rsidRDefault="00E932F4" w:rsidP="00E932F4">
            <w:pPr>
              <w:jc w:val="center"/>
              <w:rPr>
                <w:rFonts w:ascii="Tahoma" w:hAnsi="Tahoma" w:cs="Tahoma"/>
                <w:b/>
                <w:szCs w:val="22"/>
              </w:rPr>
            </w:pPr>
            <w:r>
              <w:rPr>
                <w:rFonts w:ascii="Tahoma" w:hAnsi="Tahoma" w:cs="Tahoma"/>
                <w:b/>
                <w:szCs w:val="22"/>
              </w:rPr>
              <w:t>67%</w:t>
            </w:r>
          </w:p>
        </w:tc>
        <w:tc>
          <w:tcPr>
            <w:tcW w:w="2428" w:type="dxa"/>
            <w:tcBorders>
              <w:top w:val="single" w:sz="4" w:space="0" w:color="auto"/>
              <w:left w:val="single" w:sz="4" w:space="0" w:color="auto"/>
              <w:bottom w:val="single" w:sz="4" w:space="0" w:color="auto"/>
              <w:right w:val="single" w:sz="4" w:space="0" w:color="auto"/>
            </w:tcBorders>
          </w:tcPr>
          <w:p w14:paraId="09C066D7" w14:textId="51F02D71" w:rsidR="00E932F4" w:rsidRPr="00AD6AFB" w:rsidRDefault="003C4040" w:rsidP="00E932F4">
            <w:pPr>
              <w:spacing w:line="240" w:lineRule="auto"/>
              <w:jc w:val="center"/>
              <w:rPr>
                <w:rFonts w:ascii="Tahoma" w:hAnsi="Tahoma" w:cs="Tahoma"/>
                <w:b/>
                <w:szCs w:val="22"/>
              </w:rPr>
            </w:pPr>
            <w:r>
              <w:rPr>
                <w:rFonts w:ascii="Tahoma" w:hAnsi="Tahoma" w:cs="Tahoma"/>
                <w:b/>
                <w:szCs w:val="22"/>
              </w:rPr>
              <w:t>64%</w:t>
            </w:r>
          </w:p>
        </w:tc>
      </w:tr>
    </w:tbl>
    <w:p w14:paraId="71F12398" w14:textId="55C2F673" w:rsidR="002F1BAC" w:rsidRPr="00AE4E38" w:rsidRDefault="002F1BAC" w:rsidP="002F1BAC">
      <w:pPr>
        <w:spacing w:line="240" w:lineRule="auto"/>
        <w:jc w:val="both"/>
        <w:rPr>
          <w:rFonts w:ascii="Tahoma" w:hAnsi="Tahoma" w:cs="Tahoma"/>
          <w:b/>
          <w:bCs/>
          <w:color w:val="C00000"/>
          <w:sz w:val="25"/>
          <w:szCs w:val="25"/>
        </w:rPr>
      </w:pPr>
      <w:r w:rsidRPr="00AE4E38">
        <w:rPr>
          <w:rFonts w:ascii="Tahoma" w:hAnsi="Tahoma" w:cs="Tahoma"/>
          <w:b/>
          <w:bCs/>
          <w:sz w:val="25"/>
          <w:szCs w:val="25"/>
        </w:rPr>
        <w:t>Bank-wise recovery position as at 30.09.20</w:t>
      </w:r>
      <w:r>
        <w:rPr>
          <w:rFonts w:ascii="Tahoma" w:hAnsi="Tahoma" w:cs="Tahoma"/>
          <w:b/>
          <w:bCs/>
          <w:sz w:val="25"/>
          <w:szCs w:val="25"/>
        </w:rPr>
        <w:t>2</w:t>
      </w:r>
      <w:r w:rsidR="00E932F4">
        <w:rPr>
          <w:rFonts w:ascii="Tahoma" w:hAnsi="Tahoma" w:cs="Tahoma"/>
          <w:b/>
          <w:bCs/>
          <w:sz w:val="25"/>
          <w:szCs w:val="25"/>
        </w:rPr>
        <w:t>2</w:t>
      </w:r>
      <w:r w:rsidRPr="00AE4E38">
        <w:rPr>
          <w:rFonts w:ascii="Tahoma" w:hAnsi="Tahoma" w:cs="Tahoma"/>
          <w:b/>
          <w:bCs/>
          <w:sz w:val="25"/>
          <w:szCs w:val="25"/>
        </w:rPr>
        <w:t xml:space="preserve"> is given in Annexure No.3</w:t>
      </w:r>
      <w:r w:rsidR="00BF06BB">
        <w:rPr>
          <w:rFonts w:ascii="Tahoma" w:hAnsi="Tahoma" w:cs="Tahoma"/>
          <w:b/>
          <w:bCs/>
          <w:sz w:val="25"/>
          <w:szCs w:val="25"/>
        </w:rPr>
        <w:t>8.1</w:t>
      </w:r>
      <w:r w:rsidRPr="00AE4E38">
        <w:rPr>
          <w:rFonts w:ascii="Tahoma" w:hAnsi="Tahoma" w:cs="Tahoma"/>
          <w:b/>
          <w:bCs/>
          <w:sz w:val="25"/>
          <w:szCs w:val="25"/>
        </w:rPr>
        <w:t xml:space="preserve"> (P-</w:t>
      </w:r>
      <w:r w:rsidR="005B3B6F">
        <w:rPr>
          <w:rFonts w:ascii="Tahoma" w:hAnsi="Tahoma" w:cs="Tahoma"/>
          <w:b/>
          <w:bCs/>
          <w:sz w:val="25"/>
          <w:szCs w:val="25"/>
        </w:rPr>
        <w:t>195</w:t>
      </w:r>
      <w:r w:rsidRPr="00AE4E38">
        <w:rPr>
          <w:rFonts w:ascii="Tahoma" w:hAnsi="Tahoma" w:cs="Tahoma"/>
          <w:b/>
          <w:bCs/>
          <w:sz w:val="25"/>
          <w:szCs w:val="25"/>
        </w:rPr>
        <w:t>).</w:t>
      </w:r>
    </w:p>
    <w:p w14:paraId="4AEF634C" w14:textId="77777777" w:rsidR="002F1BAC" w:rsidRPr="00AE4E38" w:rsidRDefault="002F1BAC" w:rsidP="002F1BAC">
      <w:pPr>
        <w:jc w:val="both"/>
        <w:rPr>
          <w:rFonts w:ascii="Tahoma" w:hAnsi="Tahoma" w:cs="Tahoma"/>
          <w:bCs/>
          <w:sz w:val="25"/>
          <w:szCs w:val="25"/>
        </w:rPr>
      </w:pPr>
      <w:r w:rsidRPr="00AE4E38">
        <w:rPr>
          <w:rFonts w:ascii="Tahoma" w:hAnsi="Tahoma" w:cs="Tahoma"/>
          <w:bCs/>
          <w:sz w:val="25"/>
          <w:szCs w:val="25"/>
        </w:rPr>
        <w:t xml:space="preserve">Controlling heads of </w:t>
      </w:r>
      <w:proofErr w:type="gramStart"/>
      <w:r w:rsidRPr="00AE4E38">
        <w:rPr>
          <w:rFonts w:ascii="Tahoma" w:hAnsi="Tahoma" w:cs="Tahoma"/>
          <w:bCs/>
          <w:sz w:val="25"/>
          <w:szCs w:val="25"/>
        </w:rPr>
        <w:t>above mentioned</w:t>
      </w:r>
      <w:proofErr w:type="gramEnd"/>
      <w:r w:rsidRPr="00AE4E38">
        <w:rPr>
          <w:rFonts w:ascii="Tahoma" w:hAnsi="Tahoma" w:cs="Tahoma"/>
          <w:bCs/>
          <w:sz w:val="25"/>
          <w:szCs w:val="25"/>
        </w:rPr>
        <w:t xml:space="preserve"> banks are requested to ensure submission of the same during the next quarter so that an improved position could be placed for review in the SLBC meeting.</w:t>
      </w:r>
    </w:p>
    <w:p w14:paraId="5CC135CC" w14:textId="77777777" w:rsidR="002F1BAC" w:rsidRPr="00AE4E38" w:rsidRDefault="002F1BAC" w:rsidP="002F1BAC">
      <w:pPr>
        <w:pStyle w:val="Heading8"/>
        <w:rPr>
          <w:rFonts w:ascii="Tahoma" w:hAnsi="Tahoma" w:cs="Tahoma"/>
          <w:sz w:val="25"/>
          <w:szCs w:val="25"/>
          <w:u w:val="none"/>
        </w:rPr>
      </w:pPr>
      <w:r w:rsidRPr="00AE4E38">
        <w:rPr>
          <w:rFonts w:ascii="Tahoma" w:hAnsi="Tahoma" w:cs="Tahoma"/>
          <w:sz w:val="25"/>
          <w:szCs w:val="25"/>
          <w:u w:val="none"/>
        </w:rPr>
        <w:t>The house may deliberate.</w:t>
      </w:r>
    </w:p>
    <w:p w14:paraId="7B39AF1E" w14:textId="77777777" w:rsidR="002F1BAC" w:rsidRPr="00AE4E38" w:rsidRDefault="002F1BAC" w:rsidP="002F1BAC">
      <w:pPr>
        <w:jc w:val="both"/>
        <w:rPr>
          <w:rFonts w:ascii="Tahoma" w:hAnsi="Tahoma" w:cs="Tahoma"/>
          <w:sz w:val="25"/>
          <w:szCs w:val="25"/>
          <w:lang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tblGrid>
      <w:tr w:rsidR="002F1BAC" w:rsidRPr="00AE4E38" w14:paraId="1D5C6A2D" w14:textId="77777777" w:rsidTr="00360B95">
        <w:tc>
          <w:tcPr>
            <w:tcW w:w="2268" w:type="dxa"/>
          </w:tcPr>
          <w:p w14:paraId="6F001432" w14:textId="5D2B2480" w:rsidR="002F1BAC" w:rsidRPr="00AE4E38" w:rsidRDefault="002F1BAC" w:rsidP="00360B95">
            <w:pPr>
              <w:pStyle w:val="PlainText"/>
              <w:spacing w:after="0"/>
              <w:rPr>
                <w:rFonts w:cs="Tahoma"/>
                <w:b/>
                <w:sz w:val="25"/>
                <w:szCs w:val="25"/>
              </w:rPr>
            </w:pPr>
            <w:r w:rsidRPr="00AE4E38">
              <w:rPr>
                <w:rFonts w:cs="Tahoma"/>
                <w:b/>
                <w:color w:val="000000"/>
                <w:sz w:val="25"/>
                <w:szCs w:val="25"/>
                <w:lang w:val="en-IN" w:eastAsia="en-IN" w:bidi="ar-SA"/>
              </w:rPr>
              <w:t>AGENDA</w:t>
            </w:r>
            <w:r w:rsidRPr="00AE4E38">
              <w:rPr>
                <w:rFonts w:cs="Tahoma"/>
                <w:b/>
                <w:sz w:val="25"/>
                <w:szCs w:val="25"/>
              </w:rPr>
              <w:t xml:space="preserve"> ITEM NO. </w:t>
            </w:r>
            <w:r w:rsidR="00632961">
              <w:rPr>
                <w:rFonts w:cs="Tahoma"/>
                <w:b/>
                <w:sz w:val="25"/>
                <w:szCs w:val="25"/>
                <w:lang w:val="en-IN"/>
              </w:rPr>
              <w:t>27</w:t>
            </w:r>
            <w:r w:rsidRPr="00AE4E38">
              <w:rPr>
                <w:rFonts w:cs="Tahoma"/>
                <w:b/>
                <w:sz w:val="25"/>
                <w:szCs w:val="25"/>
              </w:rPr>
              <w:t>.2</w:t>
            </w:r>
          </w:p>
        </w:tc>
        <w:tc>
          <w:tcPr>
            <w:tcW w:w="7380" w:type="dxa"/>
          </w:tcPr>
          <w:p w14:paraId="7113BD91" w14:textId="77777777" w:rsidR="002F1BAC" w:rsidRPr="00AE4E38" w:rsidRDefault="002F1BAC" w:rsidP="00360B95">
            <w:pPr>
              <w:pStyle w:val="BodyText"/>
              <w:rPr>
                <w:rFonts w:ascii="Tahoma" w:hAnsi="Tahoma" w:cs="Tahoma"/>
                <w:sz w:val="25"/>
                <w:szCs w:val="25"/>
              </w:rPr>
            </w:pPr>
            <w:r w:rsidRPr="00AE4E38">
              <w:rPr>
                <w:rFonts w:ascii="Tahoma" w:hAnsi="Tahoma" w:cs="Tahoma"/>
                <w:b/>
                <w:bCs/>
                <w:sz w:val="25"/>
                <w:szCs w:val="25"/>
              </w:rPr>
              <w:t xml:space="preserve"> RECOVERY UNDER GOVT. SPONSORED SCHEMES</w:t>
            </w:r>
          </w:p>
        </w:tc>
      </w:tr>
    </w:tbl>
    <w:p w14:paraId="7D61F59E" w14:textId="77777777" w:rsidR="002F1BAC" w:rsidRPr="00AE4E38" w:rsidRDefault="002F1BAC" w:rsidP="002F1BAC">
      <w:pPr>
        <w:spacing w:line="240" w:lineRule="auto"/>
        <w:jc w:val="both"/>
        <w:rPr>
          <w:rFonts w:ascii="Tahoma" w:hAnsi="Tahoma" w:cs="Tahoma"/>
          <w:b/>
          <w:bCs/>
          <w:sz w:val="25"/>
          <w:szCs w:val="25"/>
        </w:rPr>
      </w:pPr>
    </w:p>
    <w:p w14:paraId="3218B439" w14:textId="146F84F1" w:rsidR="002F1BAC" w:rsidRPr="00AE4E38" w:rsidRDefault="002F1BAC" w:rsidP="002F1BAC">
      <w:pPr>
        <w:spacing w:line="240" w:lineRule="auto"/>
        <w:jc w:val="both"/>
        <w:rPr>
          <w:rFonts w:ascii="Tahoma" w:hAnsi="Tahoma" w:cs="Tahoma"/>
          <w:b/>
          <w:bCs/>
          <w:color w:val="C00000"/>
          <w:sz w:val="25"/>
          <w:szCs w:val="25"/>
        </w:rPr>
      </w:pPr>
      <w:r w:rsidRPr="00AE4E38">
        <w:rPr>
          <w:rFonts w:ascii="Tahoma" w:hAnsi="Tahoma" w:cs="Tahoma"/>
          <w:b/>
          <w:bCs/>
          <w:sz w:val="25"/>
          <w:szCs w:val="25"/>
        </w:rPr>
        <w:t>Bank-wise Recovery position under various Govt. Sponsored Programmes up to Sept., 202</w:t>
      </w:r>
      <w:r>
        <w:rPr>
          <w:rFonts w:ascii="Tahoma" w:hAnsi="Tahoma" w:cs="Tahoma"/>
          <w:b/>
          <w:bCs/>
          <w:sz w:val="25"/>
          <w:szCs w:val="25"/>
        </w:rPr>
        <w:t>1</w:t>
      </w:r>
      <w:r w:rsidRPr="00AE4E38">
        <w:rPr>
          <w:rFonts w:ascii="Tahoma" w:hAnsi="Tahoma" w:cs="Tahoma"/>
          <w:b/>
          <w:bCs/>
          <w:sz w:val="25"/>
          <w:szCs w:val="25"/>
        </w:rPr>
        <w:t xml:space="preserve"> is given on Annexure No.3</w:t>
      </w:r>
      <w:r w:rsidR="00BF06BB">
        <w:rPr>
          <w:rFonts w:ascii="Tahoma" w:hAnsi="Tahoma" w:cs="Tahoma"/>
          <w:b/>
          <w:bCs/>
          <w:sz w:val="25"/>
          <w:szCs w:val="25"/>
        </w:rPr>
        <w:t>8.2</w:t>
      </w:r>
      <w:r w:rsidRPr="00AE4E38">
        <w:rPr>
          <w:rFonts w:ascii="Tahoma" w:hAnsi="Tahoma" w:cs="Tahoma"/>
          <w:b/>
          <w:bCs/>
          <w:sz w:val="25"/>
          <w:szCs w:val="25"/>
        </w:rPr>
        <w:t xml:space="preserve"> (P </w:t>
      </w:r>
      <w:r w:rsidR="005B3B6F">
        <w:rPr>
          <w:rFonts w:ascii="Tahoma" w:hAnsi="Tahoma" w:cs="Tahoma"/>
          <w:b/>
          <w:bCs/>
          <w:sz w:val="25"/>
          <w:szCs w:val="25"/>
        </w:rPr>
        <w:t>196</w:t>
      </w:r>
      <w:r w:rsidRPr="00AE4E38">
        <w:rPr>
          <w:rFonts w:ascii="Tahoma" w:hAnsi="Tahoma" w:cs="Tahoma"/>
          <w:b/>
          <w:bCs/>
          <w:sz w:val="25"/>
          <w:szCs w:val="25"/>
        </w:rPr>
        <w:t xml:space="preserve">). </w:t>
      </w:r>
    </w:p>
    <w:p w14:paraId="78C6B210" w14:textId="77777777" w:rsidR="002F1BAC" w:rsidRPr="00AE4E38" w:rsidRDefault="002F1BAC" w:rsidP="002F1BAC">
      <w:pPr>
        <w:spacing w:line="240" w:lineRule="auto"/>
        <w:jc w:val="both"/>
        <w:rPr>
          <w:rFonts w:ascii="Tahoma" w:hAnsi="Tahoma" w:cs="Tahoma"/>
          <w:b/>
          <w:bCs/>
          <w:sz w:val="25"/>
          <w:szCs w:val="25"/>
        </w:rPr>
      </w:pPr>
      <w:r w:rsidRPr="00AE4E38">
        <w:rPr>
          <w:rFonts w:ascii="Tahoma" w:hAnsi="Tahoma" w:cs="Tahoma"/>
          <w:b/>
          <w:bCs/>
          <w:sz w:val="25"/>
          <w:szCs w:val="25"/>
        </w:rPr>
        <w:t xml:space="preserve">Gist of overall recovery position is as </w:t>
      </w:r>
      <w:proofErr w:type="gramStart"/>
      <w:r w:rsidRPr="00AE4E38">
        <w:rPr>
          <w:rFonts w:ascii="Tahoma" w:hAnsi="Tahoma" w:cs="Tahoma"/>
          <w:b/>
          <w:bCs/>
          <w:sz w:val="25"/>
          <w:szCs w:val="25"/>
        </w:rPr>
        <w:t>under:-</w:t>
      </w:r>
      <w:proofErr w:type="gramEnd"/>
    </w:p>
    <w:p w14:paraId="79AA1B53" w14:textId="77777777" w:rsidR="002F1BAC" w:rsidRPr="00AE4E38" w:rsidRDefault="002F1BAC" w:rsidP="002F1BAC">
      <w:pPr>
        <w:pStyle w:val="Heading8"/>
        <w:ind w:left="5760" w:firstLine="720"/>
        <w:rPr>
          <w:rFonts w:ascii="Tahoma" w:hAnsi="Tahoma" w:cs="Tahoma"/>
          <w:bCs/>
          <w:sz w:val="25"/>
          <w:szCs w:val="25"/>
          <w:u w:val="none"/>
        </w:rPr>
      </w:pPr>
      <w:r w:rsidRPr="00AE4E38">
        <w:rPr>
          <w:rFonts w:ascii="Tahoma" w:hAnsi="Tahoma" w:cs="Tahoma"/>
          <w:bCs/>
          <w:sz w:val="25"/>
          <w:szCs w:val="25"/>
          <w:u w:val="none"/>
        </w:rPr>
        <w:t>(%age Recovery)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205"/>
        <w:gridCol w:w="2058"/>
        <w:gridCol w:w="2058"/>
        <w:gridCol w:w="24"/>
      </w:tblGrid>
      <w:tr w:rsidR="00704A4E" w:rsidRPr="00AD6AFB" w14:paraId="0F2CEE44" w14:textId="0596A0A7" w:rsidTr="00704A4E">
        <w:trPr>
          <w:gridAfter w:val="1"/>
          <w:wAfter w:w="24" w:type="dxa"/>
          <w:cantSplit/>
          <w:trHeight w:val="474"/>
        </w:trPr>
        <w:tc>
          <w:tcPr>
            <w:tcW w:w="1872" w:type="dxa"/>
            <w:tcBorders>
              <w:top w:val="single" w:sz="4" w:space="0" w:color="auto"/>
              <w:left w:val="single" w:sz="4" w:space="0" w:color="auto"/>
              <w:bottom w:val="single" w:sz="4" w:space="0" w:color="auto"/>
              <w:right w:val="single" w:sz="4" w:space="0" w:color="auto"/>
            </w:tcBorders>
          </w:tcPr>
          <w:p w14:paraId="0DE747C0" w14:textId="77777777" w:rsidR="00704A4E" w:rsidRPr="00AD6AFB" w:rsidRDefault="00704A4E" w:rsidP="00704A4E">
            <w:pPr>
              <w:spacing w:line="240" w:lineRule="auto"/>
              <w:jc w:val="both"/>
              <w:rPr>
                <w:rFonts w:ascii="Tahoma" w:hAnsi="Tahoma" w:cs="Tahoma"/>
                <w:b/>
                <w:szCs w:val="22"/>
              </w:rPr>
            </w:pPr>
            <w:r w:rsidRPr="00AD6AFB">
              <w:rPr>
                <w:rFonts w:ascii="Tahoma" w:hAnsi="Tahoma" w:cs="Tahoma"/>
                <w:b/>
                <w:szCs w:val="22"/>
              </w:rPr>
              <w:t>Period</w:t>
            </w:r>
          </w:p>
        </w:tc>
        <w:tc>
          <w:tcPr>
            <w:tcW w:w="2205" w:type="dxa"/>
            <w:tcBorders>
              <w:top w:val="single" w:sz="4" w:space="0" w:color="auto"/>
              <w:left w:val="single" w:sz="4" w:space="0" w:color="auto"/>
              <w:bottom w:val="single" w:sz="4" w:space="0" w:color="auto"/>
              <w:right w:val="single" w:sz="4" w:space="0" w:color="auto"/>
            </w:tcBorders>
            <w:hideMark/>
          </w:tcPr>
          <w:p w14:paraId="7CB84951" w14:textId="77777777" w:rsidR="00704A4E" w:rsidRPr="00AD6AFB" w:rsidRDefault="00704A4E" w:rsidP="00704A4E">
            <w:pPr>
              <w:spacing w:line="240" w:lineRule="auto"/>
              <w:jc w:val="both"/>
              <w:rPr>
                <w:rFonts w:ascii="Tahoma" w:hAnsi="Tahoma" w:cs="Tahoma"/>
                <w:szCs w:val="22"/>
              </w:rPr>
            </w:pPr>
            <w:r w:rsidRPr="00AD6AFB">
              <w:rPr>
                <w:rFonts w:ascii="Tahoma" w:hAnsi="Tahoma" w:cs="Tahoma"/>
                <w:b/>
                <w:szCs w:val="22"/>
              </w:rPr>
              <w:t>PMEGP</w:t>
            </w:r>
          </w:p>
        </w:tc>
        <w:tc>
          <w:tcPr>
            <w:tcW w:w="2058" w:type="dxa"/>
            <w:tcBorders>
              <w:top w:val="single" w:sz="4" w:space="0" w:color="auto"/>
              <w:left w:val="single" w:sz="4" w:space="0" w:color="auto"/>
              <w:bottom w:val="single" w:sz="4" w:space="0" w:color="auto"/>
              <w:right w:val="single" w:sz="4" w:space="0" w:color="auto"/>
            </w:tcBorders>
            <w:hideMark/>
          </w:tcPr>
          <w:p w14:paraId="44E1ADF3" w14:textId="77777777" w:rsidR="00704A4E" w:rsidRPr="00AD6AFB" w:rsidRDefault="00704A4E" w:rsidP="00704A4E">
            <w:pPr>
              <w:spacing w:line="240" w:lineRule="auto"/>
              <w:jc w:val="both"/>
              <w:rPr>
                <w:rFonts w:ascii="Tahoma" w:hAnsi="Tahoma" w:cs="Tahoma"/>
                <w:szCs w:val="22"/>
              </w:rPr>
            </w:pPr>
            <w:r w:rsidRPr="00AD6AFB">
              <w:rPr>
                <w:rFonts w:ascii="Tahoma" w:hAnsi="Tahoma" w:cs="Tahoma"/>
                <w:b/>
                <w:szCs w:val="22"/>
              </w:rPr>
              <w:t>NULM</w:t>
            </w:r>
          </w:p>
        </w:tc>
        <w:tc>
          <w:tcPr>
            <w:tcW w:w="2058" w:type="dxa"/>
          </w:tcPr>
          <w:p w14:paraId="7E9DD4E5" w14:textId="14B17F0B" w:rsidR="00704A4E" w:rsidRPr="00AD6AFB" w:rsidRDefault="00704A4E" w:rsidP="00704A4E">
            <w:r w:rsidRPr="00AD6AFB">
              <w:rPr>
                <w:rFonts w:ascii="Tahoma" w:hAnsi="Tahoma" w:cs="Tahoma"/>
                <w:b/>
                <w:szCs w:val="22"/>
              </w:rPr>
              <w:t>N</w:t>
            </w:r>
            <w:r>
              <w:rPr>
                <w:rFonts w:ascii="Tahoma" w:hAnsi="Tahoma" w:cs="Tahoma"/>
                <w:b/>
                <w:szCs w:val="22"/>
              </w:rPr>
              <w:t>R</w:t>
            </w:r>
            <w:r w:rsidRPr="00AD6AFB">
              <w:rPr>
                <w:rFonts w:ascii="Tahoma" w:hAnsi="Tahoma" w:cs="Tahoma"/>
                <w:b/>
                <w:szCs w:val="22"/>
              </w:rPr>
              <w:t>LM</w:t>
            </w:r>
          </w:p>
        </w:tc>
      </w:tr>
      <w:tr w:rsidR="00704A4E" w:rsidRPr="00AD6AFB" w14:paraId="4071EE9D" w14:textId="77777777" w:rsidTr="00704A4E">
        <w:trPr>
          <w:trHeight w:val="490"/>
        </w:trPr>
        <w:tc>
          <w:tcPr>
            <w:tcW w:w="1872" w:type="dxa"/>
            <w:tcBorders>
              <w:top w:val="single" w:sz="4" w:space="0" w:color="auto"/>
              <w:left w:val="single" w:sz="4" w:space="0" w:color="auto"/>
              <w:bottom w:val="single" w:sz="4" w:space="0" w:color="auto"/>
              <w:right w:val="single" w:sz="4" w:space="0" w:color="auto"/>
            </w:tcBorders>
          </w:tcPr>
          <w:p w14:paraId="77264BBC" w14:textId="77777777" w:rsidR="00704A4E" w:rsidRPr="00AD6AFB" w:rsidRDefault="00704A4E" w:rsidP="00704A4E">
            <w:pPr>
              <w:pStyle w:val="Heading8"/>
              <w:spacing w:line="276" w:lineRule="auto"/>
              <w:rPr>
                <w:rFonts w:ascii="Tahoma" w:hAnsi="Tahoma" w:cs="Tahoma"/>
                <w:sz w:val="22"/>
                <w:szCs w:val="22"/>
                <w:u w:val="none"/>
              </w:rPr>
            </w:pPr>
            <w:r w:rsidRPr="00AD6AFB">
              <w:rPr>
                <w:rFonts w:ascii="Tahoma" w:hAnsi="Tahoma" w:cs="Tahoma"/>
                <w:sz w:val="22"/>
                <w:szCs w:val="22"/>
                <w:u w:val="none"/>
              </w:rPr>
              <w:t>Sept., 20</w:t>
            </w:r>
          </w:p>
        </w:tc>
        <w:tc>
          <w:tcPr>
            <w:tcW w:w="2205" w:type="dxa"/>
            <w:tcBorders>
              <w:top w:val="single" w:sz="4" w:space="0" w:color="auto"/>
              <w:left w:val="single" w:sz="4" w:space="0" w:color="auto"/>
              <w:bottom w:val="single" w:sz="4" w:space="0" w:color="auto"/>
              <w:right w:val="single" w:sz="4" w:space="0" w:color="auto"/>
            </w:tcBorders>
          </w:tcPr>
          <w:p w14:paraId="13346BF4" w14:textId="77777777" w:rsidR="00704A4E" w:rsidRPr="00AD6AFB" w:rsidRDefault="00704A4E" w:rsidP="00704A4E">
            <w:pPr>
              <w:jc w:val="center"/>
              <w:rPr>
                <w:rFonts w:ascii="Tahoma" w:hAnsi="Tahoma" w:cs="Tahoma"/>
                <w:szCs w:val="22"/>
              </w:rPr>
            </w:pPr>
            <w:r w:rsidRPr="00AD6AFB">
              <w:rPr>
                <w:rFonts w:ascii="Tahoma" w:hAnsi="Tahoma" w:cs="Tahoma"/>
                <w:szCs w:val="22"/>
              </w:rPr>
              <w:t>29%</w:t>
            </w:r>
          </w:p>
        </w:tc>
        <w:tc>
          <w:tcPr>
            <w:tcW w:w="2058" w:type="dxa"/>
            <w:tcBorders>
              <w:top w:val="single" w:sz="4" w:space="0" w:color="auto"/>
              <w:left w:val="single" w:sz="4" w:space="0" w:color="auto"/>
              <w:bottom w:val="single" w:sz="4" w:space="0" w:color="auto"/>
              <w:right w:val="single" w:sz="4" w:space="0" w:color="auto"/>
            </w:tcBorders>
          </w:tcPr>
          <w:p w14:paraId="5D1E1E78" w14:textId="77777777" w:rsidR="00704A4E" w:rsidRPr="00AD6AFB" w:rsidRDefault="00704A4E" w:rsidP="00704A4E">
            <w:pPr>
              <w:jc w:val="center"/>
              <w:rPr>
                <w:rFonts w:ascii="Tahoma" w:hAnsi="Tahoma" w:cs="Tahoma"/>
                <w:szCs w:val="22"/>
              </w:rPr>
            </w:pPr>
            <w:r w:rsidRPr="00AD6AFB">
              <w:rPr>
                <w:rFonts w:ascii="Tahoma" w:hAnsi="Tahoma" w:cs="Tahoma"/>
                <w:szCs w:val="22"/>
              </w:rPr>
              <w:t>38%</w:t>
            </w:r>
          </w:p>
        </w:tc>
        <w:tc>
          <w:tcPr>
            <w:tcW w:w="2082" w:type="dxa"/>
            <w:gridSpan w:val="2"/>
            <w:tcBorders>
              <w:top w:val="single" w:sz="4" w:space="0" w:color="auto"/>
              <w:left w:val="single" w:sz="4" w:space="0" w:color="auto"/>
              <w:bottom w:val="single" w:sz="4" w:space="0" w:color="auto"/>
              <w:right w:val="single" w:sz="4" w:space="0" w:color="auto"/>
            </w:tcBorders>
          </w:tcPr>
          <w:p w14:paraId="6783CF96" w14:textId="77777777" w:rsidR="00704A4E" w:rsidRPr="00AD6AFB" w:rsidRDefault="00704A4E" w:rsidP="00704A4E">
            <w:pPr>
              <w:jc w:val="center"/>
              <w:rPr>
                <w:rFonts w:ascii="Tahoma" w:hAnsi="Tahoma" w:cs="Tahoma"/>
                <w:szCs w:val="22"/>
              </w:rPr>
            </w:pPr>
            <w:r w:rsidRPr="00AD6AFB">
              <w:rPr>
                <w:rFonts w:ascii="Tahoma" w:hAnsi="Tahoma" w:cs="Tahoma"/>
                <w:szCs w:val="22"/>
              </w:rPr>
              <w:t>52%</w:t>
            </w:r>
          </w:p>
        </w:tc>
      </w:tr>
      <w:tr w:rsidR="00704A4E" w:rsidRPr="00AD6AFB" w14:paraId="623DC4EC" w14:textId="77777777" w:rsidTr="00704A4E">
        <w:trPr>
          <w:trHeight w:val="490"/>
        </w:trPr>
        <w:tc>
          <w:tcPr>
            <w:tcW w:w="1872" w:type="dxa"/>
            <w:tcBorders>
              <w:top w:val="single" w:sz="4" w:space="0" w:color="auto"/>
              <w:left w:val="single" w:sz="4" w:space="0" w:color="auto"/>
              <w:bottom w:val="single" w:sz="4" w:space="0" w:color="auto"/>
              <w:right w:val="single" w:sz="4" w:space="0" w:color="auto"/>
            </w:tcBorders>
          </w:tcPr>
          <w:p w14:paraId="6DDBE34F" w14:textId="2AF0C426" w:rsidR="00704A4E" w:rsidRPr="00AD6AFB" w:rsidRDefault="00704A4E" w:rsidP="00704A4E">
            <w:pPr>
              <w:pStyle w:val="Heading8"/>
              <w:spacing w:line="276" w:lineRule="auto"/>
              <w:rPr>
                <w:rFonts w:ascii="Tahoma" w:hAnsi="Tahoma" w:cs="Tahoma"/>
                <w:sz w:val="22"/>
                <w:szCs w:val="22"/>
                <w:u w:val="none"/>
              </w:rPr>
            </w:pPr>
            <w:r>
              <w:rPr>
                <w:rFonts w:ascii="Tahoma" w:hAnsi="Tahoma" w:cs="Tahoma"/>
                <w:sz w:val="22"/>
                <w:szCs w:val="22"/>
                <w:u w:val="none"/>
              </w:rPr>
              <w:t>Sept., 21</w:t>
            </w:r>
          </w:p>
        </w:tc>
        <w:tc>
          <w:tcPr>
            <w:tcW w:w="2205" w:type="dxa"/>
            <w:tcBorders>
              <w:top w:val="single" w:sz="4" w:space="0" w:color="auto"/>
              <w:left w:val="single" w:sz="4" w:space="0" w:color="auto"/>
              <w:bottom w:val="single" w:sz="4" w:space="0" w:color="auto"/>
              <w:right w:val="single" w:sz="4" w:space="0" w:color="auto"/>
            </w:tcBorders>
          </w:tcPr>
          <w:p w14:paraId="27AC4B95" w14:textId="77777777" w:rsidR="00704A4E" w:rsidRPr="00AD6AFB" w:rsidRDefault="00704A4E" w:rsidP="00704A4E">
            <w:pPr>
              <w:jc w:val="center"/>
              <w:rPr>
                <w:rFonts w:ascii="Tahoma" w:hAnsi="Tahoma" w:cs="Tahoma"/>
                <w:szCs w:val="22"/>
              </w:rPr>
            </w:pPr>
            <w:r>
              <w:rPr>
                <w:rFonts w:ascii="Tahoma" w:hAnsi="Tahoma" w:cs="Tahoma"/>
                <w:szCs w:val="22"/>
              </w:rPr>
              <w:t>34%</w:t>
            </w:r>
          </w:p>
        </w:tc>
        <w:tc>
          <w:tcPr>
            <w:tcW w:w="2058" w:type="dxa"/>
            <w:tcBorders>
              <w:top w:val="single" w:sz="4" w:space="0" w:color="auto"/>
              <w:left w:val="single" w:sz="4" w:space="0" w:color="auto"/>
              <w:bottom w:val="single" w:sz="4" w:space="0" w:color="auto"/>
              <w:right w:val="single" w:sz="4" w:space="0" w:color="auto"/>
            </w:tcBorders>
          </w:tcPr>
          <w:p w14:paraId="17DC4C9A" w14:textId="77777777" w:rsidR="00704A4E" w:rsidRPr="00AD6AFB" w:rsidRDefault="00704A4E" w:rsidP="00704A4E">
            <w:pPr>
              <w:jc w:val="center"/>
              <w:rPr>
                <w:rFonts w:ascii="Tahoma" w:hAnsi="Tahoma" w:cs="Tahoma"/>
                <w:szCs w:val="22"/>
              </w:rPr>
            </w:pPr>
            <w:r>
              <w:rPr>
                <w:rFonts w:ascii="Tahoma" w:hAnsi="Tahoma" w:cs="Tahoma"/>
                <w:szCs w:val="22"/>
              </w:rPr>
              <w:t>52%</w:t>
            </w:r>
          </w:p>
        </w:tc>
        <w:tc>
          <w:tcPr>
            <w:tcW w:w="2082" w:type="dxa"/>
            <w:gridSpan w:val="2"/>
            <w:tcBorders>
              <w:top w:val="single" w:sz="4" w:space="0" w:color="auto"/>
              <w:left w:val="single" w:sz="4" w:space="0" w:color="auto"/>
              <w:bottom w:val="single" w:sz="4" w:space="0" w:color="auto"/>
              <w:right w:val="single" w:sz="4" w:space="0" w:color="auto"/>
            </w:tcBorders>
          </w:tcPr>
          <w:p w14:paraId="79736FA2" w14:textId="77777777" w:rsidR="00704A4E" w:rsidRPr="00AD6AFB" w:rsidRDefault="00704A4E" w:rsidP="00704A4E">
            <w:pPr>
              <w:jc w:val="center"/>
              <w:rPr>
                <w:rFonts w:ascii="Tahoma" w:hAnsi="Tahoma" w:cs="Tahoma"/>
                <w:szCs w:val="22"/>
              </w:rPr>
            </w:pPr>
            <w:r>
              <w:rPr>
                <w:rFonts w:ascii="Tahoma" w:hAnsi="Tahoma" w:cs="Tahoma"/>
                <w:szCs w:val="22"/>
              </w:rPr>
              <w:t>70%</w:t>
            </w:r>
          </w:p>
        </w:tc>
      </w:tr>
      <w:tr w:rsidR="00704A4E" w:rsidRPr="00AD6AFB" w14:paraId="1A27A6F1" w14:textId="77777777" w:rsidTr="00704A4E">
        <w:trPr>
          <w:trHeight w:val="490"/>
        </w:trPr>
        <w:tc>
          <w:tcPr>
            <w:tcW w:w="1872" w:type="dxa"/>
            <w:tcBorders>
              <w:top w:val="single" w:sz="4" w:space="0" w:color="auto"/>
              <w:left w:val="single" w:sz="4" w:space="0" w:color="auto"/>
              <w:bottom w:val="single" w:sz="4" w:space="0" w:color="auto"/>
              <w:right w:val="single" w:sz="4" w:space="0" w:color="auto"/>
            </w:tcBorders>
          </w:tcPr>
          <w:p w14:paraId="378BF33F" w14:textId="333F9FCD" w:rsidR="00704A4E" w:rsidRPr="00E932F4" w:rsidRDefault="00704A4E" w:rsidP="00704A4E">
            <w:pPr>
              <w:pStyle w:val="Heading8"/>
              <w:spacing w:line="276" w:lineRule="auto"/>
              <w:rPr>
                <w:rFonts w:ascii="Tahoma" w:hAnsi="Tahoma" w:cs="Tahoma"/>
                <w:sz w:val="22"/>
                <w:szCs w:val="22"/>
                <w:u w:val="none"/>
                <w:lang w:val="en-IN"/>
              </w:rPr>
            </w:pPr>
            <w:r>
              <w:rPr>
                <w:rFonts w:ascii="Tahoma" w:hAnsi="Tahoma" w:cs="Tahoma"/>
                <w:sz w:val="22"/>
                <w:szCs w:val="22"/>
                <w:u w:val="none"/>
              </w:rPr>
              <w:t>Sept., 2</w:t>
            </w:r>
            <w:r>
              <w:rPr>
                <w:rFonts w:ascii="Tahoma" w:hAnsi="Tahoma" w:cs="Tahoma"/>
                <w:sz w:val="22"/>
                <w:szCs w:val="22"/>
                <w:u w:val="none"/>
                <w:lang w:val="en-IN"/>
              </w:rPr>
              <w:t>2</w:t>
            </w:r>
          </w:p>
        </w:tc>
        <w:tc>
          <w:tcPr>
            <w:tcW w:w="2205" w:type="dxa"/>
            <w:tcBorders>
              <w:top w:val="single" w:sz="4" w:space="0" w:color="auto"/>
              <w:left w:val="single" w:sz="4" w:space="0" w:color="auto"/>
              <w:bottom w:val="single" w:sz="4" w:space="0" w:color="auto"/>
              <w:right w:val="single" w:sz="4" w:space="0" w:color="auto"/>
            </w:tcBorders>
          </w:tcPr>
          <w:p w14:paraId="0EFF7BB3" w14:textId="59FACF9C" w:rsidR="00704A4E" w:rsidRDefault="00704A4E" w:rsidP="00704A4E">
            <w:pPr>
              <w:jc w:val="center"/>
              <w:rPr>
                <w:rFonts w:ascii="Tahoma" w:hAnsi="Tahoma" w:cs="Tahoma"/>
                <w:szCs w:val="22"/>
              </w:rPr>
            </w:pPr>
            <w:r>
              <w:rPr>
                <w:rFonts w:ascii="Tahoma" w:hAnsi="Tahoma" w:cs="Tahoma"/>
                <w:szCs w:val="22"/>
              </w:rPr>
              <w:t>52%</w:t>
            </w:r>
          </w:p>
        </w:tc>
        <w:tc>
          <w:tcPr>
            <w:tcW w:w="2058" w:type="dxa"/>
            <w:tcBorders>
              <w:top w:val="single" w:sz="4" w:space="0" w:color="auto"/>
              <w:left w:val="single" w:sz="4" w:space="0" w:color="auto"/>
              <w:bottom w:val="single" w:sz="4" w:space="0" w:color="auto"/>
              <w:right w:val="single" w:sz="4" w:space="0" w:color="auto"/>
            </w:tcBorders>
          </w:tcPr>
          <w:p w14:paraId="7A394443" w14:textId="3A9462A3" w:rsidR="00704A4E" w:rsidRDefault="00704A4E" w:rsidP="00704A4E">
            <w:pPr>
              <w:jc w:val="center"/>
              <w:rPr>
                <w:rFonts w:ascii="Tahoma" w:hAnsi="Tahoma" w:cs="Tahoma"/>
                <w:szCs w:val="22"/>
              </w:rPr>
            </w:pPr>
            <w:r>
              <w:rPr>
                <w:rFonts w:ascii="Tahoma" w:hAnsi="Tahoma" w:cs="Tahoma"/>
                <w:szCs w:val="22"/>
              </w:rPr>
              <w:t>62%</w:t>
            </w:r>
          </w:p>
        </w:tc>
        <w:tc>
          <w:tcPr>
            <w:tcW w:w="2082" w:type="dxa"/>
            <w:gridSpan w:val="2"/>
            <w:tcBorders>
              <w:top w:val="single" w:sz="4" w:space="0" w:color="auto"/>
              <w:left w:val="single" w:sz="4" w:space="0" w:color="auto"/>
              <w:bottom w:val="single" w:sz="4" w:space="0" w:color="auto"/>
              <w:right w:val="single" w:sz="4" w:space="0" w:color="auto"/>
            </w:tcBorders>
          </w:tcPr>
          <w:p w14:paraId="01FCAE10" w14:textId="11952859" w:rsidR="00704A4E" w:rsidRDefault="00704A4E" w:rsidP="00704A4E">
            <w:pPr>
              <w:spacing w:line="360" w:lineRule="auto"/>
              <w:jc w:val="center"/>
              <w:rPr>
                <w:rFonts w:ascii="Tahoma" w:hAnsi="Tahoma" w:cs="Tahoma"/>
                <w:szCs w:val="22"/>
              </w:rPr>
            </w:pPr>
            <w:r>
              <w:rPr>
                <w:rFonts w:ascii="Tahoma" w:hAnsi="Tahoma" w:cs="Tahoma"/>
                <w:szCs w:val="22"/>
              </w:rPr>
              <w:t>69%</w:t>
            </w:r>
          </w:p>
        </w:tc>
      </w:tr>
    </w:tbl>
    <w:p w14:paraId="76B87DA1" w14:textId="77777777" w:rsidR="002F1BAC" w:rsidRPr="00AE4E38" w:rsidRDefault="002F1BAC" w:rsidP="002F1BAC">
      <w:pPr>
        <w:pStyle w:val="BodyText"/>
        <w:rPr>
          <w:rFonts w:ascii="Tahoma" w:hAnsi="Tahoma" w:cs="Tahoma"/>
          <w:sz w:val="25"/>
          <w:szCs w:val="25"/>
        </w:rPr>
      </w:pPr>
    </w:p>
    <w:p w14:paraId="1EB878E9" w14:textId="77777777" w:rsidR="002F1BAC" w:rsidRPr="00AE4E38" w:rsidRDefault="002F1BAC" w:rsidP="002F1BAC">
      <w:pPr>
        <w:jc w:val="both"/>
        <w:rPr>
          <w:rFonts w:ascii="Tahoma" w:hAnsi="Tahoma" w:cs="Tahoma"/>
          <w:b/>
          <w:sz w:val="25"/>
          <w:szCs w:val="25"/>
        </w:rPr>
      </w:pPr>
      <w:r w:rsidRPr="00AE4E38">
        <w:rPr>
          <w:rFonts w:ascii="Tahoma" w:hAnsi="Tahoma" w:cs="Tahoma"/>
          <w:b/>
          <w:sz w:val="25"/>
          <w:szCs w:val="25"/>
        </w:rPr>
        <w:t>The house may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2F1BAC" w:rsidRPr="00AE4E38" w14:paraId="5192CCC0" w14:textId="77777777" w:rsidTr="00360B95">
        <w:tc>
          <w:tcPr>
            <w:tcW w:w="2074" w:type="dxa"/>
          </w:tcPr>
          <w:p w14:paraId="26033A05" w14:textId="18C14F9D" w:rsidR="002F1BAC" w:rsidRPr="00AE4E38" w:rsidRDefault="002F1BAC" w:rsidP="00360B95">
            <w:pPr>
              <w:spacing w:line="240" w:lineRule="auto"/>
              <w:jc w:val="both"/>
              <w:rPr>
                <w:rFonts w:ascii="Tahoma" w:hAnsi="Tahoma" w:cs="Tahoma"/>
                <w:b/>
                <w:sz w:val="25"/>
                <w:szCs w:val="25"/>
                <w:lang w:val="en-IN" w:eastAsia="en-IN"/>
              </w:rPr>
            </w:pPr>
            <w:r>
              <w:rPr>
                <w:rFonts w:ascii="Tahoma" w:hAnsi="Tahoma" w:cs="Tahoma"/>
                <w:b/>
                <w:bCs/>
                <w:sz w:val="25"/>
                <w:szCs w:val="25"/>
                <w:lang w:val="en-IN" w:eastAsia="en-IN"/>
              </w:rPr>
              <w:t xml:space="preserve">AGENDA ITEM NO. </w:t>
            </w:r>
            <w:r w:rsidR="00C049EF">
              <w:rPr>
                <w:rFonts w:ascii="Tahoma" w:hAnsi="Tahoma" w:cs="Tahoma"/>
                <w:b/>
                <w:bCs/>
                <w:sz w:val="25"/>
                <w:szCs w:val="25"/>
                <w:lang w:val="en-IN" w:eastAsia="en-IN"/>
              </w:rPr>
              <w:t>28</w:t>
            </w:r>
          </w:p>
        </w:tc>
        <w:tc>
          <w:tcPr>
            <w:tcW w:w="7809" w:type="dxa"/>
          </w:tcPr>
          <w:p w14:paraId="64D58E35" w14:textId="4F06A83E" w:rsidR="002F1BAC" w:rsidRPr="00AE4E38" w:rsidRDefault="002F1BAC" w:rsidP="00360B95">
            <w:pPr>
              <w:spacing w:line="240" w:lineRule="auto"/>
              <w:jc w:val="both"/>
              <w:rPr>
                <w:rFonts w:ascii="Tahoma" w:hAnsi="Tahoma" w:cs="Tahoma"/>
                <w:b/>
                <w:sz w:val="25"/>
                <w:szCs w:val="25"/>
                <w:lang w:val="en-IN" w:eastAsia="en-IN"/>
              </w:rPr>
            </w:pPr>
            <w:r w:rsidRPr="00AE4E38">
              <w:rPr>
                <w:rFonts w:ascii="Tahoma" w:hAnsi="Tahoma" w:cs="Tahoma"/>
                <w:b/>
                <w:sz w:val="25"/>
                <w:szCs w:val="25"/>
                <w:lang w:val="en-IN" w:eastAsia="en-IN"/>
              </w:rPr>
              <w:t>HOUSING FINAN</w:t>
            </w:r>
            <w:r>
              <w:rPr>
                <w:rFonts w:ascii="Tahoma" w:hAnsi="Tahoma" w:cs="Tahoma"/>
                <w:b/>
                <w:sz w:val="25"/>
                <w:szCs w:val="25"/>
                <w:lang w:val="en-IN" w:eastAsia="en-IN"/>
              </w:rPr>
              <w:t>CE-PROGRESS AS ON SEPTEMBER 202</w:t>
            </w:r>
            <w:r w:rsidR="00322FF4">
              <w:rPr>
                <w:rFonts w:ascii="Tahoma" w:hAnsi="Tahoma" w:cs="Tahoma"/>
                <w:b/>
                <w:sz w:val="25"/>
                <w:szCs w:val="25"/>
                <w:lang w:val="en-IN" w:eastAsia="en-IN"/>
              </w:rPr>
              <w:t>2</w:t>
            </w:r>
          </w:p>
          <w:p w14:paraId="6FBD7087" w14:textId="77777777" w:rsidR="002F1BAC" w:rsidRPr="00AE4E38" w:rsidRDefault="002F1BAC" w:rsidP="00360B95">
            <w:pPr>
              <w:spacing w:line="240" w:lineRule="auto"/>
              <w:jc w:val="both"/>
              <w:rPr>
                <w:rFonts w:ascii="Tahoma" w:hAnsi="Tahoma" w:cs="Tahoma"/>
                <w:b/>
                <w:sz w:val="25"/>
                <w:szCs w:val="25"/>
                <w:lang w:val="en-IN" w:eastAsia="en-IN"/>
              </w:rPr>
            </w:pPr>
          </w:p>
        </w:tc>
      </w:tr>
    </w:tbl>
    <w:p w14:paraId="07C5B633" w14:textId="77777777" w:rsidR="002F1BAC" w:rsidRPr="00AE4E38" w:rsidRDefault="002F1BAC" w:rsidP="002F1BAC">
      <w:pPr>
        <w:pStyle w:val="BodyText"/>
        <w:rPr>
          <w:rFonts w:ascii="Tahoma" w:hAnsi="Tahoma" w:cs="Tahoma"/>
          <w:b/>
          <w:color w:val="000000"/>
          <w:sz w:val="25"/>
          <w:szCs w:val="25"/>
        </w:rPr>
      </w:pPr>
    </w:p>
    <w:p w14:paraId="46EB6AD7" w14:textId="77777777" w:rsidR="002F1BAC" w:rsidRPr="00AE4E38" w:rsidRDefault="002F1BAC" w:rsidP="002F1BAC">
      <w:pPr>
        <w:pStyle w:val="BodyText"/>
        <w:rPr>
          <w:rFonts w:ascii="Tahoma" w:hAnsi="Tahoma" w:cs="Tahoma"/>
          <w:b/>
          <w:color w:val="000000"/>
          <w:sz w:val="25"/>
          <w:szCs w:val="25"/>
        </w:rPr>
      </w:pPr>
      <w:r w:rsidRPr="00AE4E38">
        <w:rPr>
          <w:rFonts w:ascii="Tahoma" w:hAnsi="Tahoma" w:cs="Tahoma"/>
          <w:b/>
          <w:color w:val="000000"/>
          <w:sz w:val="25"/>
          <w:szCs w:val="25"/>
        </w:rPr>
        <w:t>The comparative position of outstanding advances under Housing Finance is given below:-</w:t>
      </w:r>
    </w:p>
    <w:p w14:paraId="506E894E" w14:textId="77777777" w:rsidR="002F1BAC" w:rsidRPr="00AE4E38" w:rsidRDefault="002F1BAC" w:rsidP="002F1BAC">
      <w:pPr>
        <w:pStyle w:val="BodyText"/>
        <w:jc w:val="right"/>
        <w:rPr>
          <w:rFonts w:ascii="Tahoma" w:hAnsi="Tahoma" w:cs="Tahoma"/>
          <w:color w:val="000000"/>
          <w:sz w:val="25"/>
          <w:szCs w:val="25"/>
        </w:rPr>
      </w:pPr>
      <w:r w:rsidRPr="00923A2E">
        <w:rPr>
          <w:rFonts w:ascii="Tahoma" w:hAnsi="Tahoma" w:cs="Tahoma"/>
          <w:color w:val="000000"/>
          <w:sz w:val="22"/>
          <w:szCs w:val="22"/>
        </w:rPr>
        <w:lastRenderedPageBreak/>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917"/>
        <w:gridCol w:w="1909"/>
        <w:gridCol w:w="1914"/>
        <w:gridCol w:w="1893"/>
      </w:tblGrid>
      <w:tr w:rsidR="002F1BAC" w:rsidRPr="00AD6AFB" w14:paraId="60238754" w14:textId="77777777" w:rsidTr="00360B95">
        <w:trPr>
          <w:cantSplit/>
          <w:trHeight w:val="477"/>
        </w:trPr>
        <w:tc>
          <w:tcPr>
            <w:tcW w:w="1900" w:type="dxa"/>
            <w:vMerge w:val="restart"/>
          </w:tcPr>
          <w:p w14:paraId="3B964EF3" w14:textId="77777777" w:rsidR="002F1BAC" w:rsidRPr="00AD6AFB" w:rsidRDefault="002F1BAC" w:rsidP="00360B95">
            <w:pPr>
              <w:pStyle w:val="Heading3"/>
              <w:spacing w:line="240" w:lineRule="auto"/>
              <w:jc w:val="both"/>
              <w:rPr>
                <w:rFonts w:ascii="Tahoma" w:hAnsi="Tahoma" w:cs="Tahoma"/>
                <w:bCs/>
                <w:sz w:val="22"/>
                <w:szCs w:val="22"/>
              </w:rPr>
            </w:pPr>
            <w:r w:rsidRPr="00AD6AFB">
              <w:rPr>
                <w:rFonts w:ascii="Tahoma" w:hAnsi="Tahoma" w:cs="Tahoma"/>
                <w:bCs/>
                <w:sz w:val="22"/>
                <w:szCs w:val="22"/>
              </w:rPr>
              <w:t>As At</w:t>
            </w:r>
          </w:p>
        </w:tc>
        <w:tc>
          <w:tcPr>
            <w:tcW w:w="1917" w:type="dxa"/>
            <w:vMerge w:val="restart"/>
          </w:tcPr>
          <w:p w14:paraId="105FA369"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Accounts</w:t>
            </w:r>
          </w:p>
        </w:tc>
        <w:tc>
          <w:tcPr>
            <w:tcW w:w="1909" w:type="dxa"/>
            <w:vMerge w:val="restart"/>
          </w:tcPr>
          <w:p w14:paraId="400CB289"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Amount</w:t>
            </w:r>
          </w:p>
        </w:tc>
        <w:tc>
          <w:tcPr>
            <w:tcW w:w="3807" w:type="dxa"/>
            <w:gridSpan w:val="2"/>
          </w:tcPr>
          <w:p w14:paraId="4229FEDF" w14:textId="77777777" w:rsidR="002F1BAC" w:rsidRPr="00AD6AFB" w:rsidRDefault="002F1BAC" w:rsidP="00360B95">
            <w:pPr>
              <w:pStyle w:val="Heading3"/>
              <w:spacing w:line="240" w:lineRule="auto"/>
              <w:rPr>
                <w:rFonts w:ascii="Tahoma" w:hAnsi="Tahoma" w:cs="Tahoma"/>
                <w:bCs/>
                <w:sz w:val="22"/>
                <w:szCs w:val="22"/>
              </w:rPr>
            </w:pPr>
            <w:r w:rsidRPr="00AD6AFB">
              <w:rPr>
                <w:rFonts w:ascii="Tahoma" w:hAnsi="Tahoma" w:cs="Tahoma"/>
                <w:bCs/>
                <w:sz w:val="22"/>
                <w:szCs w:val="22"/>
              </w:rPr>
              <w:t>Increase</w:t>
            </w:r>
          </w:p>
        </w:tc>
      </w:tr>
      <w:tr w:rsidR="002F1BAC" w:rsidRPr="00AD6AFB" w14:paraId="328F705A" w14:textId="77777777" w:rsidTr="00360B95">
        <w:trPr>
          <w:cantSplit/>
        </w:trPr>
        <w:tc>
          <w:tcPr>
            <w:tcW w:w="1900" w:type="dxa"/>
            <w:vMerge/>
          </w:tcPr>
          <w:p w14:paraId="4E0B84F2" w14:textId="77777777" w:rsidR="002F1BAC" w:rsidRPr="00AD6AFB" w:rsidRDefault="002F1BAC" w:rsidP="00360B95">
            <w:pPr>
              <w:spacing w:line="240" w:lineRule="auto"/>
              <w:jc w:val="both"/>
              <w:rPr>
                <w:rFonts w:ascii="Tahoma" w:hAnsi="Tahoma" w:cs="Tahoma"/>
                <w:szCs w:val="22"/>
              </w:rPr>
            </w:pPr>
          </w:p>
        </w:tc>
        <w:tc>
          <w:tcPr>
            <w:tcW w:w="1917" w:type="dxa"/>
            <w:vMerge/>
          </w:tcPr>
          <w:p w14:paraId="2AF8132E" w14:textId="77777777" w:rsidR="002F1BAC" w:rsidRPr="00AD6AFB" w:rsidRDefault="002F1BAC" w:rsidP="00360B95">
            <w:pPr>
              <w:spacing w:line="240" w:lineRule="auto"/>
              <w:jc w:val="both"/>
              <w:rPr>
                <w:rFonts w:ascii="Tahoma" w:hAnsi="Tahoma" w:cs="Tahoma"/>
                <w:szCs w:val="22"/>
              </w:rPr>
            </w:pPr>
          </w:p>
        </w:tc>
        <w:tc>
          <w:tcPr>
            <w:tcW w:w="1909" w:type="dxa"/>
            <w:vMerge/>
          </w:tcPr>
          <w:p w14:paraId="0A048855" w14:textId="77777777" w:rsidR="002F1BAC" w:rsidRPr="00AD6AFB" w:rsidRDefault="002F1BAC" w:rsidP="00360B95">
            <w:pPr>
              <w:spacing w:line="240" w:lineRule="auto"/>
              <w:jc w:val="both"/>
              <w:rPr>
                <w:rFonts w:ascii="Tahoma" w:hAnsi="Tahoma" w:cs="Tahoma"/>
                <w:szCs w:val="22"/>
              </w:rPr>
            </w:pPr>
          </w:p>
        </w:tc>
        <w:tc>
          <w:tcPr>
            <w:tcW w:w="1914" w:type="dxa"/>
          </w:tcPr>
          <w:p w14:paraId="6AEED654" w14:textId="77777777" w:rsidR="002F1BAC" w:rsidRPr="00AD6AFB" w:rsidRDefault="002F1BAC" w:rsidP="00360B95">
            <w:pPr>
              <w:spacing w:line="240" w:lineRule="auto"/>
              <w:jc w:val="both"/>
              <w:rPr>
                <w:rFonts w:ascii="Tahoma" w:hAnsi="Tahoma" w:cs="Tahoma"/>
                <w:b/>
                <w:bCs/>
                <w:szCs w:val="22"/>
              </w:rPr>
            </w:pPr>
            <w:r w:rsidRPr="00AD6AFB">
              <w:rPr>
                <w:rFonts w:ascii="Tahoma" w:hAnsi="Tahoma" w:cs="Tahoma"/>
                <w:b/>
                <w:bCs/>
                <w:szCs w:val="22"/>
              </w:rPr>
              <w:t>Absolute</w:t>
            </w:r>
          </w:p>
        </w:tc>
        <w:tc>
          <w:tcPr>
            <w:tcW w:w="1893" w:type="dxa"/>
          </w:tcPr>
          <w:p w14:paraId="67A15038" w14:textId="77777777" w:rsidR="002F1BAC" w:rsidRPr="00AD6AFB" w:rsidRDefault="002F1BAC" w:rsidP="00360B95">
            <w:pPr>
              <w:tabs>
                <w:tab w:val="left" w:pos="225"/>
                <w:tab w:val="center" w:pos="844"/>
              </w:tabs>
              <w:spacing w:line="240" w:lineRule="auto"/>
              <w:jc w:val="both"/>
              <w:rPr>
                <w:rFonts w:ascii="Tahoma" w:hAnsi="Tahoma" w:cs="Tahoma"/>
                <w:b/>
                <w:bCs/>
                <w:szCs w:val="22"/>
              </w:rPr>
            </w:pPr>
            <w:r w:rsidRPr="00AD6AFB">
              <w:rPr>
                <w:rFonts w:ascii="Tahoma" w:hAnsi="Tahoma" w:cs="Tahoma"/>
                <w:b/>
                <w:bCs/>
                <w:szCs w:val="22"/>
              </w:rPr>
              <w:t>%age</w:t>
            </w:r>
          </w:p>
        </w:tc>
      </w:tr>
      <w:tr w:rsidR="002F1BAC" w:rsidRPr="00AD6AFB" w14:paraId="7E0AEC0A" w14:textId="77777777" w:rsidTr="00360B95">
        <w:tc>
          <w:tcPr>
            <w:tcW w:w="1900" w:type="dxa"/>
          </w:tcPr>
          <w:p w14:paraId="49AF19A1"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szCs w:val="22"/>
              </w:rPr>
              <w:t>Sept., 2020</w:t>
            </w:r>
          </w:p>
        </w:tc>
        <w:tc>
          <w:tcPr>
            <w:tcW w:w="1917" w:type="dxa"/>
          </w:tcPr>
          <w:p w14:paraId="5D771A0A"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szCs w:val="22"/>
              </w:rPr>
              <w:t>244255</w:t>
            </w:r>
          </w:p>
        </w:tc>
        <w:tc>
          <w:tcPr>
            <w:tcW w:w="1909" w:type="dxa"/>
          </w:tcPr>
          <w:p w14:paraId="3D2EE8B2"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szCs w:val="22"/>
              </w:rPr>
              <w:t>35305</w:t>
            </w:r>
          </w:p>
        </w:tc>
        <w:tc>
          <w:tcPr>
            <w:tcW w:w="1914" w:type="dxa"/>
          </w:tcPr>
          <w:p w14:paraId="4BA1C031"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3084</w:t>
            </w:r>
          </w:p>
        </w:tc>
        <w:tc>
          <w:tcPr>
            <w:tcW w:w="1893" w:type="dxa"/>
          </w:tcPr>
          <w:p w14:paraId="1756F53D" w14:textId="77777777" w:rsidR="002F1BAC" w:rsidRPr="00AD6AFB" w:rsidRDefault="002F1BAC" w:rsidP="00360B95">
            <w:pPr>
              <w:spacing w:line="240" w:lineRule="auto"/>
              <w:jc w:val="both"/>
              <w:rPr>
                <w:rFonts w:ascii="Tahoma" w:hAnsi="Tahoma" w:cs="Tahoma"/>
                <w:szCs w:val="22"/>
              </w:rPr>
            </w:pPr>
            <w:r w:rsidRPr="00AD6AFB">
              <w:rPr>
                <w:rFonts w:ascii="Tahoma" w:hAnsi="Tahoma" w:cs="Tahoma"/>
                <w:szCs w:val="22"/>
              </w:rPr>
              <w:t>10%</w:t>
            </w:r>
          </w:p>
        </w:tc>
      </w:tr>
      <w:tr w:rsidR="002F1BAC" w:rsidRPr="00AD6AFB" w14:paraId="4834DF89" w14:textId="77777777" w:rsidTr="00360B95">
        <w:trPr>
          <w:trHeight w:val="315"/>
        </w:trPr>
        <w:tc>
          <w:tcPr>
            <w:tcW w:w="1900" w:type="dxa"/>
          </w:tcPr>
          <w:p w14:paraId="040E3565"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Sept., 2021</w:t>
            </w:r>
          </w:p>
        </w:tc>
        <w:tc>
          <w:tcPr>
            <w:tcW w:w="1917" w:type="dxa"/>
          </w:tcPr>
          <w:p w14:paraId="30231D9D"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297360</w:t>
            </w:r>
          </w:p>
        </w:tc>
        <w:tc>
          <w:tcPr>
            <w:tcW w:w="1909" w:type="dxa"/>
          </w:tcPr>
          <w:p w14:paraId="4E33D32C" w14:textId="77777777" w:rsidR="002F1BAC" w:rsidRPr="00AD6AFB" w:rsidRDefault="002F1BAC" w:rsidP="00360B95">
            <w:pPr>
              <w:spacing w:line="240" w:lineRule="auto"/>
              <w:jc w:val="both"/>
              <w:rPr>
                <w:rFonts w:ascii="Tahoma" w:hAnsi="Tahoma" w:cs="Tahoma"/>
                <w:szCs w:val="22"/>
              </w:rPr>
            </w:pPr>
            <w:r w:rsidRPr="0093367F">
              <w:rPr>
                <w:rFonts w:ascii="Tahoma" w:hAnsi="Tahoma" w:cs="Tahoma"/>
                <w:szCs w:val="22"/>
              </w:rPr>
              <w:t>41017</w:t>
            </w:r>
          </w:p>
        </w:tc>
        <w:tc>
          <w:tcPr>
            <w:tcW w:w="1914" w:type="dxa"/>
          </w:tcPr>
          <w:p w14:paraId="35390F3C" w14:textId="77777777" w:rsidR="002F1BAC" w:rsidRDefault="002F1BAC" w:rsidP="00360B95">
            <w:pPr>
              <w:spacing w:line="240" w:lineRule="auto"/>
              <w:jc w:val="both"/>
              <w:rPr>
                <w:rFonts w:ascii="Tahoma" w:hAnsi="Tahoma" w:cs="Tahoma"/>
                <w:szCs w:val="22"/>
              </w:rPr>
            </w:pPr>
            <w:r>
              <w:rPr>
                <w:rFonts w:ascii="Tahoma" w:hAnsi="Tahoma" w:cs="Tahoma"/>
                <w:szCs w:val="22"/>
              </w:rPr>
              <w:t>5712</w:t>
            </w:r>
          </w:p>
        </w:tc>
        <w:tc>
          <w:tcPr>
            <w:tcW w:w="1893" w:type="dxa"/>
          </w:tcPr>
          <w:p w14:paraId="690A38E0" w14:textId="77777777" w:rsidR="002F1BAC" w:rsidRPr="00AD6AFB" w:rsidRDefault="002F1BAC" w:rsidP="00360B95">
            <w:pPr>
              <w:spacing w:line="240" w:lineRule="auto"/>
              <w:jc w:val="both"/>
              <w:rPr>
                <w:rFonts w:ascii="Tahoma" w:hAnsi="Tahoma" w:cs="Tahoma"/>
                <w:szCs w:val="22"/>
              </w:rPr>
            </w:pPr>
            <w:r>
              <w:rPr>
                <w:rFonts w:ascii="Tahoma" w:hAnsi="Tahoma" w:cs="Tahoma"/>
                <w:szCs w:val="22"/>
              </w:rPr>
              <w:t>16%</w:t>
            </w:r>
          </w:p>
        </w:tc>
      </w:tr>
      <w:tr w:rsidR="00E932F4" w:rsidRPr="00AD6AFB" w14:paraId="28F16772" w14:textId="77777777" w:rsidTr="00360B95">
        <w:trPr>
          <w:trHeight w:val="315"/>
        </w:trPr>
        <w:tc>
          <w:tcPr>
            <w:tcW w:w="1900" w:type="dxa"/>
          </w:tcPr>
          <w:p w14:paraId="0C83DCA9" w14:textId="3E89F36A" w:rsidR="00E932F4" w:rsidRDefault="00E932F4" w:rsidP="00360B95">
            <w:pPr>
              <w:spacing w:line="240" w:lineRule="auto"/>
              <w:jc w:val="both"/>
              <w:rPr>
                <w:rFonts w:ascii="Tahoma" w:hAnsi="Tahoma" w:cs="Tahoma"/>
                <w:szCs w:val="22"/>
              </w:rPr>
            </w:pPr>
            <w:r>
              <w:rPr>
                <w:rFonts w:ascii="Tahoma" w:hAnsi="Tahoma" w:cs="Tahoma"/>
                <w:szCs w:val="22"/>
              </w:rPr>
              <w:t>Sept., 2022</w:t>
            </w:r>
          </w:p>
        </w:tc>
        <w:tc>
          <w:tcPr>
            <w:tcW w:w="1917" w:type="dxa"/>
          </w:tcPr>
          <w:p w14:paraId="39B4E59C" w14:textId="26ABCE27" w:rsidR="00E932F4" w:rsidRDefault="00DF23A5" w:rsidP="00360B95">
            <w:pPr>
              <w:spacing w:line="240" w:lineRule="auto"/>
              <w:jc w:val="both"/>
              <w:rPr>
                <w:rFonts w:ascii="Tahoma" w:hAnsi="Tahoma" w:cs="Tahoma"/>
                <w:szCs w:val="22"/>
              </w:rPr>
            </w:pPr>
            <w:r>
              <w:rPr>
                <w:rFonts w:ascii="Tahoma" w:hAnsi="Tahoma" w:cs="Tahoma"/>
                <w:szCs w:val="22"/>
              </w:rPr>
              <w:t>322626</w:t>
            </w:r>
          </w:p>
        </w:tc>
        <w:tc>
          <w:tcPr>
            <w:tcW w:w="1909" w:type="dxa"/>
          </w:tcPr>
          <w:p w14:paraId="6BD95D92" w14:textId="359B6AE3" w:rsidR="00E932F4" w:rsidRPr="0093367F" w:rsidRDefault="00DF23A5" w:rsidP="00360B95">
            <w:pPr>
              <w:spacing w:line="240" w:lineRule="auto"/>
              <w:jc w:val="both"/>
              <w:rPr>
                <w:rFonts w:ascii="Tahoma" w:hAnsi="Tahoma" w:cs="Tahoma"/>
                <w:szCs w:val="22"/>
              </w:rPr>
            </w:pPr>
            <w:r>
              <w:rPr>
                <w:rFonts w:ascii="Tahoma" w:hAnsi="Tahoma" w:cs="Tahoma"/>
                <w:szCs w:val="22"/>
              </w:rPr>
              <w:t>49660</w:t>
            </w:r>
          </w:p>
        </w:tc>
        <w:tc>
          <w:tcPr>
            <w:tcW w:w="1914" w:type="dxa"/>
          </w:tcPr>
          <w:p w14:paraId="0CE7AA52" w14:textId="4158FE0B" w:rsidR="00E932F4" w:rsidRDefault="00DF23A5" w:rsidP="00360B95">
            <w:pPr>
              <w:spacing w:line="240" w:lineRule="auto"/>
              <w:jc w:val="both"/>
              <w:rPr>
                <w:rFonts w:ascii="Tahoma" w:hAnsi="Tahoma" w:cs="Tahoma"/>
                <w:szCs w:val="22"/>
              </w:rPr>
            </w:pPr>
            <w:r>
              <w:rPr>
                <w:rFonts w:ascii="Tahoma" w:hAnsi="Tahoma" w:cs="Tahoma"/>
                <w:szCs w:val="22"/>
              </w:rPr>
              <w:t>8643</w:t>
            </w:r>
          </w:p>
        </w:tc>
        <w:tc>
          <w:tcPr>
            <w:tcW w:w="1893" w:type="dxa"/>
          </w:tcPr>
          <w:p w14:paraId="2E7DBE11" w14:textId="01FE6DD1" w:rsidR="00E932F4" w:rsidRDefault="00DF23A5" w:rsidP="00360B95">
            <w:pPr>
              <w:spacing w:line="240" w:lineRule="auto"/>
              <w:jc w:val="both"/>
              <w:rPr>
                <w:rFonts w:ascii="Tahoma" w:hAnsi="Tahoma" w:cs="Tahoma"/>
                <w:szCs w:val="22"/>
              </w:rPr>
            </w:pPr>
            <w:r>
              <w:rPr>
                <w:rFonts w:ascii="Tahoma" w:hAnsi="Tahoma" w:cs="Tahoma"/>
                <w:szCs w:val="22"/>
              </w:rPr>
              <w:t>21%</w:t>
            </w:r>
          </w:p>
        </w:tc>
      </w:tr>
    </w:tbl>
    <w:p w14:paraId="2F7075C5" w14:textId="77777777" w:rsidR="002F1BAC" w:rsidRDefault="002F1BAC" w:rsidP="002F1BAC">
      <w:pPr>
        <w:spacing w:line="240" w:lineRule="auto"/>
        <w:jc w:val="both"/>
        <w:rPr>
          <w:rFonts w:ascii="Tahoma" w:hAnsi="Tahoma" w:cs="Tahoma"/>
          <w:b/>
          <w:sz w:val="25"/>
          <w:szCs w:val="25"/>
        </w:rPr>
      </w:pPr>
    </w:p>
    <w:p w14:paraId="0862C8BB" w14:textId="117F609B" w:rsidR="002F1BAC" w:rsidRPr="00AE4E38" w:rsidRDefault="002F1BAC" w:rsidP="002F1BAC">
      <w:pPr>
        <w:spacing w:line="240" w:lineRule="auto"/>
        <w:jc w:val="both"/>
        <w:rPr>
          <w:rFonts w:ascii="Tahoma" w:hAnsi="Tahoma" w:cs="Tahoma"/>
          <w:b/>
          <w:sz w:val="25"/>
          <w:szCs w:val="25"/>
        </w:rPr>
      </w:pPr>
      <w:r w:rsidRPr="00AE4E38">
        <w:rPr>
          <w:rFonts w:ascii="Tahoma" w:hAnsi="Tahoma" w:cs="Tahoma"/>
          <w:b/>
          <w:sz w:val="25"/>
          <w:szCs w:val="25"/>
        </w:rPr>
        <w:t>Bank wise position as on September 202</w:t>
      </w:r>
      <w:r>
        <w:rPr>
          <w:rFonts w:ascii="Tahoma" w:hAnsi="Tahoma" w:cs="Tahoma"/>
          <w:b/>
          <w:sz w:val="25"/>
          <w:szCs w:val="25"/>
        </w:rPr>
        <w:t>1</w:t>
      </w:r>
      <w:r w:rsidRPr="00AE4E38">
        <w:rPr>
          <w:rFonts w:ascii="Tahoma" w:hAnsi="Tahoma" w:cs="Tahoma"/>
          <w:sz w:val="25"/>
          <w:szCs w:val="25"/>
        </w:rPr>
        <w:t xml:space="preserve"> </w:t>
      </w:r>
      <w:r w:rsidRPr="00AE4E38">
        <w:rPr>
          <w:rFonts w:ascii="Tahoma" w:hAnsi="Tahoma" w:cs="Tahoma"/>
          <w:b/>
          <w:sz w:val="25"/>
          <w:szCs w:val="25"/>
        </w:rPr>
        <w:t>is given in Annexure No. 3</w:t>
      </w:r>
      <w:r w:rsidR="00E54AB4">
        <w:rPr>
          <w:rFonts w:ascii="Tahoma" w:hAnsi="Tahoma" w:cs="Tahoma"/>
          <w:b/>
          <w:sz w:val="25"/>
          <w:szCs w:val="25"/>
        </w:rPr>
        <w:t>9</w:t>
      </w:r>
      <w:r w:rsidRPr="00AE4E38">
        <w:rPr>
          <w:rFonts w:ascii="Tahoma" w:hAnsi="Tahoma" w:cs="Tahoma"/>
          <w:b/>
          <w:sz w:val="25"/>
          <w:szCs w:val="25"/>
        </w:rPr>
        <w:t xml:space="preserve"> (P-</w:t>
      </w:r>
      <w:r w:rsidR="005B3B6F">
        <w:rPr>
          <w:rFonts w:ascii="Tahoma" w:hAnsi="Tahoma" w:cs="Tahoma"/>
          <w:b/>
          <w:sz w:val="25"/>
          <w:szCs w:val="25"/>
        </w:rPr>
        <w:t>197)</w:t>
      </w:r>
      <w:r w:rsidRPr="00AE4E38">
        <w:rPr>
          <w:rFonts w:ascii="Tahoma" w:hAnsi="Tahoma" w:cs="Tahoma"/>
          <w:b/>
          <w:sz w:val="25"/>
          <w:szCs w:val="25"/>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2F1BAC" w:rsidRPr="00AE4E38" w14:paraId="13CD8301" w14:textId="77777777" w:rsidTr="00360B95">
        <w:tc>
          <w:tcPr>
            <w:tcW w:w="2448" w:type="dxa"/>
            <w:tcBorders>
              <w:top w:val="single" w:sz="4" w:space="0" w:color="auto"/>
              <w:left w:val="single" w:sz="4" w:space="0" w:color="auto"/>
              <w:bottom w:val="single" w:sz="4" w:space="0" w:color="auto"/>
              <w:right w:val="single" w:sz="4" w:space="0" w:color="auto"/>
            </w:tcBorders>
            <w:hideMark/>
          </w:tcPr>
          <w:p w14:paraId="50BB7052" w14:textId="65358E12" w:rsidR="002F1BAC" w:rsidRPr="00AE4E38" w:rsidRDefault="002F1BAC" w:rsidP="00360B95">
            <w:pPr>
              <w:pStyle w:val="PlainText"/>
              <w:spacing w:after="0"/>
              <w:rPr>
                <w:rFonts w:cs="Tahoma"/>
                <w:b/>
                <w:color w:val="000000"/>
                <w:sz w:val="25"/>
                <w:szCs w:val="25"/>
                <w:lang w:val="en-US" w:eastAsia="en-US" w:bidi="ar-SA"/>
              </w:rPr>
            </w:pPr>
            <w:r>
              <w:rPr>
                <w:rFonts w:cs="Tahoma"/>
                <w:b/>
                <w:color w:val="000000"/>
                <w:sz w:val="25"/>
                <w:szCs w:val="25"/>
                <w:lang w:val="en-US" w:eastAsia="en-US" w:bidi="ar-SA"/>
              </w:rPr>
              <w:t xml:space="preserve">AGENDA ITEM NO. </w:t>
            </w:r>
            <w:r w:rsidR="00C049EF">
              <w:rPr>
                <w:rFonts w:cs="Tahoma"/>
                <w:b/>
                <w:color w:val="000000"/>
                <w:sz w:val="25"/>
                <w:szCs w:val="25"/>
                <w:lang w:val="en-US" w:eastAsia="en-US" w:bidi="ar-SA"/>
              </w:rPr>
              <w:t>29</w:t>
            </w:r>
          </w:p>
        </w:tc>
        <w:tc>
          <w:tcPr>
            <w:tcW w:w="7110" w:type="dxa"/>
            <w:tcBorders>
              <w:top w:val="single" w:sz="4" w:space="0" w:color="auto"/>
              <w:left w:val="single" w:sz="4" w:space="0" w:color="auto"/>
              <w:bottom w:val="single" w:sz="4" w:space="0" w:color="auto"/>
              <w:right w:val="single" w:sz="4" w:space="0" w:color="auto"/>
            </w:tcBorders>
            <w:hideMark/>
          </w:tcPr>
          <w:p w14:paraId="41D0D115" w14:textId="77777777" w:rsidR="002F1BAC" w:rsidRPr="00AE4E38" w:rsidRDefault="002F1BAC" w:rsidP="00360B95">
            <w:pPr>
              <w:pStyle w:val="BodyText2"/>
              <w:jc w:val="both"/>
              <w:rPr>
                <w:rFonts w:ascii="Tahoma" w:hAnsi="Tahoma" w:cs="Tahoma"/>
                <w:b/>
                <w:color w:val="000000"/>
                <w:sz w:val="25"/>
                <w:szCs w:val="25"/>
                <w:lang w:val="en-US" w:eastAsia="en-US" w:bidi="ar-SA"/>
              </w:rPr>
            </w:pPr>
            <w:r w:rsidRPr="00AE4E38">
              <w:rPr>
                <w:rFonts w:ascii="Tahoma" w:hAnsi="Tahoma" w:cs="Tahoma"/>
                <w:b/>
                <w:color w:val="000000"/>
                <w:sz w:val="25"/>
                <w:szCs w:val="25"/>
                <w:lang w:val="en-US" w:eastAsia="en-US" w:bidi="ar-SA"/>
              </w:rPr>
              <w:t>ADVANCES TO INDUSTRIAL SECTOR</w:t>
            </w:r>
          </w:p>
          <w:p w14:paraId="02F1DD90" w14:textId="77777777" w:rsidR="002F1BAC" w:rsidRPr="00AE4E38" w:rsidRDefault="002F1BAC" w:rsidP="00360B95">
            <w:pPr>
              <w:pStyle w:val="BodyText2"/>
              <w:jc w:val="both"/>
              <w:rPr>
                <w:rFonts w:ascii="Tahoma" w:hAnsi="Tahoma" w:cs="Tahoma"/>
                <w:color w:val="000000"/>
                <w:sz w:val="25"/>
                <w:szCs w:val="25"/>
                <w:lang w:val="en-US" w:eastAsia="en-US" w:bidi="ar-SA"/>
              </w:rPr>
            </w:pPr>
          </w:p>
        </w:tc>
      </w:tr>
    </w:tbl>
    <w:p w14:paraId="4E277EDA" w14:textId="77777777" w:rsidR="002F1BAC" w:rsidRPr="00AE4E38" w:rsidRDefault="002F1BAC" w:rsidP="002F1BAC">
      <w:pPr>
        <w:spacing w:line="240" w:lineRule="auto"/>
        <w:jc w:val="both"/>
        <w:rPr>
          <w:rFonts w:ascii="Tahoma" w:hAnsi="Tahoma" w:cs="Tahoma"/>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2F1BAC" w:rsidRPr="00AE4E38" w14:paraId="697EFA26" w14:textId="77777777" w:rsidTr="00360B95">
        <w:tc>
          <w:tcPr>
            <w:tcW w:w="2448" w:type="dxa"/>
            <w:tcBorders>
              <w:top w:val="single" w:sz="4" w:space="0" w:color="auto"/>
              <w:left w:val="single" w:sz="4" w:space="0" w:color="auto"/>
              <w:bottom w:val="single" w:sz="4" w:space="0" w:color="auto"/>
              <w:right w:val="single" w:sz="4" w:space="0" w:color="auto"/>
            </w:tcBorders>
            <w:hideMark/>
          </w:tcPr>
          <w:p w14:paraId="5C3A5898" w14:textId="0352830F" w:rsidR="002F1BAC" w:rsidRPr="00AE4E38" w:rsidRDefault="002F1BAC" w:rsidP="00360B95">
            <w:pPr>
              <w:pStyle w:val="PlainText"/>
              <w:spacing w:after="0"/>
              <w:rPr>
                <w:rFonts w:cs="Tahoma"/>
                <w:b/>
                <w:color w:val="000000"/>
                <w:sz w:val="25"/>
                <w:szCs w:val="25"/>
                <w:lang w:val="en-US" w:eastAsia="en-US" w:bidi="ar-SA"/>
              </w:rPr>
            </w:pPr>
            <w:r>
              <w:rPr>
                <w:rFonts w:cs="Tahoma"/>
                <w:b/>
                <w:color w:val="000000"/>
                <w:sz w:val="25"/>
                <w:szCs w:val="25"/>
                <w:lang w:val="en-US" w:eastAsia="en-US" w:bidi="ar-SA"/>
              </w:rPr>
              <w:t xml:space="preserve">AGENDA ITEM NO. </w:t>
            </w:r>
            <w:r w:rsidR="00C049EF">
              <w:rPr>
                <w:rFonts w:cs="Tahoma"/>
                <w:b/>
                <w:color w:val="000000"/>
                <w:sz w:val="25"/>
                <w:szCs w:val="25"/>
                <w:lang w:val="en-US" w:eastAsia="en-US" w:bidi="ar-SA"/>
              </w:rPr>
              <w:t>29</w:t>
            </w:r>
            <w:r w:rsidRPr="00AE4E38">
              <w:rPr>
                <w:rFonts w:cs="Tahoma"/>
                <w:b/>
                <w:color w:val="000000"/>
                <w:sz w:val="25"/>
                <w:szCs w:val="25"/>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14:paraId="4565B289" w14:textId="77777777" w:rsidR="002F1BAC" w:rsidRPr="00AE4E38" w:rsidRDefault="002F1BAC" w:rsidP="00360B95">
            <w:pPr>
              <w:pStyle w:val="BodyText2"/>
              <w:jc w:val="both"/>
              <w:rPr>
                <w:rFonts w:ascii="Tahoma" w:hAnsi="Tahoma" w:cs="Tahoma"/>
                <w:b/>
                <w:bCs/>
                <w:color w:val="000000"/>
                <w:sz w:val="25"/>
                <w:szCs w:val="25"/>
                <w:lang w:val="en-US" w:eastAsia="en-US" w:bidi="ar-SA"/>
              </w:rPr>
            </w:pPr>
            <w:r w:rsidRPr="00AE4E38">
              <w:rPr>
                <w:rFonts w:ascii="Tahoma" w:hAnsi="Tahoma" w:cs="Tahoma"/>
                <w:b/>
                <w:bCs/>
                <w:color w:val="000000"/>
                <w:sz w:val="25"/>
                <w:szCs w:val="25"/>
                <w:lang w:val="en-US" w:eastAsia="en-US" w:bidi="ar-SA"/>
              </w:rPr>
              <w:t>FLOW OF CREDIT TO MICRO, SMALL &amp; MEDIUM ENTERPRISES (MSMEs)</w:t>
            </w:r>
          </w:p>
        </w:tc>
      </w:tr>
    </w:tbl>
    <w:p w14:paraId="474F6F7A" w14:textId="77777777" w:rsidR="002F1BAC" w:rsidRDefault="002F1BAC" w:rsidP="002F1BAC">
      <w:pPr>
        <w:spacing w:line="240" w:lineRule="auto"/>
        <w:jc w:val="both"/>
        <w:rPr>
          <w:rFonts w:ascii="Tahoma" w:hAnsi="Tahoma" w:cs="Tahoma"/>
          <w:bCs/>
          <w:sz w:val="25"/>
          <w:szCs w:val="25"/>
        </w:rPr>
      </w:pPr>
    </w:p>
    <w:p w14:paraId="4D7475D5" w14:textId="77777777" w:rsidR="002F1BAC" w:rsidRPr="00AE4E38" w:rsidRDefault="002F1BAC" w:rsidP="002F1BAC">
      <w:pPr>
        <w:pStyle w:val="PlainText"/>
        <w:spacing w:after="0"/>
        <w:rPr>
          <w:rFonts w:cs="Tahoma"/>
          <w:b/>
          <w:bCs w:val="0"/>
          <w:color w:val="000000"/>
          <w:sz w:val="25"/>
          <w:szCs w:val="25"/>
        </w:rPr>
      </w:pPr>
      <w:r w:rsidRPr="00AE4E38">
        <w:rPr>
          <w:rFonts w:cs="Tahoma"/>
          <w:b/>
          <w:bCs w:val="0"/>
          <w:color w:val="000000"/>
          <w:sz w:val="25"/>
          <w:szCs w:val="25"/>
        </w:rPr>
        <w:t>The comparative position of credit outstanding to MSME is as under:-</w:t>
      </w:r>
    </w:p>
    <w:p w14:paraId="07D95668" w14:textId="77777777" w:rsidR="002F1BAC" w:rsidRPr="00AE4E38" w:rsidRDefault="002F1BAC" w:rsidP="002F1BAC">
      <w:pPr>
        <w:pStyle w:val="PlainText"/>
        <w:spacing w:after="0"/>
        <w:rPr>
          <w:rFonts w:cs="Tahoma"/>
          <w:b/>
          <w:bCs w:val="0"/>
          <w:color w:val="000000"/>
          <w:sz w:val="25"/>
          <w:szCs w:val="25"/>
        </w:rPr>
      </w:pPr>
    </w:p>
    <w:p w14:paraId="37D48815" w14:textId="77777777" w:rsidR="002F1BAC" w:rsidRPr="00AE4E38" w:rsidRDefault="002F1BAC" w:rsidP="002F1BAC">
      <w:pPr>
        <w:pStyle w:val="PlainText"/>
        <w:spacing w:after="0"/>
        <w:ind w:left="5760" w:firstLine="720"/>
        <w:rPr>
          <w:rFonts w:cs="Tahoma"/>
          <w:color w:val="000000"/>
          <w:sz w:val="25"/>
          <w:szCs w:val="25"/>
        </w:rPr>
      </w:pPr>
      <w:r w:rsidRPr="0011501E">
        <w:rPr>
          <w:rFonts w:cs="Tahoma"/>
          <w:color w:val="000000"/>
          <w:sz w:val="22"/>
          <w:szCs w:val="22"/>
        </w:rPr>
        <w:t xml:space="preserve">(Amt. </w:t>
      </w:r>
      <w:r w:rsidRPr="0011501E">
        <w:rPr>
          <w:rFonts w:cs="Tahoma"/>
          <w:bCs w:val="0"/>
          <w:color w:val="000000"/>
          <w:sz w:val="22"/>
          <w:szCs w:val="22"/>
        </w:rPr>
        <w:t>Rs.</w:t>
      </w:r>
      <w:r w:rsidRPr="0011501E">
        <w:rPr>
          <w:rFonts w:cs="Tahoma"/>
          <w:color w:val="000000"/>
          <w:sz w:val="22"/>
          <w:szCs w:val="22"/>
        </w:rPr>
        <w:t>in Crore)</w:t>
      </w:r>
    </w:p>
    <w:tbl>
      <w:tblPr>
        <w:tblW w:w="918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1461"/>
        <w:gridCol w:w="1464"/>
        <w:gridCol w:w="1462"/>
        <w:gridCol w:w="1464"/>
      </w:tblGrid>
      <w:tr w:rsidR="00E932F4" w:rsidRPr="00E43EDA" w14:paraId="396B8AA4" w14:textId="77777777" w:rsidTr="00E932F4">
        <w:trPr>
          <w:trHeight w:val="421"/>
        </w:trPr>
        <w:tc>
          <w:tcPr>
            <w:tcW w:w="3338" w:type="dxa"/>
            <w:vMerge w:val="restart"/>
            <w:tcBorders>
              <w:top w:val="single" w:sz="4" w:space="0" w:color="auto"/>
              <w:left w:val="single" w:sz="4" w:space="0" w:color="auto"/>
              <w:bottom w:val="single" w:sz="4" w:space="0" w:color="auto"/>
              <w:right w:val="single" w:sz="4" w:space="0" w:color="auto"/>
            </w:tcBorders>
            <w:hideMark/>
          </w:tcPr>
          <w:p w14:paraId="6F755F39" w14:textId="77777777" w:rsidR="00E932F4" w:rsidRPr="00E43EDA" w:rsidRDefault="00E932F4" w:rsidP="00E932F4">
            <w:pPr>
              <w:pStyle w:val="PlainText"/>
              <w:spacing w:after="0"/>
              <w:rPr>
                <w:rFonts w:cs="Tahoma"/>
                <w:b/>
                <w:sz w:val="22"/>
                <w:szCs w:val="22"/>
              </w:rPr>
            </w:pPr>
            <w:r w:rsidRPr="00E43EDA">
              <w:rPr>
                <w:rFonts w:cs="Tahoma"/>
                <w:b/>
                <w:sz w:val="22"/>
                <w:szCs w:val="22"/>
              </w:rPr>
              <w:t xml:space="preserve">Particulars </w:t>
            </w:r>
          </w:p>
        </w:tc>
        <w:tc>
          <w:tcPr>
            <w:tcW w:w="2925" w:type="dxa"/>
            <w:gridSpan w:val="2"/>
            <w:tcBorders>
              <w:top w:val="single" w:sz="4" w:space="0" w:color="auto"/>
              <w:left w:val="single" w:sz="4" w:space="0" w:color="auto"/>
              <w:bottom w:val="single" w:sz="4" w:space="0" w:color="auto"/>
              <w:right w:val="single" w:sz="4" w:space="0" w:color="auto"/>
            </w:tcBorders>
          </w:tcPr>
          <w:p w14:paraId="2F06506C" w14:textId="17535A1C" w:rsidR="00E932F4" w:rsidRPr="00E43EDA" w:rsidRDefault="00E932F4" w:rsidP="00E932F4">
            <w:pPr>
              <w:pStyle w:val="PlainText"/>
              <w:spacing w:after="0"/>
              <w:jc w:val="center"/>
              <w:rPr>
                <w:rFonts w:cs="Tahoma"/>
                <w:b/>
                <w:bCs w:val="0"/>
                <w:sz w:val="22"/>
                <w:szCs w:val="22"/>
              </w:rPr>
            </w:pPr>
            <w:r>
              <w:rPr>
                <w:rFonts w:cs="Tahoma"/>
                <w:b/>
                <w:bCs w:val="0"/>
                <w:sz w:val="22"/>
                <w:szCs w:val="22"/>
              </w:rPr>
              <w:t>SEPT., 202</w:t>
            </w:r>
            <w:r>
              <w:rPr>
                <w:rFonts w:cs="Tahoma"/>
                <w:b/>
                <w:bCs w:val="0"/>
                <w:sz w:val="22"/>
                <w:szCs w:val="22"/>
                <w:lang w:val="en-IN"/>
              </w:rPr>
              <w:t>1</w:t>
            </w:r>
          </w:p>
        </w:tc>
        <w:tc>
          <w:tcPr>
            <w:tcW w:w="2926" w:type="dxa"/>
            <w:gridSpan w:val="2"/>
            <w:tcBorders>
              <w:top w:val="single" w:sz="4" w:space="0" w:color="auto"/>
              <w:left w:val="single" w:sz="4" w:space="0" w:color="auto"/>
              <w:bottom w:val="single" w:sz="4" w:space="0" w:color="auto"/>
              <w:right w:val="single" w:sz="4" w:space="0" w:color="auto"/>
            </w:tcBorders>
          </w:tcPr>
          <w:p w14:paraId="20480B83" w14:textId="5D5AD996" w:rsidR="00E932F4" w:rsidRPr="00E932F4" w:rsidRDefault="00E932F4" w:rsidP="00E932F4">
            <w:pPr>
              <w:pStyle w:val="PlainText"/>
              <w:spacing w:after="0"/>
              <w:jc w:val="center"/>
              <w:rPr>
                <w:rFonts w:cs="Tahoma"/>
                <w:b/>
                <w:bCs w:val="0"/>
                <w:sz w:val="22"/>
                <w:szCs w:val="22"/>
                <w:lang w:val="en-IN"/>
              </w:rPr>
            </w:pPr>
            <w:r>
              <w:rPr>
                <w:rFonts w:cs="Tahoma"/>
                <w:b/>
                <w:bCs w:val="0"/>
                <w:sz w:val="22"/>
                <w:szCs w:val="22"/>
              </w:rPr>
              <w:t>SEPT., 202</w:t>
            </w:r>
            <w:r>
              <w:rPr>
                <w:rFonts w:cs="Tahoma"/>
                <w:b/>
                <w:bCs w:val="0"/>
                <w:sz w:val="22"/>
                <w:szCs w:val="22"/>
                <w:lang w:val="en-IN"/>
              </w:rPr>
              <w:t>2</w:t>
            </w:r>
          </w:p>
        </w:tc>
      </w:tr>
      <w:tr w:rsidR="00B96240" w:rsidRPr="00E43EDA" w14:paraId="19E087D0" w14:textId="77777777" w:rsidTr="00E932F4">
        <w:trPr>
          <w:trHeight w:val="290"/>
        </w:trPr>
        <w:tc>
          <w:tcPr>
            <w:tcW w:w="3338" w:type="dxa"/>
            <w:vMerge/>
            <w:tcBorders>
              <w:top w:val="single" w:sz="4" w:space="0" w:color="auto"/>
              <w:left w:val="single" w:sz="4" w:space="0" w:color="auto"/>
              <w:bottom w:val="single" w:sz="4" w:space="0" w:color="auto"/>
              <w:right w:val="single" w:sz="4" w:space="0" w:color="auto"/>
            </w:tcBorders>
            <w:vAlign w:val="center"/>
            <w:hideMark/>
          </w:tcPr>
          <w:p w14:paraId="6DB28513" w14:textId="77777777" w:rsidR="00B96240" w:rsidRPr="00E43EDA" w:rsidRDefault="00B96240" w:rsidP="00B96240">
            <w:pPr>
              <w:spacing w:line="240" w:lineRule="auto"/>
              <w:rPr>
                <w:rFonts w:ascii="Tahoma" w:hAnsi="Tahoma" w:cs="Tahoma"/>
                <w:b/>
                <w:bCs/>
                <w:szCs w:val="22"/>
                <w:lang w:bidi="ar-SA"/>
              </w:rPr>
            </w:pPr>
          </w:p>
        </w:tc>
        <w:tc>
          <w:tcPr>
            <w:tcW w:w="1461" w:type="dxa"/>
            <w:tcBorders>
              <w:top w:val="single" w:sz="4" w:space="0" w:color="auto"/>
              <w:left w:val="single" w:sz="4" w:space="0" w:color="auto"/>
              <w:bottom w:val="single" w:sz="4" w:space="0" w:color="auto"/>
              <w:right w:val="single" w:sz="4" w:space="0" w:color="auto"/>
            </w:tcBorders>
          </w:tcPr>
          <w:p w14:paraId="05576596" w14:textId="73B49FD0" w:rsidR="00B96240" w:rsidRPr="00E43EDA" w:rsidRDefault="00B96240" w:rsidP="00B96240">
            <w:pPr>
              <w:pStyle w:val="PlainText"/>
              <w:spacing w:after="0"/>
              <w:jc w:val="center"/>
              <w:rPr>
                <w:rFonts w:cs="Tahoma"/>
                <w:b/>
                <w:sz w:val="22"/>
                <w:szCs w:val="22"/>
              </w:rPr>
            </w:pPr>
            <w:r w:rsidRPr="00E43EDA">
              <w:rPr>
                <w:rFonts w:cs="Tahoma"/>
                <w:b/>
                <w:sz w:val="22"/>
                <w:szCs w:val="22"/>
              </w:rPr>
              <w:t>A/cs</w:t>
            </w:r>
          </w:p>
        </w:tc>
        <w:tc>
          <w:tcPr>
            <w:tcW w:w="1464" w:type="dxa"/>
            <w:tcBorders>
              <w:top w:val="single" w:sz="4" w:space="0" w:color="auto"/>
              <w:left w:val="single" w:sz="4" w:space="0" w:color="auto"/>
              <w:bottom w:val="single" w:sz="4" w:space="0" w:color="auto"/>
              <w:right w:val="single" w:sz="4" w:space="0" w:color="auto"/>
            </w:tcBorders>
          </w:tcPr>
          <w:p w14:paraId="04E0DC46" w14:textId="7363DEE1" w:rsidR="00B96240" w:rsidRPr="00E43EDA" w:rsidRDefault="00B96240" w:rsidP="00B96240">
            <w:pPr>
              <w:pStyle w:val="PlainText"/>
              <w:spacing w:after="0"/>
              <w:jc w:val="center"/>
              <w:rPr>
                <w:rFonts w:cs="Tahoma"/>
                <w:b/>
                <w:sz w:val="22"/>
                <w:szCs w:val="22"/>
              </w:rPr>
            </w:pPr>
            <w:r w:rsidRPr="00E43EDA">
              <w:rPr>
                <w:rFonts w:cs="Tahoma"/>
                <w:b/>
                <w:sz w:val="22"/>
                <w:szCs w:val="22"/>
              </w:rPr>
              <w:t>Amt.</w:t>
            </w:r>
          </w:p>
        </w:tc>
        <w:tc>
          <w:tcPr>
            <w:tcW w:w="1462" w:type="dxa"/>
            <w:tcBorders>
              <w:top w:val="single" w:sz="4" w:space="0" w:color="auto"/>
              <w:left w:val="single" w:sz="4" w:space="0" w:color="auto"/>
              <w:bottom w:val="single" w:sz="4" w:space="0" w:color="auto"/>
              <w:right w:val="single" w:sz="4" w:space="0" w:color="auto"/>
            </w:tcBorders>
          </w:tcPr>
          <w:p w14:paraId="74A81F63" w14:textId="6F138228" w:rsidR="00B96240" w:rsidRPr="00E43EDA" w:rsidRDefault="00B96240" w:rsidP="00B96240">
            <w:pPr>
              <w:pStyle w:val="PlainText"/>
              <w:spacing w:after="0"/>
              <w:jc w:val="center"/>
              <w:rPr>
                <w:rFonts w:cs="Tahoma"/>
                <w:b/>
                <w:sz w:val="22"/>
                <w:szCs w:val="22"/>
              </w:rPr>
            </w:pPr>
            <w:r w:rsidRPr="00E43EDA">
              <w:rPr>
                <w:rFonts w:cs="Tahoma"/>
                <w:b/>
                <w:sz w:val="22"/>
                <w:szCs w:val="22"/>
              </w:rPr>
              <w:t>A/cs</w:t>
            </w:r>
          </w:p>
        </w:tc>
        <w:tc>
          <w:tcPr>
            <w:tcW w:w="1464" w:type="dxa"/>
            <w:tcBorders>
              <w:top w:val="single" w:sz="4" w:space="0" w:color="auto"/>
              <w:left w:val="single" w:sz="4" w:space="0" w:color="auto"/>
              <w:bottom w:val="single" w:sz="4" w:space="0" w:color="auto"/>
              <w:right w:val="single" w:sz="4" w:space="0" w:color="auto"/>
            </w:tcBorders>
          </w:tcPr>
          <w:p w14:paraId="70C911F9" w14:textId="5A753D61" w:rsidR="00B96240" w:rsidRPr="00E43EDA" w:rsidRDefault="00B96240" w:rsidP="00B96240">
            <w:pPr>
              <w:pStyle w:val="PlainText"/>
              <w:spacing w:after="0"/>
              <w:jc w:val="center"/>
              <w:rPr>
                <w:rFonts w:cs="Tahoma"/>
                <w:b/>
                <w:sz w:val="22"/>
                <w:szCs w:val="22"/>
              </w:rPr>
            </w:pPr>
            <w:r w:rsidRPr="00E43EDA">
              <w:rPr>
                <w:rFonts w:cs="Tahoma"/>
                <w:b/>
                <w:sz w:val="22"/>
                <w:szCs w:val="22"/>
              </w:rPr>
              <w:t>Amt.</w:t>
            </w:r>
          </w:p>
        </w:tc>
      </w:tr>
      <w:tr w:rsidR="00B96240" w:rsidRPr="00E43EDA" w14:paraId="04916D15" w14:textId="77777777" w:rsidTr="00E932F4">
        <w:trPr>
          <w:trHeight w:val="366"/>
        </w:trPr>
        <w:tc>
          <w:tcPr>
            <w:tcW w:w="3338" w:type="dxa"/>
            <w:tcBorders>
              <w:top w:val="single" w:sz="4" w:space="0" w:color="auto"/>
              <w:left w:val="single" w:sz="4" w:space="0" w:color="auto"/>
              <w:bottom w:val="single" w:sz="4" w:space="0" w:color="auto"/>
              <w:right w:val="single" w:sz="4" w:space="0" w:color="auto"/>
            </w:tcBorders>
            <w:hideMark/>
          </w:tcPr>
          <w:p w14:paraId="55C6FE58" w14:textId="77777777" w:rsidR="00B96240" w:rsidRPr="00E43EDA" w:rsidRDefault="00B96240" w:rsidP="00B96240">
            <w:pPr>
              <w:pStyle w:val="PlainText"/>
              <w:spacing w:after="0"/>
              <w:rPr>
                <w:rFonts w:cs="Tahoma"/>
                <w:sz w:val="22"/>
                <w:szCs w:val="22"/>
              </w:rPr>
            </w:pPr>
            <w:r w:rsidRPr="00E43EDA">
              <w:rPr>
                <w:rFonts w:cs="Tahoma"/>
                <w:sz w:val="22"/>
                <w:szCs w:val="22"/>
              </w:rPr>
              <w:t xml:space="preserve">Micro Enterprises </w:t>
            </w:r>
          </w:p>
          <w:p w14:paraId="4E185042" w14:textId="77777777" w:rsidR="00B96240" w:rsidRPr="00E43EDA" w:rsidRDefault="00B96240" w:rsidP="00B96240">
            <w:pPr>
              <w:pStyle w:val="PlainText"/>
              <w:spacing w:after="0"/>
              <w:rPr>
                <w:rFonts w:cs="Tahoma"/>
                <w:sz w:val="22"/>
                <w:szCs w:val="22"/>
              </w:rPr>
            </w:pPr>
          </w:p>
        </w:tc>
        <w:tc>
          <w:tcPr>
            <w:tcW w:w="1461" w:type="dxa"/>
            <w:tcBorders>
              <w:top w:val="single" w:sz="4" w:space="0" w:color="auto"/>
              <w:left w:val="single" w:sz="4" w:space="0" w:color="auto"/>
              <w:bottom w:val="single" w:sz="4" w:space="0" w:color="auto"/>
              <w:right w:val="single" w:sz="4" w:space="0" w:color="auto"/>
            </w:tcBorders>
          </w:tcPr>
          <w:p w14:paraId="6021D187" w14:textId="596A425E" w:rsidR="00B96240" w:rsidRPr="00E43EDA" w:rsidRDefault="00B96240" w:rsidP="00B96240">
            <w:pPr>
              <w:pStyle w:val="PlainText"/>
              <w:spacing w:after="0"/>
              <w:jc w:val="center"/>
              <w:rPr>
                <w:rFonts w:cs="Tahoma"/>
                <w:sz w:val="22"/>
                <w:szCs w:val="22"/>
                <w:lang w:val="en-IN"/>
              </w:rPr>
            </w:pPr>
            <w:r>
              <w:rPr>
                <w:rFonts w:cs="Tahoma"/>
                <w:sz w:val="22"/>
                <w:szCs w:val="22"/>
                <w:lang w:val="en-IN"/>
              </w:rPr>
              <w:t>7,03,985</w:t>
            </w:r>
          </w:p>
        </w:tc>
        <w:tc>
          <w:tcPr>
            <w:tcW w:w="1464" w:type="dxa"/>
            <w:tcBorders>
              <w:top w:val="single" w:sz="4" w:space="0" w:color="auto"/>
              <w:left w:val="single" w:sz="4" w:space="0" w:color="auto"/>
              <w:bottom w:val="single" w:sz="4" w:space="0" w:color="auto"/>
              <w:right w:val="single" w:sz="4" w:space="0" w:color="auto"/>
            </w:tcBorders>
          </w:tcPr>
          <w:p w14:paraId="0C700F26" w14:textId="5C80E7E3" w:rsidR="00B96240" w:rsidRPr="00E43EDA" w:rsidRDefault="00B96240" w:rsidP="00B96240">
            <w:pPr>
              <w:pStyle w:val="PlainText"/>
              <w:spacing w:after="0"/>
              <w:jc w:val="center"/>
              <w:rPr>
                <w:rFonts w:cs="Tahoma"/>
                <w:sz w:val="22"/>
                <w:szCs w:val="22"/>
                <w:lang w:val="en-IN"/>
              </w:rPr>
            </w:pPr>
            <w:r>
              <w:rPr>
                <w:rFonts w:cs="Tahoma"/>
                <w:sz w:val="22"/>
                <w:szCs w:val="22"/>
                <w:lang w:val="en-IN"/>
              </w:rPr>
              <w:t>24477</w:t>
            </w:r>
          </w:p>
        </w:tc>
        <w:tc>
          <w:tcPr>
            <w:tcW w:w="1462" w:type="dxa"/>
            <w:tcBorders>
              <w:top w:val="single" w:sz="4" w:space="0" w:color="auto"/>
              <w:left w:val="single" w:sz="4" w:space="0" w:color="auto"/>
              <w:bottom w:val="single" w:sz="4" w:space="0" w:color="auto"/>
              <w:right w:val="single" w:sz="4" w:space="0" w:color="auto"/>
            </w:tcBorders>
          </w:tcPr>
          <w:p w14:paraId="15CBC919" w14:textId="207CDED5" w:rsidR="00B96240" w:rsidRPr="00E43EDA" w:rsidRDefault="00B96240" w:rsidP="00B96240">
            <w:pPr>
              <w:pStyle w:val="PlainText"/>
              <w:spacing w:after="0"/>
              <w:jc w:val="center"/>
              <w:rPr>
                <w:rFonts w:cs="Tahoma"/>
                <w:sz w:val="22"/>
                <w:szCs w:val="22"/>
                <w:lang w:val="en-IN"/>
              </w:rPr>
            </w:pPr>
            <w:r>
              <w:rPr>
                <w:rFonts w:cs="Tahoma"/>
                <w:sz w:val="22"/>
                <w:szCs w:val="22"/>
                <w:lang w:val="en-IN"/>
              </w:rPr>
              <w:t>590965</w:t>
            </w:r>
          </w:p>
        </w:tc>
        <w:tc>
          <w:tcPr>
            <w:tcW w:w="1464" w:type="dxa"/>
            <w:tcBorders>
              <w:top w:val="single" w:sz="4" w:space="0" w:color="auto"/>
              <w:left w:val="single" w:sz="4" w:space="0" w:color="auto"/>
              <w:bottom w:val="single" w:sz="4" w:space="0" w:color="auto"/>
              <w:right w:val="single" w:sz="4" w:space="0" w:color="auto"/>
            </w:tcBorders>
          </w:tcPr>
          <w:p w14:paraId="45EE84BF" w14:textId="67D72560" w:rsidR="00B96240" w:rsidRPr="00E43EDA" w:rsidRDefault="00B96240" w:rsidP="00B96240">
            <w:pPr>
              <w:pStyle w:val="PlainText"/>
              <w:spacing w:after="0"/>
              <w:jc w:val="center"/>
              <w:rPr>
                <w:rFonts w:cs="Tahoma"/>
                <w:sz w:val="22"/>
                <w:szCs w:val="22"/>
                <w:lang w:val="en-IN"/>
              </w:rPr>
            </w:pPr>
            <w:r>
              <w:rPr>
                <w:rFonts w:cs="Tahoma"/>
                <w:sz w:val="22"/>
                <w:szCs w:val="22"/>
                <w:lang w:val="en-IN"/>
              </w:rPr>
              <w:t>37153</w:t>
            </w:r>
          </w:p>
        </w:tc>
      </w:tr>
      <w:tr w:rsidR="00B96240" w:rsidRPr="00E43EDA" w14:paraId="370D3140" w14:textId="77777777" w:rsidTr="00E932F4">
        <w:trPr>
          <w:trHeight w:val="305"/>
        </w:trPr>
        <w:tc>
          <w:tcPr>
            <w:tcW w:w="3338" w:type="dxa"/>
            <w:tcBorders>
              <w:top w:val="single" w:sz="4" w:space="0" w:color="auto"/>
              <w:left w:val="single" w:sz="4" w:space="0" w:color="auto"/>
              <w:bottom w:val="single" w:sz="4" w:space="0" w:color="auto"/>
              <w:right w:val="single" w:sz="4" w:space="0" w:color="auto"/>
            </w:tcBorders>
            <w:hideMark/>
          </w:tcPr>
          <w:p w14:paraId="5A128463" w14:textId="77777777" w:rsidR="00B96240" w:rsidRPr="00E43EDA" w:rsidRDefault="00B96240" w:rsidP="00B96240">
            <w:pPr>
              <w:pStyle w:val="PlainText"/>
              <w:spacing w:after="0"/>
              <w:rPr>
                <w:rFonts w:cs="Tahoma"/>
                <w:sz w:val="22"/>
                <w:szCs w:val="22"/>
              </w:rPr>
            </w:pPr>
            <w:r w:rsidRPr="00E43EDA">
              <w:rPr>
                <w:rFonts w:cs="Tahoma"/>
                <w:sz w:val="22"/>
                <w:szCs w:val="22"/>
              </w:rPr>
              <w:t>Small Enterprises</w:t>
            </w:r>
          </w:p>
        </w:tc>
        <w:tc>
          <w:tcPr>
            <w:tcW w:w="1461" w:type="dxa"/>
            <w:tcBorders>
              <w:top w:val="single" w:sz="4" w:space="0" w:color="auto"/>
              <w:left w:val="single" w:sz="4" w:space="0" w:color="auto"/>
              <w:bottom w:val="single" w:sz="4" w:space="0" w:color="auto"/>
              <w:right w:val="single" w:sz="4" w:space="0" w:color="auto"/>
            </w:tcBorders>
          </w:tcPr>
          <w:p w14:paraId="5B7717F7" w14:textId="584CE434" w:rsidR="00B96240" w:rsidRPr="00E43EDA" w:rsidRDefault="00B96240" w:rsidP="00B96240">
            <w:pPr>
              <w:pStyle w:val="PlainText"/>
              <w:spacing w:after="0"/>
              <w:jc w:val="center"/>
              <w:rPr>
                <w:rFonts w:cs="Tahoma"/>
                <w:sz w:val="22"/>
                <w:szCs w:val="22"/>
                <w:lang w:val="en-IN"/>
              </w:rPr>
            </w:pPr>
            <w:r>
              <w:rPr>
                <w:rFonts w:cs="Tahoma"/>
                <w:sz w:val="22"/>
                <w:szCs w:val="22"/>
                <w:lang w:val="en-IN"/>
              </w:rPr>
              <w:t>1,48,870</w:t>
            </w:r>
          </w:p>
        </w:tc>
        <w:tc>
          <w:tcPr>
            <w:tcW w:w="1464" w:type="dxa"/>
            <w:tcBorders>
              <w:top w:val="single" w:sz="4" w:space="0" w:color="auto"/>
              <w:left w:val="single" w:sz="4" w:space="0" w:color="auto"/>
              <w:bottom w:val="single" w:sz="4" w:space="0" w:color="auto"/>
              <w:right w:val="single" w:sz="4" w:space="0" w:color="auto"/>
            </w:tcBorders>
          </w:tcPr>
          <w:p w14:paraId="02DF48E8" w14:textId="18DB7895" w:rsidR="00B96240" w:rsidRPr="00E43EDA" w:rsidRDefault="00B96240" w:rsidP="00B96240">
            <w:pPr>
              <w:pStyle w:val="PlainText"/>
              <w:spacing w:after="0"/>
              <w:jc w:val="center"/>
              <w:rPr>
                <w:rFonts w:cs="Tahoma"/>
                <w:sz w:val="22"/>
                <w:szCs w:val="22"/>
                <w:lang w:val="en-IN"/>
              </w:rPr>
            </w:pPr>
            <w:r>
              <w:rPr>
                <w:rFonts w:cs="Tahoma"/>
                <w:sz w:val="22"/>
                <w:szCs w:val="22"/>
                <w:lang w:val="en-IN"/>
              </w:rPr>
              <w:t>26832</w:t>
            </w:r>
          </w:p>
        </w:tc>
        <w:tc>
          <w:tcPr>
            <w:tcW w:w="1462" w:type="dxa"/>
            <w:tcBorders>
              <w:top w:val="single" w:sz="4" w:space="0" w:color="auto"/>
              <w:left w:val="single" w:sz="4" w:space="0" w:color="auto"/>
              <w:bottom w:val="single" w:sz="4" w:space="0" w:color="auto"/>
              <w:right w:val="single" w:sz="4" w:space="0" w:color="auto"/>
            </w:tcBorders>
          </w:tcPr>
          <w:p w14:paraId="136DA7EE" w14:textId="0E600DCD" w:rsidR="00B96240" w:rsidRPr="00E43EDA" w:rsidRDefault="00957762" w:rsidP="00B96240">
            <w:pPr>
              <w:pStyle w:val="PlainText"/>
              <w:spacing w:after="0"/>
              <w:jc w:val="center"/>
              <w:rPr>
                <w:rFonts w:cs="Tahoma"/>
                <w:sz w:val="22"/>
                <w:szCs w:val="22"/>
                <w:lang w:val="en-IN"/>
              </w:rPr>
            </w:pPr>
            <w:r>
              <w:rPr>
                <w:rFonts w:cs="Tahoma"/>
                <w:sz w:val="22"/>
                <w:szCs w:val="22"/>
                <w:lang w:val="en-IN"/>
              </w:rPr>
              <w:t>118237</w:t>
            </w:r>
          </w:p>
        </w:tc>
        <w:tc>
          <w:tcPr>
            <w:tcW w:w="1464" w:type="dxa"/>
            <w:tcBorders>
              <w:top w:val="single" w:sz="4" w:space="0" w:color="auto"/>
              <w:left w:val="single" w:sz="4" w:space="0" w:color="auto"/>
              <w:bottom w:val="single" w:sz="4" w:space="0" w:color="auto"/>
              <w:right w:val="single" w:sz="4" w:space="0" w:color="auto"/>
            </w:tcBorders>
          </w:tcPr>
          <w:p w14:paraId="70D00064" w14:textId="76105875" w:rsidR="00B96240" w:rsidRPr="00E43EDA" w:rsidRDefault="00957762" w:rsidP="00B96240">
            <w:pPr>
              <w:pStyle w:val="PlainText"/>
              <w:spacing w:after="0"/>
              <w:jc w:val="center"/>
              <w:rPr>
                <w:rFonts w:cs="Tahoma"/>
                <w:sz w:val="22"/>
                <w:szCs w:val="22"/>
                <w:lang w:val="en-IN"/>
              </w:rPr>
            </w:pPr>
            <w:r>
              <w:rPr>
                <w:rFonts w:cs="Tahoma"/>
                <w:sz w:val="22"/>
                <w:szCs w:val="22"/>
                <w:lang w:val="en-IN"/>
              </w:rPr>
              <w:t>34068</w:t>
            </w:r>
          </w:p>
        </w:tc>
      </w:tr>
      <w:tr w:rsidR="00B96240" w:rsidRPr="00E43EDA" w14:paraId="5284E3D2" w14:textId="77777777" w:rsidTr="00E932F4">
        <w:trPr>
          <w:trHeight w:val="402"/>
        </w:trPr>
        <w:tc>
          <w:tcPr>
            <w:tcW w:w="3338" w:type="dxa"/>
            <w:tcBorders>
              <w:top w:val="single" w:sz="4" w:space="0" w:color="auto"/>
              <w:left w:val="single" w:sz="4" w:space="0" w:color="auto"/>
              <w:bottom w:val="single" w:sz="4" w:space="0" w:color="auto"/>
              <w:right w:val="single" w:sz="4" w:space="0" w:color="auto"/>
            </w:tcBorders>
            <w:hideMark/>
          </w:tcPr>
          <w:p w14:paraId="10272272" w14:textId="77777777" w:rsidR="00B96240" w:rsidRPr="00E43EDA" w:rsidRDefault="00B96240" w:rsidP="00B96240">
            <w:pPr>
              <w:pStyle w:val="PlainText"/>
              <w:spacing w:after="0"/>
              <w:rPr>
                <w:rFonts w:cs="Tahoma"/>
                <w:b/>
                <w:sz w:val="22"/>
                <w:szCs w:val="22"/>
              </w:rPr>
            </w:pPr>
            <w:r w:rsidRPr="00E43EDA">
              <w:rPr>
                <w:rFonts w:cs="Tahoma"/>
                <w:b/>
                <w:sz w:val="22"/>
                <w:szCs w:val="22"/>
              </w:rPr>
              <w:t>Micro &amp; Small Enterprises (MSEs)</w:t>
            </w:r>
          </w:p>
        </w:tc>
        <w:tc>
          <w:tcPr>
            <w:tcW w:w="1461" w:type="dxa"/>
            <w:tcBorders>
              <w:top w:val="single" w:sz="4" w:space="0" w:color="auto"/>
              <w:left w:val="single" w:sz="4" w:space="0" w:color="auto"/>
              <w:bottom w:val="single" w:sz="4" w:space="0" w:color="auto"/>
              <w:right w:val="single" w:sz="4" w:space="0" w:color="auto"/>
            </w:tcBorders>
          </w:tcPr>
          <w:p w14:paraId="5ABFEDAC" w14:textId="36ADAFDD" w:rsidR="00B96240" w:rsidRPr="00E43EDA" w:rsidRDefault="00B96240" w:rsidP="00B96240">
            <w:pPr>
              <w:pStyle w:val="PlainText"/>
              <w:spacing w:after="0"/>
              <w:jc w:val="center"/>
              <w:rPr>
                <w:rFonts w:cs="Tahoma"/>
                <w:b/>
                <w:sz w:val="22"/>
                <w:szCs w:val="22"/>
                <w:lang w:val="en-IN"/>
              </w:rPr>
            </w:pPr>
            <w:r>
              <w:rPr>
                <w:rFonts w:cs="Tahoma"/>
                <w:b/>
                <w:sz w:val="22"/>
                <w:szCs w:val="22"/>
                <w:lang w:val="en-IN"/>
              </w:rPr>
              <w:t>852855</w:t>
            </w:r>
          </w:p>
        </w:tc>
        <w:tc>
          <w:tcPr>
            <w:tcW w:w="1464" w:type="dxa"/>
            <w:tcBorders>
              <w:top w:val="single" w:sz="4" w:space="0" w:color="auto"/>
              <w:left w:val="single" w:sz="4" w:space="0" w:color="auto"/>
              <w:bottom w:val="single" w:sz="4" w:space="0" w:color="auto"/>
              <w:right w:val="single" w:sz="4" w:space="0" w:color="auto"/>
            </w:tcBorders>
          </w:tcPr>
          <w:p w14:paraId="100DC9A9" w14:textId="404092EB" w:rsidR="00B96240" w:rsidRPr="00E43EDA" w:rsidRDefault="00B96240" w:rsidP="00B96240">
            <w:pPr>
              <w:pStyle w:val="PlainText"/>
              <w:spacing w:after="0"/>
              <w:jc w:val="center"/>
              <w:rPr>
                <w:rFonts w:cs="Tahoma"/>
                <w:b/>
                <w:sz w:val="22"/>
                <w:szCs w:val="22"/>
                <w:lang w:val="en-IN"/>
              </w:rPr>
            </w:pPr>
            <w:r>
              <w:rPr>
                <w:rFonts w:cs="Tahoma"/>
                <w:b/>
                <w:sz w:val="22"/>
                <w:szCs w:val="22"/>
                <w:lang w:val="en-IN"/>
              </w:rPr>
              <w:t>51309</w:t>
            </w:r>
          </w:p>
        </w:tc>
        <w:tc>
          <w:tcPr>
            <w:tcW w:w="1462" w:type="dxa"/>
            <w:tcBorders>
              <w:top w:val="single" w:sz="4" w:space="0" w:color="auto"/>
              <w:left w:val="single" w:sz="4" w:space="0" w:color="auto"/>
              <w:bottom w:val="single" w:sz="4" w:space="0" w:color="auto"/>
              <w:right w:val="single" w:sz="4" w:space="0" w:color="auto"/>
            </w:tcBorders>
          </w:tcPr>
          <w:p w14:paraId="486119C0" w14:textId="295F0428" w:rsidR="00B96240" w:rsidRPr="00E43EDA" w:rsidRDefault="00957762" w:rsidP="00B96240">
            <w:pPr>
              <w:pStyle w:val="PlainText"/>
              <w:spacing w:after="0"/>
              <w:jc w:val="center"/>
              <w:rPr>
                <w:rFonts w:cs="Tahoma"/>
                <w:b/>
                <w:sz w:val="22"/>
                <w:szCs w:val="22"/>
                <w:lang w:val="en-IN"/>
              </w:rPr>
            </w:pPr>
            <w:r>
              <w:rPr>
                <w:rFonts w:cs="Tahoma"/>
                <w:b/>
                <w:sz w:val="22"/>
                <w:szCs w:val="22"/>
                <w:lang w:val="en-IN"/>
              </w:rPr>
              <w:t>709202</w:t>
            </w:r>
          </w:p>
        </w:tc>
        <w:tc>
          <w:tcPr>
            <w:tcW w:w="1464" w:type="dxa"/>
            <w:tcBorders>
              <w:top w:val="single" w:sz="4" w:space="0" w:color="auto"/>
              <w:left w:val="single" w:sz="4" w:space="0" w:color="auto"/>
              <w:bottom w:val="single" w:sz="4" w:space="0" w:color="auto"/>
              <w:right w:val="single" w:sz="4" w:space="0" w:color="auto"/>
            </w:tcBorders>
          </w:tcPr>
          <w:p w14:paraId="5025A647" w14:textId="7C9F828B" w:rsidR="00B96240" w:rsidRPr="00E43EDA" w:rsidRDefault="00957762" w:rsidP="00B96240">
            <w:pPr>
              <w:pStyle w:val="PlainText"/>
              <w:spacing w:after="0"/>
              <w:jc w:val="center"/>
              <w:rPr>
                <w:rFonts w:cs="Tahoma"/>
                <w:b/>
                <w:sz w:val="22"/>
                <w:szCs w:val="22"/>
                <w:lang w:val="en-IN"/>
              </w:rPr>
            </w:pPr>
            <w:r>
              <w:rPr>
                <w:rFonts w:cs="Tahoma"/>
                <w:b/>
                <w:sz w:val="22"/>
                <w:szCs w:val="22"/>
                <w:lang w:val="en-IN"/>
              </w:rPr>
              <w:t>71221</w:t>
            </w:r>
          </w:p>
        </w:tc>
      </w:tr>
      <w:tr w:rsidR="00B96240" w:rsidRPr="00E43EDA" w14:paraId="3862E1E3" w14:textId="77777777" w:rsidTr="00E932F4">
        <w:trPr>
          <w:trHeight w:val="305"/>
        </w:trPr>
        <w:tc>
          <w:tcPr>
            <w:tcW w:w="3338" w:type="dxa"/>
            <w:tcBorders>
              <w:top w:val="single" w:sz="4" w:space="0" w:color="auto"/>
              <w:left w:val="single" w:sz="4" w:space="0" w:color="auto"/>
              <w:bottom w:val="single" w:sz="4" w:space="0" w:color="auto"/>
              <w:right w:val="single" w:sz="4" w:space="0" w:color="auto"/>
            </w:tcBorders>
            <w:hideMark/>
          </w:tcPr>
          <w:p w14:paraId="4F24CF80" w14:textId="77777777" w:rsidR="00B96240" w:rsidRPr="00E43EDA" w:rsidRDefault="00B96240" w:rsidP="00B96240">
            <w:pPr>
              <w:pStyle w:val="PlainText"/>
              <w:spacing w:after="0"/>
              <w:rPr>
                <w:rFonts w:cs="Tahoma"/>
                <w:sz w:val="22"/>
                <w:szCs w:val="22"/>
              </w:rPr>
            </w:pPr>
            <w:r w:rsidRPr="00E43EDA">
              <w:rPr>
                <w:rFonts w:cs="Tahoma"/>
                <w:sz w:val="22"/>
                <w:szCs w:val="22"/>
              </w:rPr>
              <w:t>Share of ME Advs. out of MSEs</w:t>
            </w:r>
          </w:p>
        </w:tc>
        <w:tc>
          <w:tcPr>
            <w:tcW w:w="1461" w:type="dxa"/>
            <w:tcBorders>
              <w:top w:val="single" w:sz="4" w:space="0" w:color="auto"/>
              <w:left w:val="single" w:sz="4" w:space="0" w:color="auto"/>
              <w:bottom w:val="single" w:sz="4" w:space="0" w:color="auto"/>
              <w:right w:val="single" w:sz="4" w:space="0" w:color="auto"/>
            </w:tcBorders>
          </w:tcPr>
          <w:p w14:paraId="5E508234" w14:textId="08510EDA" w:rsidR="00B96240" w:rsidRPr="00E43EDA" w:rsidRDefault="00B96240" w:rsidP="00B96240">
            <w:pPr>
              <w:pStyle w:val="PlainText"/>
              <w:spacing w:after="0"/>
              <w:jc w:val="center"/>
              <w:rPr>
                <w:rFonts w:cs="Tahoma"/>
                <w:b/>
                <w:bCs w:val="0"/>
                <w:sz w:val="22"/>
                <w:szCs w:val="22"/>
                <w:lang w:val="en-IN"/>
              </w:rPr>
            </w:pPr>
            <w:r>
              <w:rPr>
                <w:rFonts w:cs="Tahoma"/>
                <w:b/>
                <w:bCs w:val="0"/>
                <w:sz w:val="22"/>
                <w:szCs w:val="22"/>
                <w:lang w:val="en-IN"/>
              </w:rPr>
              <w:t>83%</w:t>
            </w:r>
          </w:p>
        </w:tc>
        <w:tc>
          <w:tcPr>
            <w:tcW w:w="1464" w:type="dxa"/>
            <w:tcBorders>
              <w:top w:val="single" w:sz="4" w:space="0" w:color="auto"/>
              <w:left w:val="single" w:sz="4" w:space="0" w:color="auto"/>
              <w:bottom w:val="single" w:sz="4" w:space="0" w:color="auto"/>
              <w:right w:val="single" w:sz="4" w:space="0" w:color="auto"/>
            </w:tcBorders>
          </w:tcPr>
          <w:p w14:paraId="519FFE80" w14:textId="28B36DA1" w:rsidR="00B96240" w:rsidRPr="00E43EDA" w:rsidRDefault="00B96240" w:rsidP="00B96240">
            <w:pPr>
              <w:pStyle w:val="PlainText"/>
              <w:spacing w:after="0"/>
              <w:jc w:val="center"/>
              <w:rPr>
                <w:rFonts w:cs="Tahoma"/>
                <w:b/>
                <w:bCs w:val="0"/>
                <w:sz w:val="22"/>
                <w:szCs w:val="22"/>
                <w:lang w:val="en-IN"/>
              </w:rPr>
            </w:pPr>
            <w:r>
              <w:rPr>
                <w:rFonts w:cs="Tahoma"/>
                <w:b/>
                <w:bCs w:val="0"/>
                <w:sz w:val="22"/>
                <w:szCs w:val="22"/>
                <w:lang w:val="en-IN"/>
              </w:rPr>
              <w:t>48%</w:t>
            </w:r>
          </w:p>
        </w:tc>
        <w:tc>
          <w:tcPr>
            <w:tcW w:w="1462" w:type="dxa"/>
            <w:tcBorders>
              <w:top w:val="single" w:sz="4" w:space="0" w:color="auto"/>
              <w:left w:val="single" w:sz="4" w:space="0" w:color="auto"/>
              <w:bottom w:val="single" w:sz="4" w:space="0" w:color="auto"/>
              <w:right w:val="single" w:sz="4" w:space="0" w:color="auto"/>
            </w:tcBorders>
          </w:tcPr>
          <w:p w14:paraId="523934AB" w14:textId="2733442B" w:rsidR="00B96240" w:rsidRPr="00E43EDA" w:rsidRDefault="00C42E4C" w:rsidP="00B96240">
            <w:pPr>
              <w:pStyle w:val="PlainText"/>
              <w:spacing w:after="0"/>
              <w:jc w:val="center"/>
              <w:rPr>
                <w:rFonts w:cs="Tahoma"/>
                <w:b/>
                <w:bCs w:val="0"/>
                <w:sz w:val="22"/>
                <w:szCs w:val="22"/>
                <w:lang w:val="en-IN"/>
              </w:rPr>
            </w:pPr>
            <w:r>
              <w:rPr>
                <w:rFonts w:cs="Tahoma"/>
                <w:b/>
                <w:bCs w:val="0"/>
                <w:sz w:val="22"/>
                <w:szCs w:val="22"/>
                <w:lang w:val="en-IN"/>
              </w:rPr>
              <w:t>83%</w:t>
            </w:r>
          </w:p>
        </w:tc>
        <w:tc>
          <w:tcPr>
            <w:tcW w:w="1464" w:type="dxa"/>
            <w:tcBorders>
              <w:top w:val="single" w:sz="4" w:space="0" w:color="auto"/>
              <w:left w:val="single" w:sz="4" w:space="0" w:color="auto"/>
              <w:bottom w:val="single" w:sz="4" w:space="0" w:color="auto"/>
              <w:right w:val="single" w:sz="4" w:space="0" w:color="auto"/>
            </w:tcBorders>
          </w:tcPr>
          <w:p w14:paraId="77A675C9" w14:textId="6CB8DBBB" w:rsidR="00B96240" w:rsidRPr="00E43EDA" w:rsidRDefault="00C42E4C" w:rsidP="00B96240">
            <w:pPr>
              <w:pStyle w:val="PlainText"/>
              <w:spacing w:after="0"/>
              <w:jc w:val="center"/>
              <w:rPr>
                <w:rFonts w:cs="Tahoma"/>
                <w:b/>
                <w:bCs w:val="0"/>
                <w:sz w:val="22"/>
                <w:szCs w:val="22"/>
                <w:lang w:val="en-IN"/>
              </w:rPr>
            </w:pPr>
            <w:r>
              <w:rPr>
                <w:rFonts w:cs="Tahoma"/>
                <w:b/>
                <w:bCs w:val="0"/>
                <w:sz w:val="22"/>
                <w:szCs w:val="22"/>
                <w:lang w:val="en-IN"/>
              </w:rPr>
              <w:t>52%</w:t>
            </w:r>
          </w:p>
        </w:tc>
      </w:tr>
      <w:tr w:rsidR="00B96240" w:rsidRPr="00E43EDA" w14:paraId="460ACAC9" w14:textId="77777777" w:rsidTr="00E932F4">
        <w:trPr>
          <w:trHeight w:val="305"/>
        </w:trPr>
        <w:tc>
          <w:tcPr>
            <w:tcW w:w="3338" w:type="dxa"/>
            <w:tcBorders>
              <w:top w:val="single" w:sz="4" w:space="0" w:color="auto"/>
              <w:left w:val="single" w:sz="4" w:space="0" w:color="auto"/>
              <w:bottom w:val="single" w:sz="4" w:space="0" w:color="auto"/>
              <w:right w:val="single" w:sz="4" w:space="0" w:color="auto"/>
            </w:tcBorders>
            <w:hideMark/>
          </w:tcPr>
          <w:p w14:paraId="44808606" w14:textId="77777777" w:rsidR="00B96240" w:rsidRPr="00E43EDA" w:rsidRDefault="00B96240" w:rsidP="00B96240">
            <w:pPr>
              <w:pStyle w:val="PlainText"/>
              <w:spacing w:after="0"/>
              <w:rPr>
                <w:rFonts w:cs="Tahoma"/>
                <w:sz w:val="22"/>
                <w:szCs w:val="22"/>
              </w:rPr>
            </w:pPr>
            <w:r w:rsidRPr="00E43EDA">
              <w:rPr>
                <w:rFonts w:cs="Tahoma"/>
                <w:sz w:val="22"/>
                <w:szCs w:val="22"/>
              </w:rPr>
              <w:t>Medium Enterprises (MEs)</w:t>
            </w:r>
          </w:p>
        </w:tc>
        <w:tc>
          <w:tcPr>
            <w:tcW w:w="1461" w:type="dxa"/>
            <w:tcBorders>
              <w:top w:val="single" w:sz="4" w:space="0" w:color="auto"/>
              <w:left w:val="single" w:sz="4" w:space="0" w:color="auto"/>
              <w:bottom w:val="single" w:sz="4" w:space="0" w:color="auto"/>
              <w:right w:val="single" w:sz="4" w:space="0" w:color="auto"/>
            </w:tcBorders>
          </w:tcPr>
          <w:p w14:paraId="6CEEDE56" w14:textId="06818851" w:rsidR="00B96240" w:rsidRPr="00E43EDA" w:rsidRDefault="00B96240" w:rsidP="00B96240">
            <w:pPr>
              <w:pStyle w:val="PlainText"/>
              <w:spacing w:after="0"/>
              <w:jc w:val="center"/>
              <w:rPr>
                <w:rFonts w:cs="Tahoma"/>
                <w:sz w:val="22"/>
                <w:szCs w:val="22"/>
                <w:lang w:val="en-IN"/>
              </w:rPr>
            </w:pPr>
            <w:r>
              <w:rPr>
                <w:rFonts w:cs="Tahoma"/>
                <w:sz w:val="22"/>
                <w:szCs w:val="22"/>
                <w:lang w:val="en-IN"/>
              </w:rPr>
              <w:t>27599</w:t>
            </w:r>
          </w:p>
        </w:tc>
        <w:tc>
          <w:tcPr>
            <w:tcW w:w="1464" w:type="dxa"/>
            <w:tcBorders>
              <w:top w:val="single" w:sz="4" w:space="0" w:color="auto"/>
              <w:left w:val="single" w:sz="4" w:space="0" w:color="auto"/>
              <w:bottom w:val="single" w:sz="4" w:space="0" w:color="auto"/>
              <w:right w:val="single" w:sz="4" w:space="0" w:color="auto"/>
            </w:tcBorders>
          </w:tcPr>
          <w:p w14:paraId="22D4833B" w14:textId="32574233" w:rsidR="00B96240" w:rsidRPr="00E43EDA" w:rsidRDefault="00B96240" w:rsidP="00B96240">
            <w:pPr>
              <w:pStyle w:val="PlainText"/>
              <w:spacing w:after="0"/>
              <w:jc w:val="center"/>
              <w:rPr>
                <w:rFonts w:cs="Tahoma"/>
                <w:sz w:val="22"/>
                <w:szCs w:val="22"/>
                <w:lang w:val="en-IN"/>
              </w:rPr>
            </w:pPr>
            <w:r>
              <w:rPr>
                <w:rFonts w:cs="Tahoma"/>
                <w:sz w:val="22"/>
                <w:szCs w:val="22"/>
                <w:lang w:val="en-IN"/>
              </w:rPr>
              <w:t>25894</w:t>
            </w:r>
          </w:p>
        </w:tc>
        <w:tc>
          <w:tcPr>
            <w:tcW w:w="1462" w:type="dxa"/>
            <w:tcBorders>
              <w:top w:val="single" w:sz="4" w:space="0" w:color="auto"/>
              <w:left w:val="single" w:sz="4" w:space="0" w:color="auto"/>
              <w:bottom w:val="single" w:sz="4" w:space="0" w:color="auto"/>
              <w:right w:val="single" w:sz="4" w:space="0" w:color="auto"/>
            </w:tcBorders>
          </w:tcPr>
          <w:p w14:paraId="11A275BD" w14:textId="33B439DB" w:rsidR="00B96240" w:rsidRPr="00E43EDA" w:rsidRDefault="00C42E4C" w:rsidP="00B96240">
            <w:pPr>
              <w:pStyle w:val="PlainText"/>
              <w:spacing w:after="0"/>
              <w:jc w:val="center"/>
              <w:rPr>
                <w:rFonts w:cs="Tahoma"/>
                <w:sz w:val="22"/>
                <w:szCs w:val="22"/>
                <w:lang w:val="en-IN"/>
              </w:rPr>
            </w:pPr>
            <w:r>
              <w:rPr>
                <w:rFonts w:cs="Tahoma"/>
                <w:sz w:val="22"/>
                <w:szCs w:val="22"/>
                <w:lang w:val="en-IN"/>
              </w:rPr>
              <w:t>28242</w:t>
            </w:r>
          </w:p>
        </w:tc>
        <w:tc>
          <w:tcPr>
            <w:tcW w:w="1464" w:type="dxa"/>
            <w:tcBorders>
              <w:top w:val="single" w:sz="4" w:space="0" w:color="auto"/>
              <w:left w:val="single" w:sz="4" w:space="0" w:color="auto"/>
              <w:bottom w:val="single" w:sz="4" w:space="0" w:color="auto"/>
              <w:right w:val="single" w:sz="4" w:space="0" w:color="auto"/>
            </w:tcBorders>
          </w:tcPr>
          <w:p w14:paraId="208B9A2C" w14:textId="3615242F" w:rsidR="00B96240" w:rsidRPr="00E43EDA" w:rsidRDefault="00C42E4C" w:rsidP="00B96240">
            <w:pPr>
              <w:pStyle w:val="PlainText"/>
              <w:spacing w:after="0"/>
              <w:jc w:val="center"/>
              <w:rPr>
                <w:rFonts w:cs="Tahoma"/>
                <w:sz w:val="22"/>
                <w:szCs w:val="22"/>
                <w:lang w:val="en-IN"/>
              </w:rPr>
            </w:pPr>
            <w:r>
              <w:rPr>
                <w:rFonts w:cs="Tahoma"/>
                <w:sz w:val="22"/>
                <w:szCs w:val="22"/>
                <w:lang w:val="en-IN"/>
              </w:rPr>
              <w:t>36156</w:t>
            </w:r>
          </w:p>
        </w:tc>
      </w:tr>
      <w:tr w:rsidR="00B96240" w:rsidRPr="00E43EDA" w14:paraId="7257B942" w14:textId="77777777" w:rsidTr="00E932F4">
        <w:trPr>
          <w:trHeight w:val="290"/>
        </w:trPr>
        <w:tc>
          <w:tcPr>
            <w:tcW w:w="3338" w:type="dxa"/>
            <w:tcBorders>
              <w:top w:val="single" w:sz="4" w:space="0" w:color="auto"/>
              <w:left w:val="single" w:sz="4" w:space="0" w:color="auto"/>
              <w:bottom w:val="single" w:sz="4" w:space="0" w:color="auto"/>
              <w:right w:val="single" w:sz="4" w:space="0" w:color="auto"/>
            </w:tcBorders>
            <w:hideMark/>
          </w:tcPr>
          <w:p w14:paraId="27126700" w14:textId="77777777" w:rsidR="00B96240" w:rsidRPr="00E43EDA" w:rsidRDefault="00B96240" w:rsidP="00B96240">
            <w:pPr>
              <w:pStyle w:val="PlainText"/>
              <w:spacing w:after="0"/>
              <w:rPr>
                <w:rFonts w:cs="Tahoma"/>
                <w:b/>
                <w:sz w:val="22"/>
                <w:szCs w:val="22"/>
              </w:rPr>
            </w:pPr>
            <w:r w:rsidRPr="00E43EDA">
              <w:rPr>
                <w:rFonts w:cs="Tahoma"/>
                <w:b/>
                <w:sz w:val="22"/>
                <w:szCs w:val="22"/>
              </w:rPr>
              <w:t>MSMEs</w:t>
            </w:r>
          </w:p>
        </w:tc>
        <w:tc>
          <w:tcPr>
            <w:tcW w:w="1461" w:type="dxa"/>
            <w:tcBorders>
              <w:top w:val="single" w:sz="4" w:space="0" w:color="auto"/>
              <w:left w:val="single" w:sz="4" w:space="0" w:color="auto"/>
              <w:bottom w:val="single" w:sz="4" w:space="0" w:color="auto"/>
              <w:right w:val="single" w:sz="4" w:space="0" w:color="auto"/>
            </w:tcBorders>
          </w:tcPr>
          <w:p w14:paraId="20DCA4A0" w14:textId="58936FE6" w:rsidR="00B96240" w:rsidRPr="00E43EDA" w:rsidRDefault="00B96240" w:rsidP="00B96240">
            <w:pPr>
              <w:pStyle w:val="PlainText"/>
              <w:spacing w:after="0"/>
              <w:jc w:val="center"/>
              <w:rPr>
                <w:rFonts w:cs="Tahoma"/>
                <w:b/>
                <w:sz w:val="22"/>
                <w:szCs w:val="22"/>
                <w:lang w:val="en-IN"/>
              </w:rPr>
            </w:pPr>
            <w:r>
              <w:rPr>
                <w:rFonts w:cs="Tahoma"/>
                <w:b/>
                <w:sz w:val="22"/>
                <w:szCs w:val="22"/>
                <w:lang w:val="en-IN"/>
              </w:rPr>
              <w:t>880454</w:t>
            </w:r>
          </w:p>
        </w:tc>
        <w:tc>
          <w:tcPr>
            <w:tcW w:w="1464" w:type="dxa"/>
            <w:tcBorders>
              <w:top w:val="single" w:sz="4" w:space="0" w:color="auto"/>
              <w:left w:val="single" w:sz="4" w:space="0" w:color="auto"/>
              <w:bottom w:val="single" w:sz="4" w:space="0" w:color="auto"/>
              <w:right w:val="single" w:sz="4" w:space="0" w:color="auto"/>
            </w:tcBorders>
          </w:tcPr>
          <w:p w14:paraId="4BA46052" w14:textId="2B38AE70" w:rsidR="00B96240" w:rsidRPr="00E43EDA" w:rsidRDefault="00B96240" w:rsidP="00B96240">
            <w:pPr>
              <w:pStyle w:val="PlainText"/>
              <w:spacing w:after="0"/>
              <w:jc w:val="center"/>
              <w:rPr>
                <w:rFonts w:cs="Tahoma"/>
                <w:b/>
                <w:sz w:val="22"/>
                <w:szCs w:val="22"/>
                <w:lang w:val="en-IN"/>
              </w:rPr>
            </w:pPr>
            <w:r>
              <w:rPr>
                <w:rFonts w:cs="Tahoma"/>
                <w:b/>
                <w:sz w:val="22"/>
                <w:szCs w:val="22"/>
                <w:lang w:val="en-IN"/>
              </w:rPr>
              <w:t>77203</w:t>
            </w:r>
          </w:p>
        </w:tc>
        <w:tc>
          <w:tcPr>
            <w:tcW w:w="1462" w:type="dxa"/>
            <w:tcBorders>
              <w:top w:val="single" w:sz="4" w:space="0" w:color="auto"/>
              <w:left w:val="single" w:sz="4" w:space="0" w:color="auto"/>
              <w:bottom w:val="single" w:sz="4" w:space="0" w:color="auto"/>
              <w:right w:val="single" w:sz="4" w:space="0" w:color="auto"/>
            </w:tcBorders>
          </w:tcPr>
          <w:p w14:paraId="080626A6" w14:textId="0443F4F6" w:rsidR="00B96240" w:rsidRPr="00E43EDA" w:rsidRDefault="00C42E4C" w:rsidP="00B96240">
            <w:pPr>
              <w:pStyle w:val="PlainText"/>
              <w:spacing w:after="0"/>
              <w:jc w:val="center"/>
              <w:rPr>
                <w:rFonts w:cs="Tahoma"/>
                <w:b/>
                <w:sz w:val="22"/>
                <w:szCs w:val="22"/>
                <w:lang w:val="en-IN"/>
              </w:rPr>
            </w:pPr>
            <w:r>
              <w:rPr>
                <w:rFonts w:cs="Tahoma"/>
                <w:b/>
                <w:sz w:val="22"/>
                <w:szCs w:val="22"/>
                <w:lang w:val="en-IN"/>
              </w:rPr>
              <w:t>737444</w:t>
            </w:r>
          </w:p>
        </w:tc>
        <w:tc>
          <w:tcPr>
            <w:tcW w:w="1464" w:type="dxa"/>
            <w:tcBorders>
              <w:top w:val="single" w:sz="4" w:space="0" w:color="auto"/>
              <w:left w:val="single" w:sz="4" w:space="0" w:color="auto"/>
              <w:bottom w:val="single" w:sz="4" w:space="0" w:color="auto"/>
              <w:right w:val="single" w:sz="4" w:space="0" w:color="auto"/>
            </w:tcBorders>
          </w:tcPr>
          <w:p w14:paraId="6F0551E5" w14:textId="38F57CA5" w:rsidR="00B96240" w:rsidRPr="00E43EDA" w:rsidRDefault="00C42E4C" w:rsidP="00B96240">
            <w:pPr>
              <w:pStyle w:val="PlainText"/>
              <w:spacing w:after="0"/>
              <w:jc w:val="center"/>
              <w:rPr>
                <w:rFonts w:cs="Tahoma"/>
                <w:b/>
                <w:sz w:val="22"/>
                <w:szCs w:val="22"/>
                <w:lang w:val="en-IN"/>
              </w:rPr>
            </w:pPr>
            <w:r>
              <w:rPr>
                <w:rFonts w:cs="Tahoma"/>
                <w:b/>
                <w:sz w:val="22"/>
                <w:szCs w:val="22"/>
                <w:lang w:val="en-IN"/>
              </w:rPr>
              <w:t>107377</w:t>
            </w:r>
          </w:p>
        </w:tc>
      </w:tr>
    </w:tbl>
    <w:p w14:paraId="2A6B1489" w14:textId="77777777" w:rsidR="002F1BAC" w:rsidRPr="00AE4E38" w:rsidRDefault="002F1BAC" w:rsidP="002F1BAC">
      <w:pPr>
        <w:pStyle w:val="PlainText"/>
        <w:spacing w:after="0"/>
        <w:rPr>
          <w:rFonts w:cs="Tahoma"/>
          <w:color w:val="000000"/>
          <w:sz w:val="25"/>
          <w:szCs w:val="25"/>
        </w:rPr>
      </w:pPr>
    </w:p>
    <w:p w14:paraId="68FF9379" w14:textId="2272C17E" w:rsidR="002F1BAC" w:rsidRPr="00AE4E38" w:rsidRDefault="002F1BAC" w:rsidP="002F1BAC">
      <w:pPr>
        <w:pStyle w:val="PlainText"/>
        <w:spacing w:after="0"/>
        <w:rPr>
          <w:rFonts w:cs="Tahoma"/>
          <w:b/>
          <w:bCs w:val="0"/>
          <w:color w:val="000000"/>
          <w:sz w:val="25"/>
          <w:szCs w:val="25"/>
          <w:lang w:val="en-US"/>
        </w:rPr>
      </w:pPr>
      <w:r w:rsidRPr="00AE4E38">
        <w:rPr>
          <w:rFonts w:cs="Tahoma"/>
          <w:b/>
          <w:bCs w:val="0"/>
          <w:color w:val="000000"/>
          <w:sz w:val="25"/>
          <w:szCs w:val="25"/>
          <w:lang w:val="en-US"/>
        </w:rPr>
        <w:t xml:space="preserve">Bank-wise performance is as per Annexure </w:t>
      </w:r>
      <w:r w:rsidR="00E54AB4">
        <w:rPr>
          <w:rFonts w:cs="Tahoma"/>
          <w:b/>
          <w:bCs w:val="0"/>
          <w:color w:val="000000"/>
          <w:sz w:val="25"/>
          <w:szCs w:val="25"/>
          <w:lang w:val="en-US"/>
        </w:rPr>
        <w:t>40</w:t>
      </w:r>
      <w:r w:rsidRPr="00AE4E38">
        <w:rPr>
          <w:rFonts w:cs="Tahoma"/>
          <w:b/>
          <w:bCs w:val="0"/>
          <w:color w:val="000000"/>
          <w:sz w:val="25"/>
          <w:szCs w:val="25"/>
          <w:lang w:val="en-US"/>
        </w:rPr>
        <w:t>.1-</w:t>
      </w:r>
      <w:r w:rsidR="00E54AB4">
        <w:rPr>
          <w:rFonts w:cs="Tahoma"/>
          <w:b/>
          <w:bCs w:val="0"/>
          <w:color w:val="000000"/>
          <w:sz w:val="25"/>
          <w:szCs w:val="25"/>
          <w:lang w:val="en-US"/>
        </w:rPr>
        <w:t>40</w:t>
      </w:r>
      <w:r w:rsidRPr="00AE4E38">
        <w:rPr>
          <w:rFonts w:cs="Tahoma"/>
          <w:b/>
          <w:bCs w:val="0"/>
          <w:color w:val="000000"/>
          <w:sz w:val="25"/>
          <w:szCs w:val="25"/>
          <w:lang w:val="en-US"/>
        </w:rPr>
        <w:t xml:space="preserve">-2 </w:t>
      </w:r>
      <w:r w:rsidRPr="00AE4E38">
        <w:rPr>
          <w:rFonts w:cs="Tahoma"/>
          <w:b/>
          <w:bCs w:val="0"/>
          <w:sz w:val="25"/>
          <w:szCs w:val="25"/>
          <w:lang w:val="en-US"/>
        </w:rPr>
        <w:t xml:space="preserve">(Page </w:t>
      </w:r>
      <w:r w:rsidR="005B3B6F">
        <w:rPr>
          <w:rFonts w:cs="Tahoma"/>
          <w:b/>
          <w:bCs w:val="0"/>
          <w:sz w:val="25"/>
          <w:szCs w:val="25"/>
          <w:lang w:val="en-US"/>
        </w:rPr>
        <w:t>198-199</w:t>
      </w:r>
      <w:r w:rsidRPr="00AE4E38">
        <w:rPr>
          <w:rFonts w:cs="Tahoma"/>
          <w:b/>
          <w:bCs w:val="0"/>
          <w:sz w:val="25"/>
          <w:szCs w:val="25"/>
          <w:lang w:val="en-US"/>
        </w:rPr>
        <w:t>)</w:t>
      </w:r>
    </w:p>
    <w:p w14:paraId="2FC982A4" w14:textId="77777777" w:rsidR="002F1BAC" w:rsidRPr="00AE4E38" w:rsidRDefault="002F1BAC" w:rsidP="002F1BAC">
      <w:pPr>
        <w:pStyle w:val="PlainText"/>
        <w:spacing w:after="0"/>
        <w:rPr>
          <w:rFonts w:cs="Tahoma"/>
          <w:color w:val="000000"/>
          <w:sz w:val="25"/>
          <w:szCs w:val="25"/>
          <w:lang w:val="en-US"/>
        </w:rPr>
      </w:pPr>
    </w:p>
    <w:p w14:paraId="60A5A6D1" w14:textId="77777777" w:rsidR="002F1BAC" w:rsidRPr="00AE4E38" w:rsidRDefault="002F1BAC" w:rsidP="002F1BAC">
      <w:pPr>
        <w:pStyle w:val="PlainText"/>
        <w:spacing w:after="0" w:line="276" w:lineRule="auto"/>
        <w:rPr>
          <w:rFonts w:cs="Tahoma"/>
          <w:b/>
          <w:color w:val="000000"/>
          <w:sz w:val="25"/>
          <w:szCs w:val="25"/>
        </w:rPr>
      </w:pPr>
      <w:r w:rsidRPr="00AE4E38">
        <w:rPr>
          <w:rFonts w:cs="Tahoma"/>
          <w:b/>
          <w:color w:val="000000"/>
          <w:sz w:val="25"/>
          <w:szCs w:val="25"/>
        </w:rPr>
        <w:t>The House may review.</w:t>
      </w:r>
    </w:p>
    <w:p w14:paraId="4DFD8694" w14:textId="273BDAC2" w:rsidR="002F1BAC" w:rsidRDefault="002F1BAC" w:rsidP="002F1BAC">
      <w:pPr>
        <w:pStyle w:val="PlainText"/>
        <w:spacing w:after="0" w:line="276" w:lineRule="auto"/>
        <w:rPr>
          <w:rFonts w:cs="Tahoma"/>
          <w:b/>
          <w:color w:val="000000"/>
          <w:sz w:val="25"/>
          <w:szCs w:val="25"/>
        </w:rPr>
      </w:pPr>
    </w:p>
    <w:p w14:paraId="3E4405AA" w14:textId="4DAB8C86" w:rsidR="001044A9" w:rsidRDefault="001044A9" w:rsidP="002F1BAC">
      <w:pPr>
        <w:pStyle w:val="PlainText"/>
        <w:spacing w:after="0" w:line="276" w:lineRule="auto"/>
        <w:rPr>
          <w:rFonts w:cs="Tahoma"/>
          <w:b/>
          <w:color w:val="000000"/>
          <w:sz w:val="25"/>
          <w:szCs w:val="25"/>
        </w:rPr>
      </w:pPr>
    </w:p>
    <w:p w14:paraId="493ACC8B" w14:textId="6FC5BE7E" w:rsidR="00206FB9" w:rsidRDefault="00206FB9" w:rsidP="002F1BAC">
      <w:pPr>
        <w:pStyle w:val="PlainText"/>
        <w:spacing w:after="0" w:line="276" w:lineRule="auto"/>
        <w:rPr>
          <w:rFonts w:cs="Tahoma"/>
          <w:b/>
          <w:color w:val="000000"/>
          <w:sz w:val="25"/>
          <w:szCs w:val="25"/>
        </w:rPr>
      </w:pPr>
    </w:p>
    <w:p w14:paraId="1029EB5A" w14:textId="33368DAC" w:rsidR="00206FB9" w:rsidRDefault="00206FB9" w:rsidP="002F1BAC">
      <w:pPr>
        <w:pStyle w:val="PlainText"/>
        <w:spacing w:after="0" w:line="276" w:lineRule="auto"/>
        <w:rPr>
          <w:rFonts w:cs="Tahoma"/>
          <w:b/>
          <w:color w:val="000000"/>
          <w:sz w:val="25"/>
          <w:szCs w:val="25"/>
        </w:rPr>
      </w:pPr>
    </w:p>
    <w:p w14:paraId="4EE5DF3E" w14:textId="63B22C9B" w:rsidR="00206FB9" w:rsidRDefault="00206FB9" w:rsidP="002F1BAC">
      <w:pPr>
        <w:pStyle w:val="PlainText"/>
        <w:spacing w:after="0" w:line="276" w:lineRule="auto"/>
        <w:rPr>
          <w:rFonts w:cs="Tahoma"/>
          <w:b/>
          <w:color w:val="000000"/>
          <w:sz w:val="25"/>
          <w:szCs w:val="25"/>
        </w:rPr>
      </w:pPr>
    </w:p>
    <w:p w14:paraId="45662367" w14:textId="7A69123D" w:rsidR="00206FB9" w:rsidRDefault="00206FB9" w:rsidP="002F1BAC">
      <w:pPr>
        <w:pStyle w:val="PlainText"/>
        <w:spacing w:after="0" w:line="276" w:lineRule="auto"/>
        <w:rPr>
          <w:rFonts w:cs="Tahoma"/>
          <w:b/>
          <w:color w:val="000000"/>
          <w:sz w:val="25"/>
          <w:szCs w:val="25"/>
        </w:rPr>
      </w:pPr>
    </w:p>
    <w:p w14:paraId="2BED969D" w14:textId="54B7C09A" w:rsidR="00206FB9" w:rsidRDefault="00206FB9" w:rsidP="002F1BAC">
      <w:pPr>
        <w:pStyle w:val="PlainText"/>
        <w:spacing w:after="0" w:line="276" w:lineRule="auto"/>
        <w:rPr>
          <w:rFonts w:cs="Tahoma"/>
          <w:b/>
          <w:color w:val="000000"/>
          <w:sz w:val="25"/>
          <w:szCs w:val="25"/>
        </w:rPr>
      </w:pPr>
    </w:p>
    <w:p w14:paraId="2864BD4C" w14:textId="3BBECEEC" w:rsidR="00206FB9" w:rsidRDefault="00206FB9" w:rsidP="002F1BAC">
      <w:pPr>
        <w:pStyle w:val="PlainText"/>
        <w:spacing w:after="0" w:line="276" w:lineRule="auto"/>
        <w:rPr>
          <w:rFonts w:cs="Tahoma"/>
          <w:b/>
          <w:color w:val="000000"/>
          <w:sz w:val="25"/>
          <w:szCs w:val="25"/>
        </w:rPr>
      </w:pPr>
    </w:p>
    <w:p w14:paraId="2215040F" w14:textId="77777777" w:rsidR="00206FB9" w:rsidRDefault="00206FB9" w:rsidP="002F1BAC">
      <w:pPr>
        <w:pStyle w:val="PlainText"/>
        <w:spacing w:after="0" w:line="276" w:lineRule="auto"/>
        <w:rPr>
          <w:rFonts w:cs="Tahoma"/>
          <w:b/>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6169"/>
      </w:tblGrid>
      <w:tr w:rsidR="002F1BAC" w:rsidRPr="00AE4E38" w14:paraId="23C74F1A" w14:textId="77777777" w:rsidTr="00360B95">
        <w:trPr>
          <w:trHeight w:val="270"/>
        </w:trPr>
        <w:tc>
          <w:tcPr>
            <w:tcW w:w="3638" w:type="dxa"/>
          </w:tcPr>
          <w:p w14:paraId="1220AFC3" w14:textId="470A0FE7" w:rsidR="002F1BAC" w:rsidRPr="00AE4E38" w:rsidRDefault="002F1BAC" w:rsidP="00360B95">
            <w:pPr>
              <w:pStyle w:val="PlainText"/>
              <w:spacing w:after="0"/>
              <w:rPr>
                <w:rFonts w:cs="Tahoma"/>
                <w:b/>
                <w:color w:val="000000"/>
                <w:sz w:val="25"/>
                <w:szCs w:val="25"/>
                <w:lang w:val="en-IN" w:eastAsia="en-IN" w:bidi="ar-SA"/>
              </w:rPr>
            </w:pPr>
            <w:r>
              <w:rPr>
                <w:rFonts w:cs="Tahoma"/>
                <w:b/>
                <w:color w:val="000000"/>
                <w:sz w:val="25"/>
                <w:szCs w:val="25"/>
                <w:lang w:val="en-IN" w:eastAsia="en-IN" w:bidi="ar-SA"/>
              </w:rPr>
              <w:lastRenderedPageBreak/>
              <w:t xml:space="preserve">AGENDA ITEM NO. </w:t>
            </w:r>
            <w:r w:rsidR="00C049EF">
              <w:rPr>
                <w:rFonts w:cs="Tahoma"/>
                <w:b/>
                <w:color w:val="000000"/>
                <w:sz w:val="25"/>
                <w:szCs w:val="25"/>
                <w:lang w:val="en-IN" w:eastAsia="en-IN" w:bidi="ar-SA"/>
              </w:rPr>
              <w:t>29</w:t>
            </w:r>
            <w:r w:rsidRPr="00AE4E38">
              <w:rPr>
                <w:rFonts w:cs="Tahoma"/>
                <w:b/>
                <w:color w:val="000000"/>
                <w:sz w:val="25"/>
                <w:szCs w:val="25"/>
                <w:lang w:val="en-IN" w:eastAsia="en-IN" w:bidi="ar-SA"/>
              </w:rPr>
              <w:t>.2</w:t>
            </w:r>
          </w:p>
        </w:tc>
        <w:tc>
          <w:tcPr>
            <w:tcW w:w="6169" w:type="dxa"/>
          </w:tcPr>
          <w:p w14:paraId="0B039712" w14:textId="77777777" w:rsidR="002F1BAC" w:rsidRPr="00AE4E38" w:rsidRDefault="002F1BAC" w:rsidP="00360B95">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NPA UNDER MSME ADVANCES</w:t>
            </w:r>
          </w:p>
        </w:tc>
      </w:tr>
    </w:tbl>
    <w:p w14:paraId="30326FD0" w14:textId="77777777" w:rsidR="002F1BAC" w:rsidRPr="00AE4E38" w:rsidRDefault="002F1BAC" w:rsidP="002F1BAC">
      <w:pPr>
        <w:pStyle w:val="PlainText"/>
        <w:spacing w:after="0"/>
        <w:rPr>
          <w:rFonts w:cs="Tahoma"/>
          <w:b/>
          <w:color w:val="000000"/>
          <w:sz w:val="25"/>
          <w:szCs w:val="25"/>
        </w:rPr>
      </w:pPr>
    </w:p>
    <w:p w14:paraId="19F85076" w14:textId="7DA53461" w:rsidR="002F1BAC" w:rsidRDefault="002F1BAC" w:rsidP="002F1BAC">
      <w:pPr>
        <w:pStyle w:val="PlainText"/>
        <w:spacing w:after="0"/>
        <w:rPr>
          <w:rFonts w:cs="Tahoma"/>
          <w:color w:val="000000"/>
          <w:sz w:val="25"/>
          <w:szCs w:val="25"/>
        </w:rPr>
      </w:pPr>
      <w:r w:rsidRPr="00AE4E38">
        <w:rPr>
          <w:rFonts w:cs="Tahoma"/>
          <w:color w:val="000000"/>
          <w:sz w:val="25"/>
          <w:szCs w:val="25"/>
        </w:rPr>
        <w:t xml:space="preserve">The position of NPA under MSME Advances as </w:t>
      </w:r>
      <w:r w:rsidRPr="00AE4E38">
        <w:rPr>
          <w:rFonts w:cs="Tahoma"/>
          <w:color w:val="000000"/>
          <w:sz w:val="25"/>
          <w:szCs w:val="25"/>
          <w:lang w:val="en-US"/>
        </w:rPr>
        <w:t>on</w:t>
      </w:r>
      <w:r w:rsidRPr="00AE4E38">
        <w:rPr>
          <w:rFonts w:cs="Tahoma"/>
          <w:color w:val="000000"/>
          <w:sz w:val="25"/>
          <w:szCs w:val="25"/>
        </w:rPr>
        <w:t xml:space="preserve"> 3</w:t>
      </w:r>
      <w:r w:rsidRPr="00AE4E38">
        <w:rPr>
          <w:rFonts w:cs="Tahoma"/>
          <w:color w:val="000000"/>
          <w:sz w:val="25"/>
          <w:szCs w:val="25"/>
          <w:lang w:val="en-US"/>
        </w:rPr>
        <w:t>0</w:t>
      </w:r>
      <w:r w:rsidRPr="00AE4E38">
        <w:rPr>
          <w:rFonts w:cs="Tahoma"/>
          <w:color w:val="000000"/>
          <w:sz w:val="25"/>
          <w:szCs w:val="25"/>
          <w:vertAlign w:val="superscript"/>
          <w:lang w:val="en-US"/>
        </w:rPr>
        <w:t>th</w:t>
      </w:r>
      <w:r w:rsidRPr="00AE4E38">
        <w:rPr>
          <w:rFonts w:cs="Tahoma"/>
          <w:color w:val="000000"/>
          <w:sz w:val="25"/>
          <w:szCs w:val="25"/>
          <w:lang w:val="en-US"/>
        </w:rPr>
        <w:t xml:space="preserve"> September</w:t>
      </w:r>
      <w:r w:rsidRPr="00AE4E38">
        <w:rPr>
          <w:rFonts w:cs="Tahoma"/>
          <w:color w:val="000000"/>
          <w:sz w:val="25"/>
          <w:szCs w:val="25"/>
        </w:rPr>
        <w:t>, 20</w:t>
      </w:r>
      <w:r w:rsidRPr="00AE4E38">
        <w:rPr>
          <w:rFonts w:cs="Tahoma"/>
          <w:color w:val="000000"/>
          <w:sz w:val="25"/>
          <w:szCs w:val="25"/>
          <w:lang w:val="en-IN"/>
        </w:rPr>
        <w:t>2</w:t>
      </w:r>
      <w:r w:rsidR="00E932F4">
        <w:rPr>
          <w:rFonts w:cs="Tahoma"/>
          <w:color w:val="000000"/>
          <w:sz w:val="25"/>
          <w:szCs w:val="25"/>
          <w:lang w:val="en-IN"/>
        </w:rPr>
        <w:t>2</w:t>
      </w:r>
      <w:r w:rsidRPr="00AE4E38">
        <w:rPr>
          <w:rFonts w:cs="Tahoma"/>
          <w:color w:val="000000"/>
          <w:sz w:val="25"/>
          <w:szCs w:val="25"/>
        </w:rPr>
        <w:t xml:space="preserve"> is as under:-</w:t>
      </w:r>
    </w:p>
    <w:p w14:paraId="663386CC" w14:textId="77777777" w:rsidR="002F1BAC" w:rsidRDefault="002F1BAC" w:rsidP="002F1BAC">
      <w:pPr>
        <w:pStyle w:val="PlainText"/>
        <w:spacing w:after="0"/>
        <w:rPr>
          <w:rFonts w:cs="Tahoma"/>
          <w:color w:val="000000"/>
          <w:sz w:val="25"/>
          <w:szCs w:val="25"/>
        </w:rPr>
      </w:pPr>
    </w:p>
    <w:p w14:paraId="61C72855" w14:textId="77777777" w:rsidR="002F1BAC" w:rsidRPr="00206FB9" w:rsidRDefault="002F1BAC" w:rsidP="00206FB9">
      <w:pPr>
        <w:pStyle w:val="PlainText"/>
        <w:spacing w:after="0"/>
        <w:jc w:val="right"/>
        <w:rPr>
          <w:rFonts w:cs="Tahoma"/>
          <w:color w:val="000000"/>
          <w:sz w:val="16"/>
          <w:szCs w:val="16"/>
        </w:rPr>
      </w:pPr>
      <w:r w:rsidRPr="00206FB9">
        <w:rPr>
          <w:rFonts w:cs="Tahoma"/>
          <w:color w:val="000000"/>
          <w:sz w:val="16"/>
          <w:szCs w:val="16"/>
        </w:rPr>
        <w:t xml:space="preserve">(Amt. </w:t>
      </w:r>
      <w:r w:rsidRPr="00206FB9">
        <w:rPr>
          <w:rFonts w:cs="Tahoma"/>
          <w:bCs w:val="0"/>
          <w:color w:val="000000"/>
          <w:sz w:val="16"/>
          <w:szCs w:val="16"/>
        </w:rPr>
        <w:t>Rs.</w:t>
      </w:r>
      <w:r w:rsidRPr="00206FB9">
        <w:rPr>
          <w:rFonts w:cs="Tahoma"/>
          <w:color w:val="000000"/>
          <w:sz w:val="16"/>
          <w:szCs w:val="16"/>
        </w:rPr>
        <w:t xml:space="preserve"> in Crore)</w:t>
      </w:r>
    </w:p>
    <w:tbl>
      <w:tblPr>
        <w:tblW w:w="9917" w:type="dxa"/>
        <w:tblInd w:w="91" w:type="dxa"/>
        <w:tblLayout w:type="fixed"/>
        <w:tblCellMar>
          <w:left w:w="0" w:type="dxa"/>
          <w:right w:w="0" w:type="dxa"/>
        </w:tblCellMar>
        <w:tblLook w:val="04A0" w:firstRow="1" w:lastRow="0" w:firstColumn="1" w:lastColumn="0" w:noHBand="0" w:noVBand="1"/>
      </w:tblPr>
      <w:tblGrid>
        <w:gridCol w:w="1425"/>
        <w:gridCol w:w="1425"/>
        <w:gridCol w:w="1307"/>
        <w:gridCol w:w="1620"/>
        <w:gridCol w:w="1350"/>
        <w:gridCol w:w="1395"/>
        <w:gridCol w:w="1395"/>
      </w:tblGrid>
      <w:tr w:rsidR="002F1BAC" w:rsidRPr="00546E8E" w14:paraId="7B6BA592" w14:textId="77777777" w:rsidTr="00360B95">
        <w:trPr>
          <w:trHeight w:val="1465"/>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3381F" w14:textId="77777777" w:rsidR="002F1BAC" w:rsidRPr="00546E8E" w:rsidRDefault="002F1BAC" w:rsidP="00360B95">
            <w:pPr>
              <w:spacing w:line="240" w:lineRule="auto"/>
              <w:jc w:val="both"/>
              <w:rPr>
                <w:rFonts w:ascii="Tahoma" w:eastAsia="Calibri" w:hAnsi="Tahoma" w:cs="Tahoma"/>
                <w:b/>
                <w:bCs/>
                <w:szCs w:val="22"/>
              </w:rPr>
            </w:pPr>
            <w:r w:rsidRPr="00546E8E">
              <w:rPr>
                <w:rFonts w:ascii="Tahoma" w:hAnsi="Tahoma" w:cs="Tahoma"/>
                <w:b/>
                <w:bCs/>
                <w:szCs w:val="22"/>
              </w:rPr>
              <w:t xml:space="preserve">No. of MSME Loan A/cs o/s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CBEAC" w14:textId="77777777" w:rsidR="002F1BAC" w:rsidRPr="00546E8E" w:rsidRDefault="002F1BAC" w:rsidP="00360B95">
            <w:pPr>
              <w:spacing w:line="240" w:lineRule="auto"/>
              <w:jc w:val="both"/>
              <w:rPr>
                <w:rFonts w:ascii="Tahoma" w:eastAsia="Calibri" w:hAnsi="Tahoma" w:cs="Tahoma"/>
                <w:b/>
                <w:bCs/>
                <w:szCs w:val="22"/>
              </w:rPr>
            </w:pPr>
            <w:r w:rsidRPr="00546E8E">
              <w:rPr>
                <w:rFonts w:ascii="Tahoma" w:hAnsi="Tahoma" w:cs="Tahoma"/>
                <w:b/>
                <w:bCs/>
                <w:szCs w:val="22"/>
              </w:rPr>
              <w:t xml:space="preserve">Amount of MSME Loans outstanding </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BBC48" w14:textId="77777777" w:rsidR="002F1BAC" w:rsidRPr="00546E8E" w:rsidRDefault="002F1BAC" w:rsidP="00360B95">
            <w:pPr>
              <w:spacing w:line="240" w:lineRule="auto"/>
              <w:jc w:val="both"/>
              <w:rPr>
                <w:rFonts w:ascii="Tahoma" w:eastAsia="Calibri" w:hAnsi="Tahoma" w:cs="Tahoma"/>
                <w:b/>
                <w:bCs/>
                <w:szCs w:val="22"/>
              </w:rPr>
            </w:pPr>
            <w:r w:rsidRPr="00546E8E">
              <w:rPr>
                <w:rFonts w:ascii="Tahoma" w:hAnsi="Tahoma" w:cs="Tahoma"/>
                <w:b/>
                <w:bCs/>
                <w:szCs w:val="22"/>
              </w:rPr>
              <w:t xml:space="preserve">Out of Col. 2, amt. </w:t>
            </w:r>
            <w:proofErr w:type="gramStart"/>
            <w:r w:rsidRPr="00546E8E">
              <w:rPr>
                <w:rFonts w:ascii="Tahoma" w:hAnsi="Tahoma" w:cs="Tahoma"/>
                <w:b/>
                <w:bCs/>
                <w:szCs w:val="22"/>
              </w:rPr>
              <w:t>of  NPA</w:t>
            </w:r>
            <w:proofErr w:type="gramEnd"/>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2C9EF" w14:textId="77777777" w:rsidR="002F1BAC" w:rsidRPr="00546E8E" w:rsidRDefault="002F1BAC" w:rsidP="00360B95">
            <w:pPr>
              <w:spacing w:line="240" w:lineRule="auto"/>
              <w:jc w:val="both"/>
              <w:rPr>
                <w:rFonts w:ascii="Tahoma" w:eastAsia="Calibri" w:hAnsi="Tahoma" w:cs="Tahoma"/>
                <w:b/>
                <w:bCs/>
                <w:szCs w:val="22"/>
              </w:rPr>
            </w:pPr>
            <w:r w:rsidRPr="00546E8E">
              <w:rPr>
                <w:rFonts w:ascii="Tahoma" w:hAnsi="Tahoma" w:cs="Tahoma"/>
                <w:b/>
                <w:bCs/>
                <w:szCs w:val="22"/>
              </w:rPr>
              <w:t xml:space="preserve">%age of NPA under MSME Loans </w:t>
            </w:r>
          </w:p>
          <w:p w14:paraId="3C999D02" w14:textId="77777777" w:rsidR="002F1BAC" w:rsidRPr="00546E8E" w:rsidRDefault="002F1BAC" w:rsidP="00360B95">
            <w:pPr>
              <w:spacing w:line="240" w:lineRule="auto"/>
              <w:jc w:val="both"/>
              <w:rPr>
                <w:rFonts w:ascii="Tahoma" w:eastAsia="Calibri" w:hAnsi="Tahoma" w:cs="Tahoma"/>
                <w:szCs w:val="22"/>
              </w:rPr>
            </w:pPr>
          </w:p>
          <w:p w14:paraId="6C291EA1" w14:textId="77777777" w:rsidR="002F1BAC" w:rsidRPr="00546E8E" w:rsidRDefault="002F1BAC" w:rsidP="00360B95">
            <w:pPr>
              <w:spacing w:line="240" w:lineRule="auto"/>
              <w:jc w:val="both"/>
              <w:rPr>
                <w:rFonts w:ascii="Tahoma" w:eastAsia="Calibri" w:hAnsi="Tahoma" w:cs="Tahoma"/>
                <w:szCs w:val="22"/>
              </w:rPr>
            </w:pPr>
          </w:p>
          <w:p w14:paraId="0088FC94" w14:textId="77777777" w:rsidR="002F1BAC" w:rsidRPr="00546E8E" w:rsidRDefault="002F1BAC" w:rsidP="00360B95">
            <w:pPr>
              <w:spacing w:line="240" w:lineRule="auto"/>
              <w:jc w:val="both"/>
              <w:rPr>
                <w:rFonts w:ascii="Tahoma" w:eastAsia="Calibri" w:hAnsi="Tahoma" w:cs="Tahoma"/>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E776F" w14:textId="77777777" w:rsidR="002F1BAC" w:rsidRPr="00546E8E" w:rsidRDefault="002F1BAC" w:rsidP="00360B95">
            <w:pPr>
              <w:spacing w:line="240" w:lineRule="auto"/>
              <w:jc w:val="both"/>
              <w:rPr>
                <w:rFonts w:ascii="Tahoma" w:eastAsia="Calibri" w:hAnsi="Tahoma" w:cs="Tahoma"/>
                <w:b/>
                <w:bCs/>
                <w:szCs w:val="22"/>
              </w:rPr>
            </w:pPr>
            <w:r w:rsidRPr="00546E8E">
              <w:rPr>
                <w:rFonts w:ascii="Tahoma" w:hAnsi="Tahoma" w:cs="Tahoma"/>
                <w:b/>
                <w:bCs/>
                <w:szCs w:val="22"/>
              </w:rPr>
              <w:t>Out of Col. 2, MSME loans granted collateral free</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8A39C" w14:textId="77777777" w:rsidR="002F1BAC" w:rsidRPr="00546E8E" w:rsidRDefault="002F1BAC" w:rsidP="00360B95">
            <w:pPr>
              <w:spacing w:line="240" w:lineRule="auto"/>
              <w:jc w:val="both"/>
              <w:rPr>
                <w:rFonts w:ascii="Tahoma" w:eastAsia="Calibri" w:hAnsi="Tahoma" w:cs="Tahoma"/>
                <w:b/>
                <w:bCs/>
                <w:szCs w:val="22"/>
              </w:rPr>
            </w:pPr>
            <w:r w:rsidRPr="00546E8E">
              <w:rPr>
                <w:rFonts w:ascii="Tahoma" w:hAnsi="Tahoma" w:cs="Tahoma"/>
                <w:b/>
                <w:bCs/>
                <w:szCs w:val="22"/>
              </w:rPr>
              <w:t xml:space="preserve">Out of Col. 5, amt. of NPA </w:t>
            </w:r>
          </w:p>
        </w:tc>
        <w:tc>
          <w:tcPr>
            <w:tcW w:w="1395" w:type="dxa"/>
            <w:tcBorders>
              <w:top w:val="single" w:sz="8" w:space="0" w:color="auto"/>
              <w:left w:val="nil"/>
              <w:bottom w:val="single" w:sz="8" w:space="0" w:color="auto"/>
              <w:right w:val="single" w:sz="8" w:space="0" w:color="auto"/>
            </w:tcBorders>
            <w:hideMark/>
          </w:tcPr>
          <w:p w14:paraId="78B9652F" w14:textId="77777777" w:rsidR="002F1BAC" w:rsidRPr="00546E8E" w:rsidRDefault="002F1BAC" w:rsidP="00360B95">
            <w:pPr>
              <w:spacing w:line="240" w:lineRule="auto"/>
              <w:jc w:val="both"/>
              <w:rPr>
                <w:rFonts w:ascii="Tahoma" w:hAnsi="Tahoma" w:cs="Tahoma"/>
                <w:b/>
                <w:bCs/>
                <w:szCs w:val="22"/>
              </w:rPr>
            </w:pPr>
            <w:r w:rsidRPr="00546E8E">
              <w:rPr>
                <w:rFonts w:ascii="Tahoma" w:hAnsi="Tahoma" w:cs="Tahoma"/>
                <w:b/>
                <w:bCs/>
                <w:szCs w:val="22"/>
              </w:rPr>
              <w:t xml:space="preserve">%age of NPA under MSME Loans granted collateral free </w:t>
            </w:r>
          </w:p>
        </w:tc>
      </w:tr>
      <w:tr w:rsidR="002F1BAC" w:rsidRPr="00546E8E" w14:paraId="6EDE1B65" w14:textId="77777777" w:rsidTr="00360B95">
        <w:trPr>
          <w:trHeight w:val="18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BC8A6" w14:textId="77777777" w:rsidR="002F1BAC" w:rsidRPr="00546E8E" w:rsidRDefault="002F1BAC" w:rsidP="00360B95">
            <w:pPr>
              <w:jc w:val="both"/>
              <w:rPr>
                <w:rFonts w:ascii="Tahoma" w:eastAsia="Calibri" w:hAnsi="Tahoma" w:cs="Tahoma"/>
                <w:b/>
                <w:bCs/>
                <w:szCs w:val="22"/>
              </w:rPr>
            </w:pPr>
            <w:r w:rsidRPr="00546E8E">
              <w:rPr>
                <w:rFonts w:ascii="Tahoma" w:hAnsi="Tahoma" w:cs="Tahoma"/>
                <w:b/>
                <w:bCs/>
                <w:szCs w:val="22"/>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1E0D76D4" w14:textId="77777777" w:rsidR="002F1BAC" w:rsidRPr="00546E8E" w:rsidRDefault="002F1BAC" w:rsidP="00360B95">
            <w:pPr>
              <w:jc w:val="both"/>
              <w:rPr>
                <w:rFonts w:ascii="Tahoma" w:eastAsia="Calibri" w:hAnsi="Tahoma" w:cs="Tahoma"/>
                <w:b/>
                <w:bCs/>
                <w:szCs w:val="22"/>
              </w:rPr>
            </w:pPr>
            <w:r w:rsidRPr="00546E8E">
              <w:rPr>
                <w:rFonts w:ascii="Tahoma" w:hAnsi="Tahoma" w:cs="Tahoma"/>
                <w:b/>
                <w:bCs/>
                <w:szCs w:val="22"/>
              </w:rPr>
              <w:t>2</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14:paraId="05945380" w14:textId="77777777" w:rsidR="002F1BAC" w:rsidRPr="00546E8E" w:rsidRDefault="002F1BAC" w:rsidP="00360B95">
            <w:pPr>
              <w:jc w:val="both"/>
              <w:rPr>
                <w:rFonts w:ascii="Tahoma" w:eastAsia="Calibri" w:hAnsi="Tahoma" w:cs="Tahoma"/>
                <w:b/>
                <w:bCs/>
                <w:szCs w:val="22"/>
              </w:rPr>
            </w:pPr>
            <w:r w:rsidRPr="00546E8E">
              <w:rPr>
                <w:rFonts w:ascii="Tahoma" w:hAnsi="Tahoma" w:cs="Tahoma"/>
                <w:b/>
                <w:bCs/>
                <w:szCs w:val="22"/>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653F69F" w14:textId="77777777" w:rsidR="002F1BAC" w:rsidRPr="00546E8E" w:rsidRDefault="002F1BAC" w:rsidP="00360B95">
            <w:pPr>
              <w:jc w:val="both"/>
              <w:rPr>
                <w:rFonts w:ascii="Tahoma" w:eastAsia="Calibri" w:hAnsi="Tahoma" w:cs="Tahoma"/>
                <w:b/>
                <w:bCs/>
                <w:szCs w:val="22"/>
              </w:rPr>
            </w:pPr>
            <w:r w:rsidRPr="00546E8E">
              <w:rPr>
                <w:rFonts w:ascii="Tahoma" w:hAnsi="Tahoma" w:cs="Tahoma"/>
                <w:b/>
                <w:bCs/>
                <w:szCs w:val="22"/>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E28F02C" w14:textId="77777777" w:rsidR="002F1BAC" w:rsidRPr="00546E8E" w:rsidRDefault="002F1BAC" w:rsidP="00360B95">
            <w:pPr>
              <w:jc w:val="both"/>
              <w:rPr>
                <w:rFonts w:ascii="Tahoma" w:eastAsia="Calibri" w:hAnsi="Tahoma" w:cs="Tahoma"/>
                <w:b/>
                <w:bCs/>
                <w:szCs w:val="22"/>
              </w:rPr>
            </w:pPr>
            <w:r w:rsidRPr="00546E8E">
              <w:rPr>
                <w:rFonts w:ascii="Tahoma" w:hAnsi="Tahoma" w:cs="Tahoma"/>
                <w:b/>
                <w:bCs/>
                <w:szCs w:val="22"/>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0392D3F4" w14:textId="77777777" w:rsidR="002F1BAC" w:rsidRPr="00546E8E" w:rsidRDefault="002F1BAC" w:rsidP="00360B95">
            <w:pPr>
              <w:jc w:val="both"/>
              <w:rPr>
                <w:rFonts w:ascii="Tahoma" w:eastAsia="Calibri" w:hAnsi="Tahoma" w:cs="Tahoma"/>
                <w:b/>
                <w:bCs/>
                <w:szCs w:val="22"/>
              </w:rPr>
            </w:pPr>
            <w:r w:rsidRPr="00546E8E">
              <w:rPr>
                <w:rFonts w:ascii="Tahoma" w:hAnsi="Tahoma" w:cs="Tahoma"/>
                <w:b/>
                <w:bCs/>
                <w:szCs w:val="22"/>
              </w:rPr>
              <w:t>6</w:t>
            </w:r>
          </w:p>
        </w:tc>
        <w:tc>
          <w:tcPr>
            <w:tcW w:w="1395" w:type="dxa"/>
            <w:tcBorders>
              <w:top w:val="nil"/>
              <w:left w:val="nil"/>
              <w:bottom w:val="single" w:sz="8" w:space="0" w:color="auto"/>
              <w:right w:val="single" w:sz="8" w:space="0" w:color="auto"/>
            </w:tcBorders>
            <w:hideMark/>
          </w:tcPr>
          <w:p w14:paraId="32D9F6CE" w14:textId="77777777" w:rsidR="002F1BAC" w:rsidRPr="00546E8E" w:rsidRDefault="002F1BAC" w:rsidP="00360B95">
            <w:pPr>
              <w:jc w:val="both"/>
              <w:rPr>
                <w:rFonts w:ascii="Tahoma" w:hAnsi="Tahoma" w:cs="Tahoma"/>
                <w:b/>
                <w:bCs/>
                <w:szCs w:val="22"/>
              </w:rPr>
            </w:pPr>
            <w:r w:rsidRPr="00546E8E">
              <w:rPr>
                <w:rFonts w:ascii="Tahoma" w:hAnsi="Tahoma" w:cs="Tahoma"/>
                <w:b/>
                <w:bCs/>
                <w:szCs w:val="22"/>
              </w:rPr>
              <w:t>7</w:t>
            </w:r>
          </w:p>
        </w:tc>
      </w:tr>
      <w:tr w:rsidR="002F1BAC" w:rsidRPr="00546E8E" w14:paraId="367C206D" w14:textId="77777777" w:rsidTr="00360B95">
        <w:trPr>
          <w:trHeight w:val="268"/>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CDD45F" w14:textId="56CC091F" w:rsidR="002F1BAC" w:rsidRPr="00A73BC1" w:rsidRDefault="00B912C4" w:rsidP="00360B95">
            <w:pPr>
              <w:pStyle w:val="PlainText"/>
              <w:spacing w:after="0"/>
              <w:jc w:val="center"/>
              <w:rPr>
                <w:rFonts w:cs="Tahoma"/>
                <w:bCs w:val="0"/>
                <w:sz w:val="22"/>
                <w:szCs w:val="22"/>
                <w:lang w:val="en-IN"/>
              </w:rPr>
            </w:pPr>
            <w:r>
              <w:rPr>
                <w:rFonts w:cs="Tahoma"/>
                <w:bCs w:val="0"/>
                <w:sz w:val="22"/>
                <w:szCs w:val="22"/>
                <w:lang w:val="en-IN"/>
              </w:rPr>
              <w:t>737444</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14:paraId="485922E4" w14:textId="5EF9C6A1" w:rsidR="002F1BAC" w:rsidRPr="00A73BC1" w:rsidRDefault="00B912C4" w:rsidP="00360B95">
            <w:pPr>
              <w:pStyle w:val="PlainText"/>
              <w:spacing w:after="0"/>
              <w:jc w:val="center"/>
              <w:rPr>
                <w:rFonts w:cs="Tahoma"/>
                <w:bCs w:val="0"/>
                <w:sz w:val="22"/>
                <w:szCs w:val="22"/>
                <w:lang w:val="en-IN"/>
              </w:rPr>
            </w:pPr>
            <w:r>
              <w:rPr>
                <w:rFonts w:cs="Tahoma"/>
                <w:bCs w:val="0"/>
                <w:sz w:val="22"/>
                <w:szCs w:val="22"/>
                <w:lang w:val="en-IN"/>
              </w:rPr>
              <w:t>107377</w:t>
            </w:r>
          </w:p>
        </w:tc>
        <w:tc>
          <w:tcPr>
            <w:tcW w:w="130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9C71A0" w14:textId="34057E74" w:rsidR="002F1BAC" w:rsidRPr="00546E8E" w:rsidRDefault="00B912C4" w:rsidP="00360B95">
            <w:pPr>
              <w:jc w:val="center"/>
              <w:rPr>
                <w:rFonts w:ascii="Tahoma" w:eastAsia="Calibri" w:hAnsi="Tahoma" w:cs="Tahoma"/>
                <w:szCs w:val="22"/>
              </w:rPr>
            </w:pPr>
            <w:r>
              <w:rPr>
                <w:rFonts w:ascii="Tahoma" w:eastAsia="Calibri" w:hAnsi="Tahoma" w:cs="Tahoma"/>
                <w:szCs w:val="22"/>
              </w:rPr>
              <w:t>4708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BFD712" w14:textId="590F59D2" w:rsidR="002F1BAC" w:rsidRPr="00546E8E" w:rsidRDefault="00B912C4" w:rsidP="00360B95">
            <w:pPr>
              <w:jc w:val="center"/>
              <w:rPr>
                <w:rFonts w:ascii="Tahoma" w:eastAsia="Calibri" w:hAnsi="Tahoma" w:cs="Tahoma"/>
                <w:szCs w:val="22"/>
              </w:rPr>
            </w:pPr>
            <w:r>
              <w:rPr>
                <w:rFonts w:ascii="Tahoma" w:eastAsia="Calibri" w:hAnsi="Tahoma" w:cs="Tahoma"/>
                <w:szCs w:val="22"/>
              </w:rPr>
              <w:t>4</w:t>
            </w:r>
            <w:r w:rsidR="002F1BAC" w:rsidRPr="00546E8E">
              <w:rPr>
                <w:rFonts w:ascii="Tahoma" w:eastAsia="Calibri" w:hAnsi="Tahoma" w:cs="Tahoma"/>
                <w:szCs w:val="22"/>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AAC679" w14:textId="6DDE7DDC" w:rsidR="002F1BAC" w:rsidRPr="00546E8E" w:rsidRDefault="00B912C4" w:rsidP="00360B95">
            <w:pPr>
              <w:jc w:val="center"/>
              <w:rPr>
                <w:rFonts w:ascii="Tahoma" w:eastAsia="Calibri" w:hAnsi="Tahoma" w:cs="Tahoma"/>
                <w:szCs w:val="22"/>
              </w:rPr>
            </w:pPr>
            <w:r>
              <w:rPr>
                <w:rFonts w:ascii="Tahoma" w:eastAsia="Calibri" w:hAnsi="Tahoma" w:cs="Tahoma"/>
                <w:szCs w:val="22"/>
              </w:rPr>
              <w:t>15550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8CF063" w14:textId="7CEE1091" w:rsidR="002F1BAC" w:rsidRPr="00546E8E" w:rsidRDefault="00B912C4" w:rsidP="00360B95">
            <w:pPr>
              <w:jc w:val="center"/>
              <w:rPr>
                <w:rFonts w:ascii="Tahoma" w:eastAsia="Calibri" w:hAnsi="Tahoma" w:cs="Tahoma"/>
                <w:szCs w:val="22"/>
              </w:rPr>
            </w:pPr>
            <w:r>
              <w:rPr>
                <w:rFonts w:ascii="Tahoma" w:eastAsia="Calibri" w:hAnsi="Tahoma" w:cs="Tahoma"/>
                <w:szCs w:val="22"/>
              </w:rPr>
              <w:t>1990</w:t>
            </w:r>
          </w:p>
        </w:tc>
        <w:tc>
          <w:tcPr>
            <w:tcW w:w="1395" w:type="dxa"/>
            <w:tcBorders>
              <w:top w:val="nil"/>
              <w:left w:val="nil"/>
              <w:bottom w:val="single" w:sz="8" w:space="0" w:color="auto"/>
              <w:right w:val="single" w:sz="8" w:space="0" w:color="auto"/>
            </w:tcBorders>
          </w:tcPr>
          <w:p w14:paraId="47EEFD66" w14:textId="0AA77F71" w:rsidR="002F1BAC" w:rsidRPr="00546E8E" w:rsidRDefault="00B912C4" w:rsidP="00360B95">
            <w:pPr>
              <w:jc w:val="center"/>
              <w:rPr>
                <w:rFonts w:ascii="Tahoma" w:eastAsia="Calibri" w:hAnsi="Tahoma" w:cs="Tahoma"/>
                <w:szCs w:val="22"/>
              </w:rPr>
            </w:pPr>
            <w:r>
              <w:rPr>
                <w:rFonts w:ascii="Tahoma" w:eastAsia="Calibri" w:hAnsi="Tahoma" w:cs="Tahoma"/>
                <w:szCs w:val="22"/>
              </w:rPr>
              <w:t>13</w:t>
            </w:r>
            <w:r w:rsidR="002F1BAC" w:rsidRPr="00546E8E">
              <w:rPr>
                <w:rFonts w:ascii="Tahoma" w:eastAsia="Calibri" w:hAnsi="Tahoma" w:cs="Tahoma"/>
                <w:szCs w:val="22"/>
              </w:rPr>
              <w:t>%</w:t>
            </w:r>
          </w:p>
        </w:tc>
      </w:tr>
    </w:tbl>
    <w:p w14:paraId="52F4BE6D" w14:textId="77777777" w:rsidR="002F1BAC" w:rsidRDefault="002F1BAC" w:rsidP="002F1BAC">
      <w:pPr>
        <w:pStyle w:val="PlainText"/>
        <w:spacing w:after="0"/>
        <w:rPr>
          <w:rFonts w:cs="Tahoma"/>
          <w:b/>
          <w:color w:val="000000"/>
          <w:sz w:val="25"/>
          <w:szCs w:val="25"/>
        </w:rPr>
      </w:pPr>
    </w:p>
    <w:p w14:paraId="123A4AB8" w14:textId="5A7329B7" w:rsidR="002F1BAC" w:rsidRDefault="002F1BAC" w:rsidP="002F1BAC">
      <w:pPr>
        <w:pStyle w:val="PlainText"/>
        <w:spacing w:after="0"/>
        <w:rPr>
          <w:rFonts w:cs="Tahoma"/>
          <w:b/>
          <w:color w:val="000000"/>
          <w:sz w:val="25"/>
          <w:szCs w:val="25"/>
        </w:rPr>
      </w:pPr>
      <w:r w:rsidRPr="00AE4E38">
        <w:rPr>
          <w:rFonts w:cs="Tahoma"/>
          <w:b/>
          <w:color w:val="000000"/>
          <w:sz w:val="25"/>
          <w:szCs w:val="25"/>
        </w:rPr>
        <w:t xml:space="preserve">Bank-wise detail is given as per Annexure No. </w:t>
      </w:r>
      <w:r w:rsidR="00E54AB4">
        <w:rPr>
          <w:rFonts w:cs="Tahoma"/>
          <w:b/>
          <w:color w:val="000000"/>
          <w:sz w:val="25"/>
          <w:szCs w:val="25"/>
          <w:lang w:val="en-IN"/>
        </w:rPr>
        <w:t>40</w:t>
      </w:r>
      <w:r w:rsidRPr="00AE4E38">
        <w:rPr>
          <w:rFonts w:cs="Tahoma"/>
          <w:b/>
          <w:color w:val="000000"/>
          <w:sz w:val="25"/>
          <w:szCs w:val="25"/>
        </w:rPr>
        <w:t>.3 (</w:t>
      </w:r>
      <w:r w:rsidRPr="00FC38BF">
        <w:rPr>
          <w:rFonts w:cs="Tahoma"/>
          <w:b/>
          <w:sz w:val="25"/>
          <w:szCs w:val="25"/>
        </w:rPr>
        <w:t>P-</w:t>
      </w:r>
      <w:r>
        <w:rPr>
          <w:rFonts w:cs="Tahoma"/>
          <w:b/>
          <w:sz w:val="25"/>
          <w:szCs w:val="25"/>
          <w:lang w:val="en-US"/>
        </w:rPr>
        <w:t>2</w:t>
      </w:r>
      <w:r w:rsidR="000C0295">
        <w:rPr>
          <w:rFonts w:cs="Tahoma"/>
          <w:b/>
          <w:sz w:val="25"/>
          <w:szCs w:val="25"/>
          <w:lang w:val="en-US"/>
        </w:rPr>
        <w:t>00</w:t>
      </w:r>
      <w:r w:rsidRPr="00AE4E38">
        <w:rPr>
          <w:rFonts w:cs="Tahoma"/>
          <w:b/>
          <w:color w:val="000000"/>
          <w:sz w:val="25"/>
          <w:szCs w:val="25"/>
        </w:rPr>
        <w:t>).</w:t>
      </w:r>
    </w:p>
    <w:p w14:paraId="2B8713C8" w14:textId="780E9A9F" w:rsidR="005E18A7" w:rsidRDefault="005E18A7" w:rsidP="002F1BAC">
      <w:pPr>
        <w:pStyle w:val="PlainText"/>
        <w:spacing w:after="0"/>
        <w:rPr>
          <w:rFonts w:cs="Tahoma"/>
          <w:b/>
          <w:color w:val="000000"/>
          <w:sz w:val="25"/>
          <w:szCs w:val="25"/>
        </w:rPr>
      </w:pPr>
    </w:p>
    <w:p w14:paraId="615136A1" w14:textId="77777777" w:rsidR="002F1BAC" w:rsidRPr="00AE4E38" w:rsidRDefault="002F1BAC" w:rsidP="002F1BAC">
      <w:pPr>
        <w:pStyle w:val="PlainText"/>
        <w:spacing w:after="0"/>
        <w:rPr>
          <w:rFonts w:cs="Tahoma"/>
          <w:b/>
          <w:color w:val="000000"/>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7537"/>
      </w:tblGrid>
      <w:tr w:rsidR="002F1BAC" w:rsidRPr="00AE4E38" w14:paraId="2DC8EBEE" w14:textId="77777777" w:rsidTr="00360B95">
        <w:tc>
          <w:tcPr>
            <w:tcW w:w="2366" w:type="dxa"/>
          </w:tcPr>
          <w:p w14:paraId="03A9AAC3" w14:textId="34E8E181" w:rsidR="002F1BAC" w:rsidRPr="00AE4E38" w:rsidRDefault="002F1BAC" w:rsidP="00360B95">
            <w:pPr>
              <w:pStyle w:val="PlainText"/>
              <w:spacing w:after="0"/>
              <w:rPr>
                <w:rFonts w:cs="Tahoma"/>
                <w:b/>
                <w:color w:val="000000"/>
                <w:sz w:val="25"/>
                <w:szCs w:val="25"/>
                <w:lang w:val="en-IN" w:eastAsia="en-IN" w:bidi="ar-SA"/>
              </w:rPr>
            </w:pPr>
            <w:r>
              <w:rPr>
                <w:rFonts w:cs="Tahoma"/>
                <w:b/>
                <w:color w:val="000000"/>
                <w:sz w:val="25"/>
                <w:szCs w:val="25"/>
                <w:lang w:val="en-IN" w:eastAsia="en-IN" w:bidi="ar-SA"/>
              </w:rPr>
              <w:t xml:space="preserve">AGENDA ITEM NO. </w:t>
            </w:r>
            <w:r w:rsidR="00C049EF">
              <w:rPr>
                <w:rFonts w:cs="Tahoma"/>
                <w:b/>
                <w:color w:val="000000"/>
                <w:sz w:val="25"/>
                <w:szCs w:val="25"/>
                <w:lang w:val="en-IN" w:eastAsia="en-IN" w:bidi="ar-SA"/>
              </w:rPr>
              <w:t>29</w:t>
            </w:r>
            <w:r w:rsidRPr="00AE4E38">
              <w:rPr>
                <w:rFonts w:cs="Tahoma"/>
                <w:b/>
                <w:color w:val="000000"/>
                <w:sz w:val="25"/>
                <w:szCs w:val="25"/>
                <w:lang w:val="en-IN" w:eastAsia="en-IN" w:bidi="ar-SA"/>
              </w:rPr>
              <w:t>.3</w:t>
            </w:r>
          </w:p>
        </w:tc>
        <w:tc>
          <w:tcPr>
            <w:tcW w:w="7642" w:type="dxa"/>
          </w:tcPr>
          <w:p w14:paraId="1F08C060" w14:textId="7520FEAA" w:rsidR="002F1BAC" w:rsidRPr="00AE4E38" w:rsidRDefault="002F1BAC" w:rsidP="00360B95">
            <w:pPr>
              <w:pStyle w:val="PlainText"/>
              <w:spacing w:after="0"/>
              <w:rPr>
                <w:rFonts w:cs="Tahoma"/>
                <w:b/>
                <w:color w:val="000000"/>
                <w:sz w:val="25"/>
                <w:szCs w:val="25"/>
                <w:lang w:val="en-IN" w:eastAsia="en-IN" w:bidi="ar-SA"/>
              </w:rPr>
            </w:pPr>
            <w:r w:rsidRPr="00AE4E38">
              <w:rPr>
                <w:rFonts w:cs="Tahoma"/>
                <w:b/>
                <w:color w:val="000000"/>
                <w:sz w:val="25"/>
                <w:szCs w:val="25"/>
                <w:lang w:val="en-IN" w:eastAsia="en-IN" w:bidi="ar-SA"/>
              </w:rPr>
              <w:t>BIFURCATION OF NPA UNDER MSM</w:t>
            </w:r>
            <w:r>
              <w:rPr>
                <w:rFonts w:cs="Tahoma"/>
                <w:b/>
                <w:color w:val="000000"/>
                <w:sz w:val="25"/>
                <w:szCs w:val="25"/>
                <w:lang w:val="en-IN" w:eastAsia="en-IN" w:bidi="ar-SA"/>
              </w:rPr>
              <w:t>E ADVANCES AS ON SEPTEMBER, 202</w:t>
            </w:r>
            <w:r w:rsidR="00E932F4">
              <w:rPr>
                <w:rFonts w:cs="Tahoma"/>
                <w:b/>
                <w:color w:val="000000"/>
                <w:sz w:val="25"/>
                <w:szCs w:val="25"/>
                <w:lang w:val="en-IN" w:eastAsia="en-IN" w:bidi="ar-SA"/>
              </w:rPr>
              <w:t>2</w:t>
            </w:r>
          </w:p>
        </w:tc>
      </w:tr>
    </w:tbl>
    <w:p w14:paraId="100FE720" w14:textId="77777777" w:rsidR="002F1BAC" w:rsidRPr="00AE4E38" w:rsidRDefault="002F1BAC" w:rsidP="002F1BAC">
      <w:pPr>
        <w:pStyle w:val="PlainText"/>
        <w:spacing w:after="0"/>
        <w:rPr>
          <w:rFonts w:cs="Tahoma"/>
          <w:color w:val="000000"/>
          <w:sz w:val="25"/>
          <w:szCs w:val="25"/>
        </w:rPr>
      </w:pPr>
    </w:p>
    <w:p w14:paraId="4D226C0C" w14:textId="7F955475" w:rsidR="002F1BAC" w:rsidRPr="00AE4E38" w:rsidRDefault="002F1BAC" w:rsidP="002F1BAC">
      <w:pPr>
        <w:pStyle w:val="PlainText"/>
        <w:spacing w:after="0"/>
        <w:rPr>
          <w:rFonts w:cs="Tahoma"/>
          <w:color w:val="000000"/>
          <w:sz w:val="25"/>
          <w:szCs w:val="25"/>
          <w:lang w:val="en-US"/>
        </w:rPr>
      </w:pPr>
      <w:r w:rsidRPr="00AE4E38">
        <w:rPr>
          <w:rFonts w:cs="Tahoma"/>
          <w:color w:val="000000"/>
          <w:sz w:val="25"/>
          <w:szCs w:val="25"/>
        </w:rPr>
        <w:t xml:space="preserve">The bifurcation of NPA under MSME Advances as </w:t>
      </w:r>
      <w:r w:rsidRPr="00AE4E38">
        <w:rPr>
          <w:rFonts w:cs="Tahoma"/>
          <w:color w:val="000000"/>
          <w:sz w:val="25"/>
          <w:szCs w:val="25"/>
          <w:lang w:val="en-US"/>
        </w:rPr>
        <w:t>on</w:t>
      </w:r>
      <w:r w:rsidRPr="00AE4E38">
        <w:rPr>
          <w:rFonts w:cs="Tahoma"/>
          <w:color w:val="000000"/>
          <w:sz w:val="25"/>
          <w:szCs w:val="25"/>
        </w:rPr>
        <w:t xml:space="preserve"> 3</w:t>
      </w:r>
      <w:r w:rsidRPr="00AE4E38">
        <w:rPr>
          <w:rFonts w:cs="Tahoma"/>
          <w:color w:val="000000"/>
          <w:sz w:val="25"/>
          <w:szCs w:val="25"/>
          <w:lang w:val="en-US"/>
        </w:rPr>
        <w:t>0.09.202</w:t>
      </w:r>
      <w:r w:rsidR="00E932F4">
        <w:rPr>
          <w:rFonts w:cs="Tahoma"/>
          <w:color w:val="000000"/>
          <w:sz w:val="25"/>
          <w:szCs w:val="25"/>
          <w:lang w:val="en-US"/>
        </w:rPr>
        <w:t>2</w:t>
      </w:r>
      <w:r w:rsidRPr="00AE4E38">
        <w:rPr>
          <w:rFonts w:cs="Tahoma"/>
          <w:color w:val="000000"/>
          <w:sz w:val="25"/>
          <w:szCs w:val="25"/>
        </w:rPr>
        <w:t xml:space="preserve"> is as under:-</w:t>
      </w:r>
    </w:p>
    <w:p w14:paraId="3C97F5C1" w14:textId="77777777" w:rsidR="002F1BAC" w:rsidRPr="00AE4E38" w:rsidRDefault="002F1BAC" w:rsidP="002F1BAC">
      <w:pPr>
        <w:pStyle w:val="PlainText"/>
        <w:spacing w:after="0"/>
        <w:rPr>
          <w:rFonts w:cs="Tahoma"/>
          <w:color w:val="000000"/>
          <w:sz w:val="25"/>
          <w:szCs w:val="25"/>
          <w:lang w:val="en-US"/>
        </w:rPr>
      </w:pPr>
    </w:p>
    <w:p w14:paraId="2CBBCE72" w14:textId="77777777" w:rsidR="002F1BAC" w:rsidRPr="00AE4E38" w:rsidRDefault="002F1BAC" w:rsidP="002F1BAC">
      <w:pPr>
        <w:pStyle w:val="PlainText"/>
        <w:spacing w:after="0"/>
        <w:jc w:val="right"/>
        <w:rPr>
          <w:rFonts w:cs="Tahoma"/>
          <w:b/>
          <w:color w:val="000000"/>
          <w:sz w:val="25"/>
          <w:szCs w:val="25"/>
          <w:lang w:val="en-US"/>
        </w:rPr>
      </w:pPr>
      <w:r w:rsidRPr="00AE4E38">
        <w:rPr>
          <w:rFonts w:cs="Tahoma"/>
          <w:color w:val="000000"/>
          <w:sz w:val="25"/>
          <w:szCs w:val="25"/>
        </w:rPr>
        <w:t xml:space="preserve">(Amt. </w:t>
      </w:r>
      <w:r w:rsidRPr="00AE4E38">
        <w:rPr>
          <w:rFonts w:cs="Tahoma"/>
          <w:bCs w:val="0"/>
          <w:color w:val="000000"/>
          <w:sz w:val="25"/>
          <w:szCs w:val="25"/>
        </w:rPr>
        <w:t>Rs.</w:t>
      </w:r>
      <w:r w:rsidRPr="00AE4E38">
        <w:rPr>
          <w:rFonts w:cs="Tahoma"/>
          <w:color w:val="000000"/>
          <w:sz w:val="25"/>
          <w:szCs w:val="25"/>
        </w:rPr>
        <w:t xml:space="preserve"> in Crore)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52"/>
        <w:gridCol w:w="1126"/>
        <w:gridCol w:w="1126"/>
        <w:gridCol w:w="1126"/>
        <w:gridCol w:w="1126"/>
        <w:gridCol w:w="1126"/>
        <w:gridCol w:w="1738"/>
      </w:tblGrid>
      <w:tr w:rsidR="002F1BAC" w:rsidRPr="00546E8E" w14:paraId="2318778B" w14:textId="77777777" w:rsidTr="00360B95">
        <w:tc>
          <w:tcPr>
            <w:tcW w:w="2820" w:type="dxa"/>
            <w:gridSpan w:val="2"/>
          </w:tcPr>
          <w:p w14:paraId="3BEBC361"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Micro Enterprises</w:t>
            </w:r>
          </w:p>
        </w:tc>
        <w:tc>
          <w:tcPr>
            <w:tcW w:w="2252" w:type="dxa"/>
            <w:gridSpan w:val="2"/>
          </w:tcPr>
          <w:p w14:paraId="5EB34384"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Small Enterprises</w:t>
            </w:r>
          </w:p>
        </w:tc>
        <w:tc>
          <w:tcPr>
            <w:tcW w:w="2252" w:type="dxa"/>
            <w:gridSpan w:val="2"/>
          </w:tcPr>
          <w:p w14:paraId="1E3212A5"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Medium Enterprises</w:t>
            </w:r>
          </w:p>
        </w:tc>
        <w:tc>
          <w:tcPr>
            <w:tcW w:w="2864" w:type="dxa"/>
            <w:gridSpan w:val="2"/>
          </w:tcPr>
          <w:p w14:paraId="020208CE"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Total NPA under MSME Advances</w:t>
            </w:r>
          </w:p>
        </w:tc>
      </w:tr>
      <w:tr w:rsidR="004F5875" w:rsidRPr="00546E8E" w14:paraId="7740FF90" w14:textId="77777777" w:rsidTr="00360B95">
        <w:tc>
          <w:tcPr>
            <w:tcW w:w="1368" w:type="dxa"/>
          </w:tcPr>
          <w:p w14:paraId="7CAEC585"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A/cs</w:t>
            </w:r>
          </w:p>
        </w:tc>
        <w:tc>
          <w:tcPr>
            <w:tcW w:w="1452" w:type="dxa"/>
          </w:tcPr>
          <w:p w14:paraId="57DC6EBC"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14:paraId="3E910008"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A/cs</w:t>
            </w:r>
          </w:p>
        </w:tc>
        <w:tc>
          <w:tcPr>
            <w:tcW w:w="1126" w:type="dxa"/>
          </w:tcPr>
          <w:p w14:paraId="5BBB15A9"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14:paraId="333ADDAB"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A/cs</w:t>
            </w:r>
          </w:p>
        </w:tc>
        <w:tc>
          <w:tcPr>
            <w:tcW w:w="1126" w:type="dxa"/>
          </w:tcPr>
          <w:p w14:paraId="7456CAD3"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c>
          <w:tcPr>
            <w:tcW w:w="1126" w:type="dxa"/>
          </w:tcPr>
          <w:p w14:paraId="40AFFB76"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No. of A/cs</w:t>
            </w:r>
          </w:p>
        </w:tc>
        <w:tc>
          <w:tcPr>
            <w:tcW w:w="1738" w:type="dxa"/>
          </w:tcPr>
          <w:p w14:paraId="3A4EAC9E" w14:textId="77777777" w:rsidR="002F1BAC" w:rsidRPr="00546E8E" w:rsidRDefault="002F1BAC" w:rsidP="00360B95">
            <w:pPr>
              <w:pStyle w:val="PlainText"/>
              <w:spacing w:after="0"/>
              <w:rPr>
                <w:rFonts w:cs="Tahoma"/>
                <w:b/>
                <w:color w:val="000000"/>
                <w:sz w:val="22"/>
                <w:szCs w:val="22"/>
                <w:lang w:val="en-IN" w:eastAsia="en-IN" w:bidi="ar-SA"/>
              </w:rPr>
            </w:pPr>
            <w:r w:rsidRPr="00546E8E">
              <w:rPr>
                <w:rFonts w:cs="Tahoma"/>
                <w:b/>
                <w:color w:val="000000"/>
                <w:sz w:val="22"/>
                <w:szCs w:val="22"/>
                <w:lang w:val="en-IN" w:eastAsia="en-IN" w:bidi="ar-SA"/>
              </w:rPr>
              <w:t>Amt.</w:t>
            </w:r>
          </w:p>
        </w:tc>
      </w:tr>
      <w:tr w:rsidR="004F5875" w:rsidRPr="00546E8E" w14:paraId="1725AB18" w14:textId="77777777" w:rsidTr="00360B95">
        <w:tc>
          <w:tcPr>
            <w:tcW w:w="1368" w:type="dxa"/>
          </w:tcPr>
          <w:p w14:paraId="1399332C" w14:textId="3C1BAEC0" w:rsidR="002F1BAC" w:rsidRPr="00546E8E" w:rsidRDefault="004F5875" w:rsidP="00360B95">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97223</w:t>
            </w:r>
          </w:p>
        </w:tc>
        <w:tc>
          <w:tcPr>
            <w:tcW w:w="1452" w:type="dxa"/>
          </w:tcPr>
          <w:p w14:paraId="774CDC33" w14:textId="43ED2F13" w:rsidR="002F1BAC" w:rsidRPr="00546E8E" w:rsidRDefault="004F5875" w:rsidP="00360B95">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2099</w:t>
            </w:r>
          </w:p>
        </w:tc>
        <w:tc>
          <w:tcPr>
            <w:tcW w:w="1126" w:type="dxa"/>
          </w:tcPr>
          <w:p w14:paraId="5AA879BA" w14:textId="2380C692" w:rsidR="002F1BAC" w:rsidRPr="00546E8E" w:rsidRDefault="004F5875" w:rsidP="00360B95">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6685</w:t>
            </w:r>
          </w:p>
        </w:tc>
        <w:tc>
          <w:tcPr>
            <w:tcW w:w="1126" w:type="dxa"/>
          </w:tcPr>
          <w:p w14:paraId="0C52AF50" w14:textId="2F9F1609" w:rsidR="002F1BAC" w:rsidRPr="00546E8E" w:rsidRDefault="004F5875" w:rsidP="00360B95">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1574</w:t>
            </w:r>
          </w:p>
        </w:tc>
        <w:tc>
          <w:tcPr>
            <w:tcW w:w="1126" w:type="dxa"/>
          </w:tcPr>
          <w:p w14:paraId="5B1C4243" w14:textId="351444A0" w:rsidR="002F1BAC" w:rsidRPr="00546E8E" w:rsidRDefault="004F5875" w:rsidP="00360B95">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1270</w:t>
            </w:r>
          </w:p>
        </w:tc>
        <w:tc>
          <w:tcPr>
            <w:tcW w:w="1126" w:type="dxa"/>
          </w:tcPr>
          <w:p w14:paraId="6626F900" w14:textId="5EE8C8BF" w:rsidR="002F1BAC" w:rsidRPr="00546E8E" w:rsidRDefault="004F5875" w:rsidP="00360B95">
            <w:pPr>
              <w:pStyle w:val="PlainText"/>
              <w:spacing w:after="0" w:line="276" w:lineRule="auto"/>
              <w:rPr>
                <w:rFonts w:cs="Tahoma"/>
                <w:bCs w:val="0"/>
                <w:sz w:val="22"/>
                <w:szCs w:val="22"/>
                <w:lang w:val="en-IN" w:eastAsia="en-IN" w:bidi="ar-SA"/>
              </w:rPr>
            </w:pPr>
            <w:r>
              <w:rPr>
                <w:rFonts w:cs="Tahoma"/>
                <w:bCs w:val="0"/>
                <w:sz w:val="22"/>
                <w:szCs w:val="22"/>
                <w:lang w:val="en-IN" w:eastAsia="en-IN" w:bidi="ar-SA"/>
              </w:rPr>
              <w:t>1035</w:t>
            </w:r>
          </w:p>
        </w:tc>
        <w:tc>
          <w:tcPr>
            <w:tcW w:w="1126" w:type="dxa"/>
          </w:tcPr>
          <w:p w14:paraId="002B6E17" w14:textId="2D7F92E0" w:rsidR="002F1BAC" w:rsidRPr="00546E8E" w:rsidRDefault="004F5875" w:rsidP="00360B95">
            <w:pPr>
              <w:pStyle w:val="PlainText"/>
              <w:spacing w:after="0" w:line="276" w:lineRule="auto"/>
              <w:jc w:val="center"/>
              <w:rPr>
                <w:rFonts w:cs="Tahoma"/>
                <w:bCs w:val="0"/>
                <w:sz w:val="22"/>
                <w:szCs w:val="22"/>
                <w:lang w:val="en-US"/>
              </w:rPr>
            </w:pPr>
            <w:r>
              <w:rPr>
                <w:rFonts w:cs="Tahoma"/>
                <w:bCs w:val="0"/>
                <w:sz w:val="22"/>
                <w:szCs w:val="22"/>
                <w:lang w:val="en-US"/>
              </w:rPr>
              <w:t>105178</w:t>
            </w:r>
          </w:p>
        </w:tc>
        <w:tc>
          <w:tcPr>
            <w:tcW w:w="1738" w:type="dxa"/>
          </w:tcPr>
          <w:p w14:paraId="1D2B09DA" w14:textId="11C77FD4" w:rsidR="002F1BAC" w:rsidRPr="00546E8E" w:rsidRDefault="004F5875" w:rsidP="00360B95">
            <w:pPr>
              <w:pStyle w:val="PlainText"/>
              <w:spacing w:after="0" w:line="276" w:lineRule="auto"/>
              <w:jc w:val="center"/>
              <w:rPr>
                <w:rFonts w:cs="Tahoma"/>
                <w:bCs w:val="0"/>
                <w:sz w:val="22"/>
                <w:szCs w:val="22"/>
                <w:lang w:val="en-US"/>
              </w:rPr>
            </w:pPr>
            <w:r>
              <w:rPr>
                <w:rFonts w:cs="Tahoma"/>
                <w:bCs w:val="0"/>
                <w:sz w:val="22"/>
                <w:szCs w:val="22"/>
                <w:lang w:val="en-US"/>
              </w:rPr>
              <w:t>47018</w:t>
            </w:r>
          </w:p>
        </w:tc>
      </w:tr>
    </w:tbl>
    <w:p w14:paraId="1B2170BE" w14:textId="77777777" w:rsidR="002F1BAC" w:rsidRPr="00AE4E38" w:rsidRDefault="002F1BAC" w:rsidP="002F1BAC">
      <w:pPr>
        <w:pStyle w:val="PlainText"/>
        <w:spacing w:after="0"/>
        <w:rPr>
          <w:rFonts w:cs="Tahoma"/>
          <w:b/>
          <w:color w:val="000000"/>
          <w:sz w:val="25"/>
          <w:szCs w:val="25"/>
          <w:lang w:val="en-US"/>
        </w:rPr>
      </w:pPr>
    </w:p>
    <w:p w14:paraId="6CEEE543" w14:textId="13C33AFB" w:rsidR="002F1BAC" w:rsidRPr="00AE4E38" w:rsidRDefault="002F1BAC" w:rsidP="002F1BAC">
      <w:pPr>
        <w:pStyle w:val="PlainText"/>
        <w:spacing w:after="0"/>
        <w:rPr>
          <w:rFonts w:cs="Tahoma"/>
          <w:b/>
          <w:color w:val="000000"/>
          <w:sz w:val="25"/>
          <w:szCs w:val="25"/>
          <w:lang w:val="en-US"/>
        </w:rPr>
      </w:pPr>
      <w:r w:rsidRPr="00AE4E38">
        <w:rPr>
          <w:rFonts w:cs="Tahoma"/>
          <w:b/>
          <w:color w:val="000000"/>
          <w:sz w:val="25"/>
          <w:szCs w:val="25"/>
        </w:rPr>
        <w:t>Bank-wise detail is given as per Annexure No.</w:t>
      </w:r>
      <w:r w:rsidR="00E54AB4">
        <w:rPr>
          <w:rFonts w:cs="Tahoma"/>
          <w:b/>
          <w:color w:val="000000"/>
          <w:sz w:val="25"/>
          <w:szCs w:val="25"/>
          <w:lang w:val="en-IN"/>
        </w:rPr>
        <w:t>40</w:t>
      </w:r>
      <w:r w:rsidRPr="00AE4E38">
        <w:rPr>
          <w:rFonts w:cs="Tahoma"/>
          <w:b/>
          <w:color w:val="000000"/>
          <w:sz w:val="25"/>
          <w:szCs w:val="25"/>
        </w:rPr>
        <w:t xml:space="preserve">.4 </w:t>
      </w:r>
      <w:r w:rsidRPr="00FC38BF">
        <w:rPr>
          <w:rFonts w:cs="Tahoma"/>
          <w:b/>
          <w:sz w:val="25"/>
          <w:szCs w:val="25"/>
        </w:rPr>
        <w:t>(P-</w:t>
      </w:r>
      <w:r>
        <w:rPr>
          <w:rFonts w:cs="Tahoma"/>
          <w:b/>
          <w:sz w:val="25"/>
          <w:szCs w:val="25"/>
          <w:lang w:val="en-US"/>
        </w:rPr>
        <w:t>2</w:t>
      </w:r>
      <w:r w:rsidR="000C0295">
        <w:rPr>
          <w:rFonts w:cs="Tahoma"/>
          <w:b/>
          <w:sz w:val="25"/>
          <w:szCs w:val="25"/>
          <w:lang w:val="en-US"/>
        </w:rPr>
        <w:t>0</w:t>
      </w:r>
      <w:r>
        <w:rPr>
          <w:rFonts w:cs="Tahoma"/>
          <w:b/>
          <w:sz w:val="25"/>
          <w:szCs w:val="25"/>
          <w:lang w:val="en-US"/>
        </w:rPr>
        <w:t>1</w:t>
      </w:r>
      <w:r w:rsidRPr="00AE4E38">
        <w:rPr>
          <w:rFonts w:cs="Tahoma"/>
          <w:b/>
          <w:color w:val="000000"/>
          <w:sz w:val="25"/>
          <w:szCs w:val="25"/>
        </w:rPr>
        <w:t>).</w:t>
      </w:r>
    </w:p>
    <w:p w14:paraId="23DE3D0B" w14:textId="77777777" w:rsidR="002F1BAC" w:rsidRPr="00AE4E38" w:rsidRDefault="002F1BAC" w:rsidP="002F1BAC">
      <w:pPr>
        <w:pStyle w:val="PlainText"/>
        <w:spacing w:after="0"/>
        <w:rPr>
          <w:rFonts w:cs="Tahoma"/>
          <w:b/>
          <w:color w:val="000000"/>
          <w:sz w:val="25"/>
          <w:szCs w:val="25"/>
          <w:lang w:val="en-US"/>
        </w:rPr>
      </w:pPr>
    </w:p>
    <w:p w14:paraId="1FD892A9" w14:textId="77777777" w:rsidR="002F1BAC" w:rsidRDefault="002F1BAC" w:rsidP="002F1BAC">
      <w:pPr>
        <w:jc w:val="both"/>
        <w:rPr>
          <w:rFonts w:ascii="Tahoma" w:hAnsi="Tahoma" w:cs="Tahoma"/>
          <w:b/>
          <w:bCs/>
          <w:sz w:val="25"/>
          <w:szCs w:val="25"/>
        </w:rPr>
      </w:pPr>
      <w:r w:rsidRPr="00AE4E38">
        <w:rPr>
          <w:rFonts w:ascii="Tahoma" w:hAnsi="Tahoma" w:cs="Tahoma"/>
          <w:b/>
          <w:bCs/>
          <w:sz w:val="25"/>
          <w:szCs w:val="25"/>
        </w:rPr>
        <w:t>The House may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7550"/>
      </w:tblGrid>
      <w:tr w:rsidR="002F1BAC" w:rsidRPr="00AE4E38" w14:paraId="7A74C2CA" w14:textId="77777777" w:rsidTr="00360B95">
        <w:tc>
          <w:tcPr>
            <w:tcW w:w="2333" w:type="dxa"/>
          </w:tcPr>
          <w:p w14:paraId="34BDCEDB" w14:textId="005718AD" w:rsidR="002F1BAC" w:rsidRPr="00AE4E38" w:rsidRDefault="002F1BAC" w:rsidP="00360B95">
            <w:pPr>
              <w:pStyle w:val="PlainText"/>
              <w:spacing w:after="0"/>
              <w:rPr>
                <w:rFonts w:cs="Tahoma"/>
                <w:b/>
                <w:color w:val="000000"/>
                <w:sz w:val="25"/>
                <w:szCs w:val="25"/>
                <w:lang w:val="en-IN" w:eastAsia="en-IN" w:bidi="ar-SA"/>
              </w:rPr>
            </w:pPr>
            <w:r>
              <w:rPr>
                <w:rFonts w:cs="Tahoma"/>
                <w:b/>
                <w:color w:val="000000"/>
                <w:sz w:val="25"/>
                <w:szCs w:val="25"/>
                <w:lang w:val="en-IN" w:eastAsia="en-IN" w:bidi="ar-SA"/>
              </w:rPr>
              <w:t xml:space="preserve">AGENDA ITEM NO. </w:t>
            </w:r>
            <w:r w:rsidR="00C049EF">
              <w:rPr>
                <w:rFonts w:cs="Tahoma"/>
                <w:b/>
                <w:color w:val="000000"/>
                <w:sz w:val="25"/>
                <w:szCs w:val="25"/>
                <w:lang w:val="en-IN" w:eastAsia="en-IN" w:bidi="ar-SA"/>
              </w:rPr>
              <w:t>29.</w:t>
            </w:r>
            <w:r w:rsidR="00B72190">
              <w:rPr>
                <w:rFonts w:cs="Tahoma"/>
                <w:b/>
                <w:color w:val="000000"/>
                <w:sz w:val="25"/>
                <w:szCs w:val="25"/>
                <w:lang w:val="en-IN" w:eastAsia="en-IN" w:bidi="ar-SA"/>
              </w:rPr>
              <w:t>4</w:t>
            </w:r>
          </w:p>
        </w:tc>
        <w:tc>
          <w:tcPr>
            <w:tcW w:w="7550" w:type="dxa"/>
          </w:tcPr>
          <w:p w14:paraId="70B56872" w14:textId="72FC0502" w:rsidR="002F1BAC" w:rsidRPr="00AE4E38" w:rsidRDefault="002F1BAC" w:rsidP="00360B95">
            <w:pPr>
              <w:pStyle w:val="PlainText"/>
              <w:spacing w:after="0"/>
              <w:rPr>
                <w:rFonts w:cs="Tahoma"/>
                <w:b/>
                <w:color w:val="000000"/>
                <w:sz w:val="25"/>
                <w:szCs w:val="25"/>
                <w:lang w:val="en-IN" w:eastAsia="en-IN" w:bidi="ar-SA"/>
              </w:rPr>
            </w:pPr>
            <w:r w:rsidRPr="00AE4E38">
              <w:rPr>
                <w:rFonts w:cs="Tahoma"/>
                <w:b/>
                <w:bCs w:val="0"/>
                <w:color w:val="000000"/>
                <w:sz w:val="25"/>
                <w:szCs w:val="25"/>
                <w:lang w:val="en-IN" w:eastAsia="en-IN" w:bidi="ar-SA"/>
              </w:rPr>
              <w:t xml:space="preserve">PROGRESS OF SPECIALIZED MSME BRANCHES DURING </w:t>
            </w:r>
            <w:r>
              <w:rPr>
                <w:rFonts w:cs="Tahoma"/>
                <w:b/>
                <w:bCs w:val="0"/>
                <w:color w:val="000000"/>
                <w:sz w:val="25"/>
                <w:szCs w:val="25"/>
                <w:lang w:val="en-IN" w:eastAsia="en-IN" w:bidi="ar-SA"/>
              </w:rPr>
              <w:t>THE PERIOD ENDED SEPTEMBER, 202</w:t>
            </w:r>
            <w:r w:rsidR="00E932F4">
              <w:rPr>
                <w:rFonts w:cs="Tahoma"/>
                <w:b/>
                <w:bCs w:val="0"/>
                <w:color w:val="000000"/>
                <w:sz w:val="25"/>
                <w:szCs w:val="25"/>
                <w:lang w:val="en-IN" w:eastAsia="en-IN" w:bidi="ar-SA"/>
              </w:rPr>
              <w:t>2</w:t>
            </w:r>
          </w:p>
        </w:tc>
      </w:tr>
    </w:tbl>
    <w:p w14:paraId="6C61B671" w14:textId="77777777" w:rsidR="002F1BAC" w:rsidRPr="00AE4E38" w:rsidRDefault="002F1BAC" w:rsidP="002F1BAC">
      <w:pPr>
        <w:pStyle w:val="PlainText"/>
        <w:tabs>
          <w:tab w:val="left" w:pos="450"/>
        </w:tabs>
        <w:spacing w:after="0"/>
        <w:rPr>
          <w:rFonts w:cs="Tahoma"/>
          <w:color w:val="000000"/>
          <w:sz w:val="25"/>
          <w:szCs w:val="25"/>
        </w:rPr>
      </w:pPr>
    </w:p>
    <w:p w14:paraId="7BA0FF03" w14:textId="043D5651" w:rsidR="002F1BAC" w:rsidRDefault="002F1BAC" w:rsidP="002F1BAC">
      <w:pPr>
        <w:jc w:val="both"/>
        <w:rPr>
          <w:rFonts w:ascii="Tahoma" w:hAnsi="Tahoma" w:cs="Tahoma"/>
          <w:bCs/>
          <w:sz w:val="25"/>
          <w:szCs w:val="25"/>
        </w:rPr>
      </w:pPr>
      <w:r>
        <w:rPr>
          <w:rFonts w:ascii="Tahoma" w:hAnsi="Tahoma" w:cs="Tahoma"/>
          <w:color w:val="000000" w:themeColor="text1"/>
          <w:sz w:val="25"/>
          <w:szCs w:val="25"/>
        </w:rPr>
        <w:t>4</w:t>
      </w:r>
      <w:r w:rsidR="00FC4DEC">
        <w:rPr>
          <w:rFonts w:ascii="Tahoma" w:hAnsi="Tahoma" w:cs="Tahoma"/>
          <w:color w:val="000000" w:themeColor="text1"/>
          <w:sz w:val="25"/>
          <w:szCs w:val="25"/>
        </w:rPr>
        <w:t>4</w:t>
      </w:r>
      <w:r w:rsidRPr="00463758">
        <w:rPr>
          <w:rFonts w:ascii="Tahoma" w:hAnsi="Tahoma" w:cs="Tahoma"/>
          <w:color w:val="000000" w:themeColor="text1"/>
          <w:sz w:val="25"/>
          <w:szCs w:val="25"/>
        </w:rPr>
        <w:t xml:space="preserve"> Specialized MSME Branches of banks in Haryana have sanctioned loans amounting to </w:t>
      </w:r>
      <w:r w:rsidRPr="00463758">
        <w:rPr>
          <w:rFonts w:ascii="Tahoma" w:hAnsi="Tahoma" w:cs="Tahoma"/>
          <w:bCs/>
          <w:color w:val="000000" w:themeColor="text1"/>
          <w:sz w:val="25"/>
          <w:szCs w:val="25"/>
        </w:rPr>
        <w:t>Rs.</w:t>
      </w:r>
      <w:r>
        <w:rPr>
          <w:rFonts w:ascii="Tahoma" w:hAnsi="Tahoma" w:cs="Tahoma"/>
          <w:bCs/>
          <w:color w:val="000000" w:themeColor="text1"/>
          <w:sz w:val="25"/>
          <w:szCs w:val="25"/>
        </w:rPr>
        <w:t>1</w:t>
      </w:r>
      <w:r w:rsidR="00FC4DEC">
        <w:rPr>
          <w:rFonts w:ascii="Tahoma" w:hAnsi="Tahoma" w:cs="Tahoma"/>
          <w:bCs/>
          <w:color w:val="000000" w:themeColor="text1"/>
          <w:sz w:val="25"/>
          <w:szCs w:val="25"/>
        </w:rPr>
        <w:t>0928</w:t>
      </w:r>
      <w:r w:rsidRPr="00463758">
        <w:rPr>
          <w:rFonts w:ascii="Tahoma" w:hAnsi="Tahoma" w:cs="Tahoma"/>
          <w:bCs/>
          <w:color w:val="000000" w:themeColor="text1"/>
          <w:sz w:val="25"/>
          <w:szCs w:val="25"/>
        </w:rPr>
        <w:t xml:space="preserve"> Crore</w:t>
      </w:r>
      <w:r w:rsidRPr="00463758">
        <w:rPr>
          <w:rFonts w:ascii="Tahoma" w:hAnsi="Tahoma" w:cs="Tahoma"/>
          <w:color w:val="000000" w:themeColor="text1"/>
          <w:sz w:val="25"/>
          <w:szCs w:val="25"/>
        </w:rPr>
        <w:t xml:space="preserve"> in </w:t>
      </w:r>
      <w:r>
        <w:rPr>
          <w:rFonts w:ascii="Tahoma" w:hAnsi="Tahoma" w:cs="Tahoma"/>
          <w:color w:val="000000" w:themeColor="text1"/>
          <w:sz w:val="25"/>
          <w:szCs w:val="25"/>
        </w:rPr>
        <w:t>1</w:t>
      </w:r>
      <w:r w:rsidR="00FC4DEC">
        <w:rPr>
          <w:rFonts w:ascii="Tahoma" w:hAnsi="Tahoma" w:cs="Tahoma"/>
          <w:color w:val="000000" w:themeColor="text1"/>
          <w:sz w:val="25"/>
          <w:szCs w:val="25"/>
        </w:rPr>
        <w:t>2730</w:t>
      </w:r>
      <w:r w:rsidRPr="00463758">
        <w:rPr>
          <w:rFonts w:ascii="Tahoma" w:hAnsi="Tahoma" w:cs="Tahoma"/>
          <w:color w:val="000000" w:themeColor="text1"/>
          <w:sz w:val="25"/>
          <w:szCs w:val="25"/>
        </w:rPr>
        <w:t xml:space="preserve"> cases during the period ended September, 202</w:t>
      </w:r>
      <w:r w:rsidR="00FC4DEC">
        <w:rPr>
          <w:rFonts w:ascii="Tahoma" w:hAnsi="Tahoma" w:cs="Tahoma"/>
          <w:color w:val="000000" w:themeColor="text1"/>
          <w:sz w:val="25"/>
          <w:szCs w:val="25"/>
        </w:rPr>
        <w:t>2</w:t>
      </w:r>
      <w:r w:rsidRPr="00463758">
        <w:rPr>
          <w:rFonts w:ascii="Tahoma" w:hAnsi="Tahoma" w:cs="Tahoma"/>
          <w:color w:val="000000" w:themeColor="text1"/>
          <w:sz w:val="25"/>
          <w:szCs w:val="25"/>
        </w:rPr>
        <w:t xml:space="preserve"> and disbursement has been made in </w:t>
      </w:r>
      <w:r>
        <w:rPr>
          <w:rFonts w:ascii="Tahoma" w:hAnsi="Tahoma" w:cs="Tahoma"/>
          <w:color w:val="000000" w:themeColor="text1"/>
          <w:sz w:val="25"/>
          <w:szCs w:val="25"/>
        </w:rPr>
        <w:t>1</w:t>
      </w:r>
      <w:r w:rsidR="00FC4DEC">
        <w:rPr>
          <w:rFonts w:ascii="Tahoma" w:hAnsi="Tahoma" w:cs="Tahoma"/>
          <w:color w:val="000000" w:themeColor="text1"/>
          <w:sz w:val="25"/>
          <w:szCs w:val="25"/>
        </w:rPr>
        <w:t>2729</w:t>
      </w:r>
      <w:r w:rsidRPr="00463758">
        <w:rPr>
          <w:rFonts w:ascii="Tahoma" w:hAnsi="Tahoma" w:cs="Tahoma"/>
          <w:color w:val="000000" w:themeColor="text1"/>
          <w:sz w:val="25"/>
          <w:szCs w:val="25"/>
        </w:rPr>
        <w:t xml:space="preserve"> cases amounting </w:t>
      </w:r>
      <w:r w:rsidRPr="00AE4E38">
        <w:rPr>
          <w:rFonts w:ascii="Tahoma" w:hAnsi="Tahoma" w:cs="Tahoma"/>
          <w:sz w:val="25"/>
          <w:szCs w:val="25"/>
        </w:rPr>
        <w:t xml:space="preserve">to </w:t>
      </w:r>
      <w:r w:rsidRPr="00AE4E38">
        <w:rPr>
          <w:rFonts w:ascii="Tahoma" w:hAnsi="Tahoma" w:cs="Tahoma"/>
          <w:bCs/>
          <w:sz w:val="25"/>
          <w:szCs w:val="25"/>
        </w:rPr>
        <w:t xml:space="preserve">Rs. </w:t>
      </w:r>
      <w:r>
        <w:rPr>
          <w:rFonts w:ascii="Tahoma" w:hAnsi="Tahoma" w:cs="Tahoma"/>
          <w:bCs/>
          <w:sz w:val="25"/>
          <w:szCs w:val="25"/>
        </w:rPr>
        <w:t>1</w:t>
      </w:r>
      <w:r w:rsidR="00FC4DEC">
        <w:rPr>
          <w:rFonts w:ascii="Tahoma" w:hAnsi="Tahoma" w:cs="Tahoma"/>
          <w:bCs/>
          <w:sz w:val="25"/>
          <w:szCs w:val="25"/>
        </w:rPr>
        <w:t>0872</w:t>
      </w:r>
      <w:r w:rsidRPr="00AE4E38">
        <w:rPr>
          <w:rFonts w:ascii="Tahoma" w:hAnsi="Tahoma" w:cs="Tahoma"/>
          <w:sz w:val="25"/>
          <w:szCs w:val="25"/>
        </w:rPr>
        <w:t xml:space="preserve"> </w:t>
      </w:r>
      <w:r w:rsidRPr="00AE4E38">
        <w:rPr>
          <w:rFonts w:ascii="Tahoma" w:hAnsi="Tahoma" w:cs="Tahoma"/>
          <w:bCs/>
          <w:sz w:val="25"/>
          <w:szCs w:val="25"/>
        </w:rPr>
        <w:t xml:space="preserve">Crore. </w:t>
      </w:r>
    </w:p>
    <w:p w14:paraId="6A6420EE" w14:textId="44FB3C4B" w:rsidR="002F1BAC" w:rsidRPr="00AE4E38" w:rsidRDefault="002F1BAC" w:rsidP="002F1BAC">
      <w:pPr>
        <w:jc w:val="both"/>
        <w:rPr>
          <w:rFonts w:ascii="Tahoma" w:hAnsi="Tahoma" w:cs="Tahoma"/>
          <w:b/>
          <w:bCs/>
          <w:sz w:val="25"/>
          <w:szCs w:val="25"/>
        </w:rPr>
      </w:pPr>
      <w:r w:rsidRPr="00AE4E38">
        <w:rPr>
          <w:rFonts w:ascii="Tahoma" w:hAnsi="Tahoma" w:cs="Tahoma"/>
          <w:b/>
          <w:bCs/>
          <w:sz w:val="25"/>
          <w:szCs w:val="25"/>
        </w:rPr>
        <w:t>Bank wise position is given on Annexure No.</w:t>
      </w:r>
      <w:r w:rsidR="00E54AB4">
        <w:rPr>
          <w:rFonts w:ascii="Tahoma" w:hAnsi="Tahoma" w:cs="Tahoma"/>
          <w:b/>
          <w:bCs/>
          <w:sz w:val="25"/>
          <w:szCs w:val="25"/>
        </w:rPr>
        <w:t>40.5</w:t>
      </w:r>
      <w:r w:rsidRPr="00AE4E38">
        <w:rPr>
          <w:rFonts w:ascii="Tahoma" w:hAnsi="Tahoma" w:cs="Tahoma"/>
          <w:b/>
          <w:bCs/>
          <w:sz w:val="25"/>
          <w:szCs w:val="25"/>
        </w:rPr>
        <w:t xml:space="preserve"> (P-</w:t>
      </w:r>
      <w:r>
        <w:rPr>
          <w:rFonts w:ascii="Tahoma" w:hAnsi="Tahoma" w:cs="Tahoma"/>
          <w:b/>
          <w:bCs/>
          <w:sz w:val="25"/>
          <w:szCs w:val="25"/>
        </w:rPr>
        <w:t>2</w:t>
      </w:r>
      <w:r w:rsidR="000C0295">
        <w:rPr>
          <w:rFonts w:ascii="Tahoma" w:hAnsi="Tahoma" w:cs="Tahoma"/>
          <w:b/>
          <w:bCs/>
          <w:sz w:val="25"/>
          <w:szCs w:val="25"/>
        </w:rPr>
        <w:t>02</w:t>
      </w:r>
      <w:r w:rsidRPr="00AE4E38">
        <w:rPr>
          <w:rFonts w:ascii="Tahoma" w:hAnsi="Tahoma" w:cs="Tahoma"/>
          <w:b/>
          <w:bCs/>
          <w:sz w:val="25"/>
          <w:szCs w:val="25"/>
        </w:rPr>
        <w:t>).</w:t>
      </w:r>
    </w:p>
    <w:p w14:paraId="1E503AA2" w14:textId="77777777" w:rsidR="002F1BAC" w:rsidRPr="00AE4E38" w:rsidRDefault="002F1BAC" w:rsidP="002F1BAC">
      <w:pPr>
        <w:pStyle w:val="BodyText3"/>
        <w:rPr>
          <w:rFonts w:ascii="Tahoma" w:hAnsi="Tahoma" w:cs="Tahoma"/>
          <w:b/>
          <w:bCs/>
          <w:color w:val="000000"/>
          <w:sz w:val="25"/>
          <w:szCs w:val="25"/>
        </w:rPr>
      </w:pPr>
      <w:r w:rsidRPr="00AE4E38">
        <w:rPr>
          <w:rFonts w:ascii="Tahoma" w:hAnsi="Tahoma" w:cs="Tahoma"/>
          <w:b/>
          <w:bCs/>
          <w:color w:val="000000"/>
          <w:sz w:val="25"/>
          <w:szCs w:val="25"/>
        </w:rPr>
        <w:t>The House may review.</w:t>
      </w:r>
    </w:p>
    <w:p w14:paraId="06E6091C" w14:textId="77777777" w:rsidR="002F1BAC" w:rsidRDefault="002F1BAC" w:rsidP="002F1BAC">
      <w:pPr>
        <w:pStyle w:val="BodyText3"/>
        <w:rPr>
          <w:rFonts w:ascii="Tahoma" w:hAnsi="Tahoma" w:cs="Tahoma"/>
          <w:b/>
          <w:bCs/>
          <w:color w:val="000000"/>
          <w:sz w:val="25"/>
          <w:szCs w:val="2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2F1BAC" w:rsidRPr="00AE4E38" w14:paraId="3DB7A086" w14:textId="77777777" w:rsidTr="00360B95">
        <w:tc>
          <w:tcPr>
            <w:tcW w:w="2413" w:type="dxa"/>
          </w:tcPr>
          <w:p w14:paraId="41F829C0" w14:textId="0E763EEB" w:rsidR="002F1BAC" w:rsidRPr="00AE4E38" w:rsidRDefault="002F1BAC" w:rsidP="00360B95">
            <w:pPr>
              <w:pStyle w:val="PlainText"/>
              <w:spacing w:after="0"/>
              <w:rPr>
                <w:rFonts w:cs="Tahoma"/>
                <w:b/>
                <w:color w:val="000000"/>
                <w:sz w:val="25"/>
                <w:szCs w:val="25"/>
                <w:lang w:val="en-IN" w:eastAsia="en-IN" w:bidi="ar-SA"/>
              </w:rPr>
            </w:pPr>
            <w:r>
              <w:rPr>
                <w:rFonts w:cs="Tahoma"/>
                <w:b/>
                <w:color w:val="000000"/>
                <w:sz w:val="25"/>
                <w:szCs w:val="25"/>
                <w:lang w:val="en-IN" w:eastAsia="en-IN" w:bidi="ar-SA"/>
              </w:rPr>
              <w:lastRenderedPageBreak/>
              <w:t xml:space="preserve">AGENDA ITEM NO. </w:t>
            </w:r>
            <w:r w:rsidR="00C049EF">
              <w:rPr>
                <w:rFonts w:cs="Tahoma"/>
                <w:b/>
                <w:color w:val="000000"/>
                <w:sz w:val="25"/>
                <w:szCs w:val="25"/>
                <w:lang w:val="en-IN" w:eastAsia="en-IN" w:bidi="ar-SA"/>
              </w:rPr>
              <w:t>29</w:t>
            </w:r>
            <w:r>
              <w:rPr>
                <w:rFonts w:cs="Tahoma"/>
                <w:b/>
                <w:color w:val="000000"/>
                <w:sz w:val="25"/>
                <w:szCs w:val="25"/>
                <w:lang w:val="en-IN" w:eastAsia="en-IN" w:bidi="ar-SA"/>
              </w:rPr>
              <w:t>.</w:t>
            </w:r>
            <w:r w:rsidR="001C11D3">
              <w:rPr>
                <w:rFonts w:cs="Tahoma"/>
                <w:b/>
                <w:color w:val="000000"/>
                <w:sz w:val="25"/>
                <w:szCs w:val="25"/>
                <w:lang w:val="en-IN" w:eastAsia="en-IN" w:bidi="ar-SA"/>
              </w:rPr>
              <w:t>5</w:t>
            </w:r>
          </w:p>
        </w:tc>
        <w:tc>
          <w:tcPr>
            <w:tcW w:w="7321" w:type="dxa"/>
          </w:tcPr>
          <w:p w14:paraId="68667587" w14:textId="7865A1A8" w:rsidR="002F1BAC" w:rsidRPr="00AE4E38" w:rsidRDefault="002F1BAC" w:rsidP="00360B95">
            <w:pPr>
              <w:pStyle w:val="BodyText3"/>
              <w:rPr>
                <w:rFonts w:ascii="Tahoma" w:hAnsi="Tahoma" w:cs="Tahoma"/>
                <w:color w:val="000000"/>
                <w:sz w:val="25"/>
                <w:szCs w:val="25"/>
                <w:lang w:val="en-IN" w:eastAsia="en-IN" w:bidi="ar-SA"/>
              </w:rPr>
            </w:pPr>
            <w:r w:rsidRPr="00AE4E38">
              <w:rPr>
                <w:rFonts w:ascii="Tahoma" w:hAnsi="Tahoma" w:cs="Tahoma"/>
                <w:b/>
                <w:color w:val="000000"/>
                <w:sz w:val="25"/>
                <w:szCs w:val="25"/>
                <w:lang w:val="en-IN" w:eastAsia="en-IN" w:bidi="ar-SA"/>
              </w:rPr>
              <w:t xml:space="preserve">COLLATERAL FREE LOANS UPTO Rs.10 LAKH TO </w:t>
            </w:r>
            <w:proofErr w:type="gramStart"/>
            <w:r w:rsidRPr="00AE4E38">
              <w:rPr>
                <w:rFonts w:ascii="Tahoma" w:hAnsi="Tahoma" w:cs="Tahoma"/>
                <w:b/>
                <w:color w:val="000000"/>
                <w:sz w:val="25"/>
                <w:szCs w:val="25"/>
                <w:lang w:val="en-IN" w:eastAsia="en-IN" w:bidi="ar-SA"/>
              </w:rPr>
              <w:t xml:space="preserve">MSE  </w:t>
            </w:r>
            <w:r w:rsidRPr="00AE4E38">
              <w:rPr>
                <w:rFonts w:ascii="Tahoma" w:hAnsi="Tahoma" w:cs="Tahoma"/>
                <w:b/>
                <w:bCs/>
                <w:color w:val="000000"/>
                <w:sz w:val="25"/>
                <w:szCs w:val="25"/>
                <w:lang w:val="en-IN" w:eastAsia="en-IN" w:bidi="ar-SA"/>
              </w:rPr>
              <w:t>SECTOR</w:t>
            </w:r>
            <w:proofErr w:type="gramEnd"/>
            <w:r w:rsidRPr="00AE4E38">
              <w:rPr>
                <w:rFonts w:ascii="Tahoma" w:hAnsi="Tahoma" w:cs="Tahoma"/>
                <w:b/>
                <w:bCs/>
                <w:color w:val="000000"/>
                <w:sz w:val="25"/>
                <w:szCs w:val="25"/>
                <w:lang w:val="en-IN" w:eastAsia="en-IN" w:bidi="ar-SA"/>
              </w:rPr>
              <w:t>-PROGRESS A</w:t>
            </w:r>
            <w:r>
              <w:rPr>
                <w:rFonts w:ascii="Tahoma" w:hAnsi="Tahoma" w:cs="Tahoma"/>
                <w:b/>
                <w:bCs/>
                <w:color w:val="000000"/>
                <w:sz w:val="25"/>
                <w:szCs w:val="25"/>
                <w:lang w:val="en-IN" w:eastAsia="en-IN" w:bidi="ar-SA"/>
              </w:rPr>
              <w:t>S ON SEPTEMBER, 202</w:t>
            </w:r>
            <w:r w:rsidR="00E932F4">
              <w:rPr>
                <w:rFonts w:ascii="Tahoma" w:hAnsi="Tahoma" w:cs="Tahoma"/>
                <w:b/>
                <w:bCs/>
                <w:color w:val="000000"/>
                <w:sz w:val="25"/>
                <w:szCs w:val="25"/>
                <w:lang w:val="en-IN" w:eastAsia="en-IN" w:bidi="ar-SA"/>
              </w:rPr>
              <w:t>2</w:t>
            </w:r>
          </w:p>
        </w:tc>
      </w:tr>
    </w:tbl>
    <w:p w14:paraId="4895FE69" w14:textId="77777777" w:rsidR="002F1BAC" w:rsidRPr="00AE4E38" w:rsidRDefault="002F1BAC" w:rsidP="002F1BAC">
      <w:pPr>
        <w:pStyle w:val="BodyText3"/>
        <w:rPr>
          <w:rFonts w:ascii="Tahoma" w:hAnsi="Tahoma" w:cs="Tahoma"/>
          <w:b/>
          <w:color w:val="000000"/>
          <w:sz w:val="25"/>
          <w:szCs w:val="25"/>
        </w:rPr>
      </w:pPr>
    </w:p>
    <w:p w14:paraId="3D4DD1CB" w14:textId="337B48E9" w:rsidR="002F1BAC" w:rsidRDefault="002F1BAC" w:rsidP="002F1BAC">
      <w:pPr>
        <w:pStyle w:val="PlainText"/>
        <w:spacing w:after="0"/>
        <w:rPr>
          <w:rFonts w:cs="Tahoma"/>
          <w:color w:val="000000"/>
          <w:sz w:val="25"/>
          <w:szCs w:val="25"/>
        </w:rPr>
      </w:pPr>
      <w:r w:rsidRPr="00AE4E38">
        <w:rPr>
          <w:rFonts w:cs="Tahoma"/>
          <w:color w:val="000000"/>
          <w:sz w:val="25"/>
          <w:szCs w:val="25"/>
        </w:rPr>
        <w:t xml:space="preserve">The progress of financing by the banks under Collateral Free loans upto </w:t>
      </w:r>
      <w:r w:rsidRPr="00AE4E38">
        <w:rPr>
          <w:rFonts w:cs="Tahoma"/>
          <w:bCs w:val="0"/>
          <w:color w:val="000000"/>
          <w:sz w:val="25"/>
          <w:szCs w:val="25"/>
        </w:rPr>
        <w:t>Rs.</w:t>
      </w:r>
      <w:r w:rsidRPr="00AE4E38">
        <w:rPr>
          <w:rFonts w:cs="Tahoma"/>
          <w:color w:val="000000"/>
          <w:sz w:val="25"/>
          <w:szCs w:val="25"/>
        </w:rPr>
        <w:t xml:space="preserve"> 10 lakh to MSE Sector as </w:t>
      </w:r>
      <w:r w:rsidRPr="00AE4E38">
        <w:rPr>
          <w:rFonts w:cs="Tahoma"/>
          <w:color w:val="000000"/>
          <w:sz w:val="25"/>
          <w:szCs w:val="25"/>
          <w:lang w:val="en-US"/>
        </w:rPr>
        <w:t>on September</w:t>
      </w:r>
      <w:r w:rsidRPr="00AE4E38">
        <w:rPr>
          <w:rFonts w:cs="Tahoma"/>
          <w:color w:val="000000"/>
          <w:sz w:val="25"/>
          <w:szCs w:val="25"/>
        </w:rPr>
        <w:t>, 20</w:t>
      </w:r>
      <w:r>
        <w:rPr>
          <w:rFonts w:cs="Tahoma"/>
          <w:color w:val="000000"/>
          <w:sz w:val="25"/>
          <w:szCs w:val="25"/>
          <w:lang w:val="en-IN"/>
        </w:rPr>
        <w:t>2</w:t>
      </w:r>
      <w:r w:rsidR="00B473C9">
        <w:rPr>
          <w:rFonts w:cs="Tahoma"/>
          <w:color w:val="000000"/>
          <w:sz w:val="25"/>
          <w:szCs w:val="25"/>
          <w:lang w:val="en-IN"/>
        </w:rPr>
        <w:t>2</w:t>
      </w:r>
      <w:r w:rsidRPr="00AE4E38">
        <w:rPr>
          <w:rFonts w:cs="Tahoma"/>
          <w:color w:val="000000"/>
          <w:sz w:val="25"/>
          <w:szCs w:val="25"/>
        </w:rPr>
        <w:t xml:space="preserve"> is summarized below:-</w:t>
      </w:r>
    </w:p>
    <w:p w14:paraId="3CB8CC05" w14:textId="77777777" w:rsidR="002F1BAC" w:rsidRDefault="002F1BAC" w:rsidP="002F1BAC">
      <w:pPr>
        <w:pStyle w:val="PlainText"/>
        <w:spacing w:after="0"/>
        <w:rPr>
          <w:rFonts w:cs="Tahoma"/>
          <w:color w:val="000000"/>
          <w:sz w:val="25"/>
          <w:szCs w:val="25"/>
        </w:rPr>
      </w:pPr>
    </w:p>
    <w:p w14:paraId="1877C132" w14:textId="77777777" w:rsidR="002F1BAC" w:rsidRPr="00C041E2" w:rsidRDefault="002F1BAC" w:rsidP="002F1BAC">
      <w:pPr>
        <w:pStyle w:val="PlainText"/>
        <w:spacing w:after="0"/>
        <w:jc w:val="right"/>
        <w:rPr>
          <w:rFonts w:cs="Tahoma"/>
          <w:color w:val="000000"/>
          <w:sz w:val="22"/>
          <w:szCs w:val="22"/>
        </w:rPr>
      </w:pPr>
      <w:r w:rsidRPr="00C041E2">
        <w:rPr>
          <w:rFonts w:cs="Tahoma"/>
          <w:color w:val="000000"/>
          <w:sz w:val="22"/>
          <w:szCs w:val="22"/>
        </w:rPr>
        <w:t xml:space="preserve">(Amount </w:t>
      </w:r>
      <w:r w:rsidRPr="00C041E2">
        <w:rPr>
          <w:rFonts w:cs="Tahoma"/>
          <w:bCs w:val="0"/>
          <w:color w:val="000000"/>
          <w:sz w:val="22"/>
          <w:szCs w:val="22"/>
        </w:rPr>
        <w:t xml:space="preserve">Rs. </w:t>
      </w:r>
      <w:r w:rsidRPr="00C041E2">
        <w:rPr>
          <w:rFonts w:cs="Tahoma"/>
          <w:color w:val="000000"/>
          <w:sz w:val="22"/>
          <w:szCs w:val="22"/>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8"/>
        <w:gridCol w:w="1764"/>
        <w:gridCol w:w="1274"/>
        <w:gridCol w:w="1761"/>
        <w:gridCol w:w="2168"/>
      </w:tblGrid>
      <w:tr w:rsidR="002F1BAC" w:rsidRPr="00FA5A16" w14:paraId="09E7C3AF" w14:textId="77777777" w:rsidTr="00360B95">
        <w:tc>
          <w:tcPr>
            <w:tcW w:w="2748" w:type="dxa"/>
            <w:vMerge w:val="restart"/>
            <w:tcBorders>
              <w:top w:val="single" w:sz="4" w:space="0" w:color="000000"/>
              <w:left w:val="single" w:sz="4" w:space="0" w:color="000000"/>
              <w:bottom w:val="single" w:sz="4" w:space="0" w:color="000000"/>
              <w:right w:val="single" w:sz="4" w:space="0" w:color="000000"/>
            </w:tcBorders>
            <w:hideMark/>
          </w:tcPr>
          <w:p w14:paraId="453B6BC9" w14:textId="77777777" w:rsidR="002F1BAC" w:rsidRPr="00FA5A16" w:rsidRDefault="002F1BAC" w:rsidP="00360B95">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Period</w:t>
            </w:r>
          </w:p>
        </w:tc>
        <w:tc>
          <w:tcPr>
            <w:tcW w:w="3038" w:type="dxa"/>
            <w:gridSpan w:val="2"/>
            <w:tcBorders>
              <w:top w:val="single" w:sz="4" w:space="0" w:color="000000"/>
              <w:left w:val="single" w:sz="4" w:space="0" w:color="000000"/>
              <w:bottom w:val="single" w:sz="4" w:space="0" w:color="000000"/>
              <w:right w:val="single" w:sz="4" w:space="0" w:color="000000"/>
            </w:tcBorders>
            <w:hideMark/>
          </w:tcPr>
          <w:p w14:paraId="13A2E8F2" w14:textId="77777777" w:rsidR="002F1BAC" w:rsidRPr="00FA5A16" w:rsidRDefault="002F1BAC" w:rsidP="00360B95">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 xml:space="preserve">New MSEs loans upto Rs. 10 </w:t>
            </w:r>
            <w:proofErr w:type="gramStart"/>
            <w:r w:rsidRPr="00FA5A16">
              <w:rPr>
                <w:rFonts w:cs="Tahoma"/>
                <w:b/>
                <w:color w:val="000000"/>
                <w:sz w:val="22"/>
                <w:szCs w:val="22"/>
                <w:lang w:val="en-US" w:eastAsia="en-US" w:bidi="ar-SA"/>
              </w:rPr>
              <w:t>lakh</w:t>
            </w:r>
            <w:proofErr w:type="gramEnd"/>
          </w:p>
        </w:tc>
        <w:tc>
          <w:tcPr>
            <w:tcW w:w="3929" w:type="dxa"/>
            <w:gridSpan w:val="2"/>
            <w:tcBorders>
              <w:top w:val="single" w:sz="4" w:space="0" w:color="000000"/>
              <w:left w:val="single" w:sz="4" w:space="0" w:color="000000"/>
              <w:bottom w:val="single" w:sz="4" w:space="0" w:color="000000"/>
              <w:right w:val="single" w:sz="4" w:space="0" w:color="000000"/>
            </w:tcBorders>
            <w:hideMark/>
          </w:tcPr>
          <w:p w14:paraId="6BCF471B" w14:textId="77777777" w:rsidR="002F1BAC" w:rsidRPr="00FA5A16" w:rsidRDefault="002F1BAC" w:rsidP="00360B95">
            <w:pPr>
              <w:pStyle w:val="PlainText"/>
              <w:spacing w:after="0"/>
              <w:rPr>
                <w:rFonts w:cs="Tahoma"/>
                <w:b/>
                <w:color w:val="000000"/>
                <w:sz w:val="22"/>
                <w:szCs w:val="22"/>
                <w:lang w:val="en-US" w:eastAsia="en-US" w:bidi="ar-SA"/>
              </w:rPr>
            </w:pPr>
            <w:r w:rsidRPr="00FA5A16">
              <w:rPr>
                <w:rFonts w:cs="Tahoma"/>
                <w:b/>
                <w:color w:val="000000"/>
                <w:sz w:val="22"/>
                <w:szCs w:val="22"/>
                <w:lang w:val="en-US" w:eastAsia="en-US" w:bidi="ar-SA"/>
              </w:rPr>
              <w:t>Out of which collateral free loans</w:t>
            </w:r>
          </w:p>
        </w:tc>
      </w:tr>
      <w:tr w:rsidR="002F1BAC" w:rsidRPr="00FA5A16" w14:paraId="583512AB" w14:textId="77777777" w:rsidTr="00360B95">
        <w:tc>
          <w:tcPr>
            <w:tcW w:w="2748" w:type="dxa"/>
            <w:vMerge/>
            <w:tcBorders>
              <w:top w:val="single" w:sz="4" w:space="0" w:color="000000"/>
              <w:left w:val="single" w:sz="4" w:space="0" w:color="000000"/>
              <w:bottom w:val="single" w:sz="4" w:space="0" w:color="000000"/>
              <w:right w:val="single" w:sz="4" w:space="0" w:color="000000"/>
            </w:tcBorders>
            <w:vAlign w:val="center"/>
            <w:hideMark/>
          </w:tcPr>
          <w:p w14:paraId="1B4AC135" w14:textId="77777777" w:rsidR="002F1BAC" w:rsidRPr="00FA5A16" w:rsidRDefault="002F1BAC" w:rsidP="00360B95">
            <w:pPr>
              <w:spacing w:line="240" w:lineRule="auto"/>
              <w:jc w:val="both"/>
              <w:rPr>
                <w:rFonts w:ascii="Tahoma" w:hAnsi="Tahoma" w:cs="Tahoma"/>
                <w:b/>
                <w:bCs/>
                <w:szCs w:val="22"/>
                <w:lang w:bidi="ar-SA"/>
              </w:rPr>
            </w:pPr>
          </w:p>
        </w:tc>
        <w:tc>
          <w:tcPr>
            <w:tcW w:w="1764" w:type="dxa"/>
            <w:tcBorders>
              <w:top w:val="single" w:sz="4" w:space="0" w:color="000000"/>
              <w:left w:val="single" w:sz="4" w:space="0" w:color="000000"/>
              <w:bottom w:val="single" w:sz="4" w:space="0" w:color="000000"/>
              <w:right w:val="single" w:sz="4" w:space="0" w:color="000000"/>
            </w:tcBorders>
            <w:hideMark/>
          </w:tcPr>
          <w:p w14:paraId="1DE2BD50" w14:textId="77777777" w:rsidR="002F1BAC" w:rsidRPr="00FA5A16" w:rsidRDefault="002F1BAC" w:rsidP="00360B95">
            <w:pPr>
              <w:pStyle w:val="PlainText"/>
              <w:spacing w:after="0"/>
              <w:rPr>
                <w:rFonts w:cs="Tahoma"/>
                <w:b/>
                <w:sz w:val="22"/>
                <w:szCs w:val="22"/>
              </w:rPr>
            </w:pPr>
            <w:r w:rsidRPr="00FA5A16">
              <w:rPr>
                <w:rFonts w:cs="Tahoma"/>
                <w:b/>
                <w:sz w:val="22"/>
                <w:szCs w:val="22"/>
              </w:rPr>
              <w:t>No. of units</w:t>
            </w:r>
          </w:p>
        </w:tc>
        <w:tc>
          <w:tcPr>
            <w:tcW w:w="1274" w:type="dxa"/>
            <w:tcBorders>
              <w:top w:val="single" w:sz="4" w:space="0" w:color="000000"/>
              <w:left w:val="single" w:sz="4" w:space="0" w:color="000000"/>
              <w:bottom w:val="single" w:sz="4" w:space="0" w:color="000000"/>
              <w:right w:val="single" w:sz="4" w:space="0" w:color="000000"/>
            </w:tcBorders>
            <w:hideMark/>
          </w:tcPr>
          <w:p w14:paraId="1E855C3D" w14:textId="77777777" w:rsidR="002F1BAC" w:rsidRPr="00FA5A16" w:rsidRDefault="002F1BAC" w:rsidP="00360B95">
            <w:pPr>
              <w:pStyle w:val="PlainText"/>
              <w:spacing w:after="0"/>
              <w:rPr>
                <w:rFonts w:cs="Tahoma"/>
                <w:b/>
                <w:sz w:val="22"/>
                <w:szCs w:val="22"/>
              </w:rPr>
            </w:pPr>
            <w:r w:rsidRPr="00FA5A16">
              <w:rPr>
                <w:rFonts w:cs="Tahoma"/>
                <w:b/>
                <w:sz w:val="22"/>
                <w:szCs w:val="22"/>
              </w:rPr>
              <w:t>Amount</w:t>
            </w:r>
          </w:p>
        </w:tc>
        <w:tc>
          <w:tcPr>
            <w:tcW w:w="1761" w:type="dxa"/>
            <w:tcBorders>
              <w:top w:val="single" w:sz="4" w:space="0" w:color="000000"/>
              <w:left w:val="single" w:sz="4" w:space="0" w:color="000000"/>
              <w:bottom w:val="single" w:sz="4" w:space="0" w:color="000000"/>
              <w:right w:val="single" w:sz="4" w:space="0" w:color="000000"/>
            </w:tcBorders>
            <w:hideMark/>
          </w:tcPr>
          <w:p w14:paraId="7D305025" w14:textId="77777777" w:rsidR="002F1BAC" w:rsidRPr="00FA5A16" w:rsidRDefault="002F1BAC" w:rsidP="00360B95">
            <w:pPr>
              <w:pStyle w:val="PlainText"/>
              <w:spacing w:after="0"/>
              <w:rPr>
                <w:rFonts w:cs="Tahoma"/>
                <w:b/>
                <w:sz w:val="22"/>
                <w:szCs w:val="22"/>
              </w:rPr>
            </w:pPr>
            <w:r w:rsidRPr="00FA5A16">
              <w:rPr>
                <w:rFonts w:cs="Tahoma"/>
                <w:b/>
                <w:sz w:val="22"/>
                <w:szCs w:val="22"/>
              </w:rPr>
              <w:t>No. of units</w:t>
            </w:r>
          </w:p>
        </w:tc>
        <w:tc>
          <w:tcPr>
            <w:tcW w:w="2168" w:type="dxa"/>
            <w:tcBorders>
              <w:top w:val="single" w:sz="4" w:space="0" w:color="000000"/>
              <w:left w:val="single" w:sz="4" w:space="0" w:color="000000"/>
              <w:bottom w:val="single" w:sz="4" w:space="0" w:color="000000"/>
              <w:right w:val="single" w:sz="4" w:space="0" w:color="000000"/>
            </w:tcBorders>
            <w:hideMark/>
          </w:tcPr>
          <w:p w14:paraId="417FA04A" w14:textId="77777777" w:rsidR="002F1BAC" w:rsidRPr="00FA5A16" w:rsidRDefault="002F1BAC" w:rsidP="00360B95">
            <w:pPr>
              <w:pStyle w:val="PlainText"/>
              <w:spacing w:after="0"/>
              <w:rPr>
                <w:rFonts w:cs="Tahoma"/>
                <w:b/>
                <w:sz w:val="22"/>
                <w:szCs w:val="22"/>
              </w:rPr>
            </w:pPr>
            <w:r w:rsidRPr="00FA5A16">
              <w:rPr>
                <w:rFonts w:cs="Tahoma"/>
                <w:b/>
                <w:sz w:val="22"/>
                <w:szCs w:val="22"/>
              </w:rPr>
              <w:t>Amount</w:t>
            </w:r>
          </w:p>
        </w:tc>
      </w:tr>
      <w:tr w:rsidR="002F1BAC" w:rsidRPr="00FA5A16" w14:paraId="73E52189" w14:textId="77777777" w:rsidTr="00360B95">
        <w:tc>
          <w:tcPr>
            <w:tcW w:w="2748" w:type="dxa"/>
            <w:tcBorders>
              <w:top w:val="single" w:sz="4" w:space="0" w:color="000000"/>
              <w:left w:val="single" w:sz="4" w:space="0" w:color="000000"/>
              <w:bottom w:val="single" w:sz="4" w:space="0" w:color="000000"/>
              <w:right w:val="single" w:sz="4" w:space="0" w:color="000000"/>
            </w:tcBorders>
          </w:tcPr>
          <w:p w14:paraId="2D8CF48E" w14:textId="77777777" w:rsidR="002F1BAC" w:rsidRPr="00FA5A16" w:rsidRDefault="002F1BAC" w:rsidP="00360B95">
            <w:pPr>
              <w:pStyle w:val="PlainText"/>
              <w:spacing w:after="0"/>
              <w:rPr>
                <w:rFonts w:cs="Tahoma"/>
                <w:b/>
                <w:bCs w:val="0"/>
                <w:sz w:val="22"/>
                <w:szCs w:val="22"/>
              </w:rPr>
            </w:pPr>
            <w:r w:rsidRPr="00FA5A16">
              <w:rPr>
                <w:rFonts w:cs="Tahoma"/>
                <w:b/>
                <w:bCs w:val="0"/>
                <w:sz w:val="22"/>
                <w:szCs w:val="22"/>
              </w:rPr>
              <w:t>Sept., 2020</w:t>
            </w:r>
          </w:p>
          <w:p w14:paraId="138EB8EA" w14:textId="77777777" w:rsidR="002F1BAC" w:rsidRPr="00FA5A16" w:rsidRDefault="002F1BAC" w:rsidP="00360B95">
            <w:pPr>
              <w:pStyle w:val="PlainText"/>
              <w:spacing w:after="0"/>
              <w:rPr>
                <w:rFonts w:cs="Tahoma"/>
                <w:b/>
                <w:bCs w:val="0"/>
                <w:sz w:val="22"/>
                <w:szCs w:val="22"/>
              </w:rPr>
            </w:pPr>
            <w:r>
              <w:rPr>
                <w:rFonts w:cs="Tahoma"/>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tcPr>
          <w:p w14:paraId="6558ADDD" w14:textId="77777777" w:rsidR="002F1BAC" w:rsidRPr="00FA5A16" w:rsidRDefault="002F1BAC" w:rsidP="00360B95">
            <w:pPr>
              <w:pStyle w:val="PlainText"/>
              <w:spacing w:after="0"/>
              <w:jc w:val="center"/>
              <w:rPr>
                <w:rFonts w:cs="Tahoma"/>
                <w:sz w:val="22"/>
                <w:szCs w:val="22"/>
                <w:lang w:val="en-US"/>
              </w:rPr>
            </w:pPr>
            <w:r>
              <w:rPr>
                <w:rFonts w:cs="Tahoma"/>
                <w:sz w:val="22"/>
                <w:szCs w:val="22"/>
                <w:lang w:val="en-US"/>
              </w:rPr>
              <w:t>68614</w:t>
            </w:r>
          </w:p>
        </w:tc>
        <w:tc>
          <w:tcPr>
            <w:tcW w:w="1274" w:type="dxa"/>
            <w:tcBorders>
              <w:top w:val="single" w:sz="4" w:space="0" w:color="000000"/>
              <w:left w:val="single" w:sz="4" w:space="0" w:color="000000"/>
              <w:bottom w:val="single" w:sz="4" w:space="0" w:color="000000"/>
              <w:right w:val="single" w:sz="4" w:space="0" w:color="000000"/>
            </w:tcBorders>
          </w:tcPr>
          <w:p w14:paraId="1612F4B8" w14:textId="77777777" w:rsidR="002F1BAC" w:rsidRPr="00FA5A16" w:rsidRDefault="002F1BAC" w:rsidP="00360B95">
            <w:pPr>
              <w:pStyle w:val="PlainText"/>
              <w:spacing w:after="0"/>
              <w:jc w:val="center"/>
              <w:rPr>
                <w:rFonts w:cs="Tahoma"/>
                <w:sz w:val="22"/>
                <w:szCs w:val="22"/>
                <w:lang w:val="en-US"/>
              </w:rPr>
            </w:pPr>
            <w:r>
              <w:rPr>
                <w:rFonts w:cs="Tahoma"/>
                <w:sz w:val="22"/>
                <w:szCs w:val="22"/>
                <w:lang w:val="en-US"/>
              </w:rPr>
              <w:t>118045</w:t>
            </w:r>
          </w:p>
        </w:tc>
        <w:tc>
          <w:tcPr>
            <w:tcW w:w="1761" w:type="dxa"/>
            <w:tcBorders>
              <w:top w:val="single" w:sz="4" w:space="0" w:color="000000"/>
              <w:left w:val="single" w:sz="4" w:space="0" w:color="000000"/>
              <w:bottom w:val="single" w:sz="4" w:space="0" w:color="000000"/>
              <w:right w:val="single" w:sz="4" w:space="0" w:color="000000"/>
            </w:tcBorders>
          </w:tcPr>
          <w:p w14:paraId="7042ECDD" w14:textId="77777777" w:rsidR="002F1BAC" w:rsidRPr="00FA5A16" w:rsidRDefault="002F1BAC" w:rsidP="00360B95">
            <w:pPr>
              <w:pStyle w:val="PlainText"/>
              <w:spacing w:after="0"/>
              <w:rPr>
                <w:rFonts w:cs="Tahoma"/>
                <w:sz w:val="22"/>
                <w:szCs w:val="22"/>
                <w:lang w:val="en-US"/>
              </w:rPr>
            </w:pPr>
            <w:r>
              <w:rPr>
                <w:rFonts w:cs="Tahoma"/>
                <w:sz w:val="22"/>
                <w:szCs w:val="22"/>
                <w:lang w:val="en-US"/>
              </w:rPr>
              <w:t>65952 (96%)</w:t>
            </w:r>
          </w:p>
        </w:tc>
        <w:tc>
          <w:tcPr>
            <w:tcW w:w="2168" w:type="dxa"/>
            <w:tcBorders>
              <w:top w:val="single" w:sz="4" w:space="0" w:color="000000"/>
              <w:left w:val="single" w:sz="4" w:space="0" w:color="000000"/>
              <w:bottom w:val="single" w:sz="4" w:space="0" w:color="000000"/>
              <w:right w:val="single" w:sz="4" w:space="0" w:color="000000"/>
            </w:tcBorders>
          </w:tcPr>
          <w:p w14:paraId="5285D910" w14:textId="77777777" w:rsidR="002F1BAC" w:rsidRPr="00FA5A16" w:rsidRDefault="002F1BAC" w:rsidP="00360B95">
            <w:pPr>
              <w:pStyle w:val="PlainText"/>
              <w:spacing w:after="0"/>
              <w:rPr>
                <w:rFonts w:cs="Tahoma"/>
                <w:sz w:val="22"/>
                <w:szCs w:val="22"/>
                <w:lang w:val="en-US"/>
              </w:rPr>
            </w:pPr>
            <w:r>
              <w:rPr>
                <w:rFonts w:cs="Tahoma"/>
                <w:sz w:val="22"/>
                <w:szCs w:val="22"/>
                <w:lang w:val="en-US"/>
              </w:rPr>
              <w:t>107254 (91%)</w:t>
            </w:r>
          </w:p>
        </w:tc>
      </w:tr>
      <w:tr w:rsidR="002F1BAC" w:rsidRPr="00FA5A16" w14:paraId="0828D762" w14:textId="77777777" w:rsidTr="00360B95">
        <w:tc>
          <w:tcPr>
            <w:tcW w:w="2748" w:type="dxa"/>
            <w:tcBorders>
              <w:top w:val="single" w:sz="4" w:space="0" w:color="000000"/>
              <w:left w:val="single" w:sz="4" w:space="0" w:color="000000"/>
              <w:bottom w:val="single" w:sz="4" w:space="0" w:color="000000"/>
              <w:right w:val="single" w:sz="4" w:space="0" w:color="000000"/>
            </w:tcBorders>
          </w:tcPr>
          <w:p w14:paraId="38448619" w14:textId="77777777" w:rsidR="002F1BAC" w:rsidRPr="00FA5A16" w:rsidRDefault="002F1BAC" w:rsidP="00360B95">
            <w:pPr>
              <w:pStyle w:val="PlainText"/>
              <w:spacing w:after="0"/>
              <w:rPr>
                <w:rFonts w:cs="Tahoma"/>
                <w:b/>
                <w:bCs w:val="0"/>
                <w:sz w:val="22"/>
                <w:szCs w:val="22"/>
              </w:rPr>
            </w:pPr>
            <w:r>
              <w:rPr>
                <w:rFonts w:cs="Tahoma"/>
                <w:b/>
                <w:bCs w:val="0"/>
                <w:sz w:val="22"/>
                <w:szCs w:val="22"/>
              </w:rPr>
              <w:t>Sept., 2021</w:t>
            </w:r>
          </w:p>
          <w:p w14:paraId="37D93457" w14:textId="77777777" w:rsidR="002F1BAC" w:rsidRPr="00FA5A16" w:rsidRDefault="002F1BAC" w:rsidP="00360B95">
            <w:pPr>
              <w:pStyle w:val="PlainText"/>
              <w:spacing w:after="0"/>
              <w:rPr>
                <w:rFonts w:cs="Tahoma"/>
                <w:b/>
                <w:bCs w:val="0"/>
                <w:sz w:val="22"/>
                <w:szCs w:val="22"/>
              </w:rPr>
            </w:pPr>
          </w:p>
        </w:tc>
        <w:tc>
          <w:tcPr>
            <w:tcW w:w="1764" w:type="dxa"/>
            <w:tcBorders>
              <w:top w:val="single" w:sz="4" w:space="0" w:color="000000"/>
              <w:left w:val="single" w:sz="4" w:space="0" w:color="000000"/>
              <w:bottom w:val="single" w:sz="4" w:space="0" w:color="000000"/>
              <w:right w:val="single" w:sz="4" w:space="0" w:color="000000"/>
            </w:tcBorders>
          </w:tcPr>
          <w:p w14:paraId="22B9BD7B" w14:textId="77777777" w:rsidR="002F1BAC" w:rsidRPr="00017DA6" w:rsidRDefault="002F1BAC" w:rsidP="00360B95">
            <w:pPr>
              <w:pStyle w:val="PlainText"/>
              <w:spacing w:after="0"/>
              <w:jc w:val="center"/>
              <w:rPr>
                <w:rFonts w:cs="Tahoma"/>
                <w:sz w:val="22"/>
                <w:szCs w:val="22"/>
                <w:lang w:val="en-US"/>
              </w:rPr>
            </w:pPr>
            <w:r w:rsidRPr="00017DA6">
              <w:rPr>
                <w:rFonts w:cs="Tahoma"/>
                <w:sz w:val="22"/>
                <w:szCs w:val="22"/>
                <w:lang w:val="en-US"/>
              </w:rPr>
              <w:t>70811</w:t>
            </w:r>
          </w:p>
          <w:p w14:paraId="4AA6E349" w14:textId="77777777" w:rsidR="002F1BAC" w:rsidRDefault="002F1BAC" w:rsidP="00360B95">
            <w:pPr>
              <w:pStyle w:val="PlainText"/>
              <w:spacing w:after="0"/>
              <w:jc w:val="center"/>
              <w:rPr>
                <w:rFonts w:cs="Tahoma"/>
                <w:sz w:val="22"/>
                <w:szCs w:val="22"/>
                <w:lang w:val="en-US"/>
              </w:rPr>
            </w:pPr>
          </w:p>
        </w:tc>
        <w:tc>
          <w:tcPr>
            <w:tcW w:w="1274" w:type="dxa"/>
            <w:tcBorders>
              <w:top w:val="single" w:sz="4" w:space="0" w:color="000000"/>
              <w:left w:val="single" w:sz="4" w:space="0" w:color="000000"/>
              <w:bottom w:val="single" w:sz="4" w:space="0" w:color="000000"/>
              <w:right w:val="single" w:sz="4" w:space="0" w:color="000000"/>
            </w:tcBorders>
          </w:tcPr>
          <w:p w14:paraId="7F6A4BEB" w14:textId="77777777" w:rsidR="002F1BAC" w:rsidRPr="00017DA6" w:rsidRDefault="002F1BAC" w:rsidP="00360B95">
            <w:pPr>
              <w:pStyle w:val="PlainText"/>
              <w:spacing w:after="0"/>
              <w:jc w:val="center"/>
              <w:rPr>
                <w:rFonts w:cs="Tahoma"/>
                <w:sz w:val="22"/>
                <w:szCs w:val="22"/>
                <w:lang w:val="en-US"/>
              </w:rPr>
            </w:pPr>
            <w:r w:rsidRPr="00017DA6">
              <w:rPr>
                <w:rFonts w:cs="Tahoma"/>
                <w:sz w:val="22"/>
                <w:szCs w:val="22"/>
                <w:lang w:val="en-US"/>
              </w:rPr>
              <w:t>116236</w:t>
            </w:r>
          </w:p>
          <w:p w14:paraId="2BEF85DC" w14:textId="77777777" w:rsidR="002F1BAC" w:rsidRDefault="002F1BAC" w:rsidP="00360B95">
            <w:pPr>
              <w:pStyle w:val="PlainText"/>
              <w:spacing w:after="0"/>
              <w:jc w:val="center"/>
              <w:rPr>
                <w:rFonts w:cs="Tahoma"/>
                <w:sz w:val="22"/>
                <w:szCs w:val="22"/>
                <w:lang w:val="en-US"/>
              </w:rPr>
            </w:pPr>
          </w:p>
        </w:tc>
        <w:tc>
          <w:tcPr>
            <w:tcW w:w="1761" w:type="dxa"/>
            <w:tcBorders>
              <w:top w:val="single" w:sz="4" w:space="0" w:color="000000"/>
              <w:left w:val="single" w:sz="4" w:space="0" w:color="000000"/>
              <w:bottom w:val="single" w:sz="4" w:space="0" w:color="000000"/>
              <w:right w:val="single" w:sz="4" w:space="0" w:color="000000"/>
            </w:tcBorders>
          </w:tcPr>
          <w:p w14:paraId="1EEF1CC5" w14:textId="77777777" w:rsidR="002F1BAC" w:rsidRPr="00017DA6" w:rsidRDefault="002F1BAC" w:rsidP="00360B95">
            <w:pPr>
              <w:pStyle w:val="PlainText"/>
              <w:spacing w:after="0"/>
              <w:jc w:val="center"/>
              <w:rPr>
                <w:rFonts w:cs="Tahoma"/>
                <w:sz w:val="22"/>
                <w:szCs w:val="22"/>
                <w:lang w:val="en-US"/>
              </w:rPr>
            </w:pPr>
            <w:r w:rsidRPr="00017DA6">
              <w:rPr>
                <w:rFonts w:cs="Tahoma"/>
                <w:sz w:val="22"/>
                <w:szCs w:val="22"/>
                <w:lang w:val="en-US"/>
              </w:rPr>
              <w:t>68718 (97%)</w:t>
            </w:r>
          </w:p>
          <w:p w14:paraId="562F6EDB" w14:textId="77777777" w:rsidR="002F1BAC" w:rsidRDefault="002F1BAC" w:rsidP="00360B95">
            <w:pPr>
              <w:pStyle w:val="PlainText"/>
              <w:spacing w:after="0"/>
              <w:jc w:val="center"/>
              <w:rPr>
                <w:rFonts w:cs="Tahoma"/>
                <w:sz w:val="22"/>
                <w:szCs w:val="22"/>
                <w:lang w:val="en-US"/>
              </w:rPr>
            </w:pPr>
          </w:p>
        </w:tc>
        <w:tc>
          <w:tcPr>
            <w:tcW w:w="2168" w:type="dxa"/>
            <w:tcBorders>
              <w:top w:val="single" w:sz="4" w:space="0" w:color="000000"/>
              <w:left w:val="single" w:sz="4" w:space="0" w:color="000000"/>
              <w:bottom w:val="single" w:sz="4" w:space="0" w:color="000000"/>
              <w:right w:val="single" w:sz="4" w:space="0" w:color="000000"/>
            </w:tcBorders>
          </w:tcPr>
          <w:p w14:paraId="74BCB7B9" w14:textId="77777777" w:rsidR="002F1BAC" w:rsidRPr="00017DA6" w:rsidRDefault="002F1BAC" w:rsidP="00360B95">
            <w:pPr>
              <w:pStyle w:val="PlainText"/>
              <w:spacing w:after="0"/>
              <w:rPr>
                <w:rFonts w:cs="Tahoma"/>
                <w:sz w:val="22"/>
                <w:szCs w:val="22"/>
                <w:lang w:val="en-US"/>
              </w:rPr>
            </w:pPr>
            <w:r>
              <w:rPr>
                <w:rFonts w:cs="Tahoma"/>
                <w:sz w:val="22"/>
                <w:szCs w:val="22"/>
                <w:lang w:val="en-US"/>
              </w:rPr>
              <w:t>110588 (95%)</w:t>
            </w:r>
          </w:p>
          <w:p w14:paraId="06E13131" w14:textId="77777777" w:rsidR="002F1BAC" w:rsidRDefault="002F1BAC" w:rsidP="00360B95">
            <w:pPr>
              <w:pStyle w:val="PlainText"/>
              <w:spacing w:after="0"/>
              <w:jc w:val="center"/>
              <w:rPr>
                <w:rFonts w:cs="Tahoma"/>
                <w:sz w:val="22"/>
                <w:szCs w:val="22"/>
                <w:lang w:val="en-US"/>
              </w:rPr>
            </w:pPr>
          </w:p>
        </w:tc>
      </w:tr>
      <w:tr w:rsidR="00E932F4" w:rsidRPr="00FA5A16" w14:paraId="5FD42CD1" w14:textId="77777777" w:rsidTr="00360B95">
        <w:tc>
          <w:tcPr>
            <w:tcW w:w="2748" w:type="dxa"/>
            <w:tcBorders>
              <w:top w:val="single" w:sz="4" w:space="0" w:color="000000"/>
              <w:left w:val="single" w:sz="4" w:space="0" w:color="000000"/>
              <w:bottom w:val="single" w:sz="4" w:space="0" w:color="000000"/>
              <w:right w:val="single" w:sz="4" w:space="0" w:color="000000"/>
            </w:tcBorders>
          </w:tcPr>
          <w:p w14:paraId="7B0247B0" w14:textId="0D984D09" w:rsidR="00E932F4" w:rsidRPr="00E932F4" w:rsidRDefault="00E932F4" w:rsidP="00E932F4">
            <w:pPr>
              <w:pStyle w:val="PlainText"/>
              <w:spacing w:after="0"/>
              <w:rPr>
                <w:rFonts w:cs="Tahoma"/>
                <w:b/>
                <w:bCs w:val="0"/>
                <w:sz w:val="22"/>
                <w:szCs w:val="22"/>
                <w:lang w:val="en-IN"/>
              </w:rPr>
            </w:pPr>
            <w:r>
              <w:rPr>
                <w:rFonts w:cs="Tahoma"/>
                <w:b/>
                <w:bCs w:val="0"/>
                <w:sz w:val="22"/>
                <w:szCs w:val="22"/>
              </w:rPr>
              <w:t>Sept., 202</w:t>
            </w:r>
            <w:r>
              <w:rPr>
                <w:rFonts w:cs="Tahoma"/>
                <w:b/>
                <w:bCs w:val="0"/>
                <w:sz w:val="22"/>
                <w:szCs w:val="22"/>
                <w:lang w:val="en-IN"/>
              </w:rPr>
              <w:t>2</w:t>
            </w:r>
          </w:p>
          <w:p w14:paraId="7DA637F0" w14:textId="77777777" w:rsidR="00E932F4" w:rsidRDefault="00E932F4" w:rsidP="00360B95">
            <w:pPr>
              <w:pStyle w:val="PlainText"/>
              <w:spacing w:after="0"/>
              <w:rPr>
                <w:rFonts w:cs="Tahoma"/>
                <w:b/>
                <w:bCs w:val="0"/>
                <w:sz w:val="22"/>
                <w:szCs w:val="22"/>
              </w:rPr>
            </w:pPr>
          </w:p>
        </w:tc>
        <w:tc>
          <w:tcPr>
            <w:tcW w:w="1764" w:type="dxa"/>
            <w:tcBorders>
              <w:top w:val="single" w:sz="4" w:space="0" w:color="000000"/>
              <w:left w:val="single" w:sz="4" w:space="0" w:color="000000"/>
              <w:bottom w:val="single" w:sz="4" w:space="0" w:color="000000"/>
              <w:right w:val="single" w:sz="4" w:space="0" w:color="000000"/>
            </w:tcBorders>
          </w:tcPr>
          <w:p w14:paraId="6CBCF5AF" w14:textId="6A2AFE24" w:rsidR="00E932F4" w:rsidRPr="00017DA6" w:rsidRDefault="00B473C9" w:rsidP="00360B95">
            <w:pPr>
              <w:pStyle w:val="PlainText"/>
              <w:spacing w:after="0"/>
              <w:jc w:val="center"/>
              <w:rPr>
                <w:rFonts w:cs="Tahoma"/>
                <w:sz w:val="22"/>
                <w:szCs w:val="22"/>
                <w:lang w:val="en-US"/>
              </w:rPr>
            </w:pPr>
            <w:r>
              <w:rPr>
                <w:rFonts w:cs="Tahoma"/>
                <w:sz w:val="22"/>
                <w:szCs w:val="22"/>
                <w:lang w:val="en-US"/>
              </w:rPr>
              <w:t>98863</w:t>
            </w:r>
          </w:p>
        </w:tc>
        <w:tc>
          <w:tcPr>
            <w:tcW w:w="1274" w:type="dxa"/>
            <w:tcBorders>
              <w:top w:val="single" w:sz="4" w:space="0" w:color="000000"/>
              <w:left w:val="single" w:sz="4" w:space="0" w:color="000000"/>
              <w:bottom w:val="single" w:sz="4" w:space="0" w:color="000000"/>
              <w:right w:val="single" w:sz="4" w:space="0" w:color="000000"/>
            </w:tcBorders>
          </w:tcPr>
          <w:p w14:paraId="282A3263" w14:textId="63B80F95" w:rsidR="00E932F4" w:rsidRPr="00017DA6" w:rsidRDefault="00B473C9" w:rsidP="00360B95">
            <w:pPr>
              <w:pStyle w:val="PlainText"/>
              <w:spacing w:after="0"/>
              <w:jc w:val="center"/>
              <w:rPr>
                <w:rFonts w:cs="Tahoma"/>
                <w:sz w:val="22"/>
                <w:szCs w:val="22"/>
                <w:lang w:val="en-US"/>
              </w:rPr>
            </w:pPr>
            <w:r>
              <w:rPr>
                <w:rFonts w:cs="Tahoma"/>
                <w:sz w:val="22"/>
                <w:szCs w:val="22"/>
                <w:lang w:val="en-US"/>
              </w:rPr>
              <w:t>237396</w:t>
            </w:r>
          </w:p>
        </w:tc>
        <w:tc>
          <w:tcPr>
            <w:tcW w:w="1761" w:type="dxa"/>
            <w:tcBorders>
              <w:top w:val="single" w:sz="4" w:space="0" w:color="000000"/>
              <w:left w:val="single" w:sz="4" w:space="0" w:color="000000"/>
              <w:bottom w:val="single" w:sz="4" w:space="0" w:color="000000"/>
              <w:right w:val="single" w:sz="4" w:space="0" w:color="000000"/>
            </w:tcBorders>
          </w:tcPr>
          <w:p w14:paraId="75DBC485" w14:textId="771A4B69" w:rsidR="00E932F4" w:rsidRPr="00017DA6" w:rsidRDefault="00B473C9" w:rsidP="00360B95">
            <w:pPr>
              <w:pStyle w:val="PlainText"/>
              <w:spacing w:after="0"/>
              <w:jc w:val="center"/>
              <w:rPr>
                <w:rFonts w:cs="Tahoma"/>
                <w:sz w:val="22"/>
                <w:szCs w:val="22"/>
                <w:lang w:val="en-US"/>
              </w:rPr>
            </w:pPr>
            <w:r>
              <w:rPr>
                <w:rFonts w:cs="Tahoma"/>
                <w:sz w:val="22"/>
                <w:szCs w:val="22"/>
                <w:lang w:val="en-US"/>
              </w:rPr>
              <w:t>92243 (93%)</w:t>
            </w:r>
          </w:p>
        </w:tc>
        <w:tc>
          <w:tcPr>
            <w:tcW w:w="2168" w:type="dxa"/>
            <w:tcBorders>
              <w:top w:val="single" w:sz="4" w:space="0" w:color="000000"/>
              <w:left w:val="single" w:sz="4" w:space="0" w:color="000000"/>
              <w:bottom w:val="single" w:sz="4" w:space="0" w:color="000000"/>
              <w:right w:val="single" w:sz="4" w:space="0" w:color="000000"/>
            </w:tcBorders>
          </w:tcPr>
          <w:p w14:paraId="0B0F2A3D" w14:textId="0AD826AA" w:rsidR="00E932F4" w:rsidRDefault="00B473C9" w:rsidP="00360B95">
            <w:pPr>
              <w:pStyle w:val="PlainText"/>
              <w:spacing w:after="0"/>
              <w:rPr>
                <w:rFonts w:cs="Tahoma"/>
                <w:sz w:val="22"/>
                <w:szCs w:val="22"/>
                <w:lang w:val="en-US"/>
              </w:rPr>
            </w:pPr>
            <w:r>
              <w:rPr>
                <w:rFonts w:cs="Tahoma"/>
                <w:sz w:val="22"/>
                <w:szCs w:val="22"/>
                <w:lang w:val="en-US"/>
              </w:rPr>
              <w:t>196430 (</w:t>
            </w:r>
            <w:r w:rsidR="00BA41C4">
              <w:rPr>
                <w:rFonts w:cs="Tahoma"/>
                <w:sz w:val="22"/>
                <w:szCs w:val="22"/>
                <w:lang w:val="en-US"/>
              </w:rPr>
              <w:t>83%)</w:t>
            </w:r>
          </w:p>
        </w:tc>
      </w:tr>
    </w:tbl>
    <w:p w14:paraId="21DB6F05" w14:textId="77777777" w:rsidR="002F1BAC" w:rsidRPr="00C041E2" w:rsidRDefault="002F1BAC" w:rsidP="002F1BAC">
      <w:pPr>
        <w:pStyle w:val="PlainText"/>
        <w:spacing w:after="0"/>
        <w:rPr>
          <w:rFonts w:cs="Tahoma"/>
          <w:b/>
          <w:bCs w:val="0"/>
          <w:color w:val="000000"/>
          <w:sz w:val="15"/>
          <w:szCs w:val="15"/>
        </w:rPr>
      </w:pPr>
    </w:p>
    <w:p w14:paraId="7A3ED0EE" w14:textId="1146F9E4" w:rsidR="002F1BAC" w:rsidRDefault="002F1BAC" w:rsidP="002F1BAC">
      <w:pPr>
        <w:pStyle w:val="PlainText"/>
        <w:spacing w:after="0"/>
        <w:rPr>
          <w:rFonts w:cs="Tahoma"/>
          <w:b/>
          <w:color w:val="000000"/>
          <w:sz w:val="25"/>
          <w:szCs w:val="25"/>
        </w:rPr>
      </w:pPr>
      <w:r w:rsidRPr="00AE4E38">
        <w:rPr>
          <w:rFonts w:cs="Tahoma"/>
          <w:b/>
          <w:bCs w:val="0"/>
          <w:color w:val="000000"/>
          <w:sz w:val="25"/>
          <w:szCs w:val="25"/>
        </w:rPr>
        <w:t>Bank wise information is as per</w:t>
      </w:r>
      <w:r w:rsidRPr="00AE4E38">
        <w:rPr>
          <w:rFonts w:cs="Tahoma"/>
          <w:b/>
          <w:color w:val="000000"/>
          <w:sz w:val="25"/>
          <w:szCs w:val="25"/>
        </w:rPr>
        <w:t xml:space="preserve"> Annexure No. </w:t>
      </w:r>
      <w:r w:rsidR="00E54AB4">
        <w:rPr>
          <w:rFonts w:cs="Tahoma"/>
          <w:b/>
          <w:color w:val="000000"/>
          <w:sz w:val="25"/>
          <w:szCs w:val="25"/>
          <w:lang w:val="en-IN"/>
        </w:rPr>
        <w:t>40.6</w:t>
      </w:r>
      <w:r w:rsidRPr="00AE4E38">
        <w:rPr>
          <w:rFonts w:cs="Tahoma"/>
          <w:b/>
          <w:color w:val="000000"/>
          <w:sz w:val="25"/>
          <w:szCs w:val="25"/>
        </w:rPr>
        <w:t xml:space="preserve"> </w:t>
      </w:r>
      <w:r w:rsidRPr="00AE4E38">
        <w:rPr>
          <w:rFonts w:cs="Tahoma"/>
          <w:b/>
          <w:sz w:val="25"/>
          <w:szCs w:val="25"/>
        </w:rPr>
        <w:t>(P-</w:t>
      </w:r>
      <w:r>
        <w:rPr>
          <w:rFonts w:cs="Tahoma"/>
          <w:b/>
          <w:sz w:val="25"/>
          <w:szCs w:val="25"/>
          <w:lang w:val="en-US"/>
        </w:rPr>
        <w:t>2</w:t>
      </w:r>
      <w:r w:rsidR="000C0295">
        <w:rPr>
          <w:rFonts w:cs="Tahoma"/>
          <w:b/>
          <w:sz w:val="25"/>
          <w:szCs w:val="25"/>
          <w:lang w:val="en-US"/>
        </w:rPr>
        <w:t>03</w:t>
      </w:r>
      <w:r w:rsidRPr="00AE4E38">
        <w:rPr>
          <w:rFonts w:cs="Tahoma"/>
          <w:b/>
          <w:sz w:val="25"/>
          <w:szCs w:val="25"/>
        </w:rPr>
        <w:t>)</w:t>
      </w:r>
      <w:r w:rsidRPr="00AE4E38">
        <w:rPr>
          <w:rFonts w:cs="Tahoma"/>
          <w:b/>
          <w:color w:val="000000"/>
          <w:sz w:val="25"/>
          <w:szCs w:val="25"/>
        </w:rPr>
        <w:t xml:space="preserve"> </w:t>
      </w:r>
    </w:p>
    <w:p w14:paraId="3843BF48" w14:textId="77777777" w:rsidR="005E18A7" w:rsidRDefault="005E18A7" w:rsidP="002F1BAC">
      <w:pPr>
        <w:pStyle w:val="PlainText"/>
        <w:spacing w:after="0"/>
        <w:rPr>
          <w:rFonts w:cs="Tahoma"/>
          <w:b/>
          <w:color w:val="000000"/>
          <w:sz w:val="25"/>
          <w:szCs w:val="25"/>
        </w:rPr>
      </w:pPr>
    </w:p>
    <w:p w14:paraId="14B2EAFC" w14:textId="77777777" w:rsidR="00E932F4" w:rsidRPr="00C041E2" w:rsidRDefault="00E932F4" w:rsidP="002F1BAC">
      <w:pPr>
        <w:pStyle w:val="PlainText"/>
        <w:spacing w:after="0"/>
        <w:rPr>
          <w:rFonts w:cs="Tahoma"/>
          <w:b/>
          <w:bCs w:val="0"/>
          <w:color w:val="000000"/>
          <w:sz w:val="13"/>
          <w:szCs w:val="13"/>
        </w:rPr>
      </w:pPr>
    </w:p>
    <w:p w14:paraId="288DE688" w14:textId="77777777" w:rsidR="005E18A7" w:rsidRPr="00C041E2" w:rsidRDefault="005E18A7" w:rsidP="002F1BAC">
      <w:pPr>
        <w:pStyle w:val="PlainText"/>
        <w:spacing w:after="0" w:line="276" w:lineRule="auto"/>
        <w:rPr>
          <w:rFonts w:cs="Tahoma"/>
          <w:b/>
          <w:bCs w:val="0"/>
          <w:color w:val="000000"/>
          <w:sz w:val="11"/>
          <w:szCs w:val="1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431"/>
      </w:tblGrid>
      <w:tr w:rsidR="002F1BAC" w:rsidRPr="00AE4E38" w14:paraId="2E9F2F79" w14:textId="77777777" w:rsidTr="00360B95">
        <w:tc>
          <w:tcPr>
            <w:tcW w:w="1458" w:type="dxa"/>
            <w:tcBorders>
              <w:top w:val="single" w:sz="4" w:space="0" w:color="auto"/>
              <w:left w:val="single" w:sz="4" w:space="0" w:color="auto"/>
              <w:bottom w:val="single" w:sz="4" w:space="0" w:color="auto"/>
              <w:right w:val="single" w:sz="4" w:space="0" w:color="auto"/>
            </w:tcBorders>
            <w:hideMark/>
          </w:tcPr>
          <w:p w14:paraId="4F6F38E2" w14:textId="6125FA53" w:rsidR="002F1BAC" w:rsidRPr="00AE4E38" w:rsidRDefault="002F1BAC" w:rsidP="00360B95">
            <w:pPr>
              <w:pStyle w:val="PlainText"/>
              <w:spacing w:after="0"/>
              <w:rPr>
                <w:rFonts w:cs="Tahoma"/>
                <w:b/>
                <w:color w:val="000000"/>
                <w:sz w:val="25"/>
                <w:szCs w:val="25"/>
                <w:lang w:val="en-US" w:eastAsia="en-US" w:bidi="ar-SA"/>
              </w:rPr>
            </w:pPr>
            <w:r>
              <w:rPr>
                <w:rFonts w:cs="Tahoma"/>
                <w:b/>
                <w:color w:val="000000"/>
                <w:sz w:val="25"/>
                <w:szCs w:val="25"/>
                <w:lang w:val="en-US" w:eastAsia="en-US" w:bidi="ar-SA"/>
              </w:rPr>
              <w:t xml:space="preserve">AGENDA ITEM NO. </w:t>
            </w:r>
            <w:r w:rsidR="00C049EF">
              <w:rPr>
                <w:rFonts w:cs="Tahoma"/>
                <w:b/>
                <w:color w:val="000000"/>
                <w:sz w:val="25"/>
                <w:szCs w:val="25"/>
                <w:lang w:val="en-US" w:eastAsia="en-US" w:bidi="ar-SA"/>
              </w:rPr>
              <w:t>30</w:t>
            </w:r>
            <w:r w:rsidRPr="00AE4E38">
              <w:rPr>
                <w:rFonts w:cs="Tahoma"/>
                <w:b/>
                <w:color w:val="000000"/>
                <w:sz w:val="25"/>
                <w:szCs w:val="25"/>
                <w:lang w:val="en-US" w:eastAsia="en-US" w:bidi="ar-SA"/>
              </w:rPr>
              <w:t>.1</w:t>
            </w:r>
          </w:p>
        </w:tc>
        <w:tc>
          <w:tcPr>
            <w:tcW w:w="8640" w:type="dxa"/>
            <w:tcBorders>
              <w:top w:val="single" w:sz="4" w:space="0" w:color="auto"/>
              <w:left w:val="single" w:sz="4" w:space="0" w:color="auto"/>
              <w:bottom w:val="single" w:sz="4" w:space="0" w:color="auto"/>
              <w:right w:val="single" w:sz="4" w:space="0" w:color="auto"/>
            </w:tcBorders>
            <w:hideMark/>
          </w:tcPr>
          <w:p w14:paraId="78E61ACD" w14:textId="736B8248" w:rsidR="002F1BAC" w:rsidRPr="00AE4E38" w:rsidRDefault="002F1BAC" w:rsidP="00360B95">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 xml:space="preserve">CREDIT FLOW TO MINORITY COMMUNITIES UNDER PRIME MINISTER’S </w:t>
            </w:r>
            <w:r w:rsidRPr="00A016B3">
              <w:rPr>
                <w:rFonts w:cs="Tahoma"/>
                <w:b/>
                <w:sz w:val="25"/>
                <w:szCs w:val="25"/>
                <w:lang w:val="en-US" w:eastAsia="en-US" w:bidi="ar-SA"/>
              </w:rPr>
              <w:t>15 POINT ECONOMIC PROGRAMME-PROGRESS DURING THE PERIOD ENDED SEPTEMBER</w:t>
            </w:r>
            <w:r>
              <w:rPr>
                <w:rFonts w:cs="Tahoma"/>
                <w:b/>
                <w:color w:val="000000"/>
                <w:sz w:val="25"/>
                <w:szCs w:val="25"/>
                <w:lang w:val="en-US" w:eastAsia="en-US" w:bidi="ar-SA"/>
              </w:rPr>
              <w:t>, 202</w:t>
            </w:r>
            <w:r w:rsidR="00E932F4">
              <w:rPr>
                <w:rFonts w:cs="Tahoma"/>
                <w:b/>
                <w:color w:val="000000"/>
                <w:sz w:val="25"/>
                <w:szCs w:val="25"/>
                <w:lang w:val="en-US" w:eastAsia="en-US" w:bidi="ar-SA"/>
              </w:rPr>
              <w:t>2</w:t>
            </w:r>
          </w:p>
        </w:tc>
      </w:tr>
    </w:tbl>
    <w:p w14:paraId="2BECF852" w14:textId="77777777" w:rsidR="002F1BAC" w:rsidRPr="00C041E2" w:rsidRDefault="002F1BAC" w:rsidP="002F1BAC">
      <w:pPr>
        <w:jc w:val="both"/>
        <w:rPr>
          <w:rFonts w:ascii="Tahoma" w:hAnsi="Tahoma" w:cs="Tahoma"/>
          <w:sz w:val="3"/>
          <w:szCs w:val="3"/>
        </w:rPr>
      </w:pPr>
    </w:p>
    <w:p w14:paraId="7EA31171" w14:textId="77777777" w:rsidR="001044A9" w:rsidRDefault="002F1BAC" w:rsidP="002F1BAC">
      <w:pPr>
        <w:jc w:val="both"/>
        <w:rPr>
          <w:rFonts w:ascii="Tahoma" w:hAnsi="Tahoma" w:cs="Tahoma"/>
          <w:sz w:val="25"/>
          <w:szCs w:val="25"/>
        </w:rPr>
      </w:pPr>
      <w:r w:rsidRPr="00AE4E38">
        <w:rPr>
          <w:rFonts w:ascii="Tahoma" w:hAnsi="Tahoma" w:cs="Tahoma"/>
          <w:sz w:val="25"/>
          <w:szCs w:val="25"/>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p>
    <w:p w14:paraId="6099C2FF" w14:textId="4436855E" w:rsidR="00206FB9" w:rsidRDefault="002F1BAC" w:rsidP="002F1BAC">
      <w:pPr>
        <w:jc w:val="both"/>
        <w:rPr>
          <w:rFonts w:ascii="Tahoma" w:hAnsi="Tahoma" w:cs="Tahoma"/>
          <w:bCs/>
          <w:szCs w:val="22"/>
        </w:rPr>
      </w:pPr>
      <w:r w:rsidRPr="00AE4E38">
        <w:rPr>
          <w:rFonts w:ascii="Tahoma" w:hAnsi="Tahoma" w:cs="Tahoma"/>
          <w:b/>
          <w:bCs/>
          <w:sz w:val="25"/>
          <w:szCs w:val="25"/>
        </w:rPr>
        <w:t>The comparative position of outstanding advances to minor</w:t>
      </w:r>
      <w:r>
        <w:rPr>
          <w:rFonts w:ascii="Tahoma" w:hAnsi="Tahoma" w:cs="Tahoma"/>
          <w:b/>
          <w:bCs/>
          <w:sz w:val="25"/>
          <w:szCs w:val="25"/>
        </w:rPr>
        <w:t xml:space="preserve">ity communities is: </w:t>
      </w:r>
    </w:p>
    <w:p w14:paraId="3CFF2094" w14:textId="1A30E3A4" w:rsidR="002F1BAC" w:rsidRPr="00AE4E38" w:rsidRDefault="002F1BAC" w:rsidP="00206FB9">
      <w:pPr>
        <w:jc w:val="right"/>
        <w:rPr>
          <w:rFonts w:ascii="Tahoma" w:hAnsi="Tahoma" w:cs="Tahoma"/>
          <w:bCs/>
          <w:sz w:val="25"/>
          <w:szCs w:val="25"/>
        </w:rPr>
      </w:pPr>
      <w:r w:rsidRPr="00C041E2">
        <w:rPr>
          <w:rFonts w:ascii="Tahoma" w:hAnsi="Tahoma" w:cs="Tahoma"/>
          <w:bCs/>
          <w:szCs w:val="22"/>
        </w:rPr>
        <w:t>(Amt. Rs. In lacs)</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1160"/>
        <w:gridCol w:w="1160"/>
        <w:gridCol w:w="1160"/>
        <w:gridCol w:w="1161"/>
        <w:gridCol w:w="1160"/>
        <w:gridCol w:w="1327"/>
      </w:tblGrid>
      <w:tr w:rsidR="00E932F4" w:rsidRPr="00AD6AFB" w14:paraId="15AA0BFC" w14:textId="77777777" w:rsidTr="00E932F4">
        <w:trPr>
          <w:trHeight w:val="717"/>
        </w:trPr>
        <w:tc>
          <w:tcPr>
            <w:tcW w:w="2479" w:type="dxa"/>
            <w:vMerge w:val="restart"/>
            <w:tcBorders>
              <w:top w:val="single" w:sz="4" w:space="0" w:color="auto"/>
              <w:left w:val="single" w:sz="4" w:space="0" w:color="auto"/>
              <w:right w:val="single" w:sz="4" w:space="0" w:color="auto"/>
            </w:tcBorders>
            <w:hideMark/>
          </w:tcPr>
          <w:p w14:paraId="2291AFD9" w14:textId="77777777" w:rsidR="00E932F4" w:rsidRPr="00AD6AFB" w:rsidRDefault="00E932F4" w:rsidP="00E932F4">
            <w:pPr>
              <w:spacing w:line="240" w:lineRule="auto"/>
              <w:jc w:val="both"/>
              <w:rPr>
                <w:rFonts w:ascii="Tahoma" w:hAnsi="Tahoma" w:cs="Tahoma"/>
                <w:b/>
                <w:szCs w:val="22"/>
              </w:rPr>
            </w:pPr>
            <w:r w:rsidRPr="00AD6AFB">
              <w:rPr>
                <w:rFonts w:ascii="Tahoma" w:hAnsi="Tahoma" w:cs="Tahoma"/>
                <w:b/>
                <w:szCs w:val="22"/>
              </w:rPr>
              <w:t>Community</w:t>
            </w:r>
          </w:p>
        </w:tc>
        <w:tc>
          <w:tcPr>
            <w:tcW w:w="2320" w:type="dxa"/>
            <w:gridSpan w:val="2"/>
            <w:tcBorders>
              <w:top w:val="single" w:sz="4" w:space="0" w:color="auto"/>
              <w:left w:val="single" w:sz="4" w:space="0" w:color="auto"/>
              <w:right w:val="single" w:sz="4" w:space="0" w:color="auto"/>
            </w:tcBorders>
          </w:tcPr>
          <w:p w14:paraId="6EB4F095" w14:textId="7B28C52B" w:rsidR="00E932F4" w:rsidRPr="00AD6AFB" w:rsidRDefault="00E932F4" w:rsidP="00E932F4">
            <w:pPr>
              <w:spacing w:line="240" w:lineRule="auto"/>
              <w:jc w:val="both"/>
              <w:rPr>
                <w:rFonts w:ascii="Tahoma" w:hAnsi="Tahoma" w:cs="Tahoma"/>
                <w:b/>
                <w:szCs w:val="22"/>
              </w:rPr>
            </w:pPr>
            <w:r w:rsidRPr="00AD6AFB">
              <w:rPr>
                <w:rFonts w:ascii="Tahoma" w:hAnsi="Tahoma" w:cs="Tahoma"/>
                <w:b/>
                <w:szCs w:val="22"/>
              </w:rPr>
              <w:t>Outstanding as on Sept. 2020</w:t>
            </w:r>
          </w:p>
        </w:tc>
        <w:tc>
          <w:tcPr>
            <w:tcW w:w="2321" w:type="dxa"/>
            <w:gridSpan w:val="2"/>
            <w:tcBorders>
              <w:top w:val="single" w:sz="4" w:space="0" w:color="auto"/>
              <w:left w:val="single" w:sz="4" w:space="0" w:color="auto"/>
              <w:right w:val="single" w:sz="4" w:space="0" w:color="auto"/>
            </w:tcBorders>
          </w:tcPr>
          <w:p w14:paraId="2E7E7AF7" w14:textId="6620F735" w:rsidR="00E932F4" w:rsidRPr="00AD6AFB" w:rsidRDefault="00E932F4" w:rsidP="00E932F4">
            <w:pPr>
              <w:spacing w:line="240" w:lineRule="auto"/>
              <w:jc w:val="both"/>
              <w:rPr>
                <w:rFonts w:ascii="Tahoma" w:hAnsi="Tahoma" w:cs="Tahoma"/>
                <w:b/>
                <w:szCs w:val="22"/>
              </w:rPr>
            </w:pPr>
            <w:r>
              <w:rPr>
                <w:rFonts w:ascii="Tahoma" w:hAnsi="Tahoma" w:cs="Tahoma"/>
                <w:b/>
                <w:szCs w:val="22"/>
              </w:rPr>
              <w:t>Outstanding as on Sept. 2021</w:t>
            </w:r>
          </w:p>
        </w:tc>
        <w:tc>
          <w:tcPr>
            <w:tcW w:w="2487" w:type="dxa"/>
            <w:gridSpan w:val="2"/>
            <w:tcBorders>
              <w:top w:val="single" w:sz="4" w:space="0" w:color="auto"/>
              <w:left w:val="single" w:sz="4" w:space="0" w:color="auto"/>
              <w:right w:val="single" w:sz="4" w:space="0" w:color="auto"/>
            </w:tcBorders>
          </w:tcPr>
          <w:p w14:paraId="454032DE" w14:textId="45257127" w:rsidR="00E932F4" w:rsidRPr="00AD6AFB" w:rsidRDefault="00E932F4" w:rsidP="00E932F4">
            <w:pPr>
              <w:spacing w:line="240" w:lineRule="auto"/>
              <w:jc w:val="both"/>
              <w:rPr>
                <w:rFonts w:ascii="Tahoma" w:hAnsi="Tahoma" w:cs="Tahoma"/>
                <w:b/>
                <w:szCs w:val="22"/>
              </w:rPr>
            </w:pPr>
            <w:r>
              <w:rPr>
                <w:rFonts w:ascii="Tahoma" w:hAnsi="Tahoma" w:cs="Tahoma"/>
                <w:b/>
                <w:szCs w:val="22"/>
              </w:rPr>
              <w:t>Outstanding as on Sept. 2022</w:t>
            </w:r>
          </w:p>
        </w:tc>
      </w:tr>
      <w:tr w:rsidR="00CB0FE4" w:rsidRPr="00AD6AFB" w14:paraId="0787E400" w14:textId="77777777" w:rsidTr="00E932F4">
        <w:trPr>
          <w:trHeight w:val="452"/>
        </w:trPr>
        <w:tc>
          <w:tcPr>
            <w:tcW w:w="2479" w:type="dxa"/>
            <w:vMerge/>
            <w:tcBorders>
              <w:left w:val="single" w:sz="4" w:space="0" w:color="auto"/>
              <w:bottom w:val="single" w:sz="4" w:space="0" w:color="auto"/>
              <w:right w:val="single" w:sz="4" w:space="0" w:color="auto"/>
            </w:tcBorders>
          </w:tcPr>
          <w:p w14:paraId="379A72F4" w14:textId="77777777" w:rsidR="00CB0FE4" w:rsidRPr="00AD6AFB" w:rsidRDefault="00CB0FE4" w:rsidP="00CB0FE4">
            <w:pPr>
              <w:spacing w:line="240" w:lineRule="auto"/>
              <w:jc w:val="both"/>
              <w:rPr>
                <w:rFonts w:ascii="Tahoma" w:hAnsi="Tahoma" w:cs="Tahoma"/>
                <w:b/>
                <w:szCs w:val="22"/>
              </w:rPr>
            </w:pPr>
          </w:p>
        </w:tc>
        <w:tc>
          <w:tcPr>
            <w:tcW w:w="1160" w:type="dxa"/>
            <w:tcBorders>
              <w:left w:val="single" w:sz="4" w:space="0" w:color="auto"/>
              <w:bottom w:val="single" w:sz="4" w:space="0" w:color="auto"/>
              <w:right w:val="single" w:sz="4" w:space="0" w:color="auto"/>
            </w:tcBorders>
          </w:tcPr>
          <w:p w14:paraId="740C025F" w14:textId="19B89E5F"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A/cs</w:t>
            </w:r>
          </w:p>
        </w:tc>
        <w:tc>
          <w:tcPr>
            <w:tcW w:w="1160" w:type="dxa"/>
            <w:tcBorders>
              <w:left w:val="single" w:sz="4" w:space="0" w:color="auto"/>
              <w:bottom w:val="single" w:sz="4" w:space="0" w:color="auto"/>
              <w:right w:val="single" w:sz="4" w:space="0" w:color="auto"/>
            </w:tcBorders>
          </w:tcPr>
          <w:p w14:paraId="0BC3E722" w14:textId="5AA06E7D"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Amt.</w:t>
            </w:r>
          </w:p>
        </w:tc>
        <w:tc>
          <w:tcPr>
            <w:tcW w:w="1160" w:type="dxa"/>
            <w:tcBorders>
              <w:left w:val="single" w:sz="4" w:space="0" w:color="auto"/>
              <w:bottom w:val="single" w:sz="4" w:space="0" w:color="auto"/>
              <w:right w:val="single" w:sz="4" w:space="0" w:color="auto"/>
            </w:tcBorders>
          </w:tcPr>
          <w:p w14:paraId="7586B720" w14:textId="57BB924B"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A/cs</w:t>
            </w:r>
          </w:p>
        </w:tc>
        <w:tc>
          <w:tcPr>
            <w:tcW w:w="1161" w:type="dxa"/>
            <w:tcBorders>
              <w:left w:val="single" w:sz="4" w:space="0" w:color="auto"/>
              <w:bottom w:val="single" w:sz="4" w:space="0" w:color="auto"/>
              <w:right w:val="single" w:sz="4" w:space="0" w:color="auto"/>
            </w:tcBorders>
          </w:tcPr>
          <w:p w14:paraId="4C2C342B" w14:textId="51E81BC4"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Amt.</w:t>
            </w:r>
          </w:p>
        </w:tc>
        <w:tc>
          <w:tcPr>
            <w:tcW w:w="1160" w:type="dxa"/>
            <w:tcBorders>
              <w:left w:val="single" w:sz="4" w:space="0" w:color="auto"/>
              <w:bottom w:val="single" w:sz="4" w:space="0" w:color="auto"/>
              <w:right w:val="single" w:sz="4" w:space="0" w:color="auto"/>
            </w:tcBorders>
          </w:tcPr>
          <w:p w14:paraId="3B38BB28" w14:textId="15125077"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A/cs</w:t>
            </w:r>
          </w:p>
        </w:tc>
        <w:tc>
          <w:tcPr>
            <w:tcW w:w="1327" w:type="dxa"/>
            <w:tcBorders>
              <w:left w:val="single" w:sz="4" w:space="0" w:color="auto"/>
              <w:bottom w:val="single" w:sz="4" w:space="0" w:color="auto"/>
              <w:right w:val="single" w:sz="4" w:space="0" w:color="auto"/>
            </w:tcBorders>
          </w:tcPr>
          <w:p w14:paraId="0A70B012" w14:textId="7AA5A4FE"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Amt.</w:t>
            </w:r>
          </w:p>
        </w:tc>
      </w:tr>
      <w:tr w:rsidR="00CB0FE4" w:rsidRPr="00AD6AFB" w14:paraId="0469E1C7" w14:textId="77777777" w:rsidTr="00E932F4">
        <w:trPr>
          <w:trHeight w:val="436"/>
        </w:trPr>
        <w:tc>
          <w:tcPr>
            <w:tcW w:w="2479" w:type="dxa"/>
            <w:tcBorders>
              <w:top w:val="single" w:sz="4" w:space="0" w:color="auto"/>
              <w:left w:val="single" w:sz="4" w:space="0" w:color="auto"/>
              <w:bottom w:val="single" w:sz="4" w:space="0" w:color="auto"/>
              <w:right w:val="single" w:sz="4" w:space="0" w:color="auto"/>
            </w:tcBorders>
            <w:hideMark/>
          </w:tcPr>
          <w:p w14:paraId="03428A54" w14:textId="77777777"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Muslim</w:t>
            </w:r>
          </w:p>
        </w:tc>
        <w:tc>
          <w:tcPr>
            <w:tcW w:w="1160" w:type="dxa"/>
            <w:tcBorders>
              <w:top w:val="single" w:sz="4" w:space="0" w:color="auto"/>
              <w:left w:val="single" w:sz="4" w:space="0" w:color="auto"/>
              <w:bottom w:val="single" w:sz="4" w:space="0" w:color="auto"/>
              <w:right w:val="single" w:sz="4" w:space="0" w:color="auto"/>
            </w:tcBorders>
          </w:tcPr>
          <w:p w14:paraId="0E976E4C" w14:textId="507E03D8"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194283</w:t>
            </w:r>
          </w:p>
        </w:tc>
        <w:tc>
          <w:tcPr>
            <w:tcW w:w="1160" w:type="dxa"/>
            <w:tcBorders>
              <w:top w:val="single" w:sz="4" w:space="0" w:color="auto"/>
              <w:left w:val="single" w:sz="4" w:space="0" w:color="auto"/>
              <w:bottom w:val="single" w:sz="4" w:space="0" w:color="auto"/>
              <w:right w:val="single" w:sz="4" w:space="0" w:color="auto"/>
            </w:tcBorders>
          </w:tcPr>
          <w:p w14:paraId="626F0F08" w14:textId="0D6666EA"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382597</w:t>
            </w:r>
          </w:p>
        </w:tc>
        <w:tc>
          <w:tcPr>
            <w:tcW w:w="1160" w:type="dxa"/>
            <w:tcBorders>
              <w:top w:val="single" w:sz="4" w:space="0" w:color="auto"/>
              <w:left w:val="single" w:sz="4" w:space="0" w:color="auto"/>
              <w:bottom w:val="single" w:sz="4" w:space="0" w:color="auto"/>
              <w:right w:val="single" w:sz="4" w:space="0" w:color="auto"/>
            </w:tcBorders>
          </w:tcPr>
          <w:p w14:paraId="59A0934D" w14:textId="2C86D2A3"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189910</w:t>
            </w:r>
          </w:p>
        </w:tc>
        <w:tc>
          <w:tcPr>
            <w:tcW w:w="1161" w:type="dxa"/>
            <w:tcBorders>
              <w:top w:val="single" w:sz="4" w:space="0" w:color="auto"/>
              <w:left w:val="single" w:sz="4" w:space="0" w:color="auto"/>
              <w:bottom w:val="single" w:sz="4" w:space="0" w:color="auto"/>
              <w:right w:val="single" w:sz="4" w:space="0" w:color="auto"/>
            </w:tcBorders>
          </w:tcPr>
          <w:p w14:paraId="003FD24F" w14:textId="4B4B7076"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291179</w:t>
            </w:r>
          </w:p>
        </w:tc>
        <w:tc>
          <w:tcPr>
            <w:tcW w:w="1160" w:type="dxa"/>
            <w:tcBorders>
              <w:top w:val="single" w:sz="4" w:space="0" w:color="auto"/>
              <w:left w:val="single" w:sz="4" w:space="0" w:color="auto"/>
              <w:bottom w:val="single" w:sz="4" w:space="0" w:color="auto"/>
              <w:right w:val="single" w:sz="4" w:space="0" w:color="auto"/>
            </w:tcBorders>
          </w:tcPr>
          <w:p w14:paraId="2AC16014" w14:textId="2C61061A"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205804</w:t>
            </w:r>
          </w:p>
        </w:tc>
        <w:tc>
          <w:tcPr>
            <w:tcW w:w="1327" w:type="dxa"/>
            <w:tcBorders>
              <w:top w:val="single" w:sz="4" w:space="0" w:color="auto"/>
              <w:left w:val="single" w:sz="4" w:space="0" w:color="auto"/>
              <w:bottom w:val="single" w:sz="4" w:space="0" w:color="auto"/>
              <w:right w:val="single" w:sz="4" w:space="0" w:color="auto"/>
            </w:tcBorders>
          </w:tcPr>
          <w:p w14:paraId="578FB582" w14:textId="4FE07F89" w:rsidR="00CB0FE4" w:rsidRPr="00615FAD" w:rsidRDefault="00294B52" w:rsidP="00371719">
            <w:pPr>
              <w:spacing w:line="240" w:lineRule="auto"/>
              <w:jc w:val="both"/>
              <w:rPr>
                <w:rFonts w:ascii="Tahoma" w:hAnsi="Tahoma" w:cs="Tahoma"/>
                <w:sz w:val="18"/>
                <w:szCs w:val="18"/>
              </w:rPr>
            </w:pPr>
            <w:r w:rsidRPr="00371719">
              <w:rPr>
                <w:rFonts w:ascii="Tahoma" w:hAnsi="Tahoma" w:cs="Tahoma"/>
                <w:sz w:val="18"/>
                <w:szCs w:val="18"/>
              </w:rPr>
              <w:t>273921</w:t>
            </w:r>
          </w:p>
        </w:tc>
      </w:tr>
      <w:tr w:rsidR="00CB0FE4" w:rsidRPr="00AD6AFB" w14:paraId="5662788C" w14:textId="77777777" w:rsidTr="00E932F4">
        <w:trPr>
          <w:trHeight w:val="331"/>
        </w:trPr>
        <w:tc>
          <w:tcPr>
            <w:tcW w:w="2479" w:type="dxa"/>
            <w:tcBorders>
              <w:top w:val="single" w:sz="4" w:space="0" w:color="auto"/>
              <w:left w:val="single" w:sz="4" w:space="0" w:color="auto"/>
              <w:bottom w:val="single" w:sz="4" w:space="0" w:color="auto"/>
              <w:right w:val="single" w:sz="4" w:space="0" w:color="auto"/>
            </w:tcBorders>
            <w:hideMark/>
          </w:tcPr>
          <w:p w14:paraId="6D0740BE" w14:textId="77777777"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Sikh</w:t>
            </w:r>
          </w:p>
        </w:tc>
        <w:tc>
          <w:tcPr>
            <w:tcW w:w="1160" w:type="dxa"/>
            <w:tcBorders>
              <w:top w:val="single" w:sz="4" w:space="0" w:color="auto"/>
              <w:left w:val="single" w:sz="4" w:space="0" w:color="auto"/>
              <w:bottom w:val="single" w:sz="4" w:space="0" w:color="auto"/>
              <w:right w:val="single" w:sz="4" w:space="0" w:color="auto"/>
            </w:tcBorders>
          </w:tcPr>
          <w:p w14:paraId="1557B742" w14:textId="28263004"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249165</w:t>
            </w:r>
          </w:p>
        </w:tc>
        <w:tc>
          <w:tcPr>
            <w:tcW w:w="1160" w:type="dxa"/>
            <w:tcBorders>
              <w:top w:val="single" w:sz="4" w:space="0" w:color="auto"/>
              <w:left w:val="single" w:sz="4" w:space="0" w:color="auto"/>
              <w:bottom w:val="single" w:sz="4" w:space="0" w:color="auto"/>
              <w:right w:val="single" w:sz="4" w:space="0" w:color="auto"/>
            </w:tcBorders>
          </w:tcPr>
          <w:p w14:paraId="611E1453" w14:textId="5C0CD86D"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758706</w:t>
            </w:r>
          </w:p>
        </w:tc>
        <w:tc>
          <w:tcPr>
            <w:tcW w:w="1160" w:type="dxa"/>
            <w:tcBorders>
              <w:top w:val="single" w:sz="4" w:space="0" w:color="auto"/>
              <w:left w:val="single" w:sz="4" w:space="0" w:color="auto"/>
              <w:bottom w:val="single" w:sz="4" w:space="0" w:color="auto"/>
              <w:right w:val="single" w:sz="4" w:space="0" w:color="auto"/>
            </w:tcBorders>
          </w:tcPr>
          <w:p w14:paraId="59FE9A94" w14:textId="73D7B8AB"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258041</w:t>
            </w:r>
          </w:p>
        </w:tc>
        <w:tc>
          <w:tcPr>
            <w:tcW w:w="1161" w:type="dxa"/>
            <w:tcBorders>
              <w:top w:val="single" w:sz="4" w:space="0" w:color="auto"/>
              <w:left w:val="single" w:sz="4" w:space="0" w:color="auto"/>
              <w:bottom w:val="single" w:sz="4" w:space="0" w:color="auto"/>
              <w:right w:val="single" w:sz="4" w:space="0" w:color="auto"/>
            </w:tcBorders>
          </w:tcPr>
          <w:p w14:paraId="177D0539" w14:textId="35D4679E"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935099</w:t>
            </w:r>
          </w:p>
        </w:tc>
        <w:tc>
          <w:tcPr>
            <w:tcW w:w="1160" w:type="dxa"/>
            <w:tcBorders>
              <w:top w:val="single" w:sz="4" w:space="0" w:color="auto"/>
              <w:left w:val="single" w:sz="4" w:space="0" w:color="auto"/>
              <w:bottom w:val="single" w:sz="4" w:space="0" w:color="auto"/>
              <w:right w:val="single" w:sz="4" w:space="0" w:color="auto"/>
            </w:tcBorders>
          </w:tcPr>
          <w:p w14:paraId="4A4BB4BB" w14:textId="08465845"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256000</w:t>
            </w:r>
          </w:p>
        </w:tc>
        <w:tc>
          <w:tcPr>
            <w:tcW w:w="1327" w:type="dxa"/>
            <w:tcBorders>
              <w:top w:val="single" w:sz="4" w:space="0" w:color="auto"/>
              <w:left w:val="single" w:sz="4" w:space="0" w:color="auto"/>
              <w:bottom w:val="single" w:sz="4" w:space="0" w:color="auto"/>
              <w:right w:val="single" w:sz="4" w:space="0" w:color="auto"/>
            </w:tcBorders>
          </w:tcPr>
          <w:p w14:paraId="55613F93" w14:textId="7DCE0B21" w:rsidR="00CB0FE4" w:rsidRPr="00615FAD" w:rsidRDefault="00371719" w:rsidP="00371719">
            <w:pPr>
              <w:jc w:val="both"/>
              <w:rPr>
                <w:rFonts w:ascii="Tahoma" w:hAnsi="Tahoma" w:cs="Tahoma"/>
                <w:sz w:val="18"/>
                <w:szCs w:val="18"/>
              </w:rPr>
            </w:pPr>
            <w:r w:rsidRPr="00371719">
              <w:rPr>
                <w:rFonts w:ascii="Tahoma" w:hAnsi="Tahoma" w:cs="Tahoma"/>
                <w:sz w:val="18"/>
                <w:szCs w:val="18"/>
              </w:rPr>
              <w:t>952339</w:t>
            </w:r>
          </w:p>
        </w:tc>
      </w:tr>
      <w:tr w:rsidR="00CB0FE4" w:rsidRPr="00AD6AFB" w14:paraId="3041CAFE" w14:textId="77777777" w:rsidTr="00E932F4">
        <w:trPr>
          <w:trHeight w:val="308"/>
        </w:trPr>
        <w:tc>
          <w:tcPr>
            <w:tcW w:w="2479" w:type="dxa"/>
            <w:tcBorders>
              <w:top w:val="single" w:sz="4" w:space="0" w:color="auto"/>
              <w:left w:val="single" w:sz="4" w:space="0" w:color="auto"/>
              <w:bottom w:val="single" w:sz="4" w:space="0" w:color="auto"/>
              <w:right w:val="single" w:sz="4" w:space="0" w:color="auto"/>
            </w:tcBorders>
            <w:hideMark/>
          </w:tcPr>
          <w:p w14:paraId="1AB77E16" w14:textId="77777777"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Christian</w:t>
            </w:r>
          </w:p>
        </w:tc>
        <w:tc>
          <w:tcPr>
            <w:tcW w:w="1160" w:type="dxa"/>
            <w:tcBorders>
              <w:top w:val="single" w:sz="4" w:space="0" w:color="auto"/>
              <w:left w:val="single" w:sz="4" w:space="0" w:color="auto"/>
              <w:bottom w:val="single" w:sz="4" w:space="0" w:color="auto"/>
              <w:right w:val="single" w:sz="4" w:space="0" w:color="auto"/>
            </w:tcBorders>
          </w:tcPr>
          <w:p w14:paraId="118313A1" w14:textId="3097D6AA"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3215</w:t>
            </w:r>
          </w:p>
        </w:tc>
        <w:tc>
          <w:tcPr>
            <w:tcW w:w="1160" w:type="dxa"/>
            <w:tcBorders>
              <w:top w:val="single" w:sz="4" w:space="0" w:color="auto"/>
              <w:left w:val="single" w:sz="4" w:space="0" w:color="auto"/>
              <w:bottom w:val="single" w:sz="4" w:space="0" w:color="auto"/>
              <w:right w:val="single" w:sz="4" w:space="0" w:color="auto"/>
            </w:tcBorders>
          </w:tcPr>
          <w:p w14:paraId="6C94C30E" w14:textId="4C130F6C"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14586</w:t>
            </w:r>
          </w:p>
        </w:tc>
        <w:tc>
          <w:tcPr>
            <w:tcW w:w="1160" w:type="dxa"/>
            <w:tcBorders>
              <w:top w:val="single" w:sz="4" w:space="0" w:color="auto"/>
              <w:left w:val="single" w:sz="4" w:space="0" w:color="auto"/>
              <w:bottom w:val="single" w:sz="4" w:space="0" w:color="auto"/>
              <w:right w:val="single" w:sz="4" w:space="0" w:color="auto"/>
            </w:tcBorders>
          </w:tcPr>
          <w:p w14:paraId="220BD970" w14:textId="12439002"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3263</w:t>
            </w:r>
          </w:p>
        </w:tc>
        <w:tc>
          <w:tcPr>
            <w:tcW w:w="1161" w:type="dxa"/>
            <w:tcBorders>
              <w:top w:val="single" w:sz="4" w:space="0" w:color="auto"/>
              <w:left w:val="single" w:sz="4" w:space="0" w:color="auto"/>
              <w:bottom w:val="single" w:sz="4" w:space="0" w:color="auto"/>
              <w:right w:val="single" w:sz="4" w:space="0" w:color="auto"/>
            </w:tcBorders>
          </w:tcPr>
          <w:p w14:paraId="3BA16026" w14:textId="44F8542C"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14075</w:t>
            </w:r>
          </w:p>
        </w:tc>
        <w:tc>
          <w:tcPr>
            <w:tcW w:w="1160" w:type="dxa"/>
            <w:tcBorders>
              <w:top w:val="single" w:sz="4" w:space="0" w:color="auto"/>
              <w:left w:val="single" w:sz="4" w:space="0" w:color="auto"/>
              <w:bottom w:val="single" w:sz="4" w:space="0" w:color="auto"/>
              <w:right w:val="single" w:sz="4" w:space="0" w:color="auto"/>
            </w:tcBorders>
          </w:tcPr>
          <w:p w14:paraId="0C6CC2B3" w14:textId="7B2F934F"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3415</w:t>
            </w:r>
          </w:p>
        </w:tc>
        <w:tc>
          <w:tcPr>
            <w:tcW w:w="1327" w:type="dxa"/>
            <w:tcBorders>
              <w:top w:val="single" w:sz="4" w:space="0" w:color="auto"/>
              <w:left w:val="single" w:sz="4" w:space="0" w:color="auto"/>
              <w:bottom w:val="single" w:sz="4" w:space="0" w:color="auto"/>
              <w:right w:val="single" w:sz="4" w:space="0" w:color="auto"/>
            </w:tcBorders>
          </w:tcPr>
          <w:p w14:paraId="4376030D" w14:textId="5AB62DBB"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12302</w:t>
            </w:r>
          </w:p>
        </w:tc>
      </w:tr>
      <w:tr w:rsidR="00CB0FE4" w:rsidRPr="00AD6AFB" w14:paraId="7529613D" w14:textId="77777777" w:rsidTr="00E932F4">
        <w:trPr>
          <w:trHeight w:val="595"/>
        </w:trPr>
        <w:tc>
          <w:tcPr>
            <w:tcW w:w="2479" w:type="dxa"/>
            <w:tcBorders>
              <w:top w:val="single" w:sz="4" w:space="0" w:color="auto"/>
              <w:left w:val="single" w:sz="4" w:space="0" w:color="auto"/>
              <w:bottom w:val="single" w:sz="4" w:space="0" w:color="auto"/>
              <w:right w:val="single" w:sz="4" w:space="0" w:color="auto"/>
            </w:tcBorders>
            <w:hideMark/>
          </w:tcPr>
          <w:p w14:paraId="67153E06" w14:textId="77777777"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Neo-Buddhist</w:t>
            </w:r>
          </w:p>
        </w:tc>
        <w:tc>
          <w:tcPr>
            <w:tcW w:w="1160" w:type="dxa"/>
            <w:tcBorders>
              <w:top w:val="single" w:sz="4" w:space="0" w:color="auto"/>
              <w:left w:val="single" w:sz="4" w:space="0" w:color="auto"/>
              <w:bottom w:val="single" w:sz="4" w:space="0" w:color="auto"/>
              <w:right w:val="single" w:sz="4" w:space="0" w:color="auto"/>
            </w:tcBorders>
          </w:tcPr>
          <w:p w14:paraId="47C202FC" w14:textId="05C205B6"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1078</w:t>
            </w:r>
          </w:p>
        </w:tc>
        <w:tc>
          <w:tcPr>
            <w:tcW w:w="1160" w:type="dxa"/>
            <w:tcBorders>
              <w:top w:val="single" w:sz="4" w:space="0" w:color="auto"/>
              <w:left w:val="single" w:sz="4" w:space="0" w:color="auto"/>
              <w:bottom w:val="single" w:sz="4" w:space="0" w:color="auto"/>
              <w:right w:val="single" w:sz="4" w:space="0" w:color="auto"/>
            </w:tcBorders>
          </w:tcPr>
          <w:p w14:paraId="78F949F8" w14:textId="7F61D5E7"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1941</w:t>
            </w:r>
          </w:p>
        </w:tc>
        <w:tc>
          <w:tcPr>
            <w:tcW w:w="1160" w:type="dxa"/>
            <w:tcBorders>
              <w:top w:val="single" w:sz="4" w:space="0" w:color="auto"/>
              <w:left w:val="single" w:sz="4" w:space="0" w:color="auto"/>
              <w:bottom w:val="single" w:sz="4" w:space="0" w:color="auto"/>
              <w:right w:val="single" w:sz="4" w:space="0" w:color="auto"/>
            </w:tcBorders>
          </w:tcPr>
          <w:p w14:paraId="0E97B9CA" w14:textId="6758075C"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9728</w:t>
            </w:r>
          </w:p>
        </w:tc>
        <w:tc>
          <w:tcPr>
            <w:tcW w:w="1161" w:type="dxa"/>
            <w:tcBorders>
              <w:top w:val="single" w:sz="4" w:space="0" w:color="auto"/>
              <w:left w:val="single" w:sz="4" w:space="0" w:color="auto"/>
              <w:bottom w:val="single" w:sz="4" w:space="0" w:color="auto"/>
              <w:right w:val="single" w:sz="4" w:space="0" w:color="auto"/>
            </w:tcBorders>
          </w:tcPr>
          <w:p w14:paraId="6DBF3640" w14:textId="371F4BC9"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6837</w:t>
            </w:r>
          </w:p>
        </w:tc>
        <w:tc>
          <w:tcPr>
            <w:tcW w:w="1160" w:type="dxa"/>
            <w:tcBorders>
              <w:top w:val="single" w:sz="4" w:space="0" w:color="auto"/>
              <w:left w:val="single" w:sz="4" w:space="0" w:color="auto"/>
              <w:bottom w:val="single" w:sz="4" w:space="0" w:color="auto"/>
              <w:right w:val="single" w:sz="4" w:space="0" w:color="auto"/>
            </w:tcBorders>
          </w:tcPr>
          <w:p w14:paraId="34F95E85" w14:textId="2051E869"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14376</w:t>
            </w:r>
          </w:p>
        </w:tc>
        <w:tc>
          <w:tcPr>
            <w:tcW w:w="1327" w:type="dxa"/>
            <w:tcBorders>
              <w:top w:val="single" w:sz="4" w:space="0" w:color="auto"/>
              <w:left w:val="single" w:sz="4" w:space="0" w:color="auto"/>
              <w:bottom w:val="single" w:sz="4" w:space="0" w:color="auto"/>
              <w:right w:val="single" w:sz="4" w:space="0" w:color="auto"/>
            </w:tcBorders>
          </w:tcPr>
          <w:p w14:paraId="5DABF532" w14:textId="7BD8C660" w:rsidR="00CB0FE4" w:rsidRPr="00615FAD" w:rsidRDefault="005D52D3" w:rsidP="005D52D3">
            <w:pPr>
              <w:spacing w:line="240" w:lineRule="auto"/>
              <w:jc w:val="both"/>
              <w:rPr>
                <w:rFonts w:ascii="Tahoma" w:hAnsi="Tahoma" w:cs="Tahoma"/>
                <w:sz w:val="18"/>
                <w:szCs w:val="18"/>
              </w:rPr>
            </w:pPr>
            <w:r w:rsidRPr="005D52D3">
              <w:rPr>
                <w:rFonts w:ascii="Tahoma" w:hAnsi="Tahoma" w:cs="Tahoma"/>
                <w:sz w:val="18"/>
                <w:szCs w:val="18"/>
              </w:rPr>
              <w:t>7222</w:t>
            </w:r>
          </w:p>
        </w:tc>
      </w:tr>
      <w:tr w:rsidR="00CB0FE4" w:rsidRPr="00AD6AFB" w14:paraId="489E9250" w14:textId="77777777" w:rsidTr="00E932F4">
        <w:trPr>
          <w:trHeight w:val="252"/>
        </w:trPr>
        <w:tc>
          <w:tcPr>
            <w:tcW w:w="2479" w:type="dxa"/>
            <w:tcBorders>
              <w:top w:val="single" w:sz="4" w:space="0" w:color="auto"/>
              <w:left w:val="single" w:sz="4" w:space="0" w:color="auto"/>
              <w:bottom w:val="single" w:sz="4" w:space="0" w:color="auto"/>
              <w:right w:val="single" w:sz="4" w:space="0" w:color="auto"/>
            </w:tcBorders>
            <w:hideMark/>
          </w:tcPr>
          <w:p w14:paraId="4F8458AC" w14:textId="77777777"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Jain</w:t>
            </w:r>
          </w:p>
        </w:tc>
        <w:tc>
          <w:tcPr>
            <w:tcW w:w="1160" w:type="dxa"/>
            <w:tcBorders>
              <w:top w:val="single" w:sz="4" w:space="0" w:color="auto"/>
              <w:left w:val="single" w:sz="4" w:space="0" w:color="auto"/>
              <w:bottom w:val="single" w:sz="4" w:space="0" w:color="auto"/>
              <w:right w:val="single" w:sz="4" w:space="0" w:color="auto"/>
            </w:tcBorders>
          </w:tcPr>
          <w:p w14:paraId="67BD4E83" w14:textId="46AB1F0F"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3666</w:t>
            </w:r>
          </w:p>
        </w:tc>
        <w:tc>
          <w:tcPr>
            <w:tcW w:w="1160" w:type="dxa"/>
            <w:tcBorders>
              <w:top w:val="single" w:sz="4" w:space="0" w:color="auto"/>
              <w:left w:val="single" w:sz="4" w:space="0" w:color="auto"/>
              <w:bottom w:val="single" w:sz="4" w:space="0" w:color="auto"/>
              <w:right w:val="single" w:sz="4" w:space="0" w:color="auto"/>
            </w:tcBorders>
          </w:tcPr>
          <w:p w14:paraId="6479D759" w14:textId="2DD34F67"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30643</w:t>
            </w:r>
          </w:p>
        </w:tc>
        <w:tc>
          <w:tcPr>
            <w:tcW w:w="1160" w:type="dxa"/>
            <w:tcBorders>
              <w:top w:val="single" w:sz="4" w:space="0" w:color="auto"/>
              <w:left w:val="single" w:sz="4" w:space="0" w:color="auto"/>
              <w:bottom w:val="single" w:sz="4" w:space="0" w:color="auto"/>
              <w:right w:val="single" w:sz="4" w:space="0" w:color="auto"/>
            </w:tcBorders>
          </w:tcPr>
          <w:p w14:paraId="3147506B" w14:textId="1E99EACD"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3695</w:t>
            </w:r>
          </w:p>
        </w:tc>
        <w:tc>
          <w:tcPr>
            <w:tcW w:w="1161" w:type="dxa"/>
            <w:tcBorders>
              <w:top w:val="single" w:sz="4" w:space="0" w:color="auto"/>
              <w:left w:val="single" w:sz="4" w:space="0" w:color="auto"/>
              <w:bottom w:val="single" w:sz="4" w:space="0" w:color="auto"/>
              <w:right w:val="single" w:sz="4" w:space="0" w:color="auto"/>
            </w:tcBorders>
          </w:tcPr>
          <w:p w14:paraId="17E4DF9B" w14:textId="11D17FC9"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39055</w:t>
            </w:r>
          </w:p>
        </w:tc>
        <w:tc>
          <w:tcPr>
            <w:tcW w:w="1160" w:type="dxa"/>
            <w:tcBorders>
              <w:top w:val="single" w:sz="4" w:space="0" w:color="auto"/>
              <w:left w:val="single" w:sz="4" w:space="0" w:color="auto"/>
              <w:bottom w:val="single" w:sz="4" w:space="0" w:color="auto"/>
              <w:right w:val="single" w:sz="4" w:space="0" w:color="auto"/>
            </w:tcBorders>
          </w:tcPr>
          <w:p w14:paraId="234A8D89" w14:textId="53A03C56"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3848</w:t>
            </w:r>
          </w:p>
        </w:tc>
        <w:tc>
          <w:tcPr>
            <w:tcW w:w="1327" w:type="dxa"/>
            <w:tcBorders>
              <w:top w:val="single" w:sz="4" w:space="0" w:color="auto"/>
              <w:left w:val="single" w:sz="4" w:space="0" w:color="auto"/>
              <w:bottom w:val="single" w:sz="4" w:space="0" w:color="auto"/>
              <w:right w:val="single" w:sz="4" w:space="0" w:color="auto"/>
            </w:tcBorders>
          </w:tcPr>
          <w:p w14:paraId="7E248C72" w14:textId="32D83945" w:rsidR="00CB0FE4" w:rsidRPr="00615FAD" w:rsidRDefault="005D52D3" w:rsidP="005D52D3">
            <w:pPr>
              <w:spacing w:line="240" w:lineRule="auto"/>
              <w:jc w:val="both"/>
              <w:rPr>
                <w:rFonts w:ascii="Tahoma" w:hAnsi="Tahoma" w:cs="Tahoma"/>
                <w:sz w:val="18"/>
                <w:szCs w:val="18"/>
              </w:rPr>
            </w:pPr>
            <w:r w:rsidRPr="005D52D3">
              <w:rPr>
                <w:rFonts w:ascii="Tahoma" w:hAnsi="Tahoma" w:cs="Tahoma"/>
                <w:sz w:val="18"/>
                <w:szCs w:val="18"/>
              </w:rPr>
              <w:t>41090</w:t>
            </w:r>
          </w:p>
        </w:tc>
      </w:tr>
      <w:tr w:rsidR="00CB0FE4" w:rsidRPr="00AD6AFB" w14:paraId="626BA0BC" w14:textId="77777777" w:rsidTr="00E932F4">
        <w:trPr>
          <w:trHeight w:val="382"/>
        </w:trPr>
        <w:tc>
          <w:tcPr>
            <w:tcW w:w="2479" w:type="dxa"/>
            <w:tcBorders>
              <w:top w:val="single" w:sz="4" w:space="0" w:color="auto"/>
              <w:left w:val="single" w:sz="4" w:space="0" w:color="auto"/>
              <w:bottom w:val="single" w:sz="4" w:space="0" w:color="auto"/>
              <w:right w:val="single" w:sz="4" w:space="0" w:color="auto"/>
            </w:tcBorders>
            <w:hideMark/>
          </w:tcPr>
          <w:p w14:paraId="065FDBA9" w14:textId="77777777" w:rsidR="00CB0FE4" w:rsidRPr="00AD6AFB" w:rsidRDefault="00CB0FE4" w:rsidP="00CB0FE4">
            <w:pPr>
              <w:spacing w:line="240" w:lineRule="auto"/>
              <w:jc w:val="both"/>
              <w:rPr>
                <w:rFonts w:ascii="Tahoma" w:hAnsi="Tahoma" w:cs="Tahoma"/>
                <w:b/>
                <w:szCs w:val="22"/>
              </w:rPr>
            </w:pPr>
            <w:proofErr w:type="spellStart"/>
            <w:r w:rsidRPr="00AD6AFB">
              <w:rPr>
                <w:rFonts w:ascii="Tahoma" w:hAnsi="Tahoma" w:cs="Tahoma"/>
                <w:b/>
                <w:szCs w:val="22"/>
              </w:rPr>
              <w:t>Zorastrian</w:t>
            </w:r>
            <w:proofErr w:type="spellEnd"/>
          </w:p>
        </w:tc>
        <w:tc>
          <w:tcPr>
            <w:tcW w:w="1160" w:type="dxa"/>
            <w:tcBorders>
              <w:top w:val="single" w:sz="4" w:space="0" w:color="auto"/>
              <w:left w:val="single" w:sz="4" w:space="0" w:color="auto"/>
              <w:bottom w:val="single" w:sz="4" w:space="0" w:color="auto"/>
              <w:right w:val="single" w:sz="4" w:space="0" w:color="auto"/>
            </w:tcBorders>
          </w:tcPr>
          <w:p w14:paraId="6B6E01A7" w14:textId="2D1FF62C"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134</w:t>
            </w:r>
          </w:p>
        </w:tc>
        <w:tc>
          <w:tcPr>
            <w:tcW w:w="1160" w:type="dxa"/>
            <w:tcBorders>
              <w:top w:val="single" w:sz="4" w:space="0" w:color="auto"/>
              <w:left w:val="single" w:sz="4" w:space="0" w:color="auto"/>
              <w:bottom w:val="single" w:sz="4" w:space="0" w:color="auto"/>
              <w:right w:val="single" w:sz="4" w:space="0" w:color="auto"/>
            </w:tcBorders>
          </w:tcPr>
          <w:p w14:paraId="76424572" w14:textId="3E33B9A5"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953</w:t>
            </w:r>
          </w:p>
        </w:tc>
        <w:tc>
          <w:tcPr>
            <w:tcW w:w="1160" w:type="dxa"/>
            <w:tcBorders>
              <w:top w:val="single" w:sz="4" w:space="0" w:color="auto"/>
              <w:left w:val="single" w:sz="4" w:space="0" w:color="auto"/>
              <w:bottom w:val="single" w:sz="4" w:space="0" w:color="auto"/>
              <w:right w:val="single" w:sz="4" w:space="0" w:color="auto"/>
            </w:tcBorders>
          </w:tcPr>
          <w:p w14:paraId="676F2843" w14:textId="6165C99A"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107</w:t>
            </w:r>
          </w:p>
        </w:tc>
        <w:tc>
          <w:tcPr>
            <w:tcW w:w="1161" w:type="dxa"/>
            <w:tcBorders>
              <w:top w:val="single" w:sz="4" w:space="0" w:color="auto"/>
              <w:left w:val="single" w:sz="4" w:space="0" w:color="auto"/>
              <w:bottom w:val="single" w:sz="4" w:space="0" w:color="auto"/>
              <w:right w:val="single" w:sz="4" w:space="0" w:color="auto"/>
            </w:tcBorders>
          </w:tcPr>
          <w:p w14:paraId="2E688A4D" w14:textId="18F410E9"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392</w:t>
            </w:r>
          </w:p>
        </w:tc>
        <w:tc>
          <w:tcPr>
            <w:tcW w:w="1160" w:type="dxa"/>
            <w:tcBorders>
              <w:top w:val="single" w:sz="4" w:space="0" w:color="auto"/>
              <w:left w:val="single" w:sz="4" w:space="0" w:color="auto"/>
              <w:bottom w:val="single" w:sz="4" w:space="0" w:color="auto"/>
              <w:right w:val="single" w:sz="4" w:space="0" w:color="auto"/>
            </w:tcBorders>
          </w:tcPr>
          <w:p w14:paraId="267A98A5" w14:textId="6A4A4891"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657</w:t>
            </w:r>
          </w:p>
        </w:tc>
        <w:tc>
          <w:tcPr>
            <w:tcW w:w="1327" w:type="dxa"/>
            <w:tcBorders>
              <w:top w:val="single" w:sz="4" w:space="0" w:color="auto"/>
              <w:left w:val="single" w:sz="4" w:space="0" w:color="auto"/>
              <w:bottom w:val="single" w:sz="4" w:space="0" w:color="auto"/>
              <w:right w:val="single" w:sz="4" w:space="0" w:color="auto"/>
            </w:tcBorders>
          </w:tcPr>
          <w:p w14:paraId="483EB8E6" w14:textId="1082641C" w:rsidR="00CB0FE4" w:rsidRPr="00615FAD" w:rsidRDefault="00CB0FE4" w:rsidP="00CB0FE4">
            <w:pPr>
              <w:spacing w:line="240" w:lineRule="auto"/>
              <w:jc w:val="both"/>
              <w:rPr>
                <w:rFonts w:ascii="Tahoma" w:hAnsi="Tahoma" w:cs="Tahoma"/>
                <w:sz w:val="18"/>
                <w:szCs w:val="18"/>
              </w:rPr>
            </w:pPr>
            <w:r>
              <w:rPr>
                <w:rFonts w:ascii="Tahoma" w:hAnsi="Tahoma" w:cs="Tahoma"/>
                <w:sz w:val="18"/>
                <w:szCs w:val="18"/>
              </w:rPr>
              <w:t>2717</w:t>
            </w:r>
          </w:p>
        </w:tc>
      </w:tr>
      <w:tr w:rsidR="00CB0FE4" w:rsidRPr="00AD6AFB" w14:paraId="58C3050E" w14:textId="77777777" w:rsidTr="00E932F4">
        <w:trPr>
          <w:trHeight w:val="382"/>
        </w:trPr>
        <w:tc>
          <w:tcPr>
            <w:tcW w:w="2479" w:type="dxa"/>
            <w:tcBorders>
              <w:top w:val="single" w:sz="4" w:space="0" w:color="auto"/>
              <w:left w:val="single" w:sz="4" w:space="0" w:color="auto"/>
              <w:bottom w:val="single" w:sz="4" w:space="0" w:color="auto"/>
              <w:right w:val="single" w:sz="4" w:space="0" w:color="auto"/>
            </w:tcBorders>
            <w:hideMark/>
          </w:tcPr>
          <w:p w14:paraId="56024801" w14:textId="77777777" w:rsidR="00CB0FE4" w:rsidRPr="00AD6AFB" w:rsidRDefault="00CB0FE4" w:rsidP="00CB0FE4">
            <w:pPr>
              <w:spacing w:line="240" w:lineRule="auto"/>
              <w:jc w:val="both"/>
              <w:rPr>
                <w:rFonts w:ascii="Tahoma" w:hAnsi="Tahoma" w:cs="Tahoma"/>
                <w:b/>
                <w:szCs w:val="22"/>
              </w:rPr>
            </w:pPr>
            <w:r w:rsidRPr="00AD6AFB">
              <w:rPr>
                <w:rFonts w:ascii="Tahoma" w:hAnsi="Tahoma" w:cs="Tahoma"/>
                <w:b/>
                <w:szCs w:val="22"/>
              </w:rPr>
              <w:t>Total (Incl. Coop. b</w:t>
            </w:r>
            <w:r>
              <w:rPr>
                <w:rFonts w:ascii="Tahoma" w:hAnsi="Tahoma" w:cs="Tahoma"/>
                <w:b/>
                <w:szCs w:val="22"/>
              </w:rPr>
              <w:t>an</w:t>
            </w:r>
            <w:r w:rsidRPr="00AD6AFB">
              <w:rPr>
                <w:rFonts w:ascii="Tahoma" w:hAnsi="Tahoma" w:cs="Tahoma"/>
                <w:b/>
                <w:szCs w:val="22"/>
              </w:rPr>
              <w:t>ks</w:t>
            </w:r>
            <w:r>
              <w:rPr>
                <w:rFonts w:ascii="Tahoma" w:hAnsi="Tahoma" w:cs="Tahoma"/>
                <w:b/>
                <w:szCs w:val="22"/>
              </w:rPr>
              <w:t>)</w:t>
            </w:r>
          </w:p>
        </w:tc>
        <w:tc>
          <w:tcPr>
            <w:tcW w:w="1160" w:type="dxa"/>
            <w:tcBorders>
              <w:top w:val="single" w:sz="4" w:space="0" w:color="auto"/>
              <w:left w:val="single" w:sz="4" w:space="0" w:color="auto"/>
              <w:bottom w:val="single" w:sz="4" w:space="0" w:color="auto"/>
              <w:right w:val="single" w:sz="4" w:space="0" w:color="auto"/>
            </w:tcBorders>
          </w:tcPr>
          <w:p w14:paraId="2493BB0A" w14:textId="663966B3" w:rsidR="00CB0FE4" w:rsidRPr="00615FAD" w:rsidRDefault="00CB0FE4" w:rsidP="00CB0FE4">
            <w:pPr>
              <w:spacing w:line="240" w:lineRule="auto"/>
              <w:jc w:val="both"/>
              <w:rPr>
                <w:rFonts w:ascii="Tahoma" w:hAnsi="Tahoma" w:cs="Tahoma"/>
                <w:b/>
                <w:bCs/>
                <w:sz w:val="18"/>
                <w:szCs w:val="18"/>
              </w:rPr>
            </w:pPr>
            <w:r>
              <w:rPr>
                <w:rFonts w:ascii="Tahoma" w:hAnsi="Tahoma" w:cs="Tahoma"/>
                <w:b/>
                <w:bCs/>
                <w:sz w:val="18"/>
                <w:szCs w:val="18"/>
              </w:rPr>
              <w:t>439197</w:t>
            </w:r>
          </w:p>
        </w:tc>
        <w:tc>
          <w:tcPr>
            <w:tcW w:w="1160" w:type="dxa"/>
            <w:tcBorders>
              <w:top w:val="single" w:sz="4" w:space="0" w:color="auto"/>
              <w:left w:val="single" w:sz="4" w:space="0" w:color="auto"/>
              <w:bottom w:val="single" w:sz="4" w:space="0" w:color="auto"/>
              <w:right w:val="single" w:sz="4" w:space="0" w:color="auto"/>
            </w:tcBorders>
          </w:tcPr>
          <w:p w14:paraId="527B3A16" w14:textId="4325D9BD" w:rsidR="00CB0FE4" w:rsidRPr="00615FAD" w:rsidRDefault="00CB0FE4" w:rsidP="00CB0FE4">
            <w:pPr>
              <w:spacing w:line="240" w:lineRule="auto"/>
              <w:jc w:val="both"/>
              <w:rPr>
                <w:rFonts w:ascii="Tahoma" w:hAnsi="Tahoma" w:cs="Tahoma"/>
                <w:b/>
                <w:bCs/>
                <w:sz w:val="18"/>
                <w:szCs w:val="18"/>
              </w:rPr>
            </w:pPr>
            <w:r>
              <w:rPr>
                <w:rFonts w:ascii="Tahoma" w:hAnsi="Tahoma" w:cs="Tahoma"/>
                <w:b/>
                <w:bCs/>
                <w:sz w:val="18"/>
                <w:szCs w:val="18"/>
              </w:rPr>
              <w:t>1189425</w:t>
            </w:r>
          </w:p>
        </w:tc>
        <w:tc>
          <w:tcPr>
            <w:tcW w:w="1160" w:type="dxa"/>
            <w:tcBorders>
              <w:top w:val="single" w:sz="4" w:space="0" w:color="auto"/>
              <w:left w:val="single" w:sz="4" w:space="0" w:color="auto"/>
              <w:bottom w:val="single" w:sz="4" w:space="0" w:color="auto"/>
              <w:right w:val="single" w:sz="4" w:space="0" w:color="auto"/>
            </w:tcBorders>
          </w:tcPr>
          <w:p w14:paraId="5C703475" w14:textId="1E1EF30A" w:rsidR="00CB0FE4" w:rsidRPr="00615FAD" w:rsidRDefault="00CB0FE4" w:rsidP="00CB0FE4">
            <w:pPr>
              <w:spacing w:line="240" w:lineRule="auto"/>
              <w:jc w:val="both"/>
              <w:rPr>
                <w:rFonts w:ascii="Tahoma" w:hAnsi="Tahoma" w:cs="Tahoma"/>
                <w:b/>
                <w:bCs/>
                <w:sz w:val="18"/>
                <w:szCs w:val="18"/>
              </w:rPr>
            </w:pPr>
            <w:r>
              <w:rPr>
                <w:rFonts w:ascii="Tahoma" w:hAnsi="Tahoma" w:cs="Tahoma"/>
                <w:b/>
                <w:bCs/>
                <w:sz w:val="18"/>
                <w:szCs w:val="18"/>
              </w:rPr>
              <w:t>464744</w:t>
            </w:r>
          </w:p>
        </w:tc>
        <w:tc>
          <w:tcPr>
            <w:tcW w:w="1161" w:type="dxa"/>
            <w:tcBorders>
              <w:top w:val="single" w:sz="4" w:space="0" w:color="auto"/>
              <w:left w:val="single" w:sz="4" w:space="0" w:color="auto"/>
              <w:bottom w:val="single" w:sz="4" w:space="0" w:color="auto"/>
              <w:right w:val="single" w:sz="4" w:space="0" w:color="auto"/>
            </w:tcBorders>
          </w:tcPr>
          <w:p w14:paraId="57995DDF" w14:textId="245E9622" w:rsidR="00CB0FE4" w:rsidRPr="00615FAD" w:rsidRDefault="00CB0FE4" w:rsidP="00CB0FE4">
            <w:pPr>
              <w:spacing w:line="240" w:lineRule="auto"/>
              <w:jc w:val="both"/>
              <w:rPr>
                <w:rFonts w:ascii="Tahoma" w:hAnsi="Tahoma" w:cs="Tahoma"/>
                <w:b/>
                <w:bCs/>
                <w:sz w:val="18"/>
                <w:szCs w:val="18"/>
              </w:rPr>
            </w:pPr>
            <w:r>
              <w:rPr>
                <w:rFonts w:ascii="Tahoma" w:hAnsi="Tahoma" w:cs="Tahoma"/>
                <w:b/>
                <w:bCs/>
                <w:sz w:val="18"/>
                <w:szCs w:val="18"/>
              </w:rPr>
              <w:t>1286638</w:t>
            </w:r>
          </w:p>
        </w:tc>
        <w:tc>
          <w:tcPr>
            <w:tcW w:w="1160" w:type="dxa"/>
            <w:tcBorders>
              <w:top w:val="single" w:sz="4" w:space="0" w:color="auto"/>
              <w:left w:val="single" w:sz="4" w:space="0" w:color="auto"/>
              <w:bottom w:val="single" w:sz="4" w:space="0" w:color="auto"/>
              <w:right w:val="single" w:sz="4" w:space="0" w:color="auto"/>
            </w:tcBorders>
          </w:tcPr>
          <w:p w14:paraId="309123EF" w14:textId="7FD999E4" w:rsidR="00CB0FE4" w:rsidRPr="00615FAD" w:rsidRDefault="00CB0FE4" w:rsidP="00CB0FE4">
            <w:pPr>
              <w:spacing w:line="240" w:lineRule="auto"/>
              <w:jc w:val="both"/>
              <w:rPr>
                <w:rFonts w:ascii="Tahoma" w:hAnsi="Tahoma" w:cs="Tahoma"/>
                <w:b/>
                <w:bCs/>
                <w:sz w:val="18"/>
                <w:szCs w:val="18"/>
              </w:rPr>
            </w:pPr>
            <w:r>
              <w:rPr>
                <w:rFonts w:ascii="Tahoma" w:hAnsi="Tahoma" w:cs="Tahoma"/>
                <w:b/>
                <w:bCs/>
                <w:sz w:val="18"/>
                <w:szCs w:val="18"/>
              </w:rPr>
              <w:t>484100</w:t>
            </w:r>
          </w:p>
        </w:tc>
        <w:tc>
          <w:tcPr>
            <w:tcW w:w="1327" w:type="dxa"/>
            <w:tcBorders>
              <w:top w:val="single" w:sz="4" w:space="0" w:color="auto"/>
              <w:left w:val="single" w:sz="4" w:space="0" w:color="auto"/>
              <w:bottom w:val="single" w:sz="4" w:space="0" w:color="auto"/>
              <w:right w:val="single" w:sz="4" w:space="0" w:color="auto"/>
            </w:tcBorders>
          </w:tcPr>
          <w:p w14:paraId="1D84B07C" w14:textId="77777777" w:rsidR="005D52D3" w:rsidRPr="005D52D3" w:rsidRDefault="005D52D3" w:rsidP="005D52D3">
            <w:pPr>
              <w:spacing w:line="240" w:lineRule="auto"/>
              <w:jc w:val="both"/>
              <w:rPr>
                <w:rFonts w:ascii="Tahoma" w:hAnsi="Tahoma" w:cs="Tahoma"/>
                <w:b/>
                <w:bCs/>
                <w:sz w:val="18"/>
                <w:szCs w:val="18"/>
              </w:rPr>
            </w:pPr>
            <w:r w:rsidRPr="005D52D3">
              <w:rPr>
                <w:rFonts w:ascii="Tahoma" w:hAnsi="Tahoma" w:cs="Tahoma"/>
                <w:b/>
                <w:bCs/>
                <w:sz w:val="18"/>
                <w:szCs w:val="18"/>
              </w:rPr>
              <w:t>1289591</w:t>
            </w:r>
          </w:p>
          <w:p w14:paraId="1799EDF0" w14:textId="6935D793" w:rsidR="00CB0FE4" w:rsidRPr="00615FAD" w:rsidRDefault="00CB0FE4" w:rsidP="00CB0FE4">
            <w:pPr>
              <w:spacing w:line="240" w:lineRule="auto"/>
              <w:jc w:val="both"/>
              <w:rPr>
                <w:rFonts w:ascii="Tahoma" w:hAnsi="Tahoma" w:cs="Tahoma"/>
                <w:b/>
                <w:bCs/>
                <w:sz w:val="18"/>
                <w:szCs w:val="18"/>
              </w:rPr>
            </w:pPr>
          </w:p>
        </w:tc>
      </w:tr>
    </w:tbl>
    <w:p w14:paraId="4CA5C2A7" w14:textId="1DF6A869" w:rsidR="002F1BAC" w:rsidRPr="00AE4E38" w:rsidRDefault="002F1BAC" w:rsidP="002F1BAC">
      <w:pPr>
        <w:spacing w:line="240" w:lineRule="auto"/>
        <w:jc w:val="both"/>
        <w:rPr>
          <w:rFonts w:ascii="Tahoma" w:hAnsi="Tahoma" w:cs="Tahoma"/>
          <w:b/>
          <w:bCs/>
          <w:sz w:val="25"/>
          <w:szCs w:val="25"/>
        </w:rPr>
      </w:pPr>
      <w:r w:rsidRPr="00AE4E38">
        <w:rPr>
          <w:rFonts w:ascii="Tahoma" w:hAnsi="Tahoma" w:cs="Tahoma"/>
          <w:b/>
          <w:bCs/>
          <w:sz w:val="25"/>
          <w:szCs w:val="25"/>
        </w:rPr>
        <w:lastRenderedPageBreak/>
        <w:t>Bank-wise data on loans disbursed and outstanding as on September 202</w:t>
      </w:r>
      <w:r>
        <w:rPr>
          <w:rFonts w:ascii="Tahoma" w:hAnsi="Tahoma" w:cs="Tahoma"/>
          <w:b/>
          <w:bCs/>
          <w:sz w:val="25"/>
          <w:szCs w:val="25"/>
        </w:rPr>
        <w:t>1</w:t>
      </w:r>
      <w:r w:rsidRPr="00AE4E38">
        <w:rPr>
          <w:rFonts w:ascii="Tahoma" w:hAnsi="Tahoma" w:cs="Tahoma"/>
          <w:b/>
          <w:bCs/>
          <w:sz w:val="25"/>
          <w:szCs w:val="25"/>
        </w:rPr>
        <w:t xml:space="preserve"> is given on Annexure No.4</w:t>
      </w:r>
      <w:r w:rsidR="00C97466">
        <w:rPr>
          <w:rFonts w:ascii="Tahoma" w:hAnsi="Tahoma" w:cs="Tahoma"/>
          <w:b/>
          <w:bCs/>
          <w:sz w:val="25"/>
          <w:szCs w:val="25"/>
        </w:rPr>
        <w:t>1</w:t>
      </w:r>
      <w:r w:rsidRPr="00AE4E38">
        <w:rPr>
          <w:rFonts w:ascii="Tahoma" w:hAnsi="Tahoma" w:cs="Tahoma"/>
          <w:b/>
          <w:bCs/>
          <w:sz w:val="25"/>
          <w:szCs w:val="25"/>
        </w:rPr>
        <w:t>.1-4</w:t>
      </w:r>
      <w:r w:rsidR="00C97466">
        <w:rPr>
          <w:rFonts w:ascii="Tahoma" w:hAnsi="Tahoma" w:cs="Tahoma"/>
          <w:b/>
          <w:bCs/>
          <w:sz w:val="25"/>
          <w:szCs w:val="25"/>
        </w:rPr>
        <w:t>1</w:t>
      </w:r>
      <w:r w:rsidRPr="00AE4E38">
        <w:rPr>
          <w:rFonts w:ascii="Tahoma" w:hAnsi="Tahoma" w:cs="Tahoma"/>
          <w:b/>
          <w:bCs/>
          <w:sz w:val="25"/>
          <w:szCs w:val="25"/>
        </w:rPr>
        <w:t xml:space="preserve">.2 (P </w:t>
      </w:r>
      <w:r>
        <w:rPr>
          <w:rFonts w:ascii="Tahoma" w:hAnsi="Tahoma" w:cs="Tahoma"/>
          <w:b/>
          <w:bCs/>
          <w:sz w:val="25"/>
          <w:szCs w:val="25"/>
        </w:rPr>
        <w:t>2</w:t>
      </w:r>
      <w:r w:rsidR="000C0295">
        <w:rPr>
          <w:rFonts w:ascii="Tahoma" w:hAnsi="Tahoma" w:cs="Tahoma"/>
          <w:b/>
          <w:bCs/>
          <w:sz w:val="25"/>
          <w:szCs w:val="25"/>
        </w:rPr>
        <w:t>04</w:t>
      </w:r>
      <w:r w:rsidRPr="00FC38BF">
        <w:rPr>
          <w:rFonts w:ascii="Tahoma" w:hAnsi="Tahoma" w:cs="Tahoma"/>
          <w:b/>
          <w:bCs/>
          <w:sz w:val="25"/>
          <w:szCs w:val="25"/>
        </w:rPr>
        <w:t>-</w:t>
      </w:r>
      <w:r>
        <w:rPr>
          <w:rFonts w:ascii="Tahoma" w:hAnsi="Tahoma" w:cs="Tahoma"/>
          <w:b/>
          <w:bCs/>
          <w:sz w:val="25"/>
          <w:szCs w:val="25"/>
        </w:rPr>
        <w:t>2</w:t>
      </w:r>
      <w:r w:rsidR="000C0295">
        <w:rPr>
          <w:rFonts w:ascii="Tahoma" w:hAnsi="Tahoma" w:cs="Tahoma"/>
          <w:b/>
          <w:bCs/>
          <w:sz w:val="25"/>
          <w:szCs w:val="25"/>
        </w:rPr>
        <w:t>05</w:t>
      </w:r>
      <w:r w:rsidRPr="00AE4E38">
        <w:rPr>
          <w:rFonts w:ascii="Tahoma" w:hAnsi="Tahoma" w:cs="Tahoma"/>
          <w:b/>
          <w:bCs/>
          <w:sz w:val="25"/>
          <w:szCs w:val="25"/>
        </w:rPr>
        <w:t>).</w:t>
      </w:r>
    </w:p>
    <w:p w14:paraId="0E294EF9" w14:textId="77777777" w:rsidR="002F1BAC" w:rsidRPr="00AE4E38" w:rsidRDefault="002F1BAC" w:rsidP="002F1BAC">
      <w:pPr>
        <w:autoSpaceDE w:val="0"/>
        <w:autoSpaceDN w:val="0"/>
        <w:adjustRightInd w:val="0"/>
        <w:jc w:val="both"/>
        <w:rPr>
          <w:rFonts w:ascii="Tahoma" w:hAnsi="Tahoma" w:cs="Tahoma"/>
          <w:b/>
          <w:bCs/>
          <w:sz w:val="25"/>
          <w:szCs w:val="25"/>
        </w:rPr>
      </w:pPr>
      <w:r w:rsidRPr="00AE4E38">
        <w:rPr>
          <w:rFonts w:ascii="Tahoma" w:eastAsia="Calibri" w:hAnsi="Tahoma" w:cs="Tahoma"/>
          <w:b/>
          <w:bCs/>
          <w:sz w:val="25"/>
          <w:szCs w:val="25"/>
        </w:rPr>
        <w:t xml:space="preserve">All scheduled commercial banks are required to ensure that within the overall target for priority sector lending and the sub-target of 10 percent for the weaker sections, sufficient care is taken to ensure that minority communities also receive an equitable portion of the credit. </w:t>
      </w:r>
    </w:p>
    <w:p w14:paraId="61C752D0" w14:textId="66D1C4BF" w:rsidR="002F1BAC" w:rsidRDefault="002F1BAC" w:rsidP="002F1BAC">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2F1BAC" w:rsidRPr="00AE4E38" w14:paraId="17FFF202" w14:textId="77777777" w:rsidTr="00360B95">
        <w:tc>
          <w:tcPr>
            <w:tcW w:w="1717" w:type="dxa"/>
            <w:tcBorders>
              <w:top w:val="single" w:sz="4" w:space="0" w:color="auto"/>
              <w:left w:val="single" w:sz="4" w:space="0" w:color="auto"/>
              <w:bottom w:val="single" w:sz="4" w:space="0" w:color="auto"/>
              <w:right w:val="single" w:sz="4" w:space="0" w:color="auto"/>
            </w:tcBorders>
            <w:hideMark/>
          </w:tcPr>
          <w:p w14:paraId="36C0E3C8" w14:textId="0F10DD9B" w:rsidR="002F1BAC" w:rsidRPr="00AE4E38" w:rsidRDefault="002F1BAC" w:rsidP="00360B95">
            <w:pPr>
              <w:pStyle w:val="PlainText"/>
              <w:spacing w:after="0"/>
              <w:rPr>
                <w:rFonts w:cs="Tahoma"/>
                <w:b/>
                <w:color w:val="000000"/>
                <w:sz w:val="25"/>
                <w:szCs w:val="25"/>
                <w:lang w:val="en-US" w:eastAsia="en-US" w:bidi="ar-SA"/>
              </w:rPr>
            </w:pPr>
            <w:r>
              <w:rPr>
                <w:rFonts w:cs="Tahoma"/>
                <w:b/>
                <w:color w:val="000000"/>
                <w:sz w:val="25"/>
                <w:szCs w:val="25"/>
                <w:lang w:val="en-US" w:eastAsia="en-US" w:bidi="ar-SA"/>
              </w:rPr>
              <w:t>AGENDA ITEM NO. 3</w:t>
            </w:r>
            <w:r w:rsidR="00C049EF">
              <w:rPr>
                <w:rFonts w:cs="Tahoma"/>
                <w:b/>
                <w:color w:val="000000"/>
                <w:sz w:val="25"/>
                <w:szCs w:val="25"/>
                <w:lang w:val="en-US" w:eastAsia="en-US" w:bidi="ar-SA"/>
              </w:rPr>
              <w:t>0</w:t>
            </w:r>
            <w:r w:rsidRPr="00AE4E38">
              <w:rPr>
                <w:rFonts w:cs="Tahoma"/>
                <w:b/>
                <w:color w:val="000000"/>
                <w:sz w:val="25"/>
                <w:szCs w:val="25"/>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14:paraId="20EF50EA" w14:textId="77777777" w:rsidR="002F1BAC" w:rsidRPr="00AE4E38" w:rsidRDefault="002F1BAC" w:rsidP="00360B95">
            <w:pPr>
              <w:pStyle w:val="PlainText"/>
              <w:spacing w:after="0"/>
              <w:rPr>
                <w:rFonts w:cs="Tahoma"/>
                <w:b/>
                <w:color w:val="000000"/>
                <w:sz w:val="25"/>
                <w:szCs w:val="25"/>
                <w:lang w:val="en-US" w:eastAsia="en-US" w:bidi="ar-SA"/>
              </w:rPr>
            </w:pPr>
            <w:r w:rsidRPr="00AE4E38">
              <w:rPr>
                <w:rFonts w:cs="Tahoma"/>
                <w:b/>
                <w:color w:val="000000"/>
                <w:sz w:val="25"/>
                <w:szCs w:val="25"/>
                <w:lang w:val="en-US" w:eastAsia="en-US" w:bidi="ar-SA"/>
              </w:rPr>
              <w:t>DATA ON MINORITY COMMUNITIES IN IDENTIFIED DISTRICTS OF MEWAT, SIRSA &amp; OTHER MINORITY CONCENTRATED DISTRICTS OF HARYANA</w:t>
            </w:r>
          </w:p>
        </w:tc>
      </w:tr>
    </w:tbl>
    <w:p w14:paraId="50F3F7C3" w14:textId="77777777" w:rsidR="002F1BAC" w:rsidRPr="00AE4E38" w:rsidRDefault="002F1BAC" w:rsidP="002F1BAC">
      <w:pPr>
        <w:pStyle w:val="BodyText"/>
        <w:rPr>
          <w:rFonts w:ascii="Tahoma" w:hAnsi="Tahoma" w:cs="Tahoma"/>
          <w:color w:val="000000"/>
          <w:sz w:val="25"/>
          <w:szCs w:val="25"/>
        </w:rPr>
      </w:pPr>
    </w:p>
    <w:p w14:paraId="3A74E728" w14:textId="7BF283E1" w:rsidR="002F1BAC" w:rsidRPr="00AE4E38" w:rsidRDefault="002F1BAC" w:rsidP="002F1BAC">
      <w:pPr>
        <w:pStyle w:val="BodyText"/>
        <w:spacing w:line="276" w:lineRule="auto"/>
        <w:rPr>
          <w:rFonts w:ascii="Tahoma" w:hAnsi="Tahoma" w:cs="Tahoma"/>
          <w:b/>
          <w:bCs/>
          <w:sz w:val="25"/>
          <w:szCs w:val="25"/>
          <w:lang w:val="en-US"/>
        </w:rPr>
      </w:pPr>
      <w:r w:rsidRPr="00AE4E38">
        <w:rPr>
          <w:rFonts w:ascii="Tahoma" w:hAnsi="Tahoma" w:cs="Tahoma"/>
          <w:color w:val="000000"/>
          <w:sz w:val="25"/>
          <w:szCs w:val="25"/>
        </w:rPr>
        <w:t xml:space="preserve">The RBI has identified </w:t>
      </w:r>
      <w:r w:rsidRPr="00AE4E38">
        <w:rPr>
          <w:rFonts w:ascii="Tahoma" w:hAnsi="Tahoma" w:cs="Tahoma"/>
          <w:b/>
          <w:bCs/>
          <w:color w:val="000000"/>
          <w:sz w:val="25"/>
          <w:szCs w:val="25"/>
        </w:rPr>
        <w:t>121</w:t>
      </w:r>
      <w:r w:rsidRPr="00AE4E38">
        <w:rPr>
          <w:rFonts w:ascii="Tahoma" w:hAnsi="Tahoma" w:cs="Tahoma"/>
          <w:color w:val="000000"/>
          <w:sz w:val="25"/>
          <w:szCs w:val="25"/>
        </w:rPr>
        <w:t xml:space="preserve"> districts with concentration of Minority Communities, out of which, </w:t>
      </w:r>
      <w:r>
        <w:rPr>
          <w:rFonts w:ascii="Tahoma" w:hAnsi="Tahoma" w:cs="Tahoma"/>
          <w:color w:val="000000"/>
          <w:sz w:val="25"/>
          <w:szCs w:val="25"/>
          <w:lang w:val="en-IN"/>
        </w:rPr>
        <w:t>3</w:t>
      </w:r>
      <w:r w:rsidRPr="00AE4E38">
        <w:rPr>
          <w:rFonts w:ascii="Tahoma" w:hAnsi="Tahoma" w:cs="Tahoma"/>
          <w:b/>
          <w:bCs/>
          <w:color w:val="000000"/>
          <w:sz w:val="25"/>
          <w:szCs w:val="25"/>
        </w:rPr>
        <w:t xml:space="preserve"> </w:t>
      </w:r>
      <w:r w:rsidRPr="00AE4E38">
        <w:rPr>
          <w:rFonts w:ascii="Tahoma" w:hAnsi="Tahoma" w:cs="Tahoma"/>
          <w:bCs/>
          <w:color w:val="000000"/>
          <w:sz w:val="25"/>
          <w:szCs w:val="25"/>
        </w:rPr>
        <w:t>districts of Haryana</w:t>
      </w:r>
      <w:r w:rsidRPr="00AE4E38">
        <w:rPr>
          <w:rFonts w:ascii="Tahoma" w:hAnsi="Tahoma" w:cs="Tahoma"/>
          <w:color w:val="000000"/>
          <w:sz w:val="25"/>
          <w:szCs w:val="25"/>
        </w:rPr>
        <w:t xml:space="preserve"> i.e.</w:t>
      </w:r>
      <w:r>
        <w:rPr>
          <w:rFonts w:ascii="Tahoma" w:hAnsi="Tahoma" w:cs="Tahoma"/>
          <w:color w:val="000000"/>
          <w:sz w:val="25"/>
          <w:szCs w:val="25"/>
          <w:lang w:val="en-IN"/>
        </w:rPr>
        <w:t xml:space="preserve"> Gurugram,</w:t>
      </w:r>
      <w:r w:rsidRPr="00AE4E38">
        <w:rPr>
          <w:rFonts w:ascii="Tahoma" w:hAnsi="Tahoma" w:cs="Tahoma"/>
          <w:color w:val="000000"/>
          <w:sz w:val="25"/>
          <w:szCs w:val="25"/>
        </w:rPr>
        <w:t xml:space="preserve"> Mewat and Sirsa identified for this purpose. </w:t>
      </w:r>
      <w:r>
        <w:rPr>
          <w:rFonts w:ascii="Tahoma" w:hAnsi="Tahoma" w:cs="Tahoma"/>
          <w:color w:val="000000"/>
          <w:sz w:val="25"/>
          <w:szCs w:val="25"/>
          <w:lang w:val="en-IN"/>
        </w:rPr>
        <w:t xml:space="preserve">Performance of banks is given </w:t>
      </w:r>
      <w:r w:rsidRPr="00AE4E38">
        <w:rPr>
          <w:rFonts w:ascii="Tahoma" w:hAnsi="Tahoma" w:cs="Tahoma"/>
          <w:b/>
          <w:bCs/>
          <w:color w:val="000000"/>
          <w:sz w:val="25"/>
          <w:szCs w:val="25"/>
        </w:rPr>
        <w:t xml:space="preserve">on Annexure No. </w:t>
      </w:r>
      <w:r w:rsidRPr="00AE4E38">
        <w:rPr>
          <w:rFonts w:ascii="Tahoma" w:hAnsi="Tahoma" w:cs="Tahoma"/>
          <w:b/>
          <w:bCs/>
          <w:color w:val="000000"/>
          <w:sz w:val="25"/>
          <w:szCs w:val="25"/>
          <w:lang w:val="en-IN"/>
        </w:rPr>
        <w:t>4</w:t>
      </w:r>
      <w:r w:rsidR="00C97466">
        <w:rPr>
          <w:rFonts w:ascii="Tahoma" w:hAnsi="Tahoma" w:cs="Tahoma"/>
          <w:b/>
          <w:bCs/>
          <w:color w:val="000000"/>
          <w:sz w:val="25"/>
          <w:szCs w:val="25"/>
          <w:lang w:val="en-IN"/>
        </w:rPr>
        <w:t>2</w:t>
      </w:r>
      <w:r w:rsidRPr="00AE4E38">
        <w:rPr>
          <w:rFonts w:ascii="Tahoma" w:hAnsi="Tahoma" w:cs="Tahoma"/>
          <w:b/>
          <w:bCs/>
          <w:color w:val="000000"/>
          <w:sz w:val="25"/>
          <w:szCs w:val="25"/>
        </w:rPr>
        <w:t xml:space="preserve"> </w:t>
      </w:r>
      <w:r w:rsidRPr="00AE4E38">
        <w:rPr>
          <w:rFonts w:ascii="Tahoma" w:hAnsi="Tahoma" w:cs="Tahoma"/>
          <w:b/>
          <w:bCs/>
          <w:sz w:val="25"/>
          <w:szCs w:val="25"/>
        </w:rPr>
        <w:t>(P</w:t>
      </w:r>
      <w:r w:rsidRPr="00AE4E38">
        <w:rPr>
          <w:rFonts w:ascii="Tahoma" w:hAnsi="Tahoma" w:cs="Tahoma"/>
          <w:b/>
          <w:bCs/>
          <w:sz w:val="25"/>
          <w:szCs w:val="25"/>
          <w:lang w:val="en-IN"/>
        </w:rPr>
        <w:t xml:space="preserve"> </w:t>
      </w:r>
      <w:r>
        <w:rPr>
          <w:rFonts w:ascii="Tahoma" w:hAnsi="Tahoma" w:cs="Tahoma"/>
          <w:b/>
          <w:bCs/>
          <w:sz w:val="25"/>
          <w:szCs w:val="25"/>
          <w:lang w:val="en-IN"/>
        </w:rPr>
        <w:t>2</w:t>
      </w:r>
      <w:r w:rsidR="000C0295">
        <w:rPr>
          <w:rFonts w:ascii="Tahoma" w:hAnsi="Tahoma" w:cs="Tahoma"/>
          <w:b/>
          <w:bCs/>
          <w:sz w:val="25"/>
          <w:szCs w:val="25"/>
          <w:lang w:val="en-IN"/>
        </w:rPr>
        <w:t>06</w:t>
      </w:r>
      <w:r w:rsidRPr="00AE4E38">
        <w:rPr>
          <w:rFonts w:ascii="Tahoma" w:hAnsi="Tahoma" w:cs="Tahoma"/>
          <w:b/>
          <w:bCs/>
          <w:sz w:val="25"/>
          <w:szCs w:val="25"/>
        </w:rPr>
        <w:t xml:space="preserve">). </w:t>
      </w:r>
    </w:p>
    <w:p w14:paraId="31D4B1EA" w14:textId="77777777" w:rsidR="002F1BAC" w:rsidRPr="00AE4E38" w:rsidRDefault="002F1BAC" w:rsidP="002F1BAC">
      <w:pPr>
        <w:pStyle w:val="BodyText"/>
        <w:rPr>
          <w:rFonts w:ascii="Tahoma" w:hAnsi="Tahoma" w:cs="Tahoma"/>
          <w:b/>
          <w:bCs/>
          <w:color w:val="000000"/>
          <w:sz w:val="25"/>
          <w:szCs w:val="25"/>
        </w:rPr>
      </w:pPr>
    </w:p>
    <w:p w14:paraId="47BA2351" w14:textId="77777777" w:rsidR="002F1BAC" w:rsidRPr="00AE4E38" w:rsidRDefault="002F1BAC" w:rsidP="002F1BAC">
      <w:pPr>
        <w:pStyle w:val="BodyText"/>
        <w:rPr>
          <w:rFonts w:ascii="Tahoma" w:hAnsi="Tahoma" w:cs="Tahoma"/>
          <w:b/>
          <w:bCs/>
          <w:color w:val="000000"/>
          <w:sz w:val="25"/>
          <w:szCs w:val="25"/>
        </w:rPr>
      </w:pPr>
      <w:r w:rsidRPr="00AE4E38">
        <w:rPr>
          <w:rFonts w:ascii="Tahoma" w:hAnsi="Tahoma" w:cs="Tahoma"/>
          <w:b/>
          <w:bCs/>
          <w:color w:val="000000"/>
          <w:sz w:val="25"/>
          <w:szCs w:val="25"/>
        </w:rPr>
        <w:t>From the progress received from the LDMs of these districts it has been observed that:-</w:t>
      </w:r>
    </w:p>
    <w:p w14:paraId="02CF4537" w14:textId="79C84433" w:rsidR="002F1BAC" w:rsidRPr="009510B4" w:rsidRDefault="002F1BAC" w:rsidP="002F1BAC">
      <w:pPr>
        <w:pStyle w:val="BodyText"/>
        <w:jc w:val="center"/>
        <w:rPr>
          <w:rFonts w:ascii="Tahoma" w:hAnsi="Tahoma" w:cs="Tahoma"/>
          <w:color w:val="000000"/>
          <w:sz w:val="16"/>
          <w:szCs w:val="16"/>
          <w:lang w:val="en-IN"/>
        </w:rPr>
      </w:pPr>
      <w:r>
        <w:rPr>
          <w:rFonts w:ascii="Tahoma" w:hAnsi="Tahoma" w:cs="Tahoma"/>
          <w:b/>
          <w:bCs/>
          <w:color w:val="000000"/>
          <w:sz w:val="25"/>
          <w:szCs w:val="25"/>
          <w:lang w:val="en-IN"/>
        </w:rPr>
        <w:t xml:space="preserve">   </w:t>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Pr>
          <w:rFonts w:ascii="Tahoma" w:hAnsi="Tahoma" w:cs="Tahoma"/>
          <w:b/>
          <w:bCs/>
          <w:color w:val="000000"/>
          <w:sz w:val="25"/>
          <w:szCs w:val="25"/>
          <w:lang w:val="en-IN"/>
        </w:rPr>
        <w:tab/>
      </w:r>
      <w:r w:rsidRPr="009510B4">
        <w:rPr>
          <w:rFonts w:ascii="Tahoma" w:hAnsi="Tahoma" w:cs="Tahoma"/>
          <w:color w:val="000000"/>
          <w:sz w:val="16"/>
          <w:szCs w:val="16"/>
        </w:rPr>
        <w:t xml:space="preserve">Amt. Rs. In </w:t>
      </w:r>
      <w:r w:rsidR="009510B4" w:rsidRPr="009510B4">
        <w:rPr>
          <w:rFonts w:ascii="Tahoma" w:hAnsi="Tahoma" w:cs="Tahoma"/>
          <w:color w:val="000000"/>
          <w:sz w:val="16"/>
          <w:szCs w:val="16"/>
          <w:lang w:val="en-IN"/>
        </w:rPr>
        <w:t>crores</w:t>
      </w: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80"/>
        <w:gridCol w:w="2419"/>
        <w:gridCol w:w="2420"/>
      </w:tblGrid>
      <w:tr w:rsidR="002F1BAC" w:rsidRPr="00615FAD" w14:paraId="489CA0B6" w14:textId="77777777" w:rsidTr="00360B95">
        <w:trPr>
          <w:trHeight w:val="1111"/>
        </w:trPr>
        <w:tc>
          <w:tcPr>
            <w:tcW w:w="2368" w:type="dxa"/>
          </w:tcPr>
          <w:p w14:paraId="649F0347" w14:textId="77777777" w:rsidR="002F1BAC" w:rsidRPr="008C025F" w:rsidRDefault="002F1BAC" w:rsidP="00360B95">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District</w:t>
            </w:r>
          </w:p>
        </w:tc>
        <w:tc>
          <w:tcPr>
            <w:tcW w:w="1980" w:type="dxa"/>
          </w:tcPr>
          <w:p w14:paraId="434DB2C1" w14:textId="77777777" w:rsidR="002F1BAC" w:rsidRPr="008C025F" w:rsidRDefault="002F1BAC" w:rsidP="00360B95">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Total Outstanding Under Priority Sector</w:t>
            </w:r>
          </w:p>
        </w:tc>
        <w:tc>
          <w:tcPr>
            <w:tcW w:w="2419" w:type="dxa"/>
          </w:tcPr>
          <w:p w14:paraId="16CF7F8A" w14:textId="77777777" w:rsidR="002F1BAC" w:rsidRPr="008C025F" w:rsidRDefault="002F1BAC" w:rsidP="00360B95">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Outstanding to Minority Communities</w:t>
            </w:r>
          </w:p>
        </w:tc>
        <w:tc>
          <w:tcPr>
            <w:tcW w:w="2420" w:type="dxa"/>
          </w:tcPr>
          <w:p w14:paraId="315C9A6A" w14:textId="77777777" w:rsidR="002F1BAC" w:rsidRPr="008C025F" w:rsidRDefault="002F1BAC" w:rsidP="00360B95">
            <w:pPr>
              <w:pStyle w:val="BodyText"/>
              <w:rPr>
                <w:rFonts w:ascii="Tahoma" w:hAnsi="Tahoma" w:cs="Tahoma"/>
                <w:b/>
                <w:bCs/>
                <w:color w:val="000000"/>
                <w:sz w:val="18"/>
                <w:szCs w:val="18"/>
                <w:lang w:val="en-IN" w:eastAsia="en-IN" w:bidi="ar-SA"/>
              </w:rPr>
            </w:pPr>
            <w:r w:rsidRPr="008C025F">
              <w:rPr>
                <w:rFonts w:ascii="Tahoma" w:hAnsi="Tahoma" w:cs="Tahoma"/>
                <w:b/>
                <w:bCs/>
                <w:color w:val="000000"/>
                <w:sz w:val="18"/>
                <w:szCs w:val="18"/>
                <w:lang w:val="en-IN" w:eastAsia="en-IN" w:bidi="ar-SA"/>
              </w:rPr>
              <w:t>% age of Total Outstanding to O/s to Min. Comm.</w:t>
            </w:r>
          </w:p>
        </w:tc>
      </w:tr>
      <w:tr w:rsidR="002F1BAC" w:rsidRPr="00615FAD" w14:paraId="4742E82B" w14:textId="77777777" w:rsidTr="00360B95">
        <w:trPr>
          <w:trHeight w:val="308"/>
        </w:trPr>
        <w:tc>
          <w:tcPr>
            <w:tcW w:w="2368" w:type="dxa"/>
          </w:tcPr>
          <w:p w14:paraId="3BCE358B" w14:textId="77777777" w:rsidR="002F1BAC" w:rsidRPr="009510B4" w:rsidRDefault="002F1BAC" w:rsidP="00360B95">
            <w:pPr>
              <w:pStyle w:val="BodyText"/>
              <w:spacing w:line="276" w:lineRule="auto"/>
              <w:rPr>
                <w:rFonts w:ascii="Tahoma" w:hAnsi="Tahoma" w:cs="Tahoma"/>
                <w:sz w:val="22"/>
                <w:szCs w:val="22"/>
                <w:lang w:val="en-IN" w:eastAsia="en-IN" w:bidi="ar-SA"/>
              </w:rPr>
            </w:pPr>
            <w:r w:rsidRPr="009510B4">
              <w:rPr>
                <w:rFonts w:ascii="Tahoma" w:hAnsi="Tahoma" w:cs="Tahoma"/>
                <w:sz w:val="22"/>
                <w:szCs w:val="22"/>
                <w:lang w:val="en-IN" w:eastAsia="en-IN" w:bidi="ar-SA"/>
              </w:rPr>
              <w:t>Gurugram</w:t>
            </w:r>
          </w:p>
        </w:tc>
        <w:tc>
          <w:tcPr>
            <w:tcW w:w="1980" w:type="dxa"/>
          </w:tcPr>
          <w:p w14:paraId="70E8DDA6" w14:textId="32CC8574" w:rsidR="002F1BAC" w:rsidRPr="009510B4" w:rsidRDefault="009510B4" w:rsidP="00360B9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26869</w:t>
            </w:r>
          </w:p>
        </w:tc>
        <w:tc>
          <w:tcPr>
            <w:tcW w:w="2419" w:type="dxa"/>
          </w:tcPr>
          <w:p w14:paraId="308C2670" w14:textId="4FE596C9" w:rsidR="002F1BAC" w:rsidRPr="009510B4" w:rsidRDefault="009510B4" w:rsidP="00360B9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864</w:t>
            </w:r>
          </w:p>
        </w:tc>
        <w:tc>
          <w:tcPr>
            <w:tcW w:w="2420" w:type="dxa"/>
          </w:tcPr>
          <w:p w14:paraId="0BAB575B" w14:textId="031E5F1E" w:rsidR="002F1BAC" w:rsidRPr="009510B4" w:rsidRDefault="009510B4" w:rsidP="00360B9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3</w:t>
            </w:r>
            <w:r w:rsidR="002F1BAC" w:rsidRPr="009510B4">
              <w:rPr>
                <w:rFonts w:ascii="Tahoma" w:hAnsi="Tahoma" w:cs="Tahoma"/>
                <w:sz w:val="22"/>
                <w:szCs w:val="22"/>
                <w:lang w:val="en-IN" w:eastAsia="en-IN" w:bidi="ar-SA"/>
              </w:rPr>
              <w:t>%</w:t>
            </w:r>
          </w:p>
        </w:tc>
      </w:tr>
      <w:tr w:rsidR="002F1BAC" w:rsidRPr="00615FAD" w14:paraId="19E581AF" w14:textId="77777777" w:rsidTr="00360B95">
        <w:trPr>
          <w:trHeight w:val="308"/>
        </w:trPr>
        <w:tc>
          <w:tcPr>
            <w:tcW w:w="2368" w:type="dxa"/>
          </w:tcPr>
          <w:p w14:paraId="6CD1969B" w14:textId="77777777" w:rsidR="002F1BAC" w:rsidRPr="009510B4" w:rsidRDefault="002F1BAC" w:rsidP="00360B95">
            <w:pPr>
              <w:pStyle w:val="BodyText"/>
              <w:spacing w:line="276" w:lineRule="auto"/>
              <w:rPr>
                <w:rFonts w:ascii="Tahoma" w:hAnsi="Tahoma" w:cs="Tahoma"/>
                <w:sz w:val="22"/>
                <w:szCs w:val="22"/>
                <w:lang w:val="en-IN" w:eastAsia="en-IN" w:bidi="ar-SA"/>
              </w:rPr>
            </w:pPr>
            <w:r w:rsidRPr="009510B4">
              <w:rPr>
                <w:rFonts w:ascii="Tahoma" w:hAnsi="Tahoma" w:cs="Tahoma"/>
                <w:sz w:val="22"/>
                <w:szCs w:val="22"/>
                <w:lang w:val="en-IN" w:eastAsia="en-IN" w:bidi="ar-SA"/>
              </w:rPr>
              <w:t>Mewat</w:t>
            </w:r>
          </w:p>
        </w:tc>
        <w:tc>
          <w:tcPr>
            <w:tcW w:w="1980" w:type="dxa"/>
          </w:tcPr>
          <w:p w14:paraId="3F8BA21C" w14:textId="76CD9EC5" w:rsidR="002F1BAC" w:rsidRPr="009510B4" w:rsidRDefault="009510B4" w:rsidP="00360B9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1616</w:t>
            </w:r>
          </w:p>
        </w:tc>
        <w:tc>
          <w:tcPr>
            <w:tcW w:w="2419" w:type="dxa"/>
          </w:tcPr>
          <w:p w14:paraId="6AD6D1EE" w14:textId="2FC0AAEC" w:rsidR="002F1BAC" w:rsidRPr="009510B4" w:rsidRDefault="009510B4" w:rsidP="00360B9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1399</w:t>
            </w:r>
          </w:p>
        </w:tc>
        <w:tc>
          <w:tcPr>
            <w:tcW w:w="2420" w:type="dxa"/>
          </w:tcPr>
          <w:p w14:paraId="4E40756C" w14:textId="35BDAC65" w:rsidR="002F1BAC" w:rsidRPr="009510B4" w:rsidRDefault="002F1BAC" w:rsidP="00360B95">
            <w:pPr>
              <w:pStyle w:val="BodyText"/>
              <w:spacing w:line="276" w:lineRule="auto"/>
              <w:rPr>
                <w:rFonts w:ascii="Tahoma" w:hAnsi="Tahoma" w:cs="Tahoma"/>
                <w:sz w:val="22"/>
                <w:szCs w:val="22"/>
                <w:lang w:val="en-IN" w:eastAsia="en-IN" w:bidi="ar-SA"/>
              </w:rPr>
            </w:pPr>
            <w:r w:rsidRPr="009510B4">
              <w:rPr>
                <w:rFonts w:ascii="Tahoma" w:hAnsi="Tahoma" w:cs="Tahoma"/>
                <w:sz w:val="22"/>
                <w:szCs w:val="22"/>
                <w:lang w:val="en-IN" w:eastAsia="en-IN" w:bidi="ar-SA"/>
              </w:rPr>
              <w:t>8</w:t>
            </w:r>
            <w:r w:rsidR="009510B4">
              <w:rPr>
                <w:rFonts w:ascii="Tahoma" w:hAnsi="Tahoma" w:cs="Tahoma"/>
                <w:sz w:val="22"/>
                <w:szCs w:val="22"/>
                <w:lang w:val="en-IN" w:eastAsia="en-IN" w:bidi="ar-SA"/>
              </w:rPr>
              <w:t>7</w:t>
            </w:r>
            <w:r w:rsidRPr="009510B4">
              <w:rPr>
                <w:rFonts w:ascii="Tahoma" w:hAnsi="Tahoma" w:cs="Tahoma"/>
                <w:sz w:val="22"/>
                <w:szCs w:val="22"/>
                <w:lang w:val="en-IN" w:eastAsia="en-IN" w:bidi="ar-SA"/>
              </w:rPr>
              <w:t>%</w:t>
            </w:r>
          </w:p>
        </w:tc>
      </w:tr>
      <w:tr w:rsidR="002F1BAC" w:rsidRPr="00615FAD" w14:paraId="676F7725" w14:textId="77777777" w:rsidTr="00360B95">
        <w:trPr>
          <w:trHeight w:val="308"/>
        </w:trPr>
        <w:tc>
          <w:tcPr>
            <w:tcW w:w="2368" w:type="dxa"/>
          </w:tcPr>
          <w:p w14:paraId="14ACDB10" w14:textId="77777777" w:rsidR="002F1BAC" w:rsidRPr="009510B4" w:rsidRDefault="002F1BAC" w:rsidP="00360B95">
            <w:pPr>
              <w:pStyle w:val="BodyText"/>
              <w:spacing w:line="276" w:lineRule="auto"/>
              <w:rPr>
                <w:rFonts w:ascii="Tahoma" w:hAnsi="Tahoma" w:cs="Tahoma"/>
                <w:sz w:val="22"/>
                <w:szCs w:val="22"/>
                <w:lang w:val="en-IN" w:eastAsia="en-IN" w:bidi="ar-SA"/>
              </w:rPr>
            </w:pPr>
            <w:r w:rsidRPr="009510B4">
              <w:rPr>
                <w:rFonts w:ascii="Tahoma" w:hAnsi="Tahoma" w:cs="Tahoma"/>
                <w:sz w:val="22"/>
                <w:szCs w:val="22"/>
                <w:lang w:val="en-IN" w:eastAsia="en-IN" w:bidi="ar-SA"/>
              </w:rPr>
              <w:t>Sirsa</w:t>
            </w:r>
          </w:p>
        </w:tc>
        <w:tc>
          <w:tcPr>
            <w:tcW w:w="1980" w:type="dxa"/>
          </w:tcPr>
          <w:p w14:paraId="465CA90A" w14:textId="4BF1CB77" w:rsidR="002F1BAC" w:rsidRPr="009510B4" w:rsidRDefault="009510B4" w:rsidP="00360B9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10183</w:t>
            </w:r>
          </w:p>
        </w:tc>
        <w:tc>
          <w:tcPr>
            <w:tcW w:w="2419" w:type="dxa"/>
          </w:tcPr>
          <w:p w14:paraId="6BCDAF42" w14:textId="20BDFA3D" w:rsidR="002F1BAC" w:rsidRPr="009510B4" w:rsidRDefault="009510B4" w:rsidP="00360B95">
            <w:pPr>
              <w:pStyle w:val="BodyText"/>
              <w:spacing w:line="276" w:lineRule="auto"/>
              <w:rPr>
                <w:rFonts w:ascii="Tahoma" w:hAnsi="Tahoma" w:cs="Tahoma"/>
                <w:sz w:val="22"/>
                <w:szCs w:val="22"/>
                <w:lang w:val="en-IN" w:eastAsia="en-IN" w:bidi="ar-SA"/>
              </w:rPr>
            </w:pPr>
            <w:r>
              <w:rPr>
                <w:rFonts w:ascii="Tahoma" w:hAnsi="Tahoma" w:cs="Tahoma"/>
                <w:sz w:val="22"/>
                <w:szCs w:val="22"/>
                <w:lang w:val="en-IN" w:eastAsia="en-IN" w:bidi="ar-SA"/>
              </w:rPr>
              <w:t>5784</w:t>
            </w:r>
          </w:p>
        </w:tc>
        <w:tc>
          <w:tcPr>
            <w:tcW w:w="2420" w:type="dxa"/>
          </w:tcPr>
          <w:p w14:paraId="4CC973E2" w14:textId="2E299356" w:rsidR="002F1BAC" w:rsidRPr="009510B4" w:rsidRDefault="002F1BAC" w:rsidP="00360B95">
            <w:pPr>
              <w:pStyle w:val="BodyText"/>
              <w:spacing w:line="276" w:lineRule="auto"/>
              <w:rPr>
                <w:rFonts w:ascii="Tahoma" w:hAnsi="Tahoma" w:cs="Tahoma"/>
                <w:sz w:val="22"/>
                <w:szCs w:val="22"/>
                <w:lang w:val="en-IN" w:eastAsia="en-IN" w:bidi="ar-SA"/>
              </w:rPr>
            </w:pPr>
            <w:r w:rsidRPr="009510B4">
              <w:rPr>
                <w:rFonts w:ascii="Tahoma" w:hAnsi="Tahoma" w:cs="Tahoma"/>
                <w:sz w:val="22"/>
                <w:szCs w:val="22"/>
                <w:lang w:val="en-IN" w:eastAsia="en-IN" w:bidi="ar-SA"/>
              </w:rPr>
              <w:t>5</w:t>
            </w:r>
            <w:r w:rsidR="009510B4">
              <w:rPr>
                <w:rFonts w:ascii="Tahoma" w:hAnsi="Tahoma" w:cs="Tahoma"/>
                <w:sz w:val="22"/>
                <w:szCs w:val="22"/>
                <w:lang w:val="en-IN" w:eastAsia="en-IN" w:bidi="ar-SA"/>
              </w:rPr>
              <w:t>7</w:t>
            </w:r>
            <w:r w:rsidRPr="009510B4">
              <w:rPr>
                <w:rFonts w:ascii="Tahoma" w:hAnsi="Tahoma" w:cs="Tahoma"/>
                <w:sz w:val="22"/>
                <w:szCs w:val="22"/>
                <w:lang w:val="en-IN" w:eastAsia="en-IN" w:bidi="ar-SA"/>
              </w:rPr>
              <w:t>%</w:t>
            </w:r>
          </w:p>
        </w:tc>
      </w:tr>
    </w:tbl>
    <w:p w14:paraId="3A3AC2AC" w14:textId="77777777" w:rsidR="002F1BAC" w:rsidRDefault="002F1BAC" w:rsidP="002F1BAC">
      <w:pPr>
        <w:pStyle w:val="BodyText"/>
        <w:spacing w:line="276" w:lineRule="auto"/>
        <w:rPr>
          <w:rFonts w:ascii="Tahoma" w:hAnsi="Tahoma" w:cs="Tahoma"/>
          <w:b/>
          <w:bCs/>
          <w:sz w:val="25"/>
          <w:szCs w:val="25"/>
        </w:rPr>
      </w:pPr>
    </w:p>
    <w:p w14:paraId="7B4B2077" w14:textId="77777777" w:rsidR="002F1BAC" w:rsidRPr="00AE4E38" w:rsidRDefault="002F1BAC" w:rsidP="002F1BAC">
      <w:pPr>
        <w:pStyle w:val="BodyText"/>
        <w:spacing w:line="276" w:lineRule="auto"/>
        <w:rPr>
          <w:rFonts w:ascii="Tahoma" w:hAnsi="Tahoma" w:cs="Tahoma"/>
          <w:color w:val="000000"/>
          <w:sz w:val="25"/>
          <w:szCs w:val="25"/>
        </w:rPr>
      </w:pPr>
      <w:r w:rsidRPr="00AE4E38">
        <w:rPr>
          <w:rFonts w:ascii="Tahoma" w:hAnsi="Tahoma" w:cs="Tahoma"/>
          <w:b/>
          <w:bCs/>
          <w:sz w:val="25"/>
          <w:szCs w:val="25"/>
        </w:rPr>
        <w:t>Controlling heads of banks</w:t>
      </w:r>
      <w:r w:rsidRPr="00AE4E38">
        <w:rPr>
          <w:rFonts w:ascii="Tahoma" w:hAnsi="Tahoma" w:cs="Tahoma"/>
          <w:sz w:val="25"/>
          <w:szCs w:val="25"/>
        </w:rPr>
        <w:t xml:space="preserve"> are requested to advise their field functionaries e</w:t>
      </w:r>
      <w:r w:rsidRPr="00AE4E38">
        <w:rPr>
          <w:rFonts w:ascii="Tahoma" w:hAnsi="Tahoma" w:cs="Tahoma"/>
          <w:color w:val="000000"/>
          <w:sz w:val="25"/>
          <w:szCs w:val="25"/>
        </w:rPr>
        <w:t>specially in District Fatehabad, Yamuna Nagar, Kaithal and Palwal to extend more credit to the minority communities so that the socio economic status of these communities c</w:t>
      </w:r>
      <w:r w:rsidRPr="00AE4E38">
        <w:rPr>
          <w:rFonts w:ascii="Tahoma" w:hAnsi="Tahoma" w:cs="Tahoma"/>
          <w:color w:val="000000"/>
          <w:sz w:val="25"/>
          <w:szCs w:val="25"/>
          <w:lang w:val="en-US"/>
        </w:rPr>
        <w:t>an</w:t>
      </w:r>
      <w:r w:rsidRPr="00AE4E38">
        <w:rPr>
          <w:rFonts w:ascii="Tahoma" w:hAnsi="Tahoma" w:cs="Tahoma"/>
          <w:color w:val="000000"/>
          <w:sz w:val="25"/>
          <w:szCs w:val="25"/>
        </w:rPr>
        <w:t xml:space="preserve"> be improved significantly.</w:t>
      </w:r>
    </w:p>
    <w:p w14:paraId="0C296939" w14:textId="77777777" w:rsidR="002F1BAC" w:rsidRPr="00AE4E38" w:rsidRDefault="002F1BAC" w:rsidP="002F1BAC">
      <w:pPr>
        <w:pStyle w:val="BodyText"/>
        <w:rPr>
          <w:rFonts w:ascii="Tahoma" w:hAnsi="Tahoma" w:cs="Tahoma"/>
          <w:color w:val="000000"/>
          <w:sz w:val="25"/>
          <w:szCs w:val="25"/>
        </w:rPr>
      </w:pPr>
    </w:p>
    <w:p w14:paraId="2BB66A14" w14:textId="77777777" w:rsidR="002F1BAC" w:rsidRPr="00AE4E38" w:rsidRDefault="002F1BAC" w:rsidP="002F1BAC">
      <w:pPr>
        <w:pStyle w:val="BodyText"/>
        <w:spacing w:line="276" w:lineRule="auto"/>
        <w:rPr>
          <w:rFonts w:ascii="Tahoma" w:hAnsi="Tahoma" w:cs="Tahoma"/>
          <w:b/>
          <w:bCs/>
          <w:color w:val="000000"/>
          <w:sz w:val="25"/>
          <w:szCs w:val="25"/>
        </w:rPr>
      </w:pPr>
      <w:r w:rsidRPr="00AE4E38">
        <w:rPr>
          <w:rFonts w:ascii="Tahoma" w:hAnsi="Tahoma" w:cs="Tahoma"/>
          <w:b/>
          <w:bCs/>
          <w:color w:val="000000"/>
          <w:sz w:val="25"/>
          <w:szCs w:val="25"/>
        </w:rPr>
        <w:t>LDMs of the above Minority Community concentrated districts are also requested to review the progress in DCC/DLRC meetings and make concerted efforts to increase the financing to minority communities in their respective districts.</w:t>
      </w:r>
    </w:p>
    <w:p w14:paraId="101047DA" w14:textId="77777777" w:rsidR="002F1BAC" w:rsidRPr="00AE4E38" w:rsidRDefault="002F1BAC" w:rsidP="002F1BAC">
      <w:pPr>
        <w:pStyle w:val="BodyText"/>
        <w:rPr>
          <w:rFonts w:ascii="Tahoma" w:hAnsi="Tahoma" w:cs="Tahoma"/>
          <w:color w:val="000000"/>
          <w:sz w:val="25"/>
          <w:szCs w:val="25"/>
        </w:rPr>
      </w:pPr>
    </w:p>
    <w:p w14:paraId="5BA12DB7" w14:textId="3EE47BEB" w:rsidR="002F1BAC" w:rsidRDefault="002F1BAC" w:rsidP="002F1BAC">
      <w:pPr>
        <w:jc w:val="both"/>
        <w:rPr>
          <w:rFonts w:ascii="Tahoma" w:hAnsi="Tahoma" w:cs="Tahoma"/>
          <w:b/>
          <w:bCs/>
          <w:sz w:val="25"/>
          <w:szCs w:val="25"/>
        </w:rPr>
      </w:pPr>
      <w:r w:rsidRPr="00AE4E38">
        <w:rPr>
          <w:rFonts w:ascii="Tahoma" w:hAnsi="Tahoma" w:cs="Tahoma"/>
          <w:b/>
          <w:bCs/>
          <w:sz w:val="25"/>
          <w:szCs w:val="25"/>
        </w:rPr>
        <w:t>The house may review and discuss.</w:t>
      </w:r>
    </w:p>
    <w:p w14:paraId="5E72B1D3" w14:textId="711CC21E" w:rsidR="008E59E1" w:rsidRDefault="008E59E1" w:rsidP="002F1BAC">
      <w:pPr>
        <w:jc w:val="both"/>
        <w:rPr>
          <w:rFonts w:ascii="Tahoma" w:hAnsi="Tahoma" w:cs="Tahoma"/>
          <w:b/>
          <w:bCs/>
          <w:sz w:val="25"/>
          <w:szCs w:val="25"/>
        </w:rPr>
      </w:pPr>
    </w:p>
    <w:p w14:paraId="774FEA43" w14:textId="77777777" w:rsidR="008E59E1" w:rsidRDefault="008E59E1" w:rsidP="002F1BAC">
      <w:pPr>
        <w:jc w:val="both"/>
        <w:rPr>
          <w:rFonts w:ascii="Tahoma" w:hAnsi="Tahoma" w:cs="Tahoma"/>
          <w:b/>
          <w:bCs/>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877"/>
      </w:tblGrid>
      <w:tr w:rsidR="002F1BAC" w:rsidRPr="00AE4E38" w14:paraId="5818F632" w14:textId="77777777" w:rsidTr="00360B95">
        <w:trPr>
          <w:trHeight w:val="332"/>
        </w:trPr>
        <w:tc>
          <w:tcPr>
            <w:tcW w:w="1898" w:type="dxa"/>
            <w:tcBorders>
              <w:top w:val="single" w:sz="4" w:space="0" w:color="auto"/>
              <w:left w:val="single" w:sz="4" w:space="0" w:color="auto"/>
              <w:bottom w:val="single" w:sz="4" w:space="0" w:color="auto"/>
              <w:right w:val="single" w:sz="4" w:space="0" w:color="auto"/>
            </w:tcBorders>
            <w:hideMark/>
          </w:tcPr>
          <w:p w14:paraId="79509703" w14:textId="78C3980E" w:rsidR="002F1BAC" w:rsidRPr="00AE4E38" w:rsidRDefault="002F1BAC" w:rsidP="00360B95">
            <w:pPr>
              <w:pStyle w:val="PlainText"/>
              <w:spacing w:after="0"/>
              <w:rPr>
                <w:rFonts w:cs="Tahoma"/>
                <w:color w:val="000000"/>
                <w:sz w:val="25"/>
                <w:szCs w:val="25"/>
                <w:lang w:val="en-US" w:eastAsia="en-US" w:bidi="ar-SA"/>
              </w:rPr>
            </w:pPr>
            <w:r w:rsidRPr="00AE4E38">
              <w:rPr>
                <w:rFonts w:cs="Tahoma"/>
                <w:b/>
                <w:color w:val="000000"/>
                <w:sz w:val="25"/>
                <w:szCs w:val="25"/>
                <w:lang w:val="en-US" w:eastAsia="en-US" w:bidi="ar-SA"/>
              </w:rPr>
              <w:lastRenderedPageBreak/>
              <w:t>AGE</w:t>
            </w:r>
            <w:r>
              <w:rPr>
                <w:rFonts w:cs="Tahoma"/>
                <w:b/>
                <w:color w:val="000000"/>
                <w:sz w:val="25"/>
                <w:szCs w:val="25"/>
                <w:lang w:val="en-US" w:eastAsia="en-US" w:bidi="ar-SA"/>
              </w:rPr>
              <w:t>NDA ITEM NO. 3</w:t>
            </w:r>
            <w:r w:rsidR="00C049EF">
              <w:rPr>
                <w:rFonts w:cs="Tahoma"/>
                <w:b/>
                <w:color w:val="000000"/>
                <w:sz w:val="25"/>
                <w:szCs w:val="25"/>
                <w:lang w:val="en-US" w:eastAsia="en-US" w:bidi="ar-SA"/>
              </w:rPr>
              <w:t>1</w:t>
            </w:r>
          </w:p>
        </w:tc>
        <w:tc>
          <w:tcPr>
            <w:tcW w:w="7877" w:type="dxa"/>
            <w:tcBorders>
              <w:top w:val="single" w:sz="4" w:space="0" w:color="auto"/>
              <w:left w:val="single" w:sz="4" w:space="0" w:color="auto"/>
              <w:bottom w:val="single" w:sz="4" w:space="0" w:color="auto"/>
              <w:right w:val="single" w:sz="4" w:space="0" w:color="auto"/>
            </w:tcBorders>
          </w:tcPr>
          <w:p w14:paraId="23BE56E9" w14:textId="6EF341EB" w:rsidR="002F1BAC" w:rsidRPr="00AE4E38" w:rsidRDefault="002F1BAC" w:rsidP="00360B95">
            <w:pPr>
              <w:spacing w:line="240" w:lineRule="auto"/>
              <w:jc w:val="both"/>
              <w:rPr>
                <w:rFonts w:ascii="Tahoma" w:hAnsi="Tahoma" w:cs="Tahoma"/>
                <w:sz w:val="25"/>
                <w:szCs w:val="25"/>
              </w:rPr>
            </w:pPr>
            <w:r w:rsidRPr="00AE4E38">
              <w:rPr>
                <w:rFonts w:ascii="Tahoma" w:hAnsi="Tahoma" w:cs="Tahoma"/>
                <w:b/>
                <w:sz w:val="25"/>
                <w:szCs w:val="25"/>
              </w:rPr>
              <w:t>FINANCIAL ASSISTANCE TO WOMEN BENEFICIARIES-PROGRESS DURING T</w:t>
            </w:r>
            <w:r>
              <w:rPr>
                <w:rFonts w:ascii="Tahoma" w:hAnsi="Tahoma" w:cs="Tahoma"/>
                <w:b/>
                <w:sz w:val="25"/>
                <w:szCs w:val="25"/>
              </w:rPr>
              <w:t>HE PERIOD ENDED SEPTEMBER, 202</w:t>
            </w:r>
            <w:r w:rsidR="00E932F4">
              <w:rPr>
                <w:rFonts w:ascii="Tahoma" w:hAnsi="Tahoma" w:cs="Tahoma"/>
                <w:b/>
                <w:sz w:val="25"/>
                <w:szCs w:val="25"/>
              </w:rPr>
              <w:t>2</w:t>
            </w:r>
          </w:p>
        </w:tc>
      </w:tr>
    </w:tbl>
    <w:p w14:paraId="50A9B5ED" w14:textId="77777777" w:rsidR="002F1BAC" w:rsidRPr="00AE4E38" w:rsidRDefault="002F1BAC" w:rsidP="002F1BAC">
      <w:pPr>
        <w:spacing w:line="240" w:lineRule="auto"/>
        <w:jc w:val="both"/>
        <w:rPr>
          <w:rFonts w:ascii="Tahoma" w:hAnsi="Tahoma" w:cs="Tahoma"/>
          <w:bCs/>
          <w:sz w:val="25"/>
          <w:szCs w:val="25"/>
        </w:rPr>
      </w:pPr>
    </w:p>
    <w:p w14:paraId="19B5362B" w14:textId="77777777" w:rsidR="002F1BAC" w:rsidRPr="00AE4E38" w:rsidRDefault="002F1BAC" w:rsidP="002F1BAC">
      <w:pPr>
        <w:jc w:val="both"/>
        <w:rPr>
          <w:rFonts w:ascii="Tahoma" w:hAnsi="Tahoma" w:cs="Tahoma"/>
          <w:bCs/>
          <w:sz w:val="25"/>
          <w:szCs w:val="25"/>
        </w:rPr>
      </w:pPr>
      <w:r w:rsidRPr="00AE4E38">
        <w:rPr>
          <w:rFonts w:ascii="Tahoma" w:hAnsi="Tahoma" w:cs="Tahoma"/>
          <w:bCs/>
          <w:sz w:val="25"/>
          <w:szCs w:val="25"/>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w:t>
      </w:r>
    </w:p>
    <w:p w14:paraId="57EBC6C4" w14:textId="7A9F40E5" w:rsidR="002F1BAC" w:rsidRDefault="002F1BAC" w:rsidP="002F1BAC">
      <w:pPr>
        <w:spacing w:line="240" w:lineRule="auto"/>
        <w:jc w:val="both"/>
        <w:rPr>
          <w:rFonts w:ascii="Tahoma" w:hAnsi="Tahoma" w:cs="Tahoma"/>
          <w:bCs/>
          <w:sz w:val="25"/>
          <w:szCs w:val="25"/>
        </w:rPr>
      </w:pPr>
      <w:r w:rsidRPr="00AE4E38">
        <w:rPr>
          <w:rFonts w:ascii="Tahoma" w:hAnsi="Tahoma" w:cs="Tahoma"/>
          <w:bCs/>
          <w:sz w:val="25"/>
          <w:szCs w:val="25"/>
        </w:rPr>
        <w:t xml:space="preserve">The comparative position of advances to women beneficiaries is given </w:t>
      </w:r>
      <w:proofErr w:type="gramStart"/>
      <w:r w:rsidRPr="00AE4E38">
        <w:rPr>
          <w:rFonts w:ascii="Tahoma" w:hAnsi="Tahoma" w:cs="Tahoma"/>
          <w:bCs/>
          <w:sz w:val="25"/>
          <w:szCs w:val="25"/>
        </w:rPr>
        <w:t>below:-</w:t>
      </w:r>
      <w:proofErr w:type="gramEnd"/>
    </w:p>
    <w:p w14:paraId="0B35416C" w14:textId="640EDD80" w:rsidR="002F1BAC" w:rsidRPr="005E18A7" w:rsidRDefault="001044A9" w:rsidP="002F1BAC">
      <w:pPr>
        <w:spacing w:line="240" w:lineRule="auto"/>
        <w:jc w:val="right"/>
        <w:rPr>
          <w:rFonts w:ascii="Tahoma" w:hAnsi="Tahoma" w:cs="Tahoma"/>
          <w:bCs/>
          <w:sz w:val="18"/>
          <w:szCs w:val="18"/>
        </w:rPr>
      </w:pPr>
      <w:r>
        <w:rPr>
          <w:rFonts w:ascii="Tahoma" w:hAnsi="Tahoma" w:cs="Tahoma"/>
          <w:bCs/>
          <w:sz w:val="18"/>
          <w:szCs w:val="18"/>
        </w:rPr>
        <w:t>(</w:t>
      </w:r>
      <w:r w:rsidR="002F1BAC" w:rsidRPr="005E18A7">
        <w:rPr>
          <w:rFonts w:ascii="Tahoma" w:hAnsi="Tahoma" w:cs="Tahoma"/>
          <w:bCs/>
          <w:sz w:val="18"/>
          <w:szCs w:val="18"/>
        </w:rPr>
        <w:t xml:space="preserve">Amt. Rs. </w:t>
      </w:r>
      <w:r w:rsidR="002F1BAC" w:rsidRPr="005E18A7">
        <w:rPr>
          <w:rFonts w:ascii="Tahoma" w:hAnsi="Tahoma" w:cs="Tahoma"/>
          <w:sz w:val="18"/>
          <w:szCs w:val="18"/>
        </w:rPr>
        <w:t xml:space="preserve"> </w:t>
      </w:r>
      <w:r w:rsidR="002F1BAC" w:rsidRPr="005E18A7">
        <w:rPr>
          <w:rFonts w:ascii="Tahoma" w:hAnsi="Tahoma" w:cs="Tahoma"/>
          <w:bCs/>
          <w:sz w:val="18"/>
          <w:szCs w:val="18"/>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060"/>
        <w:gridCol w:w="1857"/>
        <w:gridCol w:w="1373"/>
        <w:gridCol w:w="2257"/>
      </w:tblGrid>
      <w:tr w:rsidR="002F1BAC" w:rsidRPr="00615FAD" w14:paraId="27532D42" w14:textId="77777777" w:rsidTr="00360B95">
        <w:trPr>
          <w:cantSplit/>
        </w:trPr>
        <w:tc>
          <w:tcPr>
            <w:tcW w:w="1788" w:type="dxa"/>
            <w:vMerge w:val="restart"/>
            <w:tcBorders>
              <w:top w:val="single" w:sz="4" w:space="0" w:color="auto"/>
              <w:left w:val="single" w:sz="4" w:space="0" w:color="auto"/>
              <w:bottom w:val="single" w:sz="4" w:space="0" w:color="auto"/>
              <w:right w:val="single" w:sz="4" w:space="0" w:color="auto"/>
            </w:tcBorders>
            <w:hideMark/>
          </w:tcPr>
          <w:p w14:paraId="151B7526" w14:textId="77777777" w:rsidR="002F1BAC" w:rsidRPr="00615FAD" w:rsidRDefault="002F1BAC" w:rsidP="00360B95">
            <w:pPr>
              <w:spacing w:line="240" w:lineRule="auto"/>
              <w:jc w:val="both"/>
              <w:rPr>
                <w:rFonts w:ascii="Tahoma" w:hAnsi="Tahoma" w:cs="Tahoma"/>
                <w:b/>
                <w:bCs/>
                <w:szCs w:val="22"/>
              </w:rPr>
            </w:pPr>
            <w:r w:rsidRPr="00615FAD">
              <w:rPr>
                <w:rFonts w:ascii="Tahoma" w:hAnsi="Tahoma" w:cs="Tahoma"/>
                <w:b/>
                <w:bCs/>
                <w:szCs w:val="22"/>
              </w:rPr>
              <w:t>Year</w:t>
            </w:r>
          </w:p>
        </w:tc>
        <w:tc>
          <w:tcPr>
            <w:tcW w:w="2060" w:type="dxa"/>
            <w:vMerge w:val="restart"/>
            <w:tcBorders>
              <w:top w:val="single" w:sz="4" w:space="0" w:color="auto"/>
              <w:left w:val="single" w:sz="4" w:space="0" w:color="auto"/>
              <w:bottom w:val="single" w:sz="4" w:space="0" w:color="auto"/>
              <w:right w:val="single" w:sz="4" w:space="0" w:color="auto"/>
            </w:tcBorders>
            <w:hideMark/>
          </w:tcPr>
          <w:p w14:paraId="5969ED06" w14:textId="77777777" w:rsidR="002F1BAC" w:rsidRPr="00615FAD" w:rsidRDefault="002F1BAC" w:rsidP="00360B95">
            <w:pPr>
              <w:spacing w:line="240" w:lineRule="auto"/>
              <w:jc w:val="both"/>
              <w:rPr>
                <w:rFonts w:ascii="Tahoma" w:hAnsi="Tahoma" w:cs="Tahoma"/>
                <w:b/>
                <w:bCs/>
                <w:szCs w:val="22"/>
              </w:rPr>
            </w:pPr>
            <w:r w:rsidRPr="00615FAD">
              <w:rPr>
                <w:rFonts w:ascii="Tahoma" w:hAnsi="Tahoma" w:cs="Tahoma"/>
                <w:b/>
                <w:bCs/>
                <w:szCs w:val="22"/>
              </w:rPr>
              <w:t>Balance O/s</w:t>
            </w:r>
          </w:p>
        </w:tc>
        <w:tc>
          <w:tcPr>
            <w:tcW w:w="3230" w:type="dxa"/>
            <w:gridSpan w:val="2"/>
            <w:tcBorders>
              <w:top w:val="single" w:sz="4" w:space="0" w:color="auto"/>
              <w:left w:val="single" w:sz="4" w:space="0" w:color="auto"/>
              <w:bottom w:val="single" w:sz="4" w:space="0" w:color="auto"/>
              <w:right w:val="single" w:sz="4" w:space="0" w:color="auto"/>
            </w:tcBorders>
            <w:hideMark/>
          </w:tcPr>
          <w:p w14:paraId="4FB6DE30" w14:textId="77777777" w:rsidR="002F1BAC" w:rsidRPr="00615FAD" w:rsidRDefault="002F1BAC" w:rsidP="00360B95">
            <w:pPr>
              <w:spacing w:line="240" w:lineRule="auto"/>
              <w:jc w:val="both"/>
              <w:rPr>
                <w:rFonts w:ascii="Tahoma" w:hAnsi="Tahoma" w:cs="Tahoma"/>
                <w:b/>
                <w:bCs/>
                <w:szCs w:val="22"/>
              </w:rPr>
            </w:pPr>
            <w:r w:rsidRPr="00615FAD">
              <w:rPr>
                <w:rFonts w:ascii="Tahoma" w:hAnsi="Tahoma" w:cs="Tahoma"/>
                <w:b/>
                <w:bCs/>
                <w:szCs w:val="22"/>
              </w:rPr>
              <w:t>Increase</w:t>
            </w:r>
          </w:p>
        </w:tc>
        <w:tc>
          <w:tcPr>
            <w:tcW w:w="2257" w:type="dxa"/>
            <w:vMerge w:val="restart"/>
            <w:tcBorders>
              <w:top w:val="single" w:sz="4" w:space="0" w:color="auto"/>
              <w:left w:val="single" w:sz="4" w:space="0" w:color="auto"/>
              <w:right w:val="single" w:sz="4" w:space="0" w:color="auto"/>
            </w:tcBorders>
          </w:tcPr>
          <w:p w14:paraId="3576BD91" w14:textId="77777777" w:rsidR="002F1BAC" w:rsidRPr="00615FAD" w:rsidRDefault="002F1BAC" w:rsidP="00360B95">
            <w:pPr>
              <w:spacing w:line="240" w:lineRule="auto"/>
              <w:jc w:val="both"/>
              <w:rPr>
                <w:rFonts w:ascii="Tahoma" w:hAnsi="Tahoma" w:cs="Tahoma"/>
                <w:b/>
                <w:bCs/>
                <w:szCs w:val="22"/>
              </w:rPr>
            </w:pPr>
            <w:r w:rsidRPr="00615FAD">
              <w:rPr>
                <w:rFonts w:ascii="Tahoma" w:hAnsi="Tahoma" w:cs="Tahoma"/>
                <w:b/>
                <w:bCs/>
                <w:szCs w:val="22"/>
              </w:rPr>
              <w:t>% age of Total Advances</w:t>
            </w:r>
          </w:p>
        </w:tc>
      </w:tr>
      <w:tr w:rsidR="002F1BAC" w:rsidRPr="00615FAD" w14:paraId="75EC68B1" w14:textId="77777777" w:rsidTr="00360B95">
        <w:trPr>
          <w:cantSplit/>
        </w:trPr>
        <w:tc>
          <w:tcPr>
            <w:tcW w:w="1788" w:type="dxa"/>
            <w:vMerge/>
            <w:tcBorders>
              <w:top w:val="single" w:sz="4" w:space="0" w:color="auto"/>
              <w:left w:val="single" w:sz="4" w:space="0" w:color="auto"/>
              <w:bottom w:val="single" w:sz="4" w:space="0" w:color="auto"/>
              <w:right w:val="single" w:sz="4" w:space="0" w:color="auto"/>
            </w:tcBorders>
            <w:vAlign w:val="center"/>
            <w:hideMark/>
          </w:tcPr>
          <w:p w14:paraId="3CFBFEB0" w14:textId="77777777" w:rsidR="002F1BAC" w:rsidRPr="00615FAD" w:rsidRDefault="002F1BAC" w:rsidP="00360B95">
            <w:pPr>
              <w:spacing w:line="240" w:lineRule="auto"/>
              <w:jc w:val="both"/>
              <w:rPr>
                <w:rFonts w:ascii="Tahoma" w:hAnsi="Tahoma" w:cs="Tahoma"/>
                <w:b/>
                <w:bCs/>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A668B3E" w14:textId="77777777" w:rsidR="002F1BAC" w:rsidRPr="00615FAD" w:rsidRDefault="002F1BAC" w:rsidP="00360B95">
            <w:pPr>
              <w:spacing w:line="240" w:lineRule="auto"/>
              <w:jc w:val="both"/>
              <w:rPr>
                <w:rFonts w:ascii="Tahoma" w:hAnsi="Tahoma" w:cs="Tahoma"/>
                <w:b/>
                <w:bCs/>
                <w:szCs w:val="22"/>
              </w:rPr>
            </w:pPr>
          </w:p>
        </w:tc>
        <w:tc>
          <w:tcPr>
            <w:tcW w:w="1857" w:type="dxa"/>
            <w:tcBorders>
              <w:top w:val="single" w:sz="4" w:space="0" w:color="auto"/>
              <w:left w:val="single" w:sz="4" w:space="0" w:color="auto"/>
              <w:bottom w:val="single" w:sz="4" w:space="0" w:color="auto"/>
              <w:right w:val="single" w:sz="4" w:space="0" w:color="auto"/>
            </w:tcBorders>
            <w:hideMark/>
          </w:tcPr>
          <w:p w14:paraId="3AF8932E" w14:textId="77777777" w:rsidR="002F1BAC" w:rsidRPr="00615FAD" w:rsidRDefault="002F1BAC" w:rsidP="00360B95">
            <w:pPr>
              <w:spacing w:line="240" w:lineRule="auto"/>
              <w:jc w:val="both"/>
              <w:rPr>
                <w:rFonts w:ascii="Tahoma" w:hAnsi="Tahoma" w:cs="Tahoma"/>
                <w:b/>
                <w:bCs/>
                <w:szCs w:val="22"/>
              </w:rPr>
            </w:pPr>
            <w:r w:rsidRPr="00615FAD">
              <w:rPr>
                <w:rFonts w:ascii="Tahoma" w:hAnsi="Tahoma" w:cs="Tahoma"/>
                <w:b/>
                <w:bCs/>
                <w:szCs w:val="22"/>
              </w:rPr>
              <w:t>Absolute</w:t>
            </w:r>
          </w:p>
        </w:tc>
        <w:tc>
          <w:tcPr>
            <w:tcW w:w="1373" w:type="dxa"/>
            <w:tcBorders>
              <w:top w:val="single" w:sz="4" w:space="0" w:color="auto"/>
              <w:left w:val="single" w:sz="4" w:space="0" w:color="auto"/>
              <w:bottom w:val="single" w:sz="4" w:space="0" w:color="auto"/>
              <w:right w:val="single" w:sz="4" w:space="0" w:color="auto"/>
            </w:tcBorders>
            <w:hideMark/>
          </w:tcPr>
          <w:p w14:paraId="6D331464" w14:textId="77777777" w:rsidR="002F1BAC" w:rsidRPr="00615FAD" w:rsidRDefault="002F1BAC" w:rsidP="00360B95">
            <w:pPr>
              <w:spacing w:line="240" w:lineRule="auto"/>
              <w:jc w:val="both"/>
              <w:rPr>
                <w:rFonts w:ascii="Tahoma" w:hAnsi="Tahoma" w:cs="Tahoma"/>
                <w:b/>
                <w:bCs/>
                <w:szCs w:val="22"/>
              </w:rPr>
            </w:pPr>
            <w:r w:rsidRPr="00615FAD">
              <w:rPr>
                <w:rFonts w:ascii="Tahoma" w:hAnsi="Tahoma" w:cs="Tahoma"/>
                <w:b/>
                <w:bCs/>
                <w:szCs w:val="22"/>
              </w:rPr>
              <w:t>%age</w:t>
            </w:r>
          </w:p>
        </w:tc>
        <w:tc>
          <w:tcPr>
            <w:tcW w:w="2257" w:type="dxa"/>
            <w:vMerge/>
            <w:tcBorders>
              <w:left w:val="single" w:sz="4" w:space="0" w:color="auto"/>
              <w:bottom w:val="single" w:sz="4" w:space="0" w:color="auto"/>
              <w:right w:val="single" w:sz="4" w:space="0" w:color="auto"/>
            </w:tcBorders>
          </w:tcPr>
          <w:p w14:paraId="5BA22182" w14:textId="77777777" w:rsidR="002F1BAC" w:rsidRPr="00615FAD" w:rsidRDefault="002F1BAC" w:rsidP="00360B95">
            <w:pPr>
              <w:spacing w:line="240" w:lineRule="auto"/>
              <w:jc w:val="both"/>
              <w:rPr>
                <w:rFonts w:ascii="Tahoma" w:hAnsi="Tahoma" w:cs="Tahoma"/>
                <w:b/>
                <w:bCs/>
                <w:szCs w:val="22"/>
              </w:rPr>
            </w:pPr>
          </w:p>
        </w:tc>
      </w:tr>
      <w:tr w:rsidR="002F1BAC" w:rsidRPr="00615FAD" w14:paraId="13E48A8E" w14:textId="77777777" w:rsidTr="00360B95">
        <w:tc>
          <w:tcPr>
            <w:tcW w:w="1788" w:type="dxa"/>
            <w:tcBorders>
              <w:top w:val="single" w:sz="4" w:space="0" w:color="auto"/>
              <w:left w:val="single" w:sz="4" w:space="0" w:color="auto"/>
              <w:bottom w:val="single" w:sz="4" w:space="0" w:color="auto"/>
              <w:right w:val="single" w:sz="4" w:space="0" w:color="auto"/>
            </w:tcBorders>
          </w:tcPr>
          <w:p w14:paraId="097940CB" w14:textId="77777777" w:rsidR="002F1BAC" w:rsidRPr="00615FAD" w:rsidRDefault="002F1BAC" w:rsidP="00360B95">
            <w:pPr>
              <w:spacing w:line="240" w:lineRule="auto"/>
              <w:jc w:val="both"/>
              <w:rPr>
                <w:rFonts w:ascii="Tahoma" w:hAnsi="Tahoma" w:cs="Tahoma"/>
                <w:b/>
                <w:szCs w:val="22"/>
              </w:rPr>
            </w:pPr>
            <w:r w:rsidRPr="00615FAD">
              <w:rPr>
                <w:rFonts w:ascii="Tahoma" w:hAnsi="Tahoma" w:cs="Tahoma"/>
                <w:b/>
                <w:szCs w:val="22"/>
              </w:rPr>
              <w:t>Sept. 2019</w:t>
            </w:r>
          </w:p>
        </w:tc>
        <w:tc>
          <w:tcPr>
            <w:tcW w:w="2060" w:type="dxa"/>
            <w:tcBorders>
              <w:top w:val="single" w:sz="4" w:space="0" w:color="auto"/>
              <w:left w:val="single" w:sz="4" w:space="0" w:color="auto"/>
              <w:bottom w:val="single" w:sz="4" w:space="0" w:color="auto"/>
              <w:right w:val="single" w:sz="4" w:space="0" w:color="auto"/>
            </w:tcBorders>
          </w:tcPr>
          <w:p w14:paraId="0BB77435" w14:textId="77777777" w:rsidR="002F1BAC" w:rsidRPr="00615FAD" w:rsidRDefault="002F1BAC" w:rsidP="00360B95">
            <w:pPr>
              <w:spacing w:line="240" w:lineRule="auto"/>
              <w:jc w:val="center"/>
              <w:rPr>
                <w:rFonts w:ascii="Tahoma" w:hAnsi="Tahoma" w:cs="Tahoma"/>
                <w:bCs/>
                <w:szCs w:val="22"/>
              </w:rPr>
            </w:pPr>
            <w:r w:rsidRPr="00615FAD">
              <w:rPr>
                <w:rFonts w:ascii="Tahoma" w:hAnsi="Tahoma" w:cs="Tahoma"/>
                <w:bCs/>
                <w:szCs w:val="22"/>
              </w:rPr>
              <w:t>27006</w:t>
            </w:r>
          </w:p>
        </w:tc>
        <w:tc>
          <w:tcPr>
            <w:tcW w:w="1857" w:type="dxa"/>
            <w:tcBorders>
              <w:top w:val="single" w:sz="4" w:space="0" w:color="auto"/>
              <w:left w:val="single" w:sz="4" w:space="0" w:color="auto"/>
              <w:bottom w:val="single" w:sz="4" w:space="0" w:color="auto"/>
              <w:right w:val="single" w:sz="4" w:space="0" w:color="auto"/>
            </w:tcBorders>
          </w:tcPr>
          <w:p w14:paraId="17F1BB2C" w14:textId="77777777" w:rsidR="002F1BAC" w:rsidRPr="00615FAD" w:rsidRDefault="002F1BAC" w:rsidP="00360B95">
            <w:pPr>
              <w:spacing w:line="240" w:lineRule="auto"/>
              <w:jc w:val="center"/>
              <w:rPr>
                <w:rFonts w:ascii="Tahoma" w:hAnsi="Tahoma" w:cs="Tahoma"/>
                <w:bCs/>
                <w:szCs w:val="22"/>
              </w:rPr>
            </w:pPr>
            <w:r w:rsidRPr="00615FAD">
              <w:rPr>
                <w:rFonts w:ascii="Tahoma" w:hAnsi="Tahoma" w:cs="Tahoma"/>
                <w:bCs/>
                <w:szCs w:val="22"/>
              </w:rPr>
              <w:t>3659</w:t>
            </w:r>
          </w:p>
        </w:tc>
        <w:tc>
          <w:tcPr>
            <w:tcW w:w="1373" w:type="dxa"/>
            <w:tcBorders>
              <w:top w:val="single" w:sz="4" w:space="0" w:color="auto"/>
              <w:left w:val="single" w:sz="4" w:space="0" w:color="auto"/>
              <w:bottom w:val="single" w:sz="4" w:space="0" w:color="auto"/>
              <w:right w:val="single" w:sz="4" w:space="0" w:color="auto"/>
            </w:tcBorders>
          </w:tcPr>
          <w:p w14:paraId="2FA63704" w14:textId="77777777" w:rsidR="002F1BAC" w:rsidRPr="00615FAD" w:rsidRDefault="002F1BAC" w:rsidP="00360B95">
            <w:pPr>
              <w:spacing w:line="240" w:lineRule="auto"/>
              <w:jc w:val="center"/>
              <w:rPr>
                <w:rFonts w:ascii="Tahoma" w:hAnsi="Tahoma" w:cs="Tahoma"/>
                <w:szCs w:val="22"/>
              </w:rPr>
            </w:pPr>
            <w:r w:rsidRPr="00615FAD">
              <w:rPr>
                <w:rFonts w:ascii="Tahoma" w:hAnsi="Tahoma" w:cs="Tahoma"/>
                <w:szCs w:val="22"/>
              </w:rPr>
              <w:t>16%</w:t>
            </w:r>
          </w:p>
        </w:tc>
        <w:tc>
          <w:tcPr>
            <w:tcW w:w="2257" w:type="dxa"/>
            <w:tcBorders>
              <w:top w:val="single" w:sz="4" w:space="0" w:color="auto"/>
              <w:left w:val="single" w:sz="4" w:space="0" w:color="auto"/>
              <w:bottom w:val="single" w:sz="4" w:space="0" w:color="auto"/>
              <w:right w:val="single" w:sz="4" w:space="0" w:color="auto"/>
            </w:tcBorders>
          </w:tcPr>
          <w:p w14:paraId="1699587E" w14:textId="77777777" w:rsidR="002F1BAC" w:rsidRPr="00615FAD" w:rsidRDefault="002F1BAC" w:rsidP="00360B95">
            <w:pPr>
              <w:spacing w:line="240" w:lineRule="auto"/>
              <w:jc w:val="center"/>
              <w:rPr>
                <w:rFonts w:ascii="Tahoma" w:hAnsi="Tahoma" w:cs="Tahoma"/>
                <w:szCs w:val="22"/>
              </w:rPr>
            </w:pPr>
            <w:r w:rsidRPr="00615FAD">
              <w:rPr>
                <w:rFonts w:ascii="Tahoma" w:hAnsi="Tahoma" w:cs="Tahoma"/>
                <w:szCs w:val="22"/>
              </w:rPr>
              <w:t>9%</w:t>
            </w:r>
          </w:p>
        </w:tc>
      </w:tr>
      <w:tr w:rsidR="002F1BAC" w:rsidRPr="00615FAD" w14:paraId="633DCDEF" w14:textId="77777777" w:rsidTr="00360B95">
        <w:tc>
          <w:tcPr>
            <w:tcW w:w="1788" w:type="dxa"/>
            <w:tcBorders>
              <w:top w:val="single" w:sz="4" w:space="0" w:color="auto"/>
              <w:left w:val="single" w:sz="4" w:space="0" w:color="auto"/>
              <w:bottom w:val="single" w:sz="4" w:space="0" w:color="auto"/>
              <w:right w:val="single" w:sz="4" w:space="0" w:color="auto"/>
            </w:tcBorders>
          </w:tcPr>
          <w:p w14:paraId="41A42694" w14:textId="77777777" w:rsidR="002F1BAC" w:rsidRPr="00615FAD" w:rsidRDefault="002F1BAC" w:rsidP="00360B95">
            <w:pPr>
              <w:spacing w:line="240" w:lineRule="auto"/>
              <w:jc w:val="both"/>
              <w:rPr>
                <w:rFonts w:ascii="Tahoma" w:hAnsi="Tahoma" w:cs="Tahoma"/>
                <w:b/>
                <w:szCs w:val="22"/>
              </w:rPr>
            </w:pPr>
            <w:r w:rsidRPr="00615FAD">
              <w:rPr>
                <w:rFonts w:ascii="Tahoma" w:hAnsi="Tahoma" w:cs="Tahoma"/>
                <w:b/>
                <w:szCs w:val="22"/>
              </w:rPr>
              <w:t>Sept. 2020</w:t>
            </w:r>
          </w:p>
        </w:tc>
        <w:tc>
          <w:tcPr>
            <w:tcW w:w="2060" w:type="dxa"/>
            <w:tcBorders>
              <w:top w:val="single" w:sz="4" w:space="0" w:color="auto"/>
              <w:left w:val="single" w:sz="4" w:space="0" w:color="auto"/>
              <w:bottom w:val="single" w:sz="4" w:space="0" w:color="auto"/>
              <w:right w:val="single" w:sz="4" w:space="0" w:color="auto"/>
            </w:tcBorders>
          </w:tcPr>
          <w:p w14:paraId="5168D00F" w14:textId="77777777" w:rsidR="002F1BAC" w:rsidRPr="00615FAD" w:rsidRDefault="002F1BAC" w:rsidP="00360B95">
            <w:pPr>
              <w:spacing w:line="240" w:lineRule="auto"/>
              <w:jc w:val="center"/>
              <w:rPr>
                <w:rFonts w:ascii="Tahoma" w:hAnsi="Tahoma" w:cs="Tahoma"/>
                <w:bCs/>
                <w:szCs w:val="22"/>
              </w:rPr>
            </w:pPr>
            <w:r w:rsidRPr="00615FAD">
              <w:rPr>
                <w:rFonts w:ascii="Tahoma" w:hAnsi="Tahoma" w:cs="Tahoma"/>
                <w:bCs/>
                <w:szCs w:val="22"/>
              </w:rPr>
              <w:t>30189</w:t>
            </w:r>
          </w:p>
        </w:tc>
        <w:tc>
          <w:tcPr>
            <w:tcW w:w="1857" w:type="dxa"/>
            <w:tcBorders>
              <w:top w:val="single" w:sz="4" w:space="0" w:color="auto"/>
              <w:left w:val="single" w:sz="4" w:space="0" w:color="auto"/>
              <w:bottom w:val="single" w:sz="4" w:space="0" w:color="auto"/>
              <w:right w:val="single" w:sz="4" w:space="0" w:color="auto"/>
            </w:tcBorders>
          </w:tcPr>
          <w:p w14:paraId="3D02B68D" w14:textId="77777777" w:rsidR="002F1BAC" w:rsidRPr="00615FAD" w:rsidRDefault="002F1BAC" w:rsidP="00360B95">
            <w:pPr>
              <w:spacing w:line="240" w:lineRule="auto"/>
              <w:jc w:val="center"/>
              <w:rPr>
                <w:rFonts w:ascii="Tahoma" w:hAnsi="Tahoma" w:cs="Tahoma"/>
                <w:bCs/>
                <w:szCs w:val="22"/>
              </w:rPr>
            </w:pPr>
            <w:r w:rsidRPr="00615FAD">
              <w:rPr>
                <w:rFonts w:ascii="Tahoma" w:hAnsi="Tahoma" w:cs="Tahoma"/>
                <w:bCs/>
                <w:szCs w:val="22"/>
              </w:rPr>
              <w:t>3183</w:t>
            </w:r>
          </w:p>
        </w:tc>
        <w:tc>
          <w:tcPr>
            <w:tcW w:w="1373" w:type="dxa"/>
            <w:tcBorders>
              <w:top w:val="single" w:sz="4" w:space="0" w:color="auto"/>
              <w:left w:val="single" w:sz="4" w:space="0" w:color="auto"/>
              <w:bottom w:val="single" w:sz="4" w:space="0" w:color="auto"/>
              <w:right w:val="single" w:sz="4" w:space="0" w:color="auto"/>
            </w:tcBorders>
          </w:tcPr>
          <w:p w14:paraId="2C2216AA" w14:textId="77777777" w:rsidR="002F1BAC" w:rsidRPr="00615FAD" w:rsidRDefault="002F1BAC" w:rsidP="00360B95">
            <w:pPr>
              <w:spacing w:line="240" w:lineRule="auto"/>
              <w:jc w:val="center"/>
              <w:rPr>
                <w:rFonts w:ascii="Tahoma" w:hAnsi="Tahoma" w:cs="Tahoma"/>
                <w:szCs w:val="22"/>
              </w:rPr>
            </w:pPr>
            <w:r w:rsidRPr="00615FAD">
              <w:rPr>
                <w:rFonts w:ascii="Tahoma" w:hAnsi="Tahoma" w:cs="Tahoma"/>
                <w:szCs w:val="22"/>
              </w:rPr>
              <w:t>12%</w:t>
            </w:r>
          </w:p>
        </w:tc>
        <w:tc>
          <w:tcPr>
            <w:tcW w:w="2257" w:type="dxa"/>
            <w:tcBorders>
              <w:top w:val="single" w:sz="4" w:space="0" w:color="auto"/>
              <w:left w:val="single" w:sz="4" w:space="0" w:color="auto"/>
              <w:bottom w:val="single" w:sz="4" w:space="0" w:color="auto"/>
              <w:right w:val="single" w:sz="4" w:space="0" w:color="auto"/>
            </w:tcBorders>
          </w:tcPr>
          <w:p w14:paraId="32CC50A0" w14:textId="77777777" w:rsidR="002F1BAC" w:rsidRPr="007B3B7C" w:rsidRDefault="002F1BAC" w:rsidP="00360B95">
            <w:pPr>
              <w:spacing w:line="240" w:lineRule="auto"/>
              <w:jc w:val="center"/>
              <w:rPr>
                <w:rFonts w:ascii="Tahoma" w:hAnsi="Tahoma" w:cs="Tahoma"/>
                <w:szCs w:val="22"/>
              </w:rPr>
            </w:pPr>
            <w:r w:rsidRPr="007B3B7C">
              <w:rPr>
                <w:rFonts w:ascii="Tahoma" w:hAnsi="Tahoma" w:cs="Tahoma"/>
                <w:szCs w:val="22"/>
              </w:rPr>
              <w:t>10%</w:t>
            </w:r>
          </w:p>
        </w:tc>
      </w:tr>
      <w:tr w:rsidR="002F1BAC" w:rsidRPr="00615FAD" w14:paraId="0F954DF6" w14:textId="77777777" w:rsidTr="00360B95">
        <w:tc>
          <w:tcPr>
            <w:tcW w:w="1788" w:type="dxa"/>
            <w:tcBorders>
              <w:top w:val="single" w:sz="4" w:space="0" w:color="auto"/>
              <w:left w:val="single" w:sz="4" w:space="0" w:color="auto"/>
              <w:bottom w:val="single" w:sz="4" w:space="0" w:color="auto"/>
              <w:right w:val="single" w:sz="4" w:space="0" w:color="auto"/>
            </w:tcBorders>
          </w:tcPr>
          <w:p w14:paraId="5512326C" w14:textId="77777777" w:rsidR="002F1BAC" w:rsidRPr="00615FAD" w:rsidRDefault="002F1BAC" w:rsidP="00360B95">
            <w:pPr>
              <w:spacing w:line="240" w:lineRule="auto"/>
              <w:jc w:val="both"/>
              <w:rPr>
                <w:rFonts w:ascii="Tahoma" w:hAnsi="Tahoma" w:cs="Tahoma"/>
                <w:b/>
                <w:szCs w:val="22"/>
              </w:rPr>
            </w:pPr>
            <w:r>
              <w:rPr>
                <w:rFonts w:ascii="Tahoma" w:hAnsi="Tahoma" w:cs="Tahoma"/>
                <w:b/>
                <w:szCs w:val="22"/>
              </w:rPr>
              <w:t>Sept. 2021</w:t>
            </w:r>
          </w:p>
        </w:tc>
        <w:tc>
          <w:tcPr>
            <w:tcW w:w="2060" w:type="dxa"/>
            <w:tcBorders>
              <w:top w:val="single" w:sz="4" w:space="0" w:color="auto"/>
              <w:left w:val="single" w:sz="4" w:space="0" w:color="auto"/>
              <w:bottom w:val="single" w:sz="4" w:space="0" w:color="auto"/>
              <w:right w:val="single" w:sz="4" w:space="0" w:color="auto"/>
            </w:tcBorders>
          </w:tcPr>
          <w:p w14:paraId="362548F4" w14:textId="77777777" w:rsidR="002F1BAC" w:rsidRPr="00615FAD" w:rsidRDefault="002F1BAC" w:rsidP="00360B95">
            <w:pPr>
              <w:spacing w:line="240" w:lineRule="auto"/>
              <w:jc w:val="center"/>
              <w:rPr>
                <w:rFonts w:ascii="Tahoma" w:hAnsi="Tahoma" w:cs="Tahoma"/>
                <w:bCs/>
                <w:szCs w:val="22"/>
              </w:rPr>
            </w:pPr>
            <w:r>
              <w:rPr>
                <w:rFonts w:ascii="Tahoma" w:hAnsi="Tahoma" w:cs="Tahoma"/>
                <w:bCs/>
                <w:szCs w:val="22"/>
              </w:rPr>
              <w:t>34707</w:t>
            </w:r>
          </w:p>
        </w:tc>
        <w:tc>
          <w:tcPr>
            <w:tcW w:w="1857" w:type="dxa"/>
            <w:tcBorders>
              <w:top w:val="single" w:sz="4" w:space="0" w:color="auto"/>
              <w:left w:val="single" w:sz="4" w:space="0" w:color="auto"/>
              <w:bottom w:val="single" w:sz="4" w:space="0" w:color="auto"/>
              <w:right w:val="single" w:sz="4" w:space="0" w:color="auto"/>
            </w:tcBorders>
          </w:tcPr>
          <w:p w14:paraId="4F6C8BCF" w14:textId="77777777" w:rsidR="002F1BAC" w:rsidRPr="00615FAD" w:rsidRDefault="002F1BAC" w:rsidP="00360B95">
            <w:pPr>
              <w:spacing w:line="240" w:lineRule="auto"/>
              <w:jc w:val="center"/>
              <w:rPr>
                <w:rFonts w:ascii="Tahoma" w:hAnsi="Tahoma" w:cs="Tahoma"/>
                <w:bCs/>
                <w:szCs w:val="22"/>
              </w:rPr>
            </w:pPr>
            <w:r>
              <w:rPr>
                <w:rFonts w:ascii="Tahoma" w:hAnsi="Tahoma" w:cs="Tahoma"/>
                <w:bCs/>
                <w:szCs w:val="22"/>
              </w:rPr>
              <w:t>4518</w:t>
            </w:r>
          </w:p>
        </w:tc>
        <w:tc>
          <w:tcPr>
            <w:tcW w:w="1373" w:type="dxa"/>
            <w:tcBorders>
              <w:top w:val="single" w:sz="4" w:space="0" w:color="auto"/>
              <w:left w:val="single" w:sz="4" w:space="0" w:color="auto"/>
              <w:bottom w:val="single" w:sz="4" w:space="0" w:color="auto"/>
              <w:right w:val="single" w:sz="4" w:space="0" w:color="auto"/>
            </w:tcBorders>
          </w:tcPr>
          <w:p w14:paraId="123C75DE" w14:textId="77777777" w:rsidR="002F1BAC" w:rsidRPr="00615FAD" w:rsidRDefault="002F1BAC" w:rsidP="00360B95">
            <w:pPr>
              <w:spacing w:line="240" w:lineRule="auto"/>
              <w:jc w:val="center"/>
              <w:rPr>
                <w:rFonts w:ascii="Tahoma" w:hAnsi="Tahoma" w:cs="Tahoma"/>
                <w:szCs w:val="22"/>
              </w:rPr>
            </w:pPr>
            <w:r>
              <w:rPr>
                <w:rFonts w:ascii="Tahoma" w:hAnsi="Tahoma" w:cs="Tahoma"/>
                <w:szCs w:val="22"/>
              </w:rPr>
              <w:t>15%</w:t>
            </w:r>
          </w:p>
        </w:tc>
        <w:tc>
          <w:tcPr>
            <w:tcW w:w="2257" w:type="dxa"/>
            <w:tcBorders>
              <w:top w:val="single" w:sz="4" w:space="0" w:color="auto"/>
              <w:left w:val="single" w:sz="4" w:space="0" w:color="auto"/>
              <w:bottom w:val="single" w:sz="4" w:space="0" w:color="auto"/>
              <w:right w:val="single" w:sz="4" w:space="0" w:color="auto"/>
            </w:tcBorders>
          </w:tcPr>
          <w:p w14:paraId="34828E2E" w14:textId="77777777" w:rsidR="002F1BAC" w:rsidRPr="007B3B7C" w:rsidRDefault="002F1BAC" w:rsidP="00360B95">
            <w:pPr>
              <w:spacing w:line="240" w:lineRule="auto"/>
              <w:jc w:val="center"/>
              <w:rPr>
                <w:rFonts w:ascii="Tahoma" w:hAnsi="Tahoma" w:cs="Tahoma"/>
                <w:szCs w:val="22"/>
              </w:rPr>
            </w:pPr>
            <w:r w:rsidRPr="007B3B7C">
              <w:rPr>
                <w:rFonts w:ascii="Tahoma" w:hAnsi="Tahoma" w:cs="Tahoma"/>
                <w:szCs w:val="22"/>
              </w:rPr>
              <w:t>12%</w:t>
            </w:r>
          </w:p>
        </w:tc>
      </w:tr>
      <w:tr w:rsidR="00E932F4" w:rsidRPr="00615FAD" w14:paraId="7A5B2482" w14:textId="77777777" w:rsidTr="00360B95">
        <w:tc>
          <w:tcPr>
            <w:tcW w:w="1788" w:type="dxa"/>
            <w:tcBorders>
              <w:top w:val="single" w:sz="4" w:space="0" w:color="auto"/>
              <w:left w:val="single" w:sz="4" w:space="0" w:color="auto"/>
              <w:bottom w:val="single" w:sz="4" w:space="0" w:color="auto"/>
              <w:right w:val="single" w:sz="4" w:space="0" w:color="auto"/>
            </w:tcBorders>
          </w:tcPr>
          <w:p w14:paraId="7B780A2B" w14:textId="3E3C57CF" w:rsidR="00E932F4" w:rsidRDefault="00E932F4" w:rsidP="00360B95">
            <w:pPr>
              <w:spacing w:line="240" w:lineRule="auto"/>
              <w:jc w:val="both"/>
              <w:rPr>
                <w:rFonts w:ascii="Tahoma" w:hAnsi="Tahoma" w:cs="Tahoma"/>
                <w:b/>
                <w:szCs w:val="22"/>
              </w:rPr>
            </w:pPr>
            <w:r>
              <w:rPr>
                <w:rFonts w:ascii="Tahoma" w:hAnsi="Tahoma" w:cs="Tahoma"/>
                <w:b/>
                <w:szCs w:val="22"/>
              </w:rPr>
              <w:t>Sept. 2022</w:t>
            </w:r>
          </w:p>
        </w:tc>
        <w:tc>
          <w:tcPr>
            <w:tcW w:w="2060" w:type="dxa"/>
            <w:tcBorders>
              <w:top w:val="single" w:sz="4" w:space="0" w:color="auto"/>
              <w:left w:val="single" w:sz="4" w:space="0" w:color="auto"/>
              <w:bottom w:val="single" w:sz="4" w:space="0" w:color="auto"/>
              <w:right w:val="single" w:sz="4" w:space="0" w:color="auto"/>
            </w:tcBorders>
          </w:tcPr>
          <w:p w14:paraId="472B2009" w14:textId="05A12332" w:rsidR="00E932F4" w:rsidRDefault="00A56563" w:rsidP="00360B95">
            <w:pPr>
              <w:spacing w:line="240" w:lineRule="auto"/>
              <w:jc w:val="center"/>
              <w:rPr>
                <w:rFonts w:ascii="Tahoma" w:hAnsi="Tahoma" w:cs="Tahoma"/>
                <w:bCs/>
                <w:szCs w:val="22"/>
              </w:rPr>
            </w:pPr>
            <w:r>
              <w:rPr>
                <w:rFonts w:ascii="Tahoma" w:hAnsi="Tahoma" w:cs="Tahoma"/>
                <w:bCs/>
                <w:szCs w:val="22"/>
              </w:rPr>
              <w:t>4</w:t>
            </w:r>
            <w:r w:rsidR="00432055">
              <w:rPr>
                <w:rFonts w:ascii="Tahoma" w:hAnsi="Tahoma" w:cs="Tahoma"/>
                <w:bCs/>
                <w:szCs w:val="22"/>
              </w:rPr>
              <w:t>1</w:t>
            </w:r>
            <w:r>
              <w:rPr>
                <w:rFonts w:ascii="Tahoma" w:hAnsi="Tahoma" w:cs="Tahoma"/>
                <w:bCs/>
                <w:szCs w:val="22"/>
              </w:rPr>
              <w:t>767</w:t>
            </w:r>
          </w:p>
        </w:tc>
        <w:tc>
          <w:tcPr>
            <w:tcW w:w="1857" w:type="dxa"/>
            <w:tcBorders>
              <w:top w:val="single" w:sz="4" w:space="0" w:color="auto"/>
              <w:left w:val="single" w:sz="4" w:space="0" w:color="auto"/>
              <w:bottom w:val="single" w:sz="4" w:space="0" w:color="auto"/>
              <w:right w:val="single" w:sz="4" w:space="0" w:color="auto"/>
            </w:tcBorders>
          </w:tcPr>
          <w:p w14:paraId="5C78E264" w14:textId="6E08E52C" w:rsidR="00E932F4" w:rsidRDefault="00432055" w:rsidP="00360B95">
            <w:pPr>
              <w:spacing w:line="240" w:lineRule="auto"/>
              <w:jc w:val="center"/>
              <w:rPr>
                <w:rFonts w:ascii="Tahoma" w:hAnsi="Tahoma" w:cs="Tahoma"/>
                <w:bCs/>
                <w:szCs w:val="22"/>
              </w:rPr>
            </w:pPr>
            <w:r>
              <w:rPr>
                <w:rFonts w:ascii="Tahoma" w:hAnsi="Tahoma" w:cs="Tahoma"/>
                <w:bCs/>
                <w:szCs w:val="22"/>
              </w:rPr>
              <w:t>7060</w:t>
            </w:r>
          </w:p>
        </w:tc>
        <w:tc>
          <w:tcPr>
            <w:tcW w:w="1373" w:type="dxa"/>
            <w:tcBorders>
              <w:top w:val="single" w:sz="4" w:space="0" w:color="auto"/>
              <w:left w:val="single" w:sz="4" w:space="0" w:color="auto"/>
              <w:bottom w:val="single" w:sz="4" w:space="0" w:color="auto"/>
              <w:right w:val="single" w:sz="4" w:space="0" w:color="auto"/>
            </w:tcBorders>
          </w:tcPr>
          <w:p w14:paraId="24921077" w14:textId="2A02F14B" w:rsidR="00E932F4" w:rsidRDefault="00A56563" w:rsidP="00360B95">
            <w:pPr>
              <w:spacing w:line="240" w:lineRule="auto"/>
              <w:jc w:val="center"/>
              <w:rPr>
                <w:rFonts w:ascii="Tahoma" w:hAnsi="Tahoma" w:cs="Tahoma"/>
                <w:szCs w:val="22"/>
              </w:rPr>
            </w:pPr>
            <w:r>
              <w:rPr>
                <w:rFonts w:ascii="Tahoma" w:hAnsi="Tahoma" w:cs="Tahoma"/>
                <w:szCs w:val="22"/>
              </w:rPr>
              <w:t>2</w:t>
            </w:r>
            <w:r w:rsidR="00432055">
              <w:rPr>
                <w:rFonts w:ascii="Tahoma" w:hAnsi="Tahoma" w:cs="Tahoma"/>
                <w:szCs w:val="22"/>
              </w:rPr>
              <w:t>0</w:t>
            </w:r>
            <w:r>
              <w:rPr>
                <w:rFonts w:ascii="Tahoma" w:hAnsi="Tahoma" w:cs="Tahoma"/>
                <w:szCs w:val="22"/>
              </w:rPr>
              <w:t>%</w:t>
            </w:r>
          </w:p>
        </w:tc>
        <w:tc>
          <w:tcPr>
            <w:tcW w:w="2257" w:type="dxa"/>
            <w:tcBorders>
              <w:top w:val="single" w:sz="4" w:space="0" w:color="auto"/>
              <w:left w:val="single" w:sz="4" w:space="0" w:color="auto"/>
              <w:bottom w:val="single" w:sz="4" w:space="0" w:color="auto"/>
              <w:right w:val="single" w:sz="4" w:space="0" w:color="auto"/>
            </w:tcBorders>
          </w:tcPr>
          <w:p w14:paraId="128E5B8E" w14:textId="378DCB48" w:rsidR="00E932F4" w:rsidRPr="007B3B7C" w:rsidRDefault="005243DA" w:rsidP="00360B95">
            <w:pPr>
              <w:spacing w:line="240" w:lineRule="auto"/>
              <w:jc w:val="center"/>
              <w:rPr>
                <w:rFonts w:ascii="Tahoma" w:hAnsi="Tahoma" w:cs="Tahoma"/>
                <w:szCs w:val="22"/>
              </w:rPr>
            </w:pPr>
            <w:r>
              <w:rPr>
                <w:rFonts w:ascii="Tahoma" w:hAnsi="Tahoma" w:cs="Tahoma"/>
                <w:szCs w:val="22"/>
              </w:rPr>
              <w:t>21%</w:t>
            </w:r>
          </w:p>
        </w:tc>
      </w:tr>
    </w:tbl>
    <w:p w14:paraId="6DDC8246" w14:textId="77777777" w:rsidR="002F1BAC" w:rsidRPr="00AE4E38" w:rsidRDefault="002F1BAC" w:rsidP="002F1BAC">
      <w:pPr>
        <w:pStyle w:val="BodyText"/>
        <w:rPr>
          <w:rFonts w:ascii="Tahoma" w:hAnsi="Tahoma" w:cs="Tahoma"/>
          <w:b/>
          <w:bCs/>
          <w:color w:val="000000"/>
          <w:sz w:val="25"/>
          <w:szCs w:val="25"/>
        </w:rPr>
      </w:pPr>
    </w:p>
    <w:p w14:paraId="3F7EA234" w14:textId="70B3C2AB" w:rsidR="002F1BAC" w:rsidRPr="00AE4E38" w:rsidRDefault="002F1BAC" w:rsidP="002F1BAC">
      <w:pPr>
        <w:pStyle w:val="BodyText"/>
        <w:rPr>
          <w:rFonts w:ascii="Tahoma" w:hAnsi="Tahoma" w:cs="Tahoma"/>
          <w:b/>
          <w:bCs/>
          <w:color w:val="000000"/>
          <w:sz w:val="25"/>
          <w:szCs w:val="25"/>
        </w:rPr>
      </w:pPr>
      <w:r w:rsidRPr="00AE4E38">
        <w:rPr>
          <w:rFonts w:ascii="Tahoma" w:hAnsi="Tahoma" w:cs="Tahoma"/>
          <w:b/>
          <w:bCs/>
          <w:color w:val="000000"/>
          <w:sz w:val="25"/>
          <w:szCs w:val="25"/>
        </w:rPr>
        <w:t xml:space="preserve">Bank-wise data depicting the performance </w:t>
      </w:r>
      <w:r w:rsidRPr="00AE4E38">
        <w:rPr>
          <w:rFonts w:ascii="Tahoma" w:hAnsi="Tahoma" w:cs="Tahoma"/>
          <w:b/>
          <w:bCs/>
          <w:color w:val="000000"/>
          <w:sz w:val="25"/>
          <w:szCs w:val="25"/>
          <w:lang w:val="en-US"/>
        </w:rPr>
        <w:t xml:space="preserve">during </w:t>
      </w:r>
      <w:r w:rsidRPr="00AE4E38">
        <w:rPr>
          <w:rFonts w:ascii="Tahoma" w:hAnsi="Tahoma" w:cs="Tahoma"/>
          <w:b/>
          <w:bCs/>
          <w:color w:val="000000"/>
          <w:sz w:val="25"/>
          <w:szCs w:val="25"/>
        </w:rPr>
        <w:t xml:space="preserve">the </w:t>
      </w:r>
      <w:r w:rsidRPr="00AE4E38">
        <w:rPr>
          <w:rFonts w:ascii="Tahoma" w:hAnsi="Tahoma" w:cs="Tahoma"/>
          <w:b/>
          <w:bCs/>
          <w:color w:val="000000"/>
          <w:sz w:val="25"/>
          <w:szCs w:val="25"/>
          <w:lang w:val="en-US"/>
        </w:rPr>
        <w:t>period ended September,</w:t>
      </w:r>
      <w:r w:rsidRPr="00AE4E38">
        <w:rPr>
          <w:rFonts w:ascii="Tahoma" w:hAnsi="Tahoma" w:cs="Tahoma"/>
          <w:b/>
          <w:bCs/>
          <w:color w:val="000000"/>
          <w:sz w:val="25"/>
          <w:szCs w:val="25"/>
        </w:rPr>
        <w:t xml:space="preserve"> 20</w:t>
      </w:r>
      <w:r w:rsidRPr="00AE4E38">
        <w:rPr>
          <w:rFonts w:ascii="Tahoma" w:hAnsi="Tahoma" w:cs="Tahoma"/>
          <w:b/>
          <w:bCs/>
          <w:color w:val="000000"/>
          <w:sz w:val="25"/>
          <w:szCs w:val="25"/>
          <w:lang w:val="en-IN"/>
        </w:rPr>
        <w:t>2</w:t>
      </w:r>
      <w:r>
        <w:rPr>
          <w:rFonts w:ascii="Tahoma" w:hAnsi="Tahoma" w:cs="Tahoma"/>
          <w:b/>
          <w:bCs/>
          <w:color w:val="000000"/>
          <w:sz w:val="25"/>
          <w:szCs w:val="25"/>
          <w:lang w:val="en-IN"/>
        </w:rPr>
        <w:t>1</w:t>
      </w:r>
      <w:r w:rsidRPr="00AE4E38">
        <w:rPr>
          <w:rFonts w:ascii="Tahoma" w:hAnsi="Tahoma" w:cs="Tahoma"/>
          <w:b/>
          <w:bCs/>
          <w:color w:val="000000"/>
          <w:sz w:val="25"/>
          <w:szCs w:val="25"/>
        </w:rPr>
        <w:t xml:space="preserve"> is given in Annexure No.</w:t>
      </w:r>
      <w:r w:rsidRPr="00AE4E38">
        <w:rPr>
          <w:rFonts w:ascii="Tahoma" w:hAnsi="Tahoma" w:cs="Tahoma"/>
          <w:b/>
          <w:bCs/>
          <w:color w:val="000000"/>
          <w:sz w:val="25"/>
          <w:szCs w:val="25"/>
          <w:lang w:val="en-US"/>
        </w:rPr>
        <w:t>4</w:t>
      </w:r>
      <w:r w:rsidR="00C97466">
        <w:rPr>
          <w:rFonts w:ascii="Tahoma" w:hAnsi="Tahoma" w:cs="Tahoma"/>
          <w:b/>
          <w:bCs/>
          <w:color w:val="000000"/>
          <w:sz w:val="25"/>
          <w:szCs w:val="25"/>
          <w:lang w:val="en-US"/>
        </w:rPr>
        <w:t>3</w:t>
      </w:r>
      <w:r w:rsidRPr="00AE4E38">
        <w:rPr>
          <w:rFonts w:ascii="Tahoma" w:hAnsi="Tahoma" w:cs="Tahoma"/>
          <w:b/>
          <w:bCs/>
          <w:color w:val="000000"/>
          <w:sz w:val="25"/>
          <w:szCs w:val="25"/>
        </w:rPr>
        <w:t xml:space="preserve"> </w:t>
      </w:r>
      <w:r w:rsidRPr="00AE4E38">
        <w:rPr>
          <w:rFonts w:ascii="Tahoma" w:hAnsi="Tahoma" w:cs="Tahoma"/>
          <w:b/>
          <w:bCs/>
          <w:sz w:val="25"/>
          <w:szCs w:val="25"/>
        </w:rPr>
        <w:t>(P-</w:t>
      </w:r>
      <w:r>
        <w:rPr>
          <w:rFonts w:ascii="Tahoma" w:hAnsi="Tahoma" w:cs="Tahoma"/>
          <w:b/>
          <w:bCs/>
          <w:sz w:val="25"/>
          <w:szCs w:val="25"/>
          <w:lang w:val="en-IN"/>
        </w:rPr>
        <w:t>2</w:t>
      </w:r>
      <w:r w:rsidR="000C0295">
        <w:rPr>
          <w:rFonts w:ascii="Tahoma" w:hAnsi="Tahoma" w:cs="Tahoma"/>
          <w:b/>
          <w:bCs/>
          <w:sz w:val="25"/>
          <w:szCs w:val="25"/>
          <w:lang w:val="en-IN"/>
        </w:rPr>
        <w:t>07</w:t>
      </w:r>
      <w:r w:rsidRPr="00AE4E38">
        <w:rPr>
          <w:rFonts w:ascii="Tahoma" w:hAnsi="Tahoma" w:cs="Tahoma"/>
          <w:b/>
          <w:bCs/>
          <w:sz w:val="25"/>
          <w:szCs w:val="25"/>
        </w:rPr>
        <w:t xml:space="preserve">).  </w:t>
      </w:r>
    </w:p>
    <w:p w14:paraId="78217895" w14:textId="77777777" w:rsidR="002F1BAC" w:rsidRPr="00AE4E38" w:rsidRDefault="002F1BAC" w:rsidP="002F1BAC">
      <w:pPr>
        <w:pStyle w:val="BodyText"/>
        <w:rPr>
          <w:rFonts w:ascii="Tahoma" w:hAnsi="Tahoma" w:cs="Tahoma"/>
          <w:b/>
          <w:bCs/>
          <w:color w:val="000000"/>
          <w:sz w:val="25"/>
          <w:szCs w:val="25"/>
        </w:rPr>
      </w:pPr>
    </w:p>
    <w:p w14:paraId="371BE836" w14:textId="77777777" w:rsidR="002F1BAC" w:rsidRPr="00AE4E38" w:rsidRDefault="002F1BAC" w:rsidP="002F1BAC">
      <w:pPr>
        <w:pStyle w:val="BodyText"/>
        <w:rPr>
          <w:rFonts w:ascii="Tahoma" w:hAnsi="Tahoma" w:cs="Tahoma"/>
          <w:b/>
          <w:bCs/>
          <w:color w:val="000000"/>
          <w:sz w:val="25"/>
          <w:szCs w:val="25"/>
        </w:rPr>
      </w:pPr>
      <w:r w:rsidRPr="00AE4E38">
        <w:rPr>
          <w:rFonts w:ascii="Tahoma" w:hAnsi="Tahoma" w:cs="Tahoma"/>
          <w:b/>
          <w:bCs/>
          <w:color w:val="000000"/>
          <w:sz w:val="25"/>
          <w:szCs w:val="25"/>
        </w:rPr>
        <w:t>The house may review.</w:t>
      </w:r>
    </w:p>
    <w:tbl>
      <w:tblPr>
        <w:tblW w:w="9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gridCol w:w="236"/>
      </w:tblGrid>
      <w:tr w:rsidR="002F1BAC" w:rsidRPr="00AE4E38" w14:paraId="7591EEBD" w14:textId="77777777" w:rsidTr="00E932F4">
        <w:tc>
          <w:tcPr>
            <w:tcW w:w="9450" w:type="dxa"/>
            <w:tcBorders>
              <w:top w:val="nil"/>
              <w:left w:val="nil"/>
              <w:bottom w:val="nil"/>
              <w:right w:val="nil"/>
            </w:tcBorders>
          </w:tcPr>
          <w:p w14:paraId="48E0274D" w14:textId="77777777" w:rsidR="002F1BAC" w:rsidRPr="00AE4E38" w:rsidRDefault="002F1BAC" w:rsidP="00360B95">
            <w:pPr>
              <w:pStyle w:val="NormalWeb"/>
              <w:tabs>
                <w:tab w:val="right" w:pos="9026"/>
              </w:tabs>
              <w:spacing w:before="0" w:beforeAutospacing="0" w:after="0" w:afterAutospacing="0" w:line="276" w:lineRule="auto"/>
              <w:ind w:left="-108"/>
              <w:rPr>
                <w:rFonts w:ascii="Tahoma" w:hAnsi="Tahoma" w:cs="Tahoma"/>
                <w:b/>
                <w:bCs/>
                <w:sz w:val="25"/>
                <w:szCs w:val="25"/>
                <w:lang w:val="en-US" w:eastAsia="en-US"/>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182"/>
            </w:tblGrid>
            <w:tr w:rsidR="002F1BAC" w:rsidRPr="00AE4E38" w14:paraId="3E45FBE3" w14:textId="77777777" w:rsidTr="00360B95">
              <w:tc>
                <w:tcPr>
                  <w:tcW w:w="2065" w:type="dxa"/>
                </w:tcPr>
                <w:p w14:paraId="5A5086CB" w14:textId="02FA1CB9" w:rsidR="002F1BAC" w:rsidRPr="00AE4E38" w:rsidRDefault="002F1BAC" w:rsidP="00360B95">
                  <w:pPr>
                    <w:pStyle w:val="BodyText2"/>
                    <w:jc w:val="both"/>
                    <w:rPr>
                      <w:rFonts w:ascii="Tahoma" w:hAnsi="Tahoma" w:cs="Tahoma"/>
                      <w:b/>
                      <w:bCs/>
                      <w:color w:val="000000"/>
                      <w:sz w:val="25"/>
                      <w:szCs w:val="25"/>
                      <w:lang w:val="en-IN" w:eastAsia="en-IN" w:bidi="ar-SA"/>
                    </w:rPr>
                  </w:pPr>
                  <w:r>
                    <w:rPr>
                      <w:rFonts w:ascii="Tahoma" w:hAnsi="Tahoma" w:cs="Tahoma"/>
                      <w:b/>
                      <w:color w:val="000000"/>
                      <w:sz w:val="25"/>
                      <w:szCs w:val="25"/>
                      <w:lang w:val="en-IN" w:eastAsia="en-IN" w:bidi="ar-SA"/>
                    </w:rPr>
                    <w:t xml:space="preserve">AGENDA ITEM NO. </w:t>
                  </w:r>
                  <w:r w:rsidR="00C049EF">
                    <w:rPr>
                      <w:rFonts w:ascii="Tahoma" w:hAnsi="Tahoma" w:cs="Tahoma"/>
                      <w:b/>
                      <w:color w:val="000000"/>
                      <w:sz w:val="25"/>
                      <w:szCs w:val="25"/>
                      <w:lang w:val="en-IN" w:eastAsia="en-IN" w:bidi="ar-SA"/>
                    </w:rPr>
                    <w:t>32</w:t>
                  </w:r>
                </w:p>
              </w:tc>
              <w:tc>
                <w:tcPr>
                  <w:tcW w:w="7182" w:type="dxa"/>
                </w:tcPr>
                <w:p w14:paraId="5E500112" w14:textId="7A913CCE" w:rsidR="002F1BAC" w:rsidRPr="00AE4E38" w:rsidRDefault="002F1BAC" w:rsidP="00360B95">
                  <w:pPr>
                    <w:pStyle w:val="BodyText2"/>
                    <w:jc w:val="both"/>
                    <w:rPr>
                      <w:rFonts w:ascii="Tahoma" w:hAnsi="Tahoma" w:cs="Tahoma"/>
                      <w:b/>
                      <w:bCs/>
                      <w:color w:val="000000"/>
                      <w:sz w:val="25"/>
                      <w:szCs w:val="25"/>
                      <w:lang w:val="en-IN" w:eastAsia="en-IN" w:bidi="ar-SA"/>
                    </w:rPr>
                  </w:pPr>
                  <w:r w:rsidRPr="00AE4E38">
                    <w:rPr>
                      <w:rFonts w:ascii="Tahoma" w:hAnsi="Tahoma" w:cs="Tahoma"/>
                      <w:b/>
                      <w:color w:val="000000"/>
                      <w:sz w:val="25"/>
                      <w:szCs w:val="25"/>
                      <w:lang w:val="en-IN" w:eastAsia="en-IN" w:bidi="ar-SA"/>
                    </w:rPr>
                    <w:t>PROGRESS UNDER UPLOADING OF EQUITABLE MORTGAGES ON THE PORTA</w:t>
                  </w:r>
                  <w:r>
                    <w:rPr>
                      <w:rFonts w:ascii="Tahoma" w:hAnsi="Tahoma" w:cs="Tahoma"/>
                      <w:b/>
                      <w:color w:val="000000"/>
                      <w:sz w:val="25"/>
                      <w:szCs w:val="25"/>
                      <w:lang w:val="en-IN" w:eastAsia="en-IN" w:bidi="ar-SA"/>
                    </w:rPr>
                    <w:t>L OF CERSAI UPTO SEPTEMBER, 202</w:t>
                  </w:r>
                  <w:r w:rsidR="005B105D">
                    <w:rPr>
                      <w:rFonts w:ascii="Tahoma" w:hAnsi="Tahoma" w:cs="Tahoma"/>
                      <w:b/>
                      <w:color w:val="000000"/>
                      <w:sz w:val="25"/>
                      <w:szCs w:val="25"/>
                      <w:lang w:val="en-IN" w:eastAsia="en-IN" w:bidi="ar-SA"/>
                    </w:rPr>
                    <w:t>2</w:t>
                  </w:r>
                </w:p>
              </w:tc>
            </w:tr>
          </w:tbl>
          <w:p w14:paraId="1DDCFFF8" w14:textId="77777777" w:rsidR="002F1BAC" w:rsidRPr="00AE4E38" w:rsidRDefault="002F1BAC" w:rsidP="00360B95">
            <w:pPr>
              <w:pStyle w:val="BodyText"/>
              <w:spacing w:line="276" w:lineRule="auto"/>
              <w:rPr>
                <w:rFonts w:ascii="Tahoma" w:hAnsi="Tahoma" w:cs="Tahoma"/>
                <w:color w:val="000000"/>
                <w:sz w:val="25"/>
                <w:szCs w:val="25"/>
                <w:lang w:val="en-IN" w:eastAsia="en-IN" w:bidi="ar-SA"/>
              </w:rPr>
            </w:pPr>
          </w:p>
          <w:p w14:paraId="42549207" w14:textId="77777777" w:rsidR="002F1BAC" w:rsidRPr="00AE4E38" w:rsidRDefault="002F1BAC" w:rsidP="00360B95">
            <w:pPr>
              <w:pStyle w:val="BodyText"/>
              <w:spacing w:line="276" w:lineRule="auto"/>
              <w:rPr>
                <w:rFonts w:ascii="Tahoma" w:hAnsi="Tahoma" w:cs="Tahoma"/>
                <w:color w:val="000000"/>
                <w:sz w:val="25"/>
                <w:szCs w:val="25"/>
                <w:lang w:val="en-IN" w:eastAsia="en-IN" w:bidi="ar-SA"/>
              </w:rPr>
            </w:pPr>
            <w:proofErr w:type="gramStart"/>
            <w:r w:rsidRPr="00AE4E38">
              <w:rPr>
                <w:rFonts w:ascii="Tahoma" w:hAnsi="Tahoma" w:cs="Tahoma"/>
                <w:color w:val="000000"/>
                <w:sz w:val="25"/>
                <w:szCs w:val="25"/>
                <w:lang w:val="en-IN" w:eastAsia="en-IN" w:bidi="ar-SA"/>
              </w:rPr>
              <w:t>Presently  banks</w:t>
            </w:r>
            <w:proofErr w:type="gramEnd"/>
            <w:r w:rsidRPr="00AE4E38">
              <w:rPr>
                <w:rFonts w:ascii="Tahoma" w:hAnsi="Tahoma" w:cs="Tahoma"/>
                <w:color w:val="000000"/>
                <w:sz w:val="25"/>
                <w:szCs w:val="25"/>
                <w:lang w:val="en-IN" w:eastAsia="en-IN" w:bidi="ar-SA"/>
              </w:rPr>
              <w:t xml:space="preserve">  are  uploading  the position of Equitable Mortgage on  the  site of </w:t>
            </w:r>
          </w:p>
          <w:p w14:paraId="4172F494" w14:textId="5D86B7D8" w:rsidR="002F1BAC" w:rsidRDefault="002F1BAC" w:rsidP="00360B95">
            <w:pPr>
              <w:pStyle w:val="BodyText"/>
              <w:spacing w:line="276" w:lineRule="auto"/>
              <w:rPr>
                <w:rFonts w:ascii="Tahoma" w:hAnsi="Tahoma" w:cs="Tahoma"/>
                <w:color w:val="000000"/>
                <w:sz w:val="25"/>
                <w:szCs w:val="25"/>
                <w:lang w:val="en-IN" w:eastAsia="en-IN" w:bidi="ar-SA"/>
              </w:rPr>
            </w:pPr>
            <w:r w:rsidRPr="00AE4E38">
              <w:rPr>
                <w:rFonts w:ascii="Tahoma" w:hAnsi="Tahoma" w:cs="Tahoma"/>
                <w:color w:val="000000"/>
                <w:sz w:val="25"/>
                <w:szCs w:val="25"/>
                <w:lang w:val="en-IN" w:eastAsia="en-IN" w:bidi="ar-SA"/>
              </w:rPr>
              <w:t xml:space="preserve">Central Registry of Securitization Asset Reconstruction and Security Interest of India (CERSAI).  </w:t>
            </w:r>
          </w:p>
          <w:p w14:paraId="1447CFEF" w14:textId="77777777" w:rsidR="005B105D" w:rsidRPr="00AE4E38" w:rsidRDefault="005B105D" w:rsidP="00360B95">
            <w:pPr>
              <w:pStyle w:val="BodyText"/>
              <w:spacing w:line="276" w:lineRule="auto"/>
              <w:rPr>
                <w:rFonts w:ascii="Tahoma" w:hAnsi="Tahoma" w:cs="Tahoma"/>
                <w:color w:val="000000"/>
                <w:sz w:val="25"/>
                <w:szCs w:val="25"/>
                <w:lang w:val="en-IN" w:eastAsia="en-IN" w:bidi="ar-SA"/>
              </w:rPr>
            </w:pPr>
          </w:p>
          <w:p w14:paraId="721DAA07" w14:textId="2081AA7A" w:rsidR="002F1BAC" w:rsidRPr="00AE4E38" w:rsidRDefault="002F1BAC" w:rsidP="00360B95">
            <w:pPr>
              <w:pStyle w:val="BodyText"/>
              <w:rPr>
                <w:rFonts w:ascii="Tahoma" w:hAnsi="Tahoma" w:cs="Tahoma"/>
                <w:b/>
                <w:bCs/>
                <w:color w:val="000000"/>
                <w:sz w:val="25"/>
                <w:szCs w:val="25"/>
                <w:lang w:val="en-IN" w:eastAsia="en-IN" w:bidi="ar-SA"/>
              </w:rPr>
            </w:pPr>
            <w:r w:rsidRPr="00AE4E38">
              <w:rPr>
                <w:rFonts w:ascii="Tahoma" w:hAnsi="Tahoma" w:cs="Tahoma"/>
                <w:b/>
                <w:bCs/>
                <w:color w:val="000000"/>
                <w:sz w:val="25"/>
                <w:szCs w:val="25"/>
                <w:lang w:val="en-IN" w:eastAsia="en-IN" w:bidi="ar-SA"/>
              </w:rPr>
              <w:t>Bank wis</w:t>
            </w:r>
            <w:r>
              <w:rPr>
                <w:rFonts w:ascii="Tahoma" w:hAnsi="Tahoma" w:cs="Tahoma"/>
                <w:b/>
                <w:bCs/>
                <w:color w:val="000000"/>
                <w:sz w:val="25"/>
                <w:szCs w:val="25"/>
                <w:lang w:val="en-IN" w:eastAsia="en-IN" w:bidi="ar-SA"/>
              </w:rPr>
              <w:t>e progress as on September, 202</w:t>
            </w:r>
            <w:r w:rsidR="005B105D">
              <w:rPr>
                <w:rFonts w:ascii="Tahoma" w:hAnsi="Tahoma" w:cs="Tahoma"/>
                <w:b/>
                <w:bCs/>
                <w:color w:val="000000"/>
                <w:sz w:val="25"/>
                <w:szCs w:val="25"/>
                <w:lang w:val="en-IN" w:eastAsia="en-IN" w:bidi="ar-SA"/>
              </w:rPr>
              <w:t>2</w:t>
            </w:r>
            <w:r w:rsidRPr="00AE4E38">
              <w:rPr>
                <w:rFonts w:ascii="Tahoma" w:hAnsi="Tahoma" w:cs="Tahoma"/>
                <w:b/>
                <w:bCs/>
                <w:color w:val="000000"/>
                <w:sz w:val="25"/>
                <w:szCs w:val="25"/>
                <w:lang w:val="en-IN" w:eastAsia="en-IN" w:bidi="ar-SA"/>
              </w:rPr>
              <w:t xml:space="preserve"> is given on Annexure No.44   </w:t>
            </w:r>
            <w:proofErr w:type="gramStart"/>
            <w:r w:rsidRPr="00AE4E38">
              <w:rPr>
                <w:rFonts w:ascii="Tahoma" w:hAnsi="Tahoma" w:cs="Tahoma"/>
                <w:b/>
                <w:bCs/>
                <w:color w:val="000000"/>
                <w:sz w:val="25"/>
                <w:szCs w:val="25"/>
                <w:lang w:val="en-IN" w:eastAsia="en-IN" w:bidi="ar-SA"/>
              </w:rPr>
              <w:t xml:space="preserve">   (</w:t>
            </w:r>
            <w:proofErr w:type="gramEnd"/>
            <w:r w:rsidRPr="00AE4E38">
              <w:rPr>
                <w:rFonts w:ascii="Tahoma" w:hAnsi="Tahoma" w:cs="Tahoma"/>
                <w:b/>
                <w:bCs/>
                <w:color w:val="000000"/>
                <w:sz w:val="25"/>
                <w:szCs w:val="25"/>
                <w:lang w:val="en-IN" w:eastAsia="en-IN" w:bidi="ar-SA"/>
              </w:rPr>
              <w:t>P-</w:t>
            </w:r>
            <w:r>
              <w:rPr>
                <w:rFonts w:ascii="Tahoma" w:hAnsi="Tahoma" w:cs="Tahoma"/>
                <w:b/>
                <w:bCs/>
                <w:color w:val="000000"/>
                <w:sz w:val="25"/>
                <w:szCs w:val="25"/>
                <w:lang w:val="en-IN" w:eastAsia="en-IN" w:bidi="ar-SA"/>
              </w:rPr>
              <w:t>2</w:t>
            </w:r>
            <w:r w:rsidR="000C0295">
              <w:rPr>
                <w:rFonts w:ascii="Tahoma" w:hAnsi="Tahoma" w:cs="Tahoma"/>
                <w:b/>
                <w:bCs/>
                <w:color w:val="000000"/>
                <w:sz w:val="25"/>
                <w:szCs w:val="25"/>
                <w:lang w:val="en-IN" w:eastAsia="en-IN" w:bidi="ar-SA"/>
              </w:rPr>
              <w:t>0</w:t>
            </w:r>
            <w:r>
              <w:rPr>
                <w:rFonts w:ascii="Tahoma" w:hAnsi="Tahoma" w:cs="Tahoma"/>
                <w:b/>
                <w:bCs/>
                <w:color w:val="000000"/>
                <w:sz w:val="25"/>
                <w:szCs w:val="25"/>
                <w:lang w:val="en-IN" w:eastAsia="en-IN" w:bidi="ar-SA"/>
              </w:rPr>
              <w:t>8</w:t>
            </w:r>
            <w:r w:rsidRPr="00AE4E38">
              <w:rPr>
                <w:rFonts w:ascii="Tahoma" w:hAnsi="Tahoma" w:cs="Tahoma"/>
                <w:b/>
                <w:bCs/>
                <w:color w:val="000000"/>
                <w:sz w:val="25"/>
                <w:szCs w:val="25"/>
                <w:lang w:val="en-IN" w:eastAsia="en-IN" w:bidi="ar-SA"/>
              </w:rPr>
              <w:t>).</w:t>
            </w:r>
          </w:p>
          <w:p w14:paraId="2E53F951" w14:textId="77777777" w:rsidR="002F1BAC" w:rsidRPr="00AE4E38" w:rsidRDefault="002F1BAC" w:rsidP="00360B95">
            <w:pPr>
              <w:pStyle w:val="BodyText"/>
              <w:rPr>
                <w:rFonts w:ascii="Tahoma" w:hAnsi="Tahoma" w:cs="Tahoma"/>
                <w:color w:val="000000"/>
                <w:sz w:val="25"/>
                <w:szCs w:val="25"/>
                <w:lang w:val="en-IN" w:eastAsia="en-IN" w:bidi="ar-SA"/>
              </w:rPr>
            </w:pPr>
          </w:p>
          <w:p w14:paraId="66906440" w14:textId="5591C978" w:rsidR="002F1BAC" w:rsidRDefault="002F1BAC" w:rsidP="00360B95">
            <w:pPr>
              <w:pStyle w:val="PlainText"/>
              <w:spacing w:after="0"/>
              <w:ind w:left="-108"/>
              <w:rPr>
                <w:rFonts w:cs="Tahoma"/>
                <w:b/>
                <w:bCs w:val="0"/>
                <w:color w:val="000000"/>
                <w:sz w:val="25"/>
                <w:szCs w:val="25"/>
                <w:lang w:val="en-US" w:eastAsia="en-US" w:bidi="ar-SA"/>
              </w:rPr>
            </w:pPr>
            <w:r w:rsidRPr="00AE4E38">
              <w:rPr>
                <w:rFonts w:cs="Tahoma"/>
                <w:b/>
                <w:bCs w:val="0"/>
                <w:color w:val="000000"/>
                <w:sz w:val="25"/>
                <w:szCs w:val="25"/>
                <w:lang w:val="en-US" w:eastAsia="en-US" w:bidi="ar-SA"/>
              </w:rPr>
              <w:t>The house may review.</w:t>
            </w:r>
          </w:p>
          <w:p w14:paraId="54EAEE36" w14:textId="4FDB05CC" w:rsidR="00F30EAE" w:rsidRDefault="00F30EAE" w:rsidP="00360B95">
            <w:pPr>
              <w:pStyle w:val="PlainText"/>
              <w:spacing w:after="0"/>
              <w:ind w:left="-108"/>
              <w:rPr>
                <w:rFonts w:cs="Tahoma"/>
                <w:b/>
                <w:bCs w:val="0"/>
                <w:color w:val="000000"/>
                <w:sz w:val="25"/>
                <w:szCs w:val="25"/>
                <w:lang w:val="en-US" w:eastAsia="en-US" w:bidi="ar-SA"/>
              </w:rPr>
            </w:pPr>
          </w:p>
          <w:p w14:paraId="207A4DE2" w14:textId="0F0AAABA" w:rsidR="008E59E1" w:rsidRDefault="008E59E1" w:rsidP="00360B95">
            <w:pPr>
              <w:pStyle w:val="PlainText"/>
              <w:spacing w:after="0"/>
              <w:ind w:left="-108"/>
              <w:rPr>
                <w:rFonts w:cs="Tahoma"/>
                <w:b/>
                <w:bCs w:val="0"/>
                <w:color w:val="000000"/>
                <w:sz w:val="25"/>
                <w:szCs w:val="25"/>
                <w:lang w:val="en-US" w:eastAsia="en-US" w:bidi="ar-SA"/>
              </w:rPr>
            </w:pPr>
          </w:p>
          <w:p w14:paraId="274449F5" w14:textId="01D6122D" w:rsidR="008E59E1" w:rsidRDefault="008E59E1" w:rsidP="00360B95">
            <w:pPr>
              <w:pStyle w:val="PlainText"/>
              <w:spacing w:after="0"/>
              <w:ind w:left="-108"/>
              <w:rPr>
                <w:rFonts w:cs="Tahoma"/>
                <w:b/>
                <w:bCs w:val="0"/>
                <w:color w:val="000000"/>
                <w:sz w:val="25"/>
                <w:szCs w:val="25"/>
                <w:lang w:val="en-US" w:eastAsia="en-US" w:bidi="ar-SA"/>
              </w:rPr>
            </w:pPr>
          </w:p>
          <w:p w14:paraId="0C83F77B" w14:textId="3DB9E6D4" w:rsidR="008E59E1" w:rsidRDefault="008E59E1" w:rsidP="00360B95">
            <w:pPr>
              <w:pStyle w:val="PlainText"/>
              <w:spacing w:after="0"/>
              <w:ind w:left="-108"/>
              <w:rPr>
                <w:rFonts w:cs="Tahoma"/>
                <w:b/>
                <w:bCs w:val="0"/>
                <w:color w:val="000000"/>
                <w:sz w:val="25"/>
                <w:szCs w:val="25"/>
                <w:lang w:val="en-US" w:eastAsia="en-US" w:bidi="ar-SA"/>
              </w:rPr>
            </w:pPr>
          </w:p>
          <w:p w14:paraId="1FD925E1" w14:textId="77777777" w:rsidR="008E59E1" w:rsidRPr="00AE4E38" w:rsidRDefault="008E59E1" w:rsidP="00360B95">
            <w:pPr>
              <w:pStyle w:val="PlainText"/>
              <w:spacing w:after="0"/>
              <w:ind w:left="-108"/>
              <w:rPr>
                <w:rFonts w:cs="Tahoma"/>
                <w:b/>
                <w:bCs w:val="0"/>
                <w:color w:val="000000"/>
                <w:sz w:val="25"/>
                <w:szCs w:val="25"/>
                <w:lang w:val="en-US" w:eastAsia="en-US" w:bidi="ar-SA"/>
              </w:rPr>
            </w:pPr>
          </w:p>
          <w:p w14:paraId="4C62E48F" w14:textId="77777777" w:rsidR="002F1BAC" w:rsidRPr="00AE4E38" w:rsidRDefault="002F1BAC" w:rsidP="00360B95">
            <w:pPr>
              <w:pStyle w:val="PlainText"/>
              <w:spacing w:after="0"/>
              <w:ind w:left="-108"/>
              <w:rPr>
                <w:rFonts w:cs="Tahoma"/>
                <w:b/>
                <w:bCs w:val="0"/>
                <w:color w:val="000000"/>
                <w:sz w:val="25"/>
                <w:szCs w:val="25"/>
                <w:lang w:val="en-US" w:eastAsia="en-US" w:bidi="ar-SA"/>
              </w:rPr>
            </w:pP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7362"/>
            </w:tblGrid>
            <w:tr w:rsidR="002F1BAC" w:rsidRPr="00AE4E38" w14:paraId="6D3DA235" w14:textId="77777777" w:rsidTr="00360B95">
              <w:tc>
                <w:tcPr>
                  <w:tcW w:w="1885" w:type="dxa"/>
                </w:tcPr>
                <w:p w14:paraId="08E71EB7" w14:textId="7482F298" w:rsidR="002F1BAC" w:rsidRPr="00AE4E38" w:rsidRDefault="002F1BAC" w:rsidP="00360B95">
                  <w:pPr>
                    <w:pStyle w:val="PlainText"/>
                    <w:spacing w:after="0"/>
                    <w:rPr>
                      <w:rFonts w:cs="Tahoma"/>
                      <w:color w:val="000000"/>
                      <w:sz w:val="25"/>
                      <w:szCs w:val="25"/>
                      <w:lang w:val="en-IN" w:eastAsia="en-IN" w:bidi="ar-SA"/>
                    </w:rPr>
                  </w:pPr>
                  <w:r>
                    <w:rPr>
                      <w:rFonts w:cs="Tahoma"/>
                      <w:b/>
                      <w:color w:val="000000"/>
                      <w:sz w:val="25"/>
                      <w:szCs w:val="25"/>
                      <w:lang w:val="en-IN" w:eastAsia="en-IN" w:bidi="ar-SA"/>
                    </w:rPr>
                    <w:lastRenderedPageBreak/>
                    <w:t xml:space="preserve">AGENDA ITEM NO. </w:t>
                  </w:r>
                  <w:r w:rsidR="00C049EF">
                    <w:rPr>
                      <w:rFonts w:cs="Tahoma"/>
                      <w:b/>
                      <w:color w:val="000000"/>
                      <w:sz w:val="25"/>
                      <w:szCs w:val="25"/>
                      <w:lang w:val="en-IN" w:eastAsia="en-IN" w:bidi="ar-SA"/>
                    </w:rPr>
                    <w:t>33</w:t>
                  </w:r>
                </w:p>
              </w:tc>
              <w:tc>
                <w:tcPr>
                  <w:tcW w:w="7362" w:type="dxa"/>
                </w:tcPr>
                <w:p w14:paraId="25920103" w14:textId="53C183DA" w:rsidR="002F1BAC" w:rsidRPr="00AE4E38" w:rsidRDefault="002F1BAC" w:rsidP="00360B95">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 xml:space="preserve">RECOMMENDATIONS OF THE REPORTS OF THE COMMITTEE FOR STRENGHTENING THE NEGOTIABLE WAREHOUSE RECEIPTS (NWRs) BY WDRA IN THE COUNTRY-PROGRESS DURING </w:t>
                  </w:r>
                  <w:r>
                    <w:rPr>
                      <w:rFonts w:cs="Tahoma"/>
                      <w:b/>
                      <w:bCs w:val="0"/>
                      <w:color w:val="000000"/>
                      <w:sz w:val="25"/>
                      <w:szCs w:val="25"/>
                      <w:lang w:val="en-IN" w:eastAsia="en-IN" w:bidi="ar-SA"/>
                    </w:rPr>
                    <w:t>THE PERIOD ENDED SEPTEMBER, 202</w:t>
                  </w:r>
                  <w:r w:rsidR="00F30EAE">
                    <w:rPr>
                      <w:rFonts w:cs="Tahoma"/>
                      <w:b/>
                      <w:bCs w:val="0"/>
                      <w:color w:val="000000"/>
                      <w:sz w:val="25"/>
                      <w:szCs w:val="25"/>
                      <w:lang w:val="en-IN" w:eastAsia="en-IN" w:bidi="ar-SA"/>
                    </w:rPr>
                    <w:t>2</w:t>
                  </w:r>
                </w:p>
              </w:tc>
            </w:tr>
          </w:tbl>
          <w:p w14:paraId="7084CE73" w14:textId="77777777" w:rsidR="002F1BAC" w:rsidRPr="00AE4E38" w:rsidRDefault="002F1BAC" w:rsidP="00360B95">
            <w:pPr>
              <w:pStyle w:val="PlainText"/>
              <w:spacing w:after="0"/>
              <w:ind w:hanging="108"/>
              <w:rPr>
                <w:rFonts w:cs="Tahoma"/>
                <w:color w:val="000000"/>
                <w:sz w:val="25"/>
                <w:szCs w:val="25"/>
                <w:lang w:val="en-IN" w:eastAsia="en-IN" w:bidi="ar-SA"/>
              </w:rPr>
            </w:pPr>
            <w:r w:rsidRPr="00AE4E38">
              <w:rPr>
                <w:rFonts w:cs="Tahoma"/>
                <w:color w:val="000000"/>
                <w:sz w:val="25"/>
                <w:szCs w:val="25"/>
                <w:lang w:val="en-IN" w:eastAsia="en-IN" w:bidi="ar-SA"/>
              </w:rPr>
              <w:t xml:space="preserve">                                 </w:t>
            </w:r>
          </w:p>
          <w:p w14:paraId="31F11414" w14:textId="1D99ED4D"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sz w:val="25"/>
                <w:szCs w:val="25"/>
              </w:rPr>
              <w:t xml:space="preserve">On the basis of reports received from banks progress compiled by SLBC for </w:t>
            </w:r>
            <w:r>
              <w:rPr>
                <w:rFonts w:ascii="Tahoma" w:hAnsi="Tahoma" w:cs="Tahoma"/>
                <w:sz w:val="25"/>
                <w:szCs w:val="25"/>
              </w:rPr>
              <w:t>the period ended September, 202</w:t>
            </w:r>
            <w:r w:rsidR="00F30EAE">
              <w:rPr>
                <w:rFonts w:ascii="Tahoma" w:hAnsi="Tahoma" w:cs="Tahoma"/>
                <w:sz w:val="25"/>
                <w:szCs w:val="25"/>
              </w:rPr>
              <w:t>2</w:t>
            </w:r>
            <w:r w:rsidRPr="00AE4E38">
              <w:rPr>
                <w:rFonts w:ascii="Tahoma" w:hAnsi="Tahoma" w:cs="Tahoma"/>
                <w:sz w:val="25"/>
                <w:szCs w:val="25"/>
              </w:rPr>
              <w:t xml:space="preserve"> is as </w:t>
            </w:r>
            <w:proofErr w:type="gramStart"/>
            <w:r w:rsidRPr="00AE4E38">
              <w:rPr>
                <w:rFonts w:ascii="Tahoma" w:hAnsi="Tahoma" w:cs="Tahoma"/>
                <w:sz w:val="25"/>
                <w:szCs w:val="25"/>
              </w:rPr>
              <w:t>under:-</w:t>
            </w:r>
            <w:proofErr w:type="gramEnd"/>
          </w:p>
          <w:p w14:paraId="066EDD13" w14:textId="77777777" w:rsidR="002F1BAC" w:rsidRPr="005243DA" w:rsidRDefault="002F1BAC" w:rsidP="00360B95">
            <w:pPr>
              <w:spacing w:line="240" w:lineRule="auto"/>
              <w:jc w:val="right"/>
              <w:rPr>
                <w:rFonts w:ascii="Tahoma" w:hAnsi="Tahoma" w:cs="Tahoma"/>
                <w:b/>
                <w:bCs/>
                <w:sz w:val="18"/>
                <w:szCs w:val="18"/>
              </w:rPr>
            </w:pPr>
            <w:r w:rsidRPr="005243DA">
              <w:rPr>
                <w:rFonts w:ascii="Tahoma" w:hAnsi="Tahoma" w:cs="Tahoma"/>
                <w:b/>
                <w:bCs/>
                <w:sz w:val="18"/>
                <w:szCs w:val="18"/>
              </w:rPr>
              <w:t>(Amt. Rs. In lacs)</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530"/>
              <w:gridCol w:w="1620"/>
              <w:gridCol w:w="1412"/>
            </w:tblGrid>
            <w:tr w:rsidR="002F1BAC" w:rsidRPr="00AE4E38" w14:paraId="388EC5FF" w14:textId="77777777" w:rsidTr="00360B95">
              <w:tc>
                <w:tcPr>
                  <w:tcW w:w="2965" w:type="dxa"/>
                  <w:vMerge w:val="restart"/>
                </w:tcPr>
                <w:p w14:paraId="6623D826"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Institution</w:t>
                  </w:r>
                </w:p>
              </w:tc>
              <w:tc>
                <w:tcPr>
                  <w:tcW w:w="3330" w:type="dxa"/>
                  <w:gridSpan w:val="2"/>
                </w:tcPr>
                <w:p w14:paraId="08281721" w14:textId="7813BE2F"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 xml:space="preserve">Disbursement </w:t>
                  </w:r>
                  <w:r>
                    <w:rPr>
                      <w:rFonts w:ascii="Tahoma" w:hAnsi="Tahoma" w:cs="Tahoma"/>
                      <w:b/>
                      <w:bCs/>
                      <w:sz w:val="25"/>
                      <w:szCs w:val="25"/>
                      <w:lang w:val="en-IN" w:eastAsia="en-IN"/>
                    </w:rPr>
                    <w:t>during the P.E. ended Sept. 202</w:t>
                  </w:r>
                  <w:r w:rsidR="00E932F4">
                    <w:rPr>
                      <w:rFonts w:ascii="Tahoma" w:hAnsi="Tahoma" w:cs="Tahoma"/>
                      <w:b/>
                      <w:bCs/>
                      <w:sz w:val="25"/>
                      <w:szCs w:val="25"/>
                      <w:lang w:val="en-IN" w:eastAsia="en-IN"/>
                    </w:rPr>
                    <w:t>2</w:t>
                  </w:r>
                </w:p>
              </w:tc>
              <w:tc>
                <w:tcPr>
                  <w:tcW w:w="3032" w:type="dxa"/>
                  <w:gridSpan w:val="2"/>
                </w:tcPr>
                <w:p w14:paraId="050C00FE" w14:textId="0903D451" w:rsidR="002F1BAC" w:rsidRPr="00AE4E38" w:rsidRDefault="002F1BAC" w:rsidP="00360B95">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Outstanding as at Sept., 202</w:t>
                  </w:r>
                  <w:r w:rsidR="00E932F4">
                    <w:rPr>
                      <w:rFonts w:ascii="Tahoma" w:hAnsi="Tahoma" w:cs="Tahoma"/>
                      <w:b/>
                      <w:bCs/>
                      <w:sz w:val="25"/>
                      <w:szCs w:val="25"/>
                      <w:lang w:val="en-IN" w:eastAsia="en-IN"/>
                    </w:rPr>
                    <w:t>2</w:t>
                  </w:r>
                </w:p>
              </w:tc>
            </w:tr>
            <w:tr w:rsidR="002F1BAC" w:rsidRPr="00AE4E38" w14:paraId="4FFEAAA1" w14:textId="77777777" w:rsidTr="00360B95">
              <w:tc>
                <w:tcPr>
                  <w:tcW w:w="2965" w:type="dxa"/>
                  <w:vMerge/>
                </w:tcPr>
                <w:p w14:paraId="584EAA8A" w14:textId="77777777" w:rsidR="002F1BAC" w:rsidRPr="00AE4E38" w:rsidRDefault="002F1BAC" w:rsidP="00360B95">
                  <w:pPr>
                    <w:spacing w:line="240" w:lineRule="auto"/>
                    <w:jc w:val="both"/>
                    <w:rPr>
                      <w:rFonts w:ascii="Tahoma" w:hAnsi="Tahoma" w:cs="Tahoma"/>
                      <w:sz w:val="25"/>
                      <w:szCs w:val="25"/>
                      <w:lang w:val="en-IN" w:eastAsia="en-IN"/>
                    </w:rPr>
                  </w:pPr>
                </w:p>
              </w:tc>
              <w:tc>
                <w:tcPr>
                  <w:tcW w:w="1800" w:type="dxa"/>
                </w:tcPr>
                <w:p w14:paraId="5CF16758"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No. Of A/cs</w:t>
                  </w:r>
                </w:p>
              </w:tc>
              <w:tc>
                <w:tcPr>
                  <w:tcW w:w="1530" w:type="dxa"/>
                </w:tcPr>
                <w:p w14:paraId="3416746F"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Amt.</w:t>
                  </w:r>
                </w:p>
              </w:tc>
              <w:tc>
                <w:tcPr>
                  <w:tcW w:w="1620" w:type="dxa"/>
                </w:tcPr>
                <w:p w14:paraId="5C7D9B84"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No. Of A/cs</w:t>
                  </w:r>
                </w:p>
              </w:tc>
              <w:tc>
                <w:tcPr>
                  <w:tcW w:w="1412" w:type="dxa"/>
                </w:tcPr>
                <w:p w14:paraId="59C404F2"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Amt.</w:t>
                  </w:r>
                </w:p>
              </w:tc>
            </w:tr>
            <w:tr w:rsidR="002F1BAC" w:rsidRPr="00AE4E38" w14:paraId="79969793" w14:textId="77777777" w:rsidTr="00360B95">
              <w:tc>
                <w:tcPr>
                  <w:tcW w:w="2965" w:type="dxa"/>
                </w:tcPr>
                <w:p w14:paraId="77E4BFD9"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Public Sector Banks</w:t>
                  </w:r>
                </w:p>
              </w:tc>
              <w:tc>
                <w:tcPr>
                  <w:tcW w:w="1800" w:type="dxa"/>
                </w:tcPr>
                <w:p w14:paraId="1DA0CE1D" w14:textId="353165BC" w:rsidR="002F1BAC" w:rsidRPr="00AE4E38" w:rsidRDefault="00F30EAE"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1</w:t>
                  </w:r>
                  <w:r w:rsidR="002F1BAC">
                    <w:rPr>
                      <w:rFonts w:ascii="Tahoma" w:hAnsi="Tahoma" w:cs="Tahoma"/>
                      <w:sz w:val="25"/>
                      <w:szCs w:val="25"/>
                      <w:lang w:val="en-IN" w:eastAsia="en-IN"/>
                    </w:rPr>
                    <w:t>7</w:t>
                  </w:r>
                </w:p>
              </w:tc>
              <w:tc>
                <w:tcPr>
                  <w:tcW w:w="1530" w:type="dxa"/>
                </w:tcPr>
                <w:p w14:paraId="3D0FDFC3" w14:textId="59AFD532" w:rsidR="002F1BAC" w:rsidRPr="00AE4E38" w:rsidRDefault="006E7E2B"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1885</w:t>
                  </w:r>
                </w:p>
              </w:tc>
              <w:tc>
                <w:tcPr>
                  <w:tcW w:w="1620" w:type="dxa"/>
                </w:tcPr>
                <w:p w14:paraId="250822A5" w14:textId="56C3C2B7" w:rsidR="002F1BAC" w:rsidRPr="00AE4E38" w:rsidRDefault="006E7E2B"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77</w:t>
                  </w:r>
                </w:p>
              </w:tc>
              <w:tc>
                <w:tcPr>
                  <w:tcW w:w="1412" w:type="dxa"/>
                </w:tcPr>
                <w:p w14:paraId="4425CF82" w14:textId="267F89D0" w:rsidR="002F1BAC" w:rsidRPr="00AE4E38" w:rsidRDefault="006E7E2B"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7293</w:t>
                  </w:r>
                </w:p>
              </w:tc>
            </w:tr>
            <w:tr w:rsidR="002F1BAC" w:rsidRPr="00AE4E38" w14:paraId="2354391F" w14:textId="77777777" w:rsidTr="00360B95">
              <w:tc>
                <w:tcPr>
                  <w:tcW w:w="2965" w:type="dxa"/>
                </w:tcPr>
                <w:p w14:paraId="2141CB14" w14:textId="77777777" w:rsidR="002F1BAC" w:rsidRPr="00AE4E38" w:rsidRDefault="002F1BAC" w:rsidP="00360B95">
                  <w:pPr>
                    <w:spacing w:line="240" w:lineRule="auto"/>
                    <w:jc w:val="both"/>
                    <w:rPr>
                      <w:rFonts w:ascii="Tahoma" w:hAnsi="Tahoma" w:cs="Tahoma"/>
                      <w:b/>
                      <w:bCs/>
                      <w:sz w:val="25"/>
                      <w:szCs w:val="25"/>
                      <w:lang w:val="en-IN" w:eastAsia="en-IN"/>
                    </w:rPr>
                  </w:pPr>
                  <w:proofErr w:type="spellStart"/>
                  <w:r w:rsidRPr="00AE4E38">
                    <w:rPr>
                      <w:rFonts w:ascii="Tahoma" w:hAnsi="Tahoma" w:cs="Tahoma"/>
                      <w:b/>
                      <w:bCs/>
                      <w:sz w:val="25"/>
                      <w:szCs w:val="25"/>
                      <w:lang w:val="en-IN" w:eastAsia="en-IN"/>
                    </w:rPr>
                    <w:t>Pvt.</w:t>
                  </w:r>
                  <w:proofErr w:type="spellEnd"/>
                  <w:r w:rsidRPr="00AE4E38">
                    <w:rPr>
                      <w:rFonts w:ascii="Tahoma" w:hAnsi="Tahoma" w:cs="Tahoma"/>
                      <w:b/>
                      <w:bCs/>
                      <w:sz w:val="25"/>
                      <w:szCs w:val="25"/>
                      <w:lang w:val="en-IN" w:eastAsia="en-IN"/>
                    </w:rPr>
                    <w:t xml:space="preserve"> Sector Banks</w:t>
                  </w:r>
                </w:p>
              </w:tc>
              <w:tc>
                <w:tcPr>
                  <w:tcW w:w="1800" w:type="dxa"/>
                </w:tcPr>
                <w:p w14:paraId="74188EA9"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530" w:type="dxa"/>
                </w:tcPr>
                <w:p w14:paraId="6D25E5C6"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620" w:type="dxa"/>
                </w:tcPr>
                <w:p w14:paraId="61ECCAD9"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412" w:type="dxa"/>
                </w:tcPr>
                <w:p w14:paraId="542ED2A7"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r>
            <w:tr w:rsidR="002F1BAC" w:rsidRPr="00AE4E38" w14:paraId="5E3676D2" w14:textId="77777777" w:rsidTr="00360B95">
              <w:tc>
                <w:tcPr>
                  <w:tcW w:w="2965" w:type="dxa"/>
                </w:tcPr>
                <w:p w14:paraId="712015AD"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RRBs</w:t>
                  </w:r>
                </w:p>
              </w:tc>
              <w:tc>
                <w:tcPr>
                  <w:tcW w:w="1800" w:type="dxa"/>
                </w:tcPr>
                <w:p w14:paraId="76EC8F9F"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530" w:type="dxa"/>
                </w:tcPr>
                <w:p w14:paraId="6C4EB7AD"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620" w:type="dxa"/>
                </w:tcPr>
                <w:p w14:paraId="22E95DDD"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412" w:type="dxa"/>
                </w:tcPr>
                <w:p w14:paraId="6DC29E0E" w14:textId="77777777" w:rsidR="002F1BAC" w:rsidRPr="00AE4E38" w:rsidRDefault="002F1BAC" w:rsidP="00360B95">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r>
            <w:tr w:rsidR="006E7E2B" w:rsidRPr="00AE4E38" w14:paraId="7CA74AD4" w14:textId="77777777" w:rsidTr="00360B95">
              <w:tc>
                <w:tcPr>
                  <w:tcW w:w="2965" w:type="dxa"/>
                </w:tcPr>
                <w:p w14:paraId="6A793A51" w14:textId="77777777" w:rsidR="006E7E2B" w:rsidRPr="00AE4E38" w:rsidRDefault="006E7E2B" w:rsidP="006E7E2B">
                  <w:pPr>
                    <w:spacing w:line="240" w:lineRule="auto"/>
                    <w:jc w:val="both"/>
                    <w:rPr>
                      <w:rFonts w:ascii="Tahoma" w:hAnsi="Tahoma" w:cs="Tahoma"/>
                      <w:b/>
                      <w:bCs/>
                      <w:sz w:val="25"/>
                      <w:szCs w:val="25"/>
                      <w:lang w:val="en-IN" w:eastAsia="en-IN"/>
                    </w:rPr>
                  </w:pPr>
                  <w:proofErr w:type="spellStart"/>
                  <w:r w:rsidRPr="00AE4E38">
                    <w:rPr>
                      <w:rFonts w:ascii="Tahoma" w:hAnsi="Tahoma" w:cs="Tahoma"/>
                      <w:b/>
                      <w:bCs/>
                      <w:sz w:val="25"/>
                      <w:szCs w:val="25"/>
                      <w:lang w:val="en-IN" w:eastAsia="en-IN"/>
                    </w:rPr>
                    <w:t>Coop.Banks</w:t>
                  </w:r>
                  <w:proofErr w:type="spellEnd"/>
                </w:p>
              </w:tc>
              <w:tc>
                <w:tcPr>
                  <w:tcW w:w="1800" w:type="dxa"/>
                </w:tcPr>
                <w:p w14:paraId="47BF2212" w14:textId="4A62B4A5" w:rsidR="006E7E2B" w:rsidRPr="00AE4E38" w:rsidRDefault="006E7E2B" w:rsidP="006E7E2B">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530" w:type="dxa"/>
                </w:tcPr>
                <w:p w14:paraId="0A8AF4EB" w14:textId="1DB3348C" w:rsidR="006E7E2B" w:rsidRPr="00AE4E38" w:rsidRDefault="006E7E2B" w:rsidP="006E7E2B">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620" w:type="dxa"/>
                </w:tcPr>
                <w:p w14:paraId="0FE28FD3" w14:textId="60A685E5" w:rsidR="006E7E2B" w:rsidRPr="00AE4E38" w:rsidRDefault="006E7E2B" w:rsidP="006E7E2B">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c>
                <w:tcPr>
                  <w:tcW w:w="1412" w:type="dxa"/>
                </w:tcPr>
                <w:p w14:paraId="01B44AD4" w14:textId="0E0B5C55" w:rsidR="006E7E2B" w:rsidRPr="00AE4E38" w:rsidRDefault="006E7E2B" w:rsidP="006E7E2B">
                  <w:pPr>
                    <w:spacing w:line="240" w:lineRule="auto"/>
                    <w:jc w:val="both"/>
                    <w:rPr>
                      <w:rFonts w:ascii="Tahoma" w:hAnsi="Tahoma" w:cs="Tahoma"/>
                      <w:sz w:val="25"/>
                      <w:szCs w:val="25"/>
                      <w:lang w:val="en-IN" w:eastAsia="en-IN"/>
                    </w:rPr>
                  </w:pPr>
                  <w:r>
                    <w:rPr>
                      <w:rFonts w:ascii="Tahoma" w:hAnsi="Tahoma" w:cs="Tahoma"/>
                      <w:sz w:val="25"/>
                      <w:szCs w:val="25"/>
                      <w:lang w:val="en-IN" w:eastAsia="en-IN"/>
                    </w:rPr>
                    <w:t>-</w:t>
                  </w:r>
                </w:p>
              </w:tc>
            </w:tr>
            <w:tr w:rsidR="002F1BAC" w:rsidRPr="00AE4E38" w14:paraId="3418A48D" w14:textId="77777777" w:rsidTr="00360B95">
              <w:tc>
                <w:tcPr>
                  <w:tcW w:w="2965" w:type="dxa"/>
                </w:tcPr>
                <w:p w14:paraId="38EEA07A" w14:textId="77777777" w:rsidR="002F1BAC" w:rsidRPr="00AE4E38" w:rsidRDefault="002F1BAC" w:rsidP="00360B95">
                  <w:pPr>
                    <w:spacing w:line="240" w:lineRule="auto"/>
                    <w:jc w:val="both"/>
                    <w:rPr>
                      <w:rFonts w:ascii="Tahoma" w:hAnsi="Tahoma" w:cs="Tahoma"/>
                      <w:b/>
                      <w:bCs/>
                      <w:sz w:val="25"/>
                      <w:szCs w:val="25"/>
                      <w:lang w:val="en-IN" w:eastAsia="en-IN"/>
                    </w:rPr>
                  </w:pPr>
                  <w:r w:rsidRPr="00AE4E38">
                    <w:rPr>
                      <w:rFonts w:ascii="Tahoma" w:hAnsi="Tahoma" w:cs="Tahoma"/>
                      <w:b/>
                      <w:bCs/>
                      <w:sz w:val="25"/>
                      <w:szCs w:val="25"/>
                      <w:lang w:val="en-IN" w:eastAsia="en-IN"/>
                    </w:rPr>
                    <w:t>Total</w:t>
                  </w:r>
                </w:p>
              </w:tc>
              <w:tc>
                <w:tcPr>
                  <w:tcW w:w="1800" w:type="dxa"/>
                </w:tcPr>
                <w:p w14:paraId="358F43A9" w14:textId="4318B111" w:rsidR="002F1BAC" w:rsidRPr="00AE4E38" w:rsidRDefault="00F30EAE" w:rsidP="00360B95">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1</w:t>
                  </w:r>
                  <w:r w:rsidR="002F1BAC">
                    <w:rPr>
                      <w:rFonts w:ascii="Tahoma" w:hAnsi="Tahoma" w:cs="Tahoma"/>
                      <w:b/>
                      <w:bCs/>
                      <w:sz w:val="25"/>
                      <w:szCs w:val="25"/>
                      <w:lang w:val="en-IN" w:eastAsia="en-IN"/>
                    </w:rPr>
                    <w:t>7</w:t>
                  </w:r>
                </w:p>
              </w:tc>
              <w:tc>
                <w:tcPr>
                  <w:tcW w:w="1530" w:type="dxa"/>
                </w:tcPr>
                <w:p w14:paraId="54236DFB" w14:textId="6E553020" w:rsidR="002F1BAC" w:rsidRPr="00AE4E38" w:rsidRDefault="002F1BAC" w:rsidP="00360B95">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1</w:t>
                  </w:r>
                  <w:r w:rsidR="006E7E2B">
                    <w:rPr>
                      <w:rFonts w:ascii="Tahoma" w:hAnsi="Tahoma" w:cs="Tahoma"/>
                      <w:b/>
                      <w:bCs/>
                      <w:sz w:val="25"/>
                      <w:szCs w:val="25"/>
                      <w:lang w:val="en-IN" w:eastAsia="en-IN"/>
                    </w:rPr>
                    <w:t>885</w:t>
                  </w:r>
                </w:p>
              </w:tc>
              <w:tc>
                <w:tcPr>
                  <w:tcW w:w="1620" w:type="dxa"/>
                </w:tcPr>
                <w:p w14:paraId="6E3F09E0" w14:textId="69847850" w:rsidR="002F1BAC" w:rsidRPr="00AE4E38" w:rsidRDefault="006E7E2B" w:rsidP="00360B95">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77</w:t>
                  </w:r>
                </w:p>
              </w:tc>
              <w:tc>
                <w:tcPr>
                  <w:tcW w:w="1412" w:type="dxa"/>
                </w:tcPr>
                <w:p w14:paraId="036AD276" w14:textId="35E2FDBA" w:rsidR="002F1BAC" w:rsidRPr="00AE4E38" w:rsidRDefault="006E7E2B" w:rsidP="00360B95">
                  <w:pPr>
                    <w:spacing w:line="240" w:lineRule="auto"/>
                    <w:jc w:val="both"/>
                    <w:rPr>
                      <w:rFonts w:ascii="Tahoma" w:hAnsi="Tahoma" w:cs="Tahoma"/>
                      <w:b/>
                      <w:bCs/>
                      <w:sz w:val="25"/>
                      <w:szCs w:val="25"/>
                      <w:lang w:val="en-IN" w:eastAsia="en-IN"/>
                    </w:rPr>
                  </w:pPr>
                  <w:r>
                    <w:rPr>
                      <w:rFonts w:ascii="Tahoma" w:hAnsi="Tahoma" w:cs="Tahoma"/>
                      <w:b/>
                      <w:bCs/>
                      <w:sz w:val="25"/>
                      <w:szCs w:val="25"/>
                      <w:lang w:val="en-IN" w:eastAsia="en-IN"/>
                    </w:rPr>
                    <w:t>7293</w:t>
                  </w:r>
                </w:p>
              </w:tc>
            </w:tr>
          </w:tbl>
          <w:p w14:paraId="306D8B17" w14:textId="77777777" w:rsidR="002F1BAC" w:rsidRPr="00AE4E38" w:rsidRDefault="002F1BAC" w:rsidP="00360B95">
            <w:pPr>
              <w:spacing w:line="240" w:lineRule="auto"/>
              <w:jc w:val="both"/>
              <w:rPr>
                <w:rFonts w:ascii="Tahoma" w:hAnsi="Tahoma" w:cs="Tahoma"/>
                <w:sz w:val="25"/>
                <w:szCs w:val="25"/>
              </w:rPr>
            </w:pPr>
          </w:p>
          <w:p w14:paraId="757DD156" w14:textId="77777777" w:rsidR="002F1BAC" w:rsidRPr="00FC38BF" w:rsidRDefault="002F1BAC" w:rsidP="00360B95">
            <w:pPr>
              <w:spacing w:line="240" w:lineRule="auto"/>
              <w:jc w:val="both"/>
              <w:rPr>
                <w:rFonts w:ascii="Tahoma" w:hAnsi="Tahoma" w:cs="Tahoma"/>
                <w:sz w:val="25"/>
                <w:szCs w:val="25"/>
              </w:rPr>
            </w:pPr>
            <w:r w:rsidRPr="00AE4E38">
              <w:rPr>
                <w:rFonts w:ascii="Tahoma" w:hAnsi="Tahoma" w:cs="Tahoma"/>
                <w:sz w:val="25"/>
                <w:szCs w:val="25"/>
              </w:rPr>
              <w:t>LDMs are also requested to monitor the progress in DCC/DLRC meetings of their respective districts.</w:t>
            </w:r>
          </w:p>
          <w:p w14:paraId="76D4C43A" w14:textId="27E1CB8C" w:rsidR="002F1BAC" w:rsidRPr="00AE4E38" w:rsidRDefault="002F1BAC" w:rsidP="00360B95">
            <w:pPr>
              <w:spacing w:line="240" w:lineRule="auto"/>
              <w:jc w:val="both"/>
              <w:rPr>
                <w:rFonts w:ascii="Tahoma" w:hAnsi="Tahoma" w:cs="Tahoma"/>
                <w:b/>
                <w:bCs/>
                <w:sz w:val="25"/>
                <w:szCs w:val="25"/>
              </w:rPr>
            </w:pPr>
            <w:r w:rsidRPr="00FC38BF">
              <w:rPr>
                <w:rFonts w:ascii="Tahoma" w:hAnsi="Tahoma" w:cs="Tahoma"/>
                <w:b/>
                <w:bCs/>
                <w:sz w:val="25"/>
                <w:szCs w:val="25"/>
              </w:rPr>
              <w:t xml:space="preserve">Bank wise/District wise progress is given on Annexure No.45 (P </w:t>
            </w:r>
            <w:r>
              <w:rPr>
                <w:rFonts w:ascii="Tahoma" w:hAnsi="Tahoma" w:cs="Tahoma"/>
                <w:b/>
                <w:bCs/>
                <w:sz w:val="25"/>
                <w:szCs w:val="25"/>
              </w:rPr>
              <w:t>2</w:t>
            </w:r>
            <w:r w:rsidR="000C0295">
              <w:rPr>
                <w:rFonts w:ascii="Tahoma" w:hAnsi="Tahoma" w:cs="Tahoma"/>
                <w:b/>
                <w:bCs/>
                <w:sz w:val="25"/>
                <w:szCs w:val="25"/>
              </w:rPr>
              <w:t>0</w:t>
            </w:r>
            <w:r>
              <w:rPr>
                <w:rFonts w:ascii="Tahoma" w:hAnsi="Tahoma" w:cs="Tahoma"/>
                <w:b/>
                <w:bCs/>
                <w:sz w:val="25"/>
                <w:szCs w:val="25"/>
              </w:rPr>
              <w:t>9</w:t>
            </w:r>
            <w:r w:rsidRPr="00FC38BF">
              <w:rPr>
                <w:rFonts w:ascii="Tahoma" w:hAnsi="Tahoma" w:cs="Tahoma"/>
                <w:b/>
                <w:bCs/>
                <w:sz w:val="25"/>
                <w:szCs w:val="25"/>
              </w:rPr>
              <w:t>).</w:t>
            </w:r>
          </w:p>
          <w:p w14:paraId="5B78EC2A" w14:textId="77777777"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b/>
                <w:bCs/>
                <w:sz w:val="25"/>
                <w:szCs w:val="25"/>
              </w:rPr>
              <w:t>The house may review.</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2F1BAC" w:rsidRPr="00AE4E38" w14:paraId="710DA283" w14:textId="77777777" w:rsidTr="00360B95">
              <w:tc>
                <w:tcPr>
                  <w:tcW w:w="2010" w:type="dxa"/>
                  <w:shd w:val="clear" w:color="auto" w:fill="auto"/>
                  <w:tcMar>
                    <w:top w:w="0" w:type="dxa"/>
                    <w:left w:w="108" w:type="dxa"/>
                    <w:bottom w:w="0" w:type="dxa"/>
                    <w:right w:w="108" w:type="dxa"/>
                  </w:tcMar>
                  <w:hideMark/>
                </w:tcPr>
                <w:p w14:paraId="4908F447" w14:textId="027A24F8"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b/>
                      <w:bCs/>
                      <w:sz w:val="25"/>
                      <w:szCs w:val="25"/>
                    </w:rPr>
                    <w:t>AGEN</w:t>
                  </w:r>
                  <w:r>
                    <w:rPr>
                      <w:rFonts w:ascii="Tahoma" w:hAnsi="Tahoma" w:cs="Tahoma"/>
                      <w:b/>
                      <w:bCs/>
                      <w:sz w:val="25"/>
                      <w:szCs w:val="25"/>
                    </w:rPr>
                    <w:t xml:space="preserve">DA ITEM NO. </w:t>
                  </w:r>
                  <w:r w:rsidR="00C049EF">
                    <w:rPr>
                      <w:rFonts w:ascii="Tahoma" w:hAnsi="Tahoma" w:cs="Tahoma"/>
                      <w:b/>
                      <w:bCs/>
                      <w:sz w:val="25"/>
                      <w:szCs w:val="25"/>
                    </w:rPr>
                    <w:t>34</w:t>
                  </w:r>
                </w:p>
              </w:tc>
              <w:tc>
                <w:tcPr>
                  <w:tcW w:w="7227" w:type="dxa"/>
                  <w:shd w:val="clear" w:color="auto" w:fill="auto"/>
                  <w:tcMar>
                    <w:top w:w="0" w:type="dxa"/>
                    <w:left w:w="108" w:type="dxa"/>
                    <w:bottom w:w="0" w:type="dxa"/>
                    <w:right w:w="108" w:type="dxa"/>
                  </w:tcMar>
                  <w:hideMark/>
                </w:tcPr>
                <w:p w14:paraId="77902CA5" w14:textId="77777777"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b/>
                      <w:bCs/>
                      <w:sz w:val="25"/>
                      <w:szCs w:val="25"/>
                    </w:rPr>
                    <w:t>REDUCTION OF NPAs – MONITORABLE ACTIN PLAN</w:t>
                  </w:r>
                  <w:r>
                    <w:rPr>
                      <w:rFonts w:ascii="Tahoma" w:hAnsi="Tahoma" w:cs="Tahoma"/>
                      <w:b/>
                      <w:bCs/>
                      <w:sz w:val="25"/>
                      <w:szCs w:val="25"/>
                    </w:rPr>
                    <w:t xml:space="preserve"> (MAP)</w:t>
                  </w:r>
                </w:p>
              </w:tc>
            </w:tr>
          </w:tbl>
          <w:p w14:paraId="33205D13" w14:textId="77777777" w:rsidR="002F1BAC" w:rsidRDefault="002F1BAC" w:rsidP="00360B95">
            <w:pPr>
              <w:spacing w:line="240" w:lineRule="auto"/>
              <w:jc w:val="both"/>
              <w:rPr>
                <w:rFonts w:ascii="Tahoma" w:hAnsi="Tahoma" w:cs="Tahoma"/>
                <w:b/>
                <w:bCs/>
                <w:sz w:val="25"/>
                <w:szCs w:val="25"/>
              </w:rPr>
            </w:pPr>
          </w:p>
          <w:p w14:paraId="7B9F6183" w14:textId="77777777" w:rsidR="002F1BAC" w:rsidRDefault="002F1BAC" w:rsidP="00360B95">
            <w:pPr>
              <w:spacing w:line="240" w:lineRule="auto"/>
              <w:jc w:val="both"/>
              <w:rPr>
                <w:rFonts w:ascii="Tahoma" w:hAnsi="Tahoma" w:cs="Tahoma"/>
                <w:sz w:val="25"/>
                <w:szCs w:val="25"/>
              </w:rPr>
            </w:pPr>
            <w:r w:rsidRPr="009754B9">
              <w:rPr>
                <w:rFonts w:ascii="Tahoma" w:hAnsi="Tahoma" w:cs="Tahoma"/>
                <w:sz w:val="25"/>
                <w:szCs w:val="25"/>
              </w:rPr>
              <w:t>Reserve Bank of India has shown con</w:t>
            </w:r>
            <w:r>
              <w:rPr>
                <w:rFonts w:ascii="Tahoma" w:hAnsi="Tahoma" w:cs="Tahoma"/>
                <w:sz w:val="25"/>
                <w:szCs w:val="25"/>
              </w:rPr>
              <w:t>c</w:t>
            </w:r>
            <w:r w:rsidRPr="009754B9">
              <w:rPr>
                <w:rFonts w:ascii="Tahoma" w:hAnsi="Tahoma" w:cs="Tahoma"/>
                <w:sz w:val="25"/>
                <w:szCs w:val="25"/>
              </w:rPr>
              <w:t>ern over the increase in NPAs under Agriculture, MSME and MUDRA loans and ensuring effective monitoring of NPAs and reduction in their levels by taking appropriate steps in this regard.</w:t>
            </w:r>
            <w:r>
              <w:rPr>
                <w:rFonts w:ascii="Tahoma" w:hAnsi="Tahoma" w:cs="Tahoma"/>
                <w:sz w:val="25"/>
                <w:szCs w:val="25"/>
              </w:rPr>
              <w:t xml:space="preserve"> SLBC has been advised to chalk out a Monitorable Action Plan (MAP) to step up the recovery mechanism in a time bound manner </w:t>
            </w:r>
            <w:proofErr w:type="spellStart"/>
            <w:r>
              <w:rPr>
                <w:rFonts w:ascii="Tahoma" w:hAnsi="Tahoma" w:cs="Tahoma"/>
                <w:sz w:val="25"/>
                <w:szCs w:val="25"/>
              </w:rPr>
              <w:t>alongwith</w:t>
            </w:r>
            <w:proofErr w:type="spellEnd"/>
            <w:r>
              <w:rPr>
                <w:rFonts w:ascii="Tahoma" w:hAnsi="Tahoma" w:cs="Tahoma"/>
                <w:sz w:val="25"/>
                <w:szCs w:val="25"/>
              </w:rPr>
              <w:t xml:space="preserve"> other corrective measures for reducing the NPAs under Agriculture, MSME and MUDRA loans.  SLBC has also been advised to deliberate the monitorable Action Plan as regular agenda item in SLBC Meetings.</w:t>
            </w:r>
          </w:p>
          <w:p w14:paraId="2C6CE6F6" w14:textId="05DAA83A" w:rsidR="002F1BAC" w:rsidRDefault="002F1BAC" w:rsidP="00360B95">
            <w:pPr>
              <w:spacing w:line="240" w:lineRule="auto"/>
              <w:jc w:val="both"/>
              <w:rPr>
                <w:rFonts w:ascii="Tahoma" w:hAnsi="Tahoma" w:cs="Tahoma"/>
                <w:sz w:val="25"/>
                <w:szCs w:val="25"/>
              </w:rPr>
            </w:pPr>
            <w:r>
              <w:rPr>
                <w:rFonts w:ascii="Tahoma" w:hAnsi="Tahoma" w:cs="Tahoma"/>
                <w:sz w:val="25"/>
                <w:szCs w:val="25"/>
              </w:rPr>
              <w:t>NPA percentage as on 30.09.202</w:t>
            </w:r>
            <w:r w:rsidR="00E932F4">
              <w:rPr>
                <w:rFonts w:ascii="Tahoma" w:hAnsi="Tahoma" w:cs="Tahoma"/>
                <w:sz w:val="25"/>
                <w:szCs w:val="25"/>
              </w:rPr>
              <w:t>2</w:t>
            </w:r>
            <w:r>
              <w:rPr>
                <w:rFonts w:ascii="Tahoma" w:hAnsi="Tahoma" w:cs="Tahoma"/>
                <w:sz w:val="25"/>
                <w:szCs w:val="25"/>
              </w:rPr>
              <w:t xml:space="preserve"> is given under these </w:t>
            </w:r>
            <w:proofErr w:type="gramStart"/>
            <w:r>
              <w:rPr>
                <w:rFonts w:ascii="Tahoma" w:hAnsi="Tahoma" w:cs="Tahoma"/>
                <w:sz w:val="25"/>
                <w:szCs w:val="25"/>
              </w:rPr>
              <w:t>sectors:-</w:t>
            </w:r>
            <w:proofErr w:type="gramEnd"/>
          </w:p>
          <w:p w14:paraId="307468A7" w14:textId="688EEF3E" w:rsidR="00206FB9" w:rsidRDefault="00206FB9" w:rsidP="00360B95">
            <w:pPr>
              <w:spacing w:line="240" w:lineRule="auto"/>
              <w:jc w:val="both"/>
              <w:rPr>
                <w:rFonts w:ascii="Tahoma" w:hAnsi="Tahoma" w:cs="Tahoma"/>
                <w:sz w:val="25"/>
                <w:szCs w:val="25"/>
              </w:rPr>
            </w:pPr>
          </w:p>
          <w:p w14:paraId="4E7D1ACE" w14:textId="77777777" w:rsidR="008E59E1" w:rsidRDefault="008E59E1" w:rsidP="00360B95">
            <w:pPr>
              <w:spacing w:line="240" w:lineRule="auto"/>
              <w:jc w:val="both"/>
              <w:rPr>
                <w:rFonts w:ascii="Tahoma" w:hAnsi="Tahoma" w:cs="Tahoma"/>
                <w:sz w:val="25"/>
                <w:szCs w:val="25"/>
              </w:rPr>
            </w:pPr>
          </w:p>
          <w:tbl>
            <w:tblPr>
              <w:tblStyle w:val="TableGrid"/>
              <w:tblW w:w="3761" w:type="dxa"/>
              <w:tblInd w:w="3097" w:type="dxa"/>
              <w:tblLayout w:type="fixed"/>
              <w:tblLook w:val="04A0" w:firstRow="1" w:lastRow="0" w:firstColumn="1" w:lastColumn="0" w:noHBand="0" w:noVBand="1"/>
            </w:tblPr>
            <w:tblGrid>
              <w:gridCol w:w="1799"/>
              <w:gridCol w:w="1962"/>
            </w:tblGrid>
            <w:tr w:rsidR="002F1BAC" w:rsidRPr="008622A4" w14:paraId="4F2B53AA" w14:textId="77777777" w:rsidTr="00360B95">
              <w:trPr>
                <w:trHeight w:val="300"/>
              </w:trPr>
              <w:tc>
                <w:tcPr>
                  <w:tcW w:w="1799" w:type="dxa"/>
                </w:tcPr>
                <w:p w14:paraId="68E53552" w14:textId="77777777" w:rsidR="002F1BAC" w:rsidRPr="008622A4" w:rsidRDefault="002F1BAC" w:rsidP="00360B95">
                  <w:pPr>
                    <w:jc w:val="both"/>
                    <w:rPr>
                      <w:rFonts w:ascii="Tahoma" w:hAnsi="Tahoma" w:cs="Tahoma"/>
                      <w:b/>
                      <w:bCs/>
                      <w:sz w:val="25"/>
                      <w:szCs w:val="25"/>
                    </w:rPr>
                  </w:pPr>
                  <w:r w:rsidRPr="008622A4">
                    <w:rPr>
                      <w:rFonts w:ascii="Tahoma" w:hAnsi="Tahoma" w:cs="Tahoma"/>
                      <w:b/>
                      <w:bCs/>
                      <w:sz w:val="25"/>
                      <w:szCs w:val="25"/>
                    </w:rPr>
                    <w:t>Sector</w:t>
                  </w:r>
                </w:p>
              </w:tc>
              <w:tc>
                <w:tcPr>
                  <w:tcW w:w="1962" w:type="dxa"/>
                </w:tcPr>
                <w:p w14:paraId="3C3B6F58" w14:textId="77777777" w:rsidR="002F1BAC" w:rsidRPr="008622A4" w:rsidRDefault="002F1BAC" w:rsidP="008622A4">
                  <w:pPr>
                    <w:jc w:val="center"/>
                    <w:rPr>
                      <w:rFonts w:ascii="Tahoma" w:hAnsi="Tahoma" w:cs="Tahoma"/>
                      <w:b/>
                      <w:bCs/>
                      <w:sz w:val="25"/>
                      <w:szCs w:val="25"/>
                    </w:rPr>
                  </w:pPr>
                  <w:r w:rsidRPr="008622A4">
                    <w:rPr>
                      <w:rFonts w:ascii="Tahoma" w:hAnsi="Tahoma" w:cs="Tahoma"/>
                      <w:b/>
                      <w:bCs/>
                      <w:sz w:val="25"/>
                      <w:szCs w:val="25"/>
                    </w:rPr>
                    <w:t>%age</w:t>
                  </w:r>
                </w:p>
              </w:tc>
            </w:tr>
            <w:tr w:rsidR="002F1BAC" w:rsidRPr="008622A4" w14:paraId="62C68AE7" w14:textId="77777777" w:rsidTr="00360B95">
              <w:trPr>
                <w:trHeight w:val="300"/>
              </w:trPr>
              <w:tc>
                <w:tcPr>
                  <w:tcW w:w="1799" w:type="dxa"/>
                  <w:tcBorders>
                    <w:bottom w:val="single" w:sz="4" w:space="0" w:color="auto"/>
                  </w:tcBorders>
                </w:tcPr>
                <w:p w14:paraId="4C3592A6" w14:textId="77777777" w:rsidR="002F1BAC" w:rsidRPr="008622A4" w:rsidRDefault="002F1BAC" w:rsidP="00360B95">
                  <w:pPr>
                    <w:jc w:val="both"/>
                    <w:rPr>
                      <w:rFonts w:ascii="Tahoma" w:hAnsi="Tahoma" w:cs="Tahoma"/>
                      <w:sz w:val="25"/>
                      <w:szCs w:val="25"/>
                    </w:rPr>
                  </w:pPr>
                  <w:r w:rsidRPr="008622A4">
                    <w:rPr>
                      <w:rFonts w:ascii="Tahoma" w:hAnsi="Tahoma" w:cs="Tahoma"/>
                      <w:sz w:val="25"/>
                      <w:szCs w:val="25"/>
                    </w:rPr>
                    <w:t>Agriculture</w:t>
                  </w:r>
                </w:p>
              </w:tc>
              <w:tc>
                <w:tcPr>
                  <w:tcW w:w="1962" w:type="dxa"/>
                  <w:tcBorders>
                    <w:bottom w:val="single" w:sz="4" w:space="0" w:color="auto"/>
                  </w:tcBorders>
                </w:tcPr>
                <w:p w14:paraId="3E47C7BE" w14:textId="33CE4B42" w:rsidR="002F1BAC" w:rsidRPr="008622A4" w:rsidRDefault="008622A4" w:rsidP="00360B95">
                  <w:pPr>
                    <w:jc w:val="center"/>
                    <w:rPr>
                      <w:rFonts w:ascii="Tahoma" w:hAnsi="Tahoma" w:cs="Tahoma"/>
                      <w:sz w:val="25"/>
                      <w:szCs w:val="25"/>
                    </w:rPr>
                  </w:pPr>
                  <w:r w:rsidRPr="008622A4">
                    <w:rPr>
                      <w:rFonts w:ascii="Tahoma" w:hAnsi="Tahoma" w:cs="Tahoma"/>
                      <w:sz w:val="25"/>
                      <w:szCs w:val="25"/>
                    </w:rPr>
                    <w:t>11.56</w:t>
                  </w:r>
                  <w:r w:rsidR="002F1BAC" w:rsidRPr="008622A4">
                    <w:rPr>
                      <w:rFonts w:ascii="Tahoma" w:hAnsi="Tahoma" w:cs="Tahoma"/>
                      <w:sz w:val="25"/>
                      <w:szCs w:val="25"/>
                    </w:rPr>
                    <w:t>%</w:t>
                  </w:r>
                </w:p>
              </w:tc>
            </w:tr>
            <w:tr w:rsidR="002F1BAC" w:rsidRPr="008622A4" w14:paraId="261EB59E" w14:textId="77777777" w:rsidTr="00360B95">
              <w:trPr>
                <w:trHeight w:val="285"/>
              </w:trPr>
              <w:tc>
                <w:tcPr>
                  <w:tcW w:w="1799" w:type="dxa"/>
                  <w:tcBorders>
                    <w:top w:val="single" w:sz="4" w:space="0" w:color="auto"/>
                    <w:left w:val="single" w:sz="4" w:space="0" w:color="auto"/>
                    <w:bottom w:val="single" w:sz="4" w:space="0" w:color="auto"/>
                    <w:right w:val="single" w:sz="4" w:space="0" w:color="auto"/>
                  </w:tcBorders>
                </w:tcPr>
                <w:p w14:paraId="75CBB9AC" w14:textId="77777777" w:rsidR="002F1BAC" w:rsidRPr="008622A4" w:rsidRDefault="002F1BAC" w:rsidP="00360B95">
                  <w:pPr>
                    <w:jc w:val="both"/>
                    <w:rPr>
                      <w:rFonts w:ascii="Tahoma" w:hAnsi="Tahoma" w:cs="Tahoma"/>
                      <w:sz w:val="25"/>
                      <w:szCs w:val="25"/>
                    </w:rPr>
                  </w:pPr>
                  <w:r w:rsidRPr="008622A4">
                    <w:rPr>
                      <w:rFonts w:ascii="Tahoma" w:hAnsi="Tahoma" w:cs="Tahoma"/>
                      <w:sz w:val="25"/>
                      <w:szCs w:val="25"/>
                    </w:rPr>
                    <w:t>MSME</w:t>
                  </w:r>
                </w:p>
              </w:tc>
              <w:tc>
                <w:tcPr>
                  <w:tcW w:w="1962" w:type="dxa"/>
                  <w:tcBorders>
                    <w:top w:val="single" w:sz="4" w:space="0" w:color="auto"/>
                    <w:left w:val="single" w:sz="4" w:space="0" w:color="auto"/>
                    <w:bottom w:val="single" w:sz="4" w:space="0" w:color="auto"/>
                    <w:right w:val="single" w:sz="4" w:space="0" w:color="auto"/>
                  </w:tcBorders>
                </w:tcPr>
                <w:p w14:paraId="239F020F" w14:textId="41E30EF4" w:rsidR="002F1BAC" w:rsidRPr="008622A4" w:rsidRDefault="008622A4" w:rsidP="00360B95">
                  <w:pPr>
                    <w:jc w:val="center"/>
                    <w:rPr>
                      <w:rFonts w:ascii="Tahoma" w:hAnsi="Tahoma" w:cs="Tahoma"/>
                      <w:sz w:val="25"/>
                      <w:szCs w:val="25"/>
                    </w:rPr>
                  </w:pPr>
                  <w:r w:rsidRPr="008622A4">
                    <w:rPr>
                      <w:rFonts w:ascii="Tahoma" w:hAnsi="Tahoma" w:cs="Tahoma"/>
                      <w:sz w:val="25"/>
                      <w:szCs w:val="25"/>
                    </w:rPr>
                    <w:t>4</w:t>
                  </w:r>
                  <w:r w:rsidR="002F1BAC" w:rsidRPr="008622A4">
                    <w:rPr>
                      <w:rFonts w:ascii="Tahoma" w:hAnsi="Tahoma" w:cs="Tahoma"/>
                      <w:sz w:val="25"/>
                      <w:szCs w:val="25"/>
                    </w:rPr>
                    <w:t>%</w:t>
                  </w:r>
                </w:p>
              </w:tc>
            </w:tr>
            <w:tr w:rsidR="002F1BAC" w:rsidRPr="008622A4" w14:paraId="2DCB1BC1" w14:textId="77777777" w:rsidTr="00360B95">
              <w:trPr>
                <w:trHeight w:val="285"/>
              </w:trPr>
              <w:tc>
                <w:tcPr>
                  <w:tcW w:w="1799" w:type="dxa"/>
                  <w:tcBorders>
                    <w:top w:val="single" w:sz="4" w:space="0" w:color="auto"/>
                    <w:left w:val="single" w:sz="4" w:space="0" w:color="auto"/>
                    <w:bottom w:val="single" w:sz="4" w:space="0" w:color="auto"/>
                    <w:right w:val="single" w:sz="4" w:space="0" w:color="auto"/>
                  </w:tcBorders>
                </w:tcPr>
                <w:p w14:paraId="032A42C6" w14:textId="77777777" w:rsidR="002F1BAC" w:rsidRPr="008622A4" w:rsidRDefault="002F1BAC" w:rsidP="00360B95">
                  <w:pPr>
                    <w:jc w:val="both"/>
                    <w:rPr>
                      <w:rFonts w:ascii="Tahoma" w:hAnsi="Tahoma" w:cs="Tahoma"/>
                      <w:sz w:val="25"/>
                      <w:szCs w:val="25"/>
                    </w:rPr>
                  </w:pPr>
                  <w:r w:rsidRPr="008622A4">
                    <w:rPr>
                      <w:rFonts w:ascii="Tahoma" w:hAnsi="Tahoma" w:cs="Tahoma"/>
                      <w:sz w:val="25"/>
                      <w:szCs w:val="25"/>
                    </w:rPr>
                    <w:t>MUDRA</w:t>
                  </w:r>
                </w:p>
              </w:tc>
              <w:tc>
                <w:tcPr>
                  <w:tcW w:w="1962" w:type="dxa"/>
                  <w:tcBorders>
                    <w:top w:val="single" w:sz="4" w:space="0" w:color="auto"/>
                    <w:left w:val="single" w:sz="4" w:space="0" w:color="auto"/>
                    <w:bottom w:val="single" w:sz="4" w:space="0" w:color="auto"/>
                    <w:right w:val="single" w:sz="4" w:space="0" w:color="auto"/>
                  </w:tcBorders>
                </w:tcPr>
                <w:p w14:paraId="07504747" w14:textId="2734CA2B" w:rsidR="002F1BAC" w:rsidRPr="008622A4" w:rsidRDefault="008622A4" w:rsidP="00360B95">
                  <w:pPr>
                    <w:jc w:val="center"/>
                    <w:rPr>
                      <w:rFonts w:ascii="Tahoma" w:hAnsi="Tahoma" w:cs="Tahoma"/>
                      <w:sz w:val="25"/>
                      <w:szCs w:val="25"/>
                    </w:rPr>
                  </w:pPr>
                  <w:r w:rsidRPr="008622A4">
                    <w:rPr>
                      <w:rFonts w:ascii="Tahoma" w:hAnsi="Tahoma" w:cs="Tahoma"/>
                      <w:sz w:val="25"/>
                      <w:szCs w:val="25"/>
                    </w:rPr>
                    <w:t>10.88</w:t>
                  </w:r>
                  <w:r w:rsidR="002F1BAC" w:rsidRPr="008622A4">
                    <w:rPr>
                      <w:rFonts w:ascii="Tahoma" w:hAnsi="Tahoma" w:cs="Tahoma"/>
                      <w:sz w:val="25"/>
                      <w:szCs w:val="25"/>
                    </w:rPr>
                    <w:t>%</w:t>
                  </w:r>
                </w:p>
              </w:tc>
            </w:tr>
          </w:tbl>
          <w:p w14:paraId="63F484FB" w14:textId="77777777" w:rsidR="002F1BAC" w:rsidRDefault="002F1BAC" w:rsidP="00360B95">
            <w:pPr>
              <w:spacing w:line="240" w:lineRule="auto"/>
              <w:jc w:val="both"/>
              <w:rPr>
                <w:rFonts w:ascii="Tahoma" w:hAnsi="Tahoma" w:cs="Tahoma"/>
                <w:b/>
                <w:bCs/>
                <w:sz w:val="25"/>
                <w:szCs w:val="25"/>
              </w:rPr>
            </w:pPr>
          </w:p>
          <w:p w14:paraId="369E85E3" w14:textId="77777777" w:rsidR="002F1BAC" w:rsidRDefault="002F1BAC" w:rsidP="00360B95">
            <w:pPr>
              <w:spacing w:line="240" w:lineRule="auto"/>
              <w:jc w:val="both"/>
              <w:rPr>
                <w:rFonts w:ascii="Tahoma" w:hAnsi="Tahoma" w:cs="Tahoma"/>
                <w:b/>
                <w:bCs/>
                <w:sz w:val="25"/>
                <w:szCs w:val="25"/>
              </w:rPr>
            </w:pPr>
            <w:r w:rsidRPr="00600EAB">
              <w:rPr>
                <w:rFonts w:ascii="Tahoma" w:hAnsi="Tahoma" w:cs="Tahoma"/>
                <w:b/>
                <w:bCs/>
                <w:sz w:val="25"/>
                <w:szCs w:val="25"/>
              </w:rPr>
              <w:t>Bankers are requested to deliberate the issue of high NPAs under Agriculture, MSME and MUDRA loans in the State of Haryana and the mechanisms and steps taken for reduction in the level of high NPAs.</w:t>
            </w:r>
          </w:p>
          <w:p w14:paraId="25CC453B" w14:textId="77777777" w:rsidR="001044A9" w:rsidRDefault="001044A9" w:rsidP="00E932F4">
            <w:pPr>
              <w:pStyle w:val="PlainText"/>
              <w:spacing w:after="0"/>
              <w:jc w:val="center"/>
              <w:rPr>
                <w:rFonts w:cs="Tahoma"/>
                <w:color w:val="FF0000"/>
                <w:sz w:val="25"/>
                <w:szCs w:val="25"/>
                <w:lang w:val="en-IN" w:eastAsia="en-IN" w:bidi="ar-SA"/>
              </w:rPr>
            </w:pP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C13A20" w:rsidRPr="003F0AEC" w14:paraId="3B05F779" w14:textId="77777777" w:rsidTr="00541B43">
              <w:tc>
                <w:tcPr>
                  <w:tcW w:w="1767" w:type="dxa"/>
                  <w:shd w:val="clear" w:color="auto" w:fill="auto"/>
                  <w:tcMar>
                    <w:top w:w="0" w:type="dxa"/>
                    <w:left w:w="108" w:type="dxa"/>
                    <w:bottom w:w="0" w:type="dxa"/>
                    <w:right w:w="108" w:type="dxa"/>
                  </w:tcMar>
                  <w:hideMark/>
                </w:tcPr>
                <w:p w14:paraId="02E4BE17" w14:textId="391D88A7" w:rsidR="00C13A20" w:rsidRPr="004314B1" w:rsidRDefault="00C13A20" w:rsidP="00C13A20">
                  <w:pPr>
                    <w:spacing w:line="240" w:lineRule="auto"/>
                    <w:rPr>
                      <w:rFonts w:ascii="Tahoma" w:eastAsia="Times New Roman" w:hAnsi="Tahoma" w:cs="Tahoma"/>
                      <w:b/>
                      <w:bCs/>
                      <w:sz w:val="25"/>
                      <w:szCs w:val="25"/>
                      <w:lang w:val="en-IN" w:eastAsia="en-IN" w:bidi="ar-SA"/>
                    </w:rPr>
                  </w:pPr>
                  <w:r>
                    <w:rPr>
                      <w:rFonts w:ascii="Tahoma" w:eastAsia="Times New Roman" w:hAnsi="Tahoma" w:cs="Tahoma"/>
                      <w:b/>
                      <w:bCs/>
                      <w:sz w:val="25"/>
                      <w:szCs w:val="25"/>
                      <w:lang w:val="en-IN" w:eastAsia="en-IN" w:bidi="ar-SA"/>
                    </w:rPr>
                    <w:t xml:space="preserve">AGENDA ITEM NO. </w:t>
                  </w:r>
                  <w:r w:rsidR="00C049EF">
                    <w:rPr>
                      <w:rFonts w:ascii="Tahoma" w:eastAsia="Times New Roman" w:hAnsi="Tahoma" w:cs="Tahoma"/>
                      <w:b/>
                      <w:bCs/>
                      <w:sz w:val="25"/>
                      <w:szCs w:val="25"/>
                      <w:lang w:val="en-IN" w:eastAsia="en-IN" w:bidi="ar-SA"/>
                    </w:rPr>
                    <w:t>35</w:t>
                  </w:r>
                </w:p>
              </w:tc>
              <w:tc>
                <w:tcPr>
                  <w:tcW w:w="7380" w:type="dxa"/>
                  <w:shd w:val="clear" w:color="auto" w:fill="auto"/>
                  <w:tcMar>
                    <w:top w:w="0" w:type="dxa"/>
                    <w:left w:w="108" w:type="dxa"/>
                    <w:bottom w:w="0" w:type="dxa"/>
                    <w:right w:w="108" w:type="dxa"/>
                  </w:tcMar>
                  <w:hideMark/>
                </w:tcPr>
                <w:p w14:paraId="1C5D1BF3" w14:textId="77777777" w:rsidR="00C13A20" w:rsidRPr="004314B1" w:rsidRDefault="00C13A20" w:rsidP="00C13A20">
                  <w:pPr>
                    <w:spacing w:line="240" w:lineRule="auto"/>
                    <w:jc w:val="both"/>
                    <w:rPr>
                      <w:rFonts w:ascii="Tahoma" w:eastAsia="Times New Roman" w:hAnsi="Tahoma" w:cs="Tahoma"/>
                      <w:b/>
                      <w:bCs/>
                      <w:sz w:val="25"/>
                      <w:szCs w:val="25"/>
                      <w:lang w:val="en-IN" w:eastAsia="en-IN" w:bidi="ar-SA"/>
                    </w:rPr>
                  </w:pPr>
                  <w:r w:rsidRPr="00AB3DC8">
                    <w:rPr>
                      <w:rFonts w:ascii="Tahoma" w:eastAsia="Times New Roman" w:hAnsi="Tahoma" w:cs="Tahoma"/>
                      <w:b/>
                      <w:bCs/>
                      <w:sz w:val="25"/>
                      <w:szCs w:val="25"/>
                      <w:lang w:val="en-IN" w:eastAsia="en-IN" w:bidi="ar-SA"/>
                    </w:rPr>
                    <w:t>PROPERTY CARDS ISSUED UNDER SVAMITVA SCHEME</w:t>
                  </w:r>
                </w:p>
              </w:tc>
            </w:tr>
          </w:tbl>
          <w:p w14:paraId="6EF39E4B" w14:textId="77777777" w:rsidR="00C13A20" w:rsidRPr="004D128D" w:rsidRDefault="00C13A20" w:rsidP="00C13A20">
            <w:pPr>
              <w:spacing w:line="240" w:lineRule="auto"/>
              <w:rPr>
                <w:rFonts w:ascii="Tahoma" w:eastAsia="Times New Roman" w:hAnsi="Tahoma" w:cs="Tahoma"/>
                <w:color w:val="000000"/>
                <w:sz w:val="15"/>
                <w:szCs w:val="15"/>
                <w:lang w:val="en-IN" w:eastAsia="en-IN" w:bidi="ar-SA"/>
              </w:rPr>
            </w:pPr>
          </w:p>
          <w:p w14:paraId="130C8C13" w14:textId="77777777" w:rsidR="00C13A20" w:rsidRDefault="00C13A20" w:rsidP="00C13A20">
            <w:pPr>
              <w:spacing w:line="276" w:lineRule="auto"/>
              <w:jc w:val="both"/>
              <w:rPr>
                <w:rFonts w:ascii="Tahoma" w:eastAsia="Times New Roman" w:hAnsi="Tahoma" w:cs="Tahoma"/>
                <w:color w:val="000000"/>
                <w:sz w:val="25"/>
                <w:szCs w:val="25"/>
                <w:lang w:val="en-IN" w:eastAsia="en-IN" w:bidi="ar-SA"/>
              </w:rPr>
            </w:pPr>
            <w:r>
              <w:rPr>
                <w:rFonts w:ascii="Tahoma" w:eastAsia="Times New Roman" w:hAnsi="Tahoma" w:cs="Tahoma"/>
                <w:color w:val="000000"/>
                <w:sz w:val="25"/>
                <w:szCs w:val="25"/>
                <w:lang w:val="en-IN" w:eastAsia="en-IN" w:bidi="ar-SA"/>
              </w:rPr>
              <w:t xml:space="preserve">SLBC is in receipt of communication from Senior Advisor, Retail and Social Banking, Indian Bank’s Association dated 20.07.2022 </w:t>
            </w:r>
            <w:proofErr w:type="spellStart"/>
            <w:r>
              <w:rPr>
                <w:rFonts w:ascii="Tahoma" w:eastAsia="Times New Roman" w:hAnsi="Tahoma" w:cs="Tahoma"/>
                <w:color w:val="000000"/>
                <w:sz w:val="25"/>
                <w:szCs w:val="25"/>
                <w:lang w:val="en-IN" w:eastAsia="en-IN" w:bidi="ar-SA"/>
              </w:rPr>
              <w:t>w.r.t.</w:t>
            </w:r>
            <w:proofErr w:type="spellEnd"/>
            <w:r>
              <w:rPr>
                <w:rFonts w:ascii="Tahoma" w:eastAsia="Times New Roman" w:hAnsi="Tahoma" w:cs="Tahoma"/>
                <w:color w:val="000000"/>
                <w:sz w:val="25"/>
                <w:szCs w:val="25"/>
                <w:lang w:val="en-IN" w:eastAsia="en-IN" w:bidi="ar-SA"/>
              </w:rPr>
              <w:t xml:space="preserve"> SVAMITVA Scheme which was launched by Hon’ble Prime Minister with the objective to enable demarcation of inhabited land in rural areas by using latest drone survey technology.  The Scheme aims at bringing financial stability to the citizens in rural areas by enabling them to use their residential property as financial asset for availing loans and other financial benefits.</w:t>
            </w:r>
          </w:p>
          <w:p w14:paraId="63666CDF" w14:textId="742DEC5E" w:rsidR="00C13A20" w:rsidRDefault="00C13A20" w:rsidP="00C13A20">
            <w:pPr>
              <w:shd w:val="clear" w:color="auto" w:fill="FFFFFF"/>
              <w:spacing w:line="276" w:lineRule="auto"/>
              <w:jc w:val="both"/>
              <w:rPr>
                <w:rFonts w:ascii="Tahoma" w:eastAsia="Times New Roman" w:hAnsi="Tahoma" w:cs="Tahoma"/>
                <w:b/>
                <w:bCs/>
                <w:color w:val="000000"/>
                <w:sz w:val="25"/>
                <w:szCs w:val="25"/>
                <w:lang w:val="en-IN" w:eastAsia="en-IN" w:bidi="ar-SA"/>
              </w:rPr>
            </w:pPr>
            <w:r>
              <w:rPr>
                <w:rFonts w:ascii="Tahoma" w:eastAsia="Times New Roman" w:hAnsi="Tahoma" w:cs="Tahoma"/>
                <w:color w:val="000000"/>
                <w:sz w:val="25"/>
                <w:szCs w:val="25"/>
                <w:lang w:val="en-IN" w:eastAsia="en-IN" w:bidi="ar-SA"/>
              </w:rPr>
              <w:t xml:space="preserve">First meeting was convened by </w:t>
            </w:r>
            <w:r w:rsidRPr="004714EE">
              <w:rPr>
                <w:rFonts w:ascii="Tahoma" w:eastAsia="Times New Roman" w:hAnsi="Tahoma" w:cs="Tahoma"/>
                <w:color w:val="000000"/>
                <w:sz w:val="25"/>
                <w:szCs w:val="25"/>
                <w:lang w:val="en-IN" w:eastAsia="en-IN" w:bidi="ar-SA"/>
              </w:rPr>
              <w:t xml:space="preserve">Ms Amna Tasneem, IAS, Director, Consolidation of Land Holdings &amp; Land Records, Haryana </w:t>
            </w:r>
            <w:r>
              <w:rPr>
                <w:rFonts w:ascii="Tahoma" w:eastAsia="Times New Roman" w:hAnsi="Tahoma" w:cs="Tahoma"/>
                <w:color w:val="000000"/>
                <w:sz w:val="25"/>
                <w:szCs w:val="25"/>
                <w:lang w:val="en-IN" w:eastAsia="en-IN" w:bidi="ar-SA"/>
              </w:rPr>
              <w:t>on 23.08.2022 with selected member banks. On 01.09.2022</w:t>
            </w:r>
            <w:proofErr w:type="gramStart"/>
            <w:r>
              <w:rPr>
                <w:rFonts w:ascii="Tahoma" w:eastAsia="Times New Roman" w:hAnsi="Tahoma" w:cs="Tahoma"/>
                <w:color w:val="000000"/>
                <w:sz w:val="25"/>
                <w:szCs w:val="25"/>
                <w:lang w:val="en-IN" w:eastAsia="en-IN" w:bidi="ar-SA"/>
              </w:rPr>
              <w:t>,  a</w:t>
            </w:r>
            <w:proofErr w:type="gramEnd"/>
            <w:r>
              <w:rPr>
                <w:rFonts w:ascii="Tahoma" w:eastAsia="Times New Roman" w:hAnsi="Tahoma" w:cs="Tahoma"/>
                <w:color w:val="000000"/>
                <w:sz w:val="25"/>
                <w:szCs w:val="25"/>
                <w:lang w:val="en-IN" w:eastAsia="en-IN" w:bidi="ar-SA"/>
              </w:rPr>
              <w:t xml:space="preserve"> follow-up meeting was again convened and it was decided by the Chairperson to form </w:t>
            </w:r>
            <w:r w:rsidRPr="004714EE">
              <w:rPr>
                <w:rFonts w:ascii="Tahoma" w:eastAsia="Times New Roman" w:hAnsi="Tahoma" w:cs="Tahoma"/>
                <w:color w:val="000000"/>
                <w:sz w:val="25"/>
                <w:szCs w:val="25"/>
                <w:lang w:val="en-IN" w:eastAsia="en-IN" w:bidi="ar-SA"/>
              </w:rPr>
              <w:t xml:space="preserve">a Core Working Group consisting of PNB, SBI, </w:t>
            </w:r>
            <w:proofErr w:type="spellStart"/>
            <w:r w:rsidRPr="004714EE">
              <w:rPr>
                <w:rFonts w:ascii="Tahoma" w:eastAsia="Times New Roman" w:hAnsi="Tahoma" w:cs="Tahoma"/>
                <w:color w:val="000000"/>
                <w:sz w:val="25"/>
                <w:szCs w:val="25"/>
                <w:lang w:val="en-IN" w:eastAsia="en-IN" w:bidi="ar-SA"/>
              </w:rPr>
              <w:t>BoB</w:t>
            </w:r>
            <w:proofErr w:type="spellEnd"/>
            <w:r w:rsidRPr="004714EE">
              <w:rPr>
                <w:rFonts w:ascii="Tahoma" w:eastAsia="Times New Roman" w:hAnsi="Tahoma" w:cs="Tahoma"/>
                <w:color w:val="000000"/>
                <w:sz w:val="25"/>
                <w:szCs w:val="25"/>
                <w:lang w:val="en-IN" w:eastAsia="en-IN" w:bidi="ar-SA"/>
              </w:rPr>
              <w:t>, Canara Bank, HDFC Bank, ICICI Bank &amp; Yes Bank and SLBC Haryana was advised to prepare a draft note after having consultations/meetings with all members of Core Working Group.</w:t>
            </w:r>
            <w:r>
              <w:rPr>
                <w:rFonts w:ascii="Tahoma" w:eastAsia="Times New Roman" w:hAnsi="Tahoma" w:cs="Tahoma"/>
                <w:color w:val="000000"/>
                <w:sz w:val="25"/>
                <w:szCs w:val="25"/>
                <w:lang w:val="en-IN" w:eastAsia="en-IN" w:bidi="ar-SA"/>
              </w:rPr>
              <w:t xml:space="preserve"> As such, a meeting was convened on 07.09.2022 and Core Working Group prepared draft note </w:t>
            </w:r>
            <w:proofErr w:type="gramStart"/>
            <w:r>
              <w:rPr>
                <w:rFonts w:ascii="Tahoma" w:eastAsia="Times New Roman" w:hAnsi="Tahoma" w:cs="Tahoma"/>
                <w:color w:val="000000"/>
                <w:sz w:val="25"/>
                <w:szCs w:val="25"/>
                <w:lang w:val="en-IN" w:eastAsia="en-IN" w:bidi="ar-SA"/>
              </w:rPr>
              <w:t>containing  recommendations</w:t>
            </w:r>
            <w:proofErr w:type="gramEnd"/>
            <w:r>
              <w:rPr>
                <w:rFonts w:ascii="Tahoma" w:eastAsia="Times New Roman" w:hAnsi="Tahoma" w:cs="Tahoma"/>
                <w:color w:val="000000"/>
                <w:sz w:val="25"/>
                <w:szCs w:val="25"/>
                <w:lang w:val="en-IN" w:eastAsia="en-IN" w:bidi="ar-SA"/>
              </w:rPr>
              <w:t xml:space="preserve"> for implementation of the Scheme in the State of Haryana.  Draft Note is annexed as </w:t>
            </w:r>
            <w:r w:rsidRPr="004D128D">
              <w:rPr>
                <w:rFonts w:ascii="Tahoma" w:eastAsia="Times New Roman" w:hAnsi="Tahoma" w:cs="Tahoma"/>
                <w:b/>
                <w:bCs/>
                <w:color w:val="000000"/>
                <w:sz w:val="25"/>
                <w:szCs w:val="25"/>
                <w:lang w:val="en-IN" w:eastAsia="en-IN" w:bidi="ar-SA"/>
              </w:rPr>
              <w:t>Annexure 4</w:t>
            </w:r>
            <w:r>
              <w:rPr>
                <w:rFonts w:ascii="Tahoma" w:eastAsia="Times New Roman" w:hAnsi="Tahoma" w:cs="Tahoma"/>
                <w:b/>
                <w:bCs/>
                <w:color w:val="000000"/>
                <w:sz w:val="25"/>
                <w:szCs w:val="25"/>
                <w:lang w:val="en-IN" w:eastAsia="en-IN" w:bidi="ar-SA"/>
              </w:rPr>
              <w:t>6 (i &amp; ii)</w:t>
            </w:r>
            <w:r>
              <w:rPr>
                <w:rFonts w:ascii="Tahoma" w:eastAsia="Times New Roman" w:hAnsi="Tahoma" w:cs="Tahoma"/>
                <w:color w:val="000000"/>
                <w:sz w:val="25"/>
                <w:szCs w:val="25"/>
                <w:lang w:val="en-IN" w:eastAsia="en-IN" w:bidi="ar-SA"/>
              </w:rPr>
              <w:t xml:space="preserve"> </w:t>
            </w:r>
            <w:r w:rsidRPr="004D128D">
              <w:rPr>
                <w:rFonts w:ascii="Tahoma" w:eastAsia="Times New Roman" w:hAnsi="Tahoma" w:cs="Tahoma"/>
                <w:b/>
                <w:bCs/>
                <w:color w:val="000000"/>
                <w:sz w:val="25"/>
                <w:szCs w:val="25"/>
                <w:lang w:val="en-IN" w:eastAsia="en-IN" w:bidi="ar-SA"/>
              </w:rPr>
              <w:t>(Page 2</w:t>
            </w:r>
            <w:r w:rsidR="000C0295">
              <w:rPr>
                <w:rFonts w:ascii="Tahoma" w:eastAsia="Times New Roman" w:hAnsi="Tahoma" w:cs="Tahoma"/>
                <w:b/>
                <w:bCs/>
                <w:color w:val="000000"/>
                <w:sz w:val="25"/>
                <w:szCs w:val="25"/>
                <w:lang w:val="en-IN" w:eastAsia="en-IN" w:bidi="ar-SA"/>
              </w:rPr>
              <w:t>10</w:t>
            </w:r>
            <w:r w:rsidRPr="004D128D">
              <w:rPr>
                <w:rFonts w:ascii="Tahoma" w:eastAsia="Times New Roman" w:hAnsi="Tahoma" w:cs="Tahoma"/>
                <w:b/>
                <w:bCs/>
                <w:color w:val="000000"/>
                <w:sz w:val="25"/>
                <w:szCs w:val="25"/>
                <w:lang w:val="en-IN" w:eastAsia="en-IN" w:bidi="ar-SA"/>
              </w:rPr>
              <w:t xml:space="preserve"> </w:t>
            </w:r>
            <w:proofErr w:type="gramStart"/>
            <w:r w:rsidR="000C0295">
              <w:rPr>
                <w:rFonts w:ascii="Tahoma" w:eastAsia="Times New Roman" w:hAnsi="Tahoma" w:cs="Tahoma"/>
                <w:b/>
                <w:bCs/>
                <w:color w:val="000000"/>
                <w:sz w:val="25"/>
                <w:szCs w:val="25"/>
                <w:lang w:val="en-IN" w:eastAsia="en-IN" w:bidi="ar-SA"/>
              </w:rPr>
              <w:t>-</w:t>
            </w:r>
            <w:r w:rsidRPr="004D128D">
              <w:rPr>
                <w:rFonts w:ascii="Tahoma" w:eastAsia="Times New Roman" w:hAnsi="Tahoma" w:cs="Tahoma"/>
                <w:b/>
                <w:bCs/>
                <w:color w:val="000000"/>
                <w:sz w:val="25"/>
                <w:szCs w:val="25"/>
                <w:lang w:val="en-IN" w:eastAsia="en-IN" w:bidi="ar-SA"/>
              </w:rPr>
              <w:t xml:space="preserve">  </w:t>
            </w:r>
            <w:r w:rsidR="000C0295">
              <w:rPr>
                <w:rFonts w:ascii="Tahoma" w:eastAsia="Times New Roman" w:hAnsi="Tahoma" w:cs="Tahoma"/>
                <w:b/>
                <w:bCs/>
                <w:color w:val="000000"/>
                <w:sz w:val="25"/>
                <w:szCs w:val="25"/>
                <w:lang w:val="en-IN" w:eastAsia="en-IN" w:bidi="ar-SA"/>
              </w:rPr>
              <w:t>211</w:t>
            </w:r>
            <w:proofErr w:type="gramEnd"/>
            <w:r w:rsidRPr="004D128D">
              <w:rPr>
                <w:rFonts w:ascii="Tahoma" w:eastAsia="Times New Roman" w:hAnsi="Tahoma" w:cs="Tahoma"/>
                <w:b/>
                <w:bCs/>
                <w:color w:val="000000"/>
                <w:sz w:val="25"/>
                <w:szCs w:val="25"/>
                <w:lang w:val="en-IN" w:eastAsia="en-IN" w:bidi="ar-SA"/>
              </w:rPr>
              <w:t>)</w:t>
            </w:r>
          </w:p>
          <w:p w14:paraId="5D84A9DB" w14:textId="307A1F4A" w:rsidR="00541B43" w:rsidRDefault="00AB05D8" w:rsidP="00C13A20">
            <w:pPr>
              <w:shd w:val="clear" w:color="auto" w:fill="FFFFFF"/>
              <w:spacing w:line="276" w:lineRule="auto"/>
              <w:jc w:val="both"/>
              <w:rPr>
                <w:rFonts w:ascii="Tahoma" w:eastAsia="Times New Roman" w:hAnsi="Tahoma" w:cs="Tahoma"/>
                <w:b/>
                <w:bCs/>
                <w:color w:val="000000"/>
                <w:sz w:val="25"/>
                <w:szCs w:val="25"/>
                <w:lang w:val="en-IN" w:eastAsia="en-IN" w:bidi="ar-SA"/>
              </w:rPr>
            </w:pPr>
            <w:r>
              <w:rPr>
                <w:rFonts w:ascii="Tahoma" w:eastAsia="Times New Roman" w:hAnsi="Tahoma" w:cs="Tahoma"/>
                <w:b/>
                <w:bCs/>
                <w:color w:val="000000"/>
                <w:sz w:val="25"/>
                <w:szCs w:val="25"/>
                <w:lang w:val="en-IN" w:eastAsia="en-IN" w:bidi="ar-SA"/>
              </w:rPr>
              <w:t xml:space="preserve">Draft Note was circulated to all banks for getting the same approved from their competent authorities. </w:t>
            </w:r>
            <w:r w:rsidR="00140535">
              <w:rPr>
                <w:rFonts w:ascii="Tahoma" w:eastAsia="Times New Roman" w:hAnsi="Tahoma" w:cs="Tahoma"/>
                <w:b/>
                <w:bCs/>
                <w:color w:val="000000"/>
                <w:sz w:val="25"/>
                <w:szCs w:val="25"/>
                <w:lang w:val="en-IN" w:eastAsia="en-IN" w:bidi="ar-SA"/>
              </w:rPr>
              <w:t xml:space="preserve">Representatives from all banks are requested to inform </w:t>
            </w:r>
            <w:r>
              <w:rPr>
                <w:rFonts w:ascii="Tahoma" w:eastAsia="Times New Roman" w:hAnsi="Tahoma" w:cs="Tahoma"/>
                <w:b/>
                <w:bCs/>
                <w:color w:val="000000"/>
                <w:sz w:val="25"/>
                <w:szCs w:val="25"/>
                <w:lang w:val="en-IN" w:eastAsia="en-IN" w:bidi="ar-SA"/>
              </w:rPr>
              <w:t>the house about</w:t>
            </w:r>
            <w:r w:rsidR="00140535">
              <w:rPr>
                <w:rFonts w:ascii="Tahoma" w:eastAsia="Times New Roman" w:hAnsi="Tahoma" w:cs="Tahoma"/>
                <w:b/>
                <w:bCs/>
                <w:color w:val="000000"/>
                <w:sz w:val="25"/>
                <w:szCs w:val="25"/>
                <w:lang w:val="en-IN" w:eastAsia="en-IN" w:bidi="ar-SA"/>
              </w:rPr>
              <w:t xml:space="preserve"> latest position in the matter</w:t>
            </w:r>
            <w:r>
              <w:rPr>
                <w:rFonts w:ascii="Tahoma" w:eastAsia="Times New Roman" w:hAnsi="Tahoma" w:cs="Tahoma"/>
                <w:b/>
                <w:bCs/>
                <w:color w:val="000000"/>
                <w:sz w:val="25"/>
                <w:szCs w:val="25"/>
                <w:lang w:val="en-IN" w:eastAsia="en-IN" w:bidi="ar-SA"/>
              </w:rPr>
              <w:t>.</w:t>
            </w:r>
          </w:p>
          <w:p w14:paraId="580F142D" w14:textId="5585E853" w:rsidR="008E59E1" w:rsidRDefault="008E59E1" w:rsidP="00C13A20">
            <w:pPr>
              <w:shd w:val="clear" w:color="auto" w:fill="FFFFFF"/>
              <w:spacing w:line="276" w:lineRule="auto"/>
              <w:jc w:val="both"/>
              <w:rPr>
                <w:rFonts w:ascii="Tahoma" w:eastAsia="Times New Roman" w:hAnsi="Tahoma" w:cs="Tahoma"/>
                <w:b/>
                <w:bCs/>
                <w:color w:val="000000"/>
                <w:sz w:val="25"/>
                <w:szCs w:val="25"/>
                <w:lang w:val="en-IN" w:eastAsia="en-IN" w:bidi="ar-SA"/>
              </w:rPr>
            </w:pPr>
          </w:p>
          <w:p w14:paraId="0D2E9A29" w14:textId="77777777" w:rsidR="008E59E1" w:rsidRDefault="008E59E1" w:rsidP="00C13A20">
            <w:pPr>
              <w:shd w:val="clear" w:color="auto" w:fill="FFFFFF"/>
              <w:spacing w:line="276" w:lineRule="auto"/>
              <w:jc w:val="both"/>
              <w:rPr>
                <w:rFonts w:ascii="Tahoma" w:eastAsia="Times New Roman" w:hAnsi="Tahoma" w:cs="Tahoma"/>
                <w:b/>
                <w:bCs/>
                <w:color w:val="000000"/>
                <w:sz w:val="25"/>
                <w:szCs w:val="25"/>
                <w:lang w:val="en-IN" w:eastAsia="en-IN" w:bidi="ar-SA"/>
              </w:rPr>
            </w:pPr>
          </w:p>
          <w:p w14:paraId="09F98119" w14:textId="77777777" w:rsidR="005F6D6F" w:rsidRDefault="005F6D6F" w:rsidP="00E932F4">
            <w:pPr>
              <w:pStyle w:val="PlainText"/>
              <w:spacing w:after="0"/>
              <w:jc w:val="center"/>
              <w:rPr>
                <w:rFonts w:cs="Tahoma"/>
                <w:color w:val="FF0000"/>
                <w:sz w:val="25"/>
                <w:szCs w:val="25"/>
                <w:lang w:val="en-IN" w:eastAsia="en-IN" w:bidi="ar-SA"/>
              </w:rPr>
            </w:pPr>
          </w:p>
          <w:tbl>
            <w:tblPr>
              <w:tblW w:w="0" w:type="auto"/>
              <w:tblLayout w:type="fixed"/>
              <w:tblCellMar>
                <w:left w:w="0" w:type="dxa"/>
                <w:right w:w="0" w:type="dxa"/>
              </w:tblCellMar>
              <w:tblLook w:val="04A0" w:firstRow="1" w:lastRow="0" w:firstColumn="1" w:lastColumn="0" w:noHBand="0" w:noVBand="1"/>
            </w:tblPr>
            <w:tblGrid>
              <w:gridCol w:w="2088"/>
              <w:gridCol w:w="7116"/>
            </w:tblGrid>
            <w:tr w:rsidR="001044A9" w:rsidRPr="007D1E1F" w14:paraId="7C1B8964" w14:textId="77777777" w:rsidTr="00541B43">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4B6136" w14:textId="33CC100A" w:rsidR="001044A9" w:rsidRPr="007D1E1F" w:rsidRDefault="001044A9" w:rsidP="001044A9">
                  <w:pPr>
                    <w:spacing w:after="0" w:line="240" w:lineRule="auto"/>
                    <w:jc w:val="both"/>
                    <w:rPr>
                      <w:rFonts w:ascii="Tahoma" w:hAnsi="Tahoma" w:cs="Tahoma"/>
                      <w:b/>
                      <w:bCs/>
                      <w:color w:val="000000"/>
                      <w:sz w:val="27"/>
                      <w:szCs w:val="27"/>
                    </w:rPr>
                  </w:pPr>
                  <w:r>
                    <w:rPr>
                      <w:rFonts w:ascii="Tahoma" w:hAnsi="Tahoma" w:cs="Tahoma"/>
                      <w:b/>
                      <w:bCs/>
                      <w:sz w:val="27"/>
                      <w:szCs w:val="27"/>
                    </w:rPr>
                    <w:lastRenderedPageBreak/>
                    <w:t xml:space="preserve">AGENDA ITEM NO. </w:t>
                  </w:r>
                  <w:r w:rsidR="00C049EF">
                    <w:rPr>
                      <w:rFonts w:ascii="Tahoma" w:hAnsi="Tahoma" w:cs="Tahoma"/>
                      <w:b/>
                      <w:bCs/>
                      <w:sz w:val="27"/>
                      <w:szCs w:val="27"/>
                    </w:rPr>
                    <w:t>36</w:t>
                  </w:r>
                </w:p>
              </w:tc>
              <w:tc>
                <w:tcPr>
                  <w:tcW w:w="7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DD1FD8" w14:textId="77777777" w:rsidR="001044A9" w:rsidRPr="007D1E1F" w:rsidRDefault="001044A9" w:rsidP="001044A9">
                  <w:pPr>
                    <w:spacing w:after="0" w:line="240" w:lineRule="auto"/>
                    <w:jc w:val="both"/>
                    <w:rPr>
                      <w:rFonts w:ascii="Tahoma" w:hAnsi="Tahoma" w:cs="Tahoma"/>
                      <w:b/>
                      <w:bCs/>
                      <w:color w:val="000000"/>
                      <w:sz w:val="27"/>
                      <w:szCs w:val="27"/>
                    </w:rPr>
                  </w:pPr>
                  <w:r w:rsidRPr="007D1E1F">
                    <w:rPr>
                      <w:rFonts w:ascii="Tahoma" w:hAnsi="Tahoma" w:cs="Tahoma"/>
                      <w:b/>
                      <w:bCs/>
                      <w:color w:val="000000"/>
                      <w:sz w:val="27"/>
                      <w:szCs w:val="27"/>
                    </w:rPr>
                    <w:t>UNCOVERED VILLAGES WTHOUT A BANK BRANCH OR IPPB CENTER</w:t>
                  </w:r>
                </w:p>
              </w:tc>
            </w:tr>
          </w:tbl>
          <w:p w14:paraId="4772BF0F" w14:textId="77777777" w:rsidR="001044A9" w:rsidRPr="007D1E1F" w:rsidRDefault="001044A9" w:rsidP="001044A9">
            <w:pPr>
              <w:spacing w:line="240" w:lineRule="auto"/>
              <w:jc w:val="both"/>
              <w:rPr>
                <w:rFonts w:ascii="Tahoma" w:hAnsi="Tahoma" w:cs="Tahoma"/>
                <w:b/>
                <w:bCs/>
                <w:sz w:val="27"/>
                <w:szCs w:val="27"/>
              </w:rPr>
            </w:pPr>
          </w:p>
          <w:p w14:paraId="18187480" w14:textId="77777777" w:rsidR="001044A9" w:rsidRDefault="001044A9" w:rsidP="001044A9">
            <w:pPr>
              <w:spacing w:line="240" w:lineRule="auto"/>
              <w:jc w:val="both"/>
              <w:rPr>
                <w:rFonts w:ascii="Tahoma" w:hAnsi="Tahoma" w:cs="Tahoma"/>
                <w:sz w:val="27"/>
                <w:szCs w:val="27"/>
              </w:rPr>
            </w:pPr>
            <w:r w:rsidRPr="007D1E1F">
              <w:rPr>
                <w:rFonts w:ascii="Tahoma" w:hAnsi="Tahoma" w:cs="Tahoma"/>
                <w:sz w:val="27"/>
                <w:szCs w:val="27"/>
              </w:rPr>
              <w:t xml:space="preserve">We have been informed by the Financial Advisor, IFCC, Government of Haryana vide letter dated 03.02.2022 </w:t>
            </w:r>
            <w:proofErr w:type="gramStart"/>
            <w:r w:rsidRPr="007D1E1F">
              <w:rPr>
                <w:rFonts w:ascii="Tahoma" w:hAnsi="Tahoma" w:cs="Tahoma"/>
                <w:sz w:val="27"/>
                <w:szCs w:val="27"/>
              </w:rPr>
              <w:t xml:space="preserve">that </w:t>
            </w:r>
            <w:r>
              <w:rPr>
                <w:rFonts w:ascii="Tahoma" w:hAnsi="Tahoma" w:cs="Tahoma"/>
                <w:sz w:val="27"/>
                <w:szCs w:val="27"/>
              </w:rPr>
              <w:t xml:space="preserve"> </w:t>
            </w:r>
            <w:r w:rsidRPr="007D1E1F">
              <w:rPr>
                <w:rFonts w:ascii="Tahoma" w:hAnsi="Tahoma" w:cs="Tahoma"/>
                <w:sz w:val="27"/>
                <w:szCs w:val="27"/>
              </w:rPr>
              <w:t>the</w:t>
            </w:r>
            <w:proofErr w:type="gramEnd"/>
            <w:r w:rsidRPr="007D1E1F">
              <w:rPr>
                <w:rFonts w:ascii="Tahoma" w:hAnsi="Tahoma" w:cs="Tahoma"/>
                <w:sz w:val="27"/>
                <w:szCs w:val="27"/>
              </w:rPr>
              <w:t xml:space="preserve"> Secretary, </w:t>
            </w:r>
            <w:r>
              <w:rPr>
                <w:rFonts w:ascii="Tahoma" w:hAnsi="Tahoma" w:cs="Tahoma"/>
                <w:sz w:val="27"/>
                <w:szCs w:val="27"/>
              </w:rPr>
              <w:t xml:space="preserve"> </w:t>
            </w:r>
            <w:r w:rsidRPr="007D1E1F">
              <w:rPr>
                <w:rFonts w:ascii="Tahoma" w:hAnsi="Tahoma" w:cs="Tahoma"/>
                <w:sz w:val="27"/>
                <w:szCs w:val="27"/>
              </w:rPr>
              <w:t>Inter-State Council</w:t>
            </w:r>
          </w:p>
          <w:p w14:paraId="7D3A0200" w14:textId="77777777" w:rsidR="001044A9" w:rsidRPr="007D1E1F" w:rsidRDefault="001044A9" w:rsidP="001044A9">
            <w:pPr>
              <w:spacing w:line="240" w:lineRule="auto"/>
              <w:jc w:val="both"/>
              <w:rPr>
                <w:rFonts w:ascii="Tahoma" w:hAnsi="Tahoma" w:cs="Tahoma"/>
                <w:sz w:val="27"/>
                <w:szCs w:val="27"/>
              </w:rPr>
            </w:pPr>
            <w:r w:rsidRPr="007D1E1F">
              <w:rPr>
                <w:rFonts w:ascii="Tahoma" w:hAnsi="Tahoma" w:cs="Tahoma"/>
                <w:sz w:val="27"/>
                <w:szCs w:val="27"/>
              </w:rPr>
              <w:t xml:space="preserve"> Secretariat, Ministry of Home Affairs, Govt of India has </w:t>
            </w:r>
            <w:proofErr w:type="gramStart"/>
            <w:r w:rsidRPr="007D1E1F">
              <w:rPr>
                <w:rFonts w:ascii="Tahoma" w:hAnsi="Tahoma" w:cs="Tahoma"/>
                <w:sz w:val="27"/>
                <w:szCs w:val="27"/>
              </w:rPr>
              <w:t>written  letter</w:t>
            </w:r>
            <w:proofErr w:type="gramEnd"/>
            <w:r w:rsidRPr="007D1E1F">
              <w:rPr>
                <w:rFonts w:ascii="Tahoma" w:hAnsi="Tahoma" w:cs="Tahoma"/>
                <w:sz w:val="27"/>
                <w:szCs w:val="27"/>
              </w:rPr>
              <w:t xml:space="preserve"> dated 12.01.2022 addressed to Chief Secretary, Haryana, that the issue of availability of banking outlet (Bank branch/Indian Post Payment Bank (IPPB) Centre), within 5 kilometers of all inhabited villages, has been discussed in some of the Zonal Council meetings and provided the current status of the villages not covered by bank branch or IPPB Centre in the country.  The detail of these unbanked villages is as </w:t>
            </w:r>
            <w:proofErr w:type="gramStart"/>
            <w:r w:rsidRPr="007D1E1F">
              <w:rPr>
                <w:rFonts w:ascii="Tahoma" w:hAnsi="Tahoma" w:cs="Tahoma"/>
                <w:sz w:val="27"/>
                <w:szCs w:val="27"/>
              </w:rPr>
              <w:t>under:-</w:t>
            </w:r>
            <w:proofErr w:type="gramEnd"/>
          </w:p>
          <w:tbl>
            <w:tblPr>
              <w:tblW w:w="9070" w:type="dxa"/>
              <w:tblLayout w:type="fixed"/>
              <w:tblLook w:val="04A0" w:firstRow="1" w:lastRow="0" w:firstColumn="1" w:lastColumn="0" w:noHBand="0" w:noVBand="1"/>
            </w:tblPr>
            <w:tblGrid>
              <w:gridCol w:w="1927"/>
              <w:gridCol w:w="1254"/>
              <w:gridCol w:w="1754"/>
              <w:gridCol w:w="1755"/>
              <w:gridCol w:w="2380"/>
            </w:tblGrid>
            <w:tr w:rsidR="001044A9" w:rsidRPr="004523F3" w14:paraId="51241B9B" w14:textId="77777777" w:rsidTr="00541B43">
              <w:trPr>
                <w:trHeight w:val="483"/>
              </w:trPr>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E409" w14:textId="77777777" w:rsidR="001044A9" w:rsidRPr="004523F3" w:rsidRDefault="001044A9" w:rsidP="001044A9">
                  <w:pPr>
                    <w:spacing w:after="0" w:line="240" w:lineRule="auto"/>
                    <w:rPr>
                      <w:rFonts w:ascii="Tahoma" w:hAnsi="Tahoma" w:cs="Tahoma"/>
                      <w:b/>
                      <w:bCs/>
                      <w:sz w:val="18"/>
                      <w:szCs w:val="18"/>
                    </w:rPr>
                  </w:pPr>
                  <w:r w:rsidRPr="004523F3">
                    <w:rPr>
                      <w:rFonts w:ascii="Tahoma" w:hAnsi="Tahoma" w:cs="Tahoma"/>
                      <w:b/>
                      <w:bCs/>
                      <w:sz w:val="18"/>
                      <w:szCs w:val="18"/>
                    </w:rPr>
                    <w:t>Village name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133EEE9C" w14:textId="77777777" w:rsidR="001044A9" w:rsidRPr="004523F3" w:rsidRDefault="001044A9" w:rsidP="001044A9">
                  <w:pPr>
                    <w:spacing w:after="0" w:line="240" w:lineRule="auto"/>
                    <w:rPr>
                      <w:rFonts w:ascii="Tahoma" w:hAnsi="Tahoma" w:cs="Tahoma"/>
                      <w:b/>
                      <w:bCs/>
                      <w:sz w:val="18"/>
                      <w:szCs w:val="18"/>
                    </w:rPr>
                  </w:pPr>
                  <w:r w:rsidRPr="004523F3">
                    <w:rPr>
                      <w:rFonts w:ascii="Tahoma" w:hAnsi="Tahoma" w:cs="Tahoma"/>
                      <w:b/>
                      <w:bCs/>
                      <w:sz w:val="18"/>
                      <w:szCs w:val="18"/>
                    </w:rPr>
                    <w:t>District</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14:paraId="70549922" w14:textId="77777777" w:rsidR="001044A9" w:rsidRPr="004523F3" w:rsidRDefault="001044A9" w:rsidP="001044A9">
                  <w:pPr>
                    <w:spacing w:after="0" w:line="240" w:lineRule="auto"/>
                    <w:rPr>
                      <w:rFonts w:ascii="Tahoma" w:hAnsi="Tahoma" w:cs="Tahoma"/>
                      <w:b/>
                      <w:bCs/>
                      <w:sz w:val="18"/>
                      <w:szCs w:val="18"/>
                    </w:rPr>
                  </w:pPr>
                  <w:r w:rsidRPr="004523F3">
                    <w:rPr>
                      <w:rFonts w:ascii="Tahoma" w:hAnsi="Tahoma" w:cs="Tahoma"/>
                      <w:b/>
                      <w:bCs/>
                      <w:sz w:val="18"/>
                      <w:szCs w:val="18"/>
                    </w:rPr>
                    <w:t>Sub-district</w:t>
                  </w:r>
                </w:p>
                <w:p w14:paraId="7883A29C" w14:textId="77777777" w:rsidR="001044A9" w:rsidRPr="004523F3" w:rsidRDefault="001044A9" w:rsidP="001044A9">
                  <w:pPr>
                    <w:spacing w:after="0" w:line="240" w:lineRule="auto"/>
                    <w:rPr>
                      <w:rFonts w:ascii="Tahoma" w:hAnsi="Tahoma" w:cs="Tahoma"/>
                      <w:b/>
                      <w:bCs/>
                      <w:sz w:val="18"/>
                      <w:szCs w:val="18"/>
                    </w:rPr>
                  </w:pPr>
                  <w:r w:rsidRPr="004523F3">
                    <w:rPr>
                      <w:rFonts w:ascii="Tahoma" w:hAnsi="Tahoma" w:cs="Tahoma"/>
                      <w:b/>
                      <w:bCs/>
                      <w:sz w:val="18"/>
                      <w:szCs w:val="18"/>
                    </w:rPr>
                    <w:t>Name</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6D024536" w14:textId="77777777" w:rsidR="001044A9" w:rsidRPr="004523F3" w:rsidRDefault="001044A9" w:rsidP="001044A9">
                  <w:pPr>
                    <w:spacing w:after="0" w:line="240" w:lineRule="auto"/>
                    <w:jc w:val="center"/>
                    <w:rPr>
                      <w:rFonts w:ascii="Tahoma" w:hAnsi="Tahoma" w:cs="Tahoma"/>
                      <w:b/>
                      <w:bCs/>
                      <w:sz w:val="18"/>
                      <w:szCs w:val="18"/>
                    </w:rPr>
                  </w:pPr>
                  <w:r w:rsidRPr="004523F3">
                    <w:rPr>
                      <w:rFonts w:ascii="Tahoma" w:hAnsi="Tahoma" w:cs="Tahoma"/>
                      <w:b/>
                      <w:bCs/>
                      <w:sz w:val="18"/>
                      <w:szCs w:val="18"/>
                    </w:rPr>
                    <w:t>Total population</w:t>
                  </w:r>
                </w:p>
              </w:tc>
              <w:tc>
                <w:tcPr>
                  <w:tcW w:w="2380" w:type="dxa"/>
                  <w:tcBorders>
                    <w:top w:val="single" w:sz="4" w:space="0" w:color="auto"/>
                    <w:left w:val="nil"/>
                    <w:bottom w:val="single" w:sz="4" w:space="0" w:color="auto"/>
                    <w:right w:val="single" w:sz="4" w:space="0" w:color="auto"/>
                  </w:tcBorders>
                </w:tcPr>
                <w:p w14:paraId="0B262347" w14:textId="77777777" w:rsidR="001044A9" w:rsidRPr="004523F3" w:rsidRDefault="001044A9" w:rsidP="001044A9">
                  <w:pPr>
                    <w:spacing w:after="0" w:line="240" w:lineRule="auto"/>
                    <w:jc w:val="center"/>
                    <w:rPr>
                      <w:rFonts w:ascii="Tahoma" w:hAnsi="Tahoma" w:cs="Tahoma"/>
                      <w:b/>
                      <w:bCs/>
                      <w:sz w:val="18"/>
                      <w:szCs w:val="18"/>
                    </w:rPr>
                  </w:pPr>
                  <w:r w:rsidRPr="004523F3">
                    <w:rPr>
                      <w:rFonts w:ascii="Tahoma" w:hAnsi="Tahoma" w:cs="Tahoma"/>
                      <w:b/>
                      <w:bCs/>
                      <w:sz w:val="18"/>
                      <w:szCs w:val="18"/>
                    </w:rPr>
                    <w:t>Name of Bank to whom service area allocated</w:t>
                  </w:r>
                </w:p>
              </w:tc>
            </w:tr>
            <w:tr w:rsidR="001044A9" w:rsidRPr="004523F3" w14:paraId="618368AE" w14:textId="77777777" w:rsidTr="00541B4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7143E7B7" w14:textId="77777777" w:rsidR="001044A9" w:rsidRPr="004523F3" w:rsidRDefault="001044A9" w:rsidP="001044A9">
                  <w:pPr>
                    <w:spacing w:after="0" w:line="240" w:lineRule="auto"/>
                    <w:rPr>
                      <w:rFonts w:ascii="Tahoma" w:hAnsi="Tahoma" w:cs="Tahoma"/>
                      <w:sz w:val="18"/>
                      <w:szCs w:val="18"/>
                    </w:rPr>
                  </w:pPr>
                  <w:proofErr w:type="spellStart"/>
                  <w:r w:rsidRPr="004523F3">
                    <w:rPr>
                      <w:rFonts w:ascii="Tahoma" w:hAnsi="Tahoma" w:cs="Tahoma"/>
                      <w:sz w:val="18"/>
                      <w:szCs w:val="18"/>
                    </w:rPr>
                    <w:t>Bhoj</w:t>
                  </w:r>
                  <w:proofErr w:type="spellEnd"/>
                  <w:r w:rsidRPr="004523F3">
                    <w:rPr>
                      <w:rFonts w:ascii="Tahoma" w:hAnsi="Tahoma" w:cs="Tahoma"/>
                      <w:sz w:val="18"/>
                      <w:szCs w:val="18"/>
                    </w:rPr>
                    <w:t xml:space="preserve"> Rajpura (313)</w:t>
                  </w:r>
                </w:p>
              </w:tc>
              <w:tc>
                <w:tcPr>
                  <w:tcW w:w="1254" w:type="dxa"/>
                  <w:tcBorders>
                    <w:top w:val="nil"/>
                    <w:left w:val="nil"/>
                    <w:bottom w:val="single" w:sz="4" w:space="0" w:color="auto"/>
                    <w:right w:val="single" w:sz="4" w:space="0" w:color="auto"/>
                  </w:tcBorders>
                  <w:shd w:val="clear" w:color="auto" w:fill="auto"/>
                  <w:noWrap/>
                  <w:vAlign w:val="bottom"/>
                  <w:hideMark/>
                </w:tcPr>
                <w:p w14:paraId="551D5296" w14:textId="77777777" w:rsidR="001044A9" w:rsidRPr="004523F3" w:rsidRDefault="001044A9" w:rsidP="001044A9">
                  <w:pPr>
                    <w:spacing w:after="0" w:line="240" w:lineRule="auto"/>
                    <w:rPr>
                      <w:rFonts w:ascii="Tahoma" w:hAnsi="Tahoma" w:cs="Tahoma"/>
                      <w:sz w:val="18"/>
                      <w:szCs w:val="18"/>
                    </w:rPr>
                  </w:pPr>
                  <w:r w:rsidRPr="004523F3">
                    <w:rPr>
                      <w:rFonts w:ascii="Tahoma" w:hAnsi="Tahoma" w:cs="Tahoma"/>
                      <w:sz w:val="18"/>
                      <w:szCs w:val="18"/>
                    </w:rPr>
                    <w:t>Panchkula</w:t>
                  </w:r>
                </w:p>
              </w:tc>
              <w:tc>
                <w:tcPr>
                  <w:tcW w:w="1754" w:type="dxa"/>
                  <w:tcBorders>
                    <w:top w:val="nil"/>
                    <w:left w:val="nil"/>
                    <w:bottom w:val="single" w:sz="4" w:space="0" w:color="auto"/>
                    <w:right w:val="single" w:sz="4" w:space="0" w:color="auto"/>
                  </w:tcBorders>
                  <w:shd w:val="clear" w:color="auto" w:fill="auto"/>
                  <w:noWrap/>
                  <w:vAlign w:val="bottom"/>
                  <w:hideMark/>
                </w:tcPr>
                <w:p w14:paraId="60F62F1D" w14:textId="77777777" w:rsidR="001044A9" w:rsidRPr="004523F3" w:rsidRDefault="001044A9" w:rsidP="001044A9">
                  <w:pPr>
                    <w:spacing w:after="0" w:line="240" w:lineRule="auto"/>
                    <w:rPr>
                      <w:rFonts w:ascii="Tahoma" w:hAnsi="Tahoma" w:cs="Tahoma"/>
                      <w:sz w:val="18"/>
                      <w:szCs w:val="18"/>
                    </w:rPr>
                  </w:pPr>
                  <w:r w:rsidRPr="004523F3">
                    <w:rPr>
                      <w:rFonts w:ascii="Tahoma" w:hAnsi="Tahoma" w:cs="Tahoma"/>
                      <w:sz w:val="18"/>
                      <w:szCs w:val="18"/>
                    </w:rPr>
                    <w:t>Panchkula</w:t>
                  </w:r>
                </w:p>
              </w:tc>
              <w:tc>
                <w:tcPr>
                  <w:tcW w:w="1755" w:type="dxa"/>
                  <w:tcBorders>
                    <w:top w:val="nil"/>
                    <w:left w:val="nil"/>
                    <w:bottom w:val="single" w:sz="4" w:space="0" w:color="auto"/>
                    <w:right w:val="single" w:sz="4" w:space="0" w:color="auto"/>
                  </w:tcBorders>
                  <w:shd w:val="clear" w:color="auto" w:fill="auto"/>
                  <w:noWrap/>
                  <w:vAlign w:val="bottom"/>
                  <w:hideMark/>
                </w:tcPr>
                <w:p w14:paraId="5F7A5795"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2659</w:t>
                  </w:r>
                </w:p>
              </w:tc>
              <w:tc>
                <w:tcPr>
                  <w:tcW w:w="2380" w:type="dxa"/>
                  <w:tcBorders>
                    <w:top w:val="nil"/>
                    <w:left w:val="nil"/>
                    <w:bottom w:val="single" w:sz="4" w:space="0" w:color="auto"/>
                    <w:right w:val="single" w:sz="4" w:space="0" w:color="auto"/>
                  </w:tcBorders>
                </w:tcPr>
                <w:p w14:paraId="737EC61E" w14:textId="18E832BD" w:rsidR="001044A9" w:rsidRPr="004523F3" w:rsidRDefault="007B4FC5" w:rsidP="001044A9">
                  <w:pPr>
                    <w:spacing w:after="0" w:line="240" w:lineRule="auto"/>
                    <w:jc w:val="center"/>
                    <w:rPr>
                      <w:rFonts w:ascii="Tahoma" w:hAnsi="Tahoma" w:cs="Tahoma"/>
                      <w:sz w:val="18"/>
                      <w:szCs w:val="18"/>
                    </w:rPr>
                  </w:pPr>
                  <w:r>
                    <w:rPr>
                      <w:rFonts w:ascii="Tahoma" w:hAnsi="Tahoma" w:cs="Tahoma"/>
                      <w:sz w:val="18"/>
                      <w:szCs w:val="18"/>
                    </w:rPr>
                    <w:t>HDFC Bank</w:t>
                  </w:r>
                  <w:r w:rsidR="001044A9" w:rsidRPr="004523F3">
                    <w:rPr>
                      <w:rFonts w:ascii="Tahoma" w:hAnsi="Tahoma" w:cs="Tahoma"/>
                      <w:sz w:val="18"/>
                      <w:szCs w:val="18"/>
                    </w:rPr>
                    <w:t xml:space="preserve"> </w:t>
                  </w:r>
                </w:p>
              </w:tc>
            </w:tr>
            <w:tr w:rsidR="001044A9" w:rsidRPr="004523F3" w14:paraId="714DF08F" w14:textId="77777777" w:rsidTr="00541B4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0953B7C0" w14:textId="77777777" w:rsidR="001044A9" w:rsidRPr="004523F3" w:rsidRDefault="001044A9" w:rsidP="001044A9">
                  <w:pPr>
                    <w:spacing w:after="0" w:line="240" w:lineRule="auto"/>
                    <w:rPr>
                      <w:rFonts w:ascii="Tahoma" w:hAnsi="Tahoma" w:cs="Tahoma"/>
                      <w:sz w:val="18"/>
                      <w:szCs w:val="18"/>
                    </w:rPr>
                  </w:pPr>
                  <w:proofErr w:type="spellStart"/>
                  <w:r w:rsidRPr="004523F3">
                    <w:rPr>
                      <w:rFonts w:ascii="Tahoma" w:hAnsi="Tahoma" w:cs="Tahoma"/>
                      <w:sz w:val="18"/>
                      <w:szCs w:val="18"/>
                    </w:rPr>
                    <w:t>Khai</w:t>
                  </w:r>
                  <w:proofErr w:type="spellEnd"/>
                  <w:r w:rsidRPr="004523F3">
                    <w:rPr>
                      <w:rFonts w:ascii="Tahoma" w:hAnsi="Tahoma" w:cs="Tahoma"/>
                      <w:sz w:val="18"/>
                      <w:szCs w:val="18"/>
                    </w:rPr>
                    <w:t xml:space="preserve"> </w:t>
                  </w:r>
                  <w:proofErr w:type="spellStart"/>
                  <w:proofErr w:type="gramStart"/>
                  <w:r w:rsidRPr="004523F3">
                    <w:rPr>
                      <w:rFonts w:ascii="Tahoma" w:hAnsi="Tahoma" w:cs="Tahoma"/>
                      <w:sz w:val="18"/>
                      <w:szCs w:val="18"/>
                    </w:rPr>
                    <w:t>Shergarh</w:t>
                  </w:r>
                  <w:proofErr w:type="spellEnd"/>
                  <w:r w:rsidRPr="004523F3">
                    <w:rPr>
                      <w:rFonts w:ascii="Tahoma" w:hAnsi="Tahoma" w:cs="Tahoma"/>
                      <w:sz w:val="18"/>
                      <w:szCs w:val="18"/>
                    </w:rPr>
                    <w:t>(</w:t>
                  </w:r>
                  <w:proofErr w:type="gramEnd"/>
                  <w:r w:rsidRPr="004523F3">
                    <w:rPr>
                      <w:rFonts w:ascii="Tahoma" w:hAnsi="Tahoma" w:cs="Tahoma"/>
                      <w:sz w:val="18"/>
                      <w:szCs w:val="18"/>
                    </w:rPr>
                    <w:t>222)</w:t>
                  </w:r>
                </w:p>
              </w:tc>
              <w:tc>
                <w:tcPr>
                  <w:tcW w:w="1254" w:type="dxa"/>
                  <w:tcBorders>
                    <w:top w:val="nil"/>
                    <w:left w:val="nil"/>
                    <w:bottom w:val="single" w:sz="4" w:space="0" w:color="auto"/>
                    <w:right w:val="single" w:sz="4" w:space="0" w:color="auto"/>
                  </w:tcBorders>
                  <w:shd w:val="clear" w:color="auto" w:fill="auto"/>
                  <w:noWrap/>
                  <w:vAlign w:val="bottom"/>
                  <w:hideMark/>
                </w:tcPr>
                <w:p w14:paraId="6BBD00BD" w14:textId="77777777" w:rsidR="001044A9" w:rsidRPr="004523F3" w:rsidRDefault="001044A9" w:rsidP="001044A9">
                  <w:pPr>
                    <w:spacing w:after="0" w:line="240" w:lineRule="auto"/>
                    <w:rPr>
                      <w:rFonts w:ascii="Tahoma" w:hAnsi="Tahoma" w:cs="Tahoma"/>
                      <w:sz w:val="18"/>
                      <w:szCs w:val="18"/>
                    </w:rPr>
                  </w:pPr>
                  <w:r w:rsidRPr="004523F3">
                    <w:rPr>
                      <w:rFonts w:ascii="Tahoma" w:hAnsi="Tahoma" w:cs="Tahoma"/>
                      <w:sz w:val="18"/>
                      <w:szCs w:val="18"/>
                    </w:rPr>
                    <w:t>Sirsa</w:t>
                  </w:r>
                </w:p>
              </w:tc>
              <w:tc>
                <w:tcPr>
                  <w:tcW w:w="1754" w:type="dxa"/>
                  <w:tcBorders>
                    <w:top w:val="nil"/>
                    <w:left w:val="nil"/>
                    <w:bottom w:val="single" w:sz="4" w:space="0" w:color="auto"/>
                    <w:right w:val="single" w:sz="4" w:space="0" w:color="auto"/>
                  </w:tcBorders>
                  <w:shd w:val="clear" w:color="auto" w:fill="auto"/>
                  <w:noWrap/>
                  <w:vAlign w:val="bottom"/>
                  <w:hideMark/>
                </w:tcPr>
                <w:p w14:paraId="4CD23125" w14:textId="77777777" w:rsidR="001044A9" w:rsidRPr="004523F3" w:rsidRDefault="001044A9" w:rsidP="001044A9">
                  <w:pPr>
                    <w:spacing w:after="0" w:line="240" w:lineRule="auto"/>
                    <w:rPr>
                      <w:rFonts w:ascii="Tahoma" w:hAnsi="Tahoma" w:cs="Tahoma"/>
                      <w:sz w:val="18"/>
                      <w:szCs w:val="18"/>
                    </w:rPr>
                  </w:pPr>
                  <w:r w:rsidRPr="004523F3">
                    <w:rPr>
                      <w:rFonts w:ascii="Tahoma" w:hAnsi="Tahoma" w:cs="Tahoma"/>
                      <w:sz w:val="18"/>
                      <w:szCs w:val="18"/>
                    </w:rPr>
                    <w:t>Sirsa</w:t>
                  </w:r>
                </w:p>
              </w:tc>
              <w:tc>
                <w:tcPr>
                  <w:tcW w:w="1755" w:type="dxa"/>
                  <w:tcBorders>
                    <w:top w:val="nil"/>
                    <w:left w:val="nil"/>
                    <w:bottom w:val="single" w:sz="4" w:space="0" w:color="auto"/>
                    <w:right w:val="single" w:sz="4" w:space="0" w:color="auto"/>
                  </w:tcBorders>
                  <w:shd w:val="clear" w:color="auto" w:fill="auto"/>
                  <w:noWrap/>
                  <w:vAlign w:val="bottom"/>
                  <w:hideMark/>
                </w:tcPr>
                <w:p w14:paraId="36B4343B"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2734</w:t>
                  </w:r>
                </w:p>
              </w:tc>
              <w:tc>
                <w:tcPr>
                  <w:tcW w:w="2380" w:type="dxa"/>
                  <w:tcBorders>
                    <w:top w:val="nil"/>
                    <w:left w:val="nil"/>
                    <w:bottom w:val="single" w:sz="4" w:space="0" w:color="auto"/>
                    <w:right w:val="single" w:sz="4" w:space="0" w:color="auto"/>
                  </w:tcBorders>
                </w:tcPr>
                <w:p w14:paraId="3A448277"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 xml:space="preserve">SHGB </w:t>
                  </w:r>
                </w:p>
              </w:tc>
            </w:tr>
            <w:tr w:rsidR="001044A9" w:rsidRPr="004523F3" w14:paraId="19842931" w14:textId="77777777" w:rsidTr="00541B4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56129C47" w14:textId="77777777" w:rsidR="001044A9" w:rsidRPr="004523F3" w:rsidRDefault="001044A9" w:rsidP="001044A9">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Karamsana</w:t>
                  </w:r>
                  <w:proofErr w:type="spellEnd"/>
                  <w:r w:rsidRPr="004523F3">
                    <w:rPr>
                      <w:rFonts w:ascii="Tahoma" w:hAnsi="Tahoma" w:cs="Tahoma"/>
                      <w:sz w:val="18"/>
                      <w:szCs w:val="18"/>
                    </w:rPr>
                    <w:t>(</w:t>
                  </w:r>
                  <w:proofErr w:type="gramEnd"/>
                  <w:r w:rsidRPr="004523F3">
                    <w:rPr>
                      <w:rFonts w:ascii="Tahoma" w:hAnsi="Tahoma" w:cs="Tahoma"/>
                      <w:sz w:val="18"/>
                      <w:szCs w:val="18"/>
                    </w:rPr>
                    <w:t>113)</w:t>
                  </w:r>
                </w:p>
              </w:tc>
              <w:tc>
                <w:tcPr>
                  <w:tcW w:w="1254" w:type="dxa"/>
                  <w:tcBorders>
                    <w:top w:val="nil"/>
                    <w:left w:val="nil"/>
                    <w:bottom w:val="single" w:sz="4" w:space="0" w:color="auto"/>
                    <w:right w:val="single" w:sz="4" w:space="0" w:color="auto"/>
                  </w:tcBorders>
                  <w:shd w:val="clear" w:color="auto" w:fill="auto"/>
                  <w:noWrap/>
                  <w:vAlign w:val="bottom"/>
                  <w:hideMark/>
                </w:tcPr>
                <w:p w14:paraId="2302333A" w14:textId="77777777" w:rsidR="001044A9" w:rsidRPr="004523F3" w:rsidRDefault="001044A9" w:rsidP="001044A9">
                  <w:pPr>
                    <w:spacing w:after="0" w:line="240" w:lineRule="auto"/>
                    <w:rPr>
                      <w:rFonts w:ascii="Tahoma" w:hAnsi="Tahoma" w:cs="Tahoma"/>
                      <w:sz w:val="18"/>
                      <w:szCs w:val="18"/>
                    </w:rPr>
                  </w:pPr>
                  <w:r w:rsidRPr="004523F3">
                    <w:rPr>
                      <w:rFonts w:ascii="Tahoma" w:hAnsi="Tahoma" w:cs="Tahoma"/>
                      <w:sz w:val="18"/>
                      <w:szCs w:val="18"/>
                    </w:rPr>
                    <w:t>Sirsa</w:t>
                  </w:r>
                </w:p>
              </w:tc>
              <w:tc>
                <w:tcPr>
                  <w:tcW w:w="1754" w:type="dxa"/>
                  <w:tcBorders>
                    <w:top w:val="nil"/>
                    <w:left w:val="nil"/>
                    <w:bottom w:val="single" w:sz="4" w:space="0" w:color="auto"/>
                    <w:right w:val="single" w:sz="4" w:space="0" w:color="auto"/>
                  </w:tcBorders>
                  <w:shd w:val="clear" w:color="auto" w:fill="auto"/>
                  <w:noWrap/>
                  <w:vAlign w:val="bottom"/>
                  <w:hideMark/>
                </w:tcPr>
                <w:p w14:paraId="2673ECF9" w14:textId="77777777" w:rsidR="001044A9" w:rsidRPr="004523F3" w:rsidRDefault="001044A9" w:rsidP="001044A9">
                  <w:pPr>
                    <w:spacing w:after="0" w:line="240" w:lineRule="auto"/>
                    <w:rPr>
                      <w:rFonts w:ascii="Tahoma" w:hAnsi="Tahoma" w:cs="Tahoma"/>
                      <w:sz w:val="18"/>
                      <w:szCs w:val="18"/>
                    </w:rPr>
                  </w:pPr>
                  <w:proofErr w:type="spellStart"/>
                  <w:r w:rsidRPr="004523F3">
                    <w:rPr>
                      <w:rFonts w:ascii="Tahoma" w:hAnsi="Tahoma" w:cs="Tahoma"/>
                      <w:sz w:val="18"/>
                      <w:szCs w:val="18"/>
                    </w:rPr>
                    <w:t>Ellenabad</w:t>
                  </w:r>
                  <w:proofErr w:type="spellEnd"/>
                </w:p>
              </w:tc>
              <w:tc>
                <w:tcPr>
                  <w:tcW w:w="1755" w:type="dxa"/>
                  <w:tcBorders>
                    <w:top w:val="nil"/>
                    <w:left w:val="nil"/>
                    <w:bottom w:val="single" w:sz="4" w:space="0" w:color="auto"/>
                    <w:right w:val="single" w:sz="4" w:space="0" w:color="auto"/>
                  </w:tcBorders>
                  <w:shd w:val="clear" w:color="auto" w:fill="auto"/>
                  <w:noWrap/>
                  <w:vAlign w:val="bottom"/>
                  <w:hideMark/>
                </w:tcPr>
                <w:p w14:paraId="4856C913"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2036</w:t>
                  </w:r>
                </w:p>
              </w:tc>
              <w:tc>
                <w:tcPr>
                  <w:tcW w:w="2380" w:type="dxa"/>
                  <w:tcBorders>
                    <w:top w:val="nil"/>
                    <w:left w:val="nil"/>
                    <w:bottom w:val="single" w:sz="4" w:space="0" w:color="auto"/>
                    <w:right w:val="single" w:sz="4" w:space="0" w:color="auto"/>
                  </w:tcBorders>
                </w:tcPr>
                <w:p w14:paraId="446CB5B8"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 xml:space="preserve">PNB </w:t>
                  </w:r>
                </w:p>
              </w:tc>
            </w:tr>
            <w:tr w:rsidR="001044A9" w:rsidRPr="004523F3" w14:paraId="6933F545" w14:textId="77777777" w:rsidTr="00541B4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7E2CEC01" w14:textId="77777777" w:rsidR="001044A9" w:rsidRPr="004523F3" w:rsidRDefault="001044A9" w:rsidP="001044A9">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Dhulkot</w:t>
                  </w:r>
                  <w:proofErr w:type="spellEnd"/>
                  <w:r w:rsidRPr="004523F3">
                    <w:rPr>
                      <w:rFonts w:ascii="Tahoma" w:hAnsi="Tahoma" w:cs="Tahoma"/>
                      <w:sz w:val="18"/>
                      <w:szCs w:val="18"/>
                    </w:rPr>
                    <w:t>(</w:t>
                  </w:r>
                  <w:proofErr w:type="gramEnd"/>
                  <w:r w:rsidRPr="004523F3">
                    <w:rPr>
                      <w:rFonts w:ascii="Tahoma" w:hAnsi="Tahoma" w:cs="Tahoma"/>
                      <w:sz w:val="18"/>
                      <w:szCs w:val="18"/>
                    </w:rPr>
                    <w:t>127)</w:t>
                  </w:r>
                </w:p>
              </w:tc>
              <w:tc>
                <w:tcPr>
                  <w:tcW w:w="1254" w:type="dxa"/>
                  <w:tcBorders>
                    <w:top w:val="nil"/>
                    <w:left w:val="nil"/>
                    <w:bottom w:val="single" w:sz="4" w:space="0" w:color="auto"/>
                    <w:right w:val="single" w:sz="4" w:space="0" w:color="auto"/>
                  </w:tcBorders>
                  <w:shd w:val="clear" w:color="auto" w:fill="auto"/>
                  <w:noWrap/>
                  <w:vAlign w:val="bottom"/>
                  <w:hideMark/>
                </w:tcPr>
                <w:p w14:paraId="1C66CCD7" w14:textId="77777777" w:rsidR="001044A9" w:rsidRPr="004523F3" w:rsidRDefault="001044A9" w:rsidP="001044A9">
                  <w:pPr>
                    <w:spacing w:after="0" w:line="240" w:lineRule="auto"/>
                    <w:rPr>
                      <w:rFonts w:ascii="Tahoma" w:hAnsi="Tahoma" w:cs="Tahoma"/>
                      <w:sz w:val="18"/>
                      <w:szCs w:val="18"/>
                    </w:rPr>
                  </w:pPr>
                  <w:r w:rsidRPr="004523F3">
                    <w:rPr>
                      <w:rFonts w:ascii="Tahoma" w:hAnsi="Tahoma" w:cs="Tahoma"/>
                      <w:sz w:val="18"/>
                      <w:szCs w:val="18"/>
                    </w:rPr>
                    <w:t>Bhiwani</w:t>
                  </w:r>
                </w:p>
              </w:tc>
              <w:tc>
                <w:tcPr>
                  <w:tcW w:w="1754" w:type="dxa"/>
                  <w:tcBorders>
                    <w:top w:val="nil"/>
                    <w:left w:val="nil"/>
                    <w:bottom w:val="single" w:sz="4" w:space="0" w:color="auto"/>
                    <w:right w:val="single" w:sz="4" w:space="0" w:color="auto"/>
                  </w:tcBorders>
                  <w:shd w:val="clear" w:color="auto" w:fill="auto"/>
                  <w:noWrap/>
                  <w:vAlign w:val="bottom"/>
                  <w:hideMark/>
                </w:tcPr>
                <w:p w14:paraId="2ECD0BEE" w14:textId="77777777" w:rsidR="001044A9" w:rsidRPr="004523F3" w:rsidRDefault="001044A9" w:rsidP="001044A9">
                  <w:pPr>
                    <w:spacing w:after="0" w:line="240" w:lineRule="auto"/>
                    <w:rPr>
                      <w:rFonts w:ascii="Tahoma" w:hAnsi="Tahoma" w:cs="Tahoma"/>
                      <w:sz w:val="18"/>
                      <w:szCs w:val="18"/>
                    </w:rPr>
                  </w:pPr>
                  <w:proofErr w:type="spellStart"/>
                  <w:r w:rsidRPr="004523F3">
                    <w:rPr>
                      <w:rFonts w:ascii="Tahoma" w:hAnsi="Tahoma" w:cs="Tahoma"/>
                      <w:sz w:val="18"/>
                      <w:szCs w:val="18"/>
                    </w:rPr>
                    <w:t>Siwani</w:t>
                  </w:r>
                  <w:proofErr w:type="spellEnd"/>
                </w:p>
              </w:tc>
              <w:tc>
                <w:tcPr>
                  <w:tcW w:w="1755" w:type="dxa"/>
                  <w:tcBorders>
                    <w:top w:val="nil"/>
                    <w:left w:val="nil"/>
                    <w:bottom w:val="single" w:sz="4" w:space="0" w:color="auto"/>
                    <w:right w:val="single" w:sz="4" w:space="0" w:color="auto"/>
                  </w:tcBorders>
                  <w:shd w:val="clear" w:color="auto" w:fill="auto"/>
                  <w:noWrap/>
                  <w:vAlign w:val="bottom"/>
                  <w:hideMark/>
                </w:tcPr>
                <w:p w14:paraId="0B4F694E"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2285</w:t>
                  </w:r>
                </w:p>
              </w:tc>
              <w:tc>
                <w:tcPr>
                  <w:tcW w:w="2380" w:type="dxa"/>
                  <w:tcBorders>
                    <w:top w:val="nil"/>
                    <w:left w:val="nil"/>
                    <w:bottom w:val="single" w:sz="4" w:space="0" w:color="auto"/>
                    <w:right w:val="single" w:sz="4" w:space="0" w:color="auto"/>
                  </w:tcBorders>
                </w:tcPr>
                <w:p w14:paraId="00877F86"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ICICI</w:t>
                  </w:r>
                </w:p>
              </w:tc>
            </w:tr>
            <w:tr w:rsidR="001044A9" w:rsidRPr="004523F3" w14:paraId="0ACF8B77" w14:textId="77777777" w:rsidTr="00541B43">
              <w:trPr>
                <w:trHeight w:val="230"/>
              </w:trPr>
              <w:tc>
                <w:tcPr>
                  <w:tcW w:w="1927" w:type="dxa"/>
                  <w:tcBorders>
                    <w:top w:val="nil"/>
                    <w:left w:val="single" w:sz="4" w:space="0" w:color="auto"/>
                    <w:bottom w:val="single" w:sz="4" w:space="0" w:color="auto"/>
                    <w:right w:val="single" w:sz="4" w:space="0" w:color="auto"/>
                  </w:tcBorders>
                  <w:shd w:val="clear" w:color="auto" w:fill="auto"/>
                  <w:noWrap/>
                  <w:vAlign w:val="bottom"/>
                  <w:hideMark/>
                </w:tcPr>
                <w:p w14:paraId="09553DC0" w14:textId="77777777" w:rsidR="001044A9" w:rsidRPr="004523F3" w:rsidRDefault="001044A9" w:rsidP="001044A9">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Nawli</w:t>
                  </w:r>
                  <w:proofErr w:type="spellEnd"/>
                  <w:r w:rsidRPr="004523F3">
                    <w:rPr>
                      <w:rFonts w:ascii="Tahoma" w:hAnsi="Tahoma" w:cs="Tahoma"/>
                      <w:sz w:val="18"/>
                      <w:szCs w:val="18"/>
                    </w:rPr>
                    <w:t>(</w:t>
                  </w:r>
                  <w:proofErr w:type="gramEnd"/>
                  <w:r w:rsidRPr="004523F3">
                    <w:rPr>
                      <w:rFonts w:ascii="Tahoma" w:hAnsi="Tahoma" w:cs="Tahoma"/>
                      <w:sz w:val="18"/>
                      <w:szCs w:val="18"/>
                    </w:rPr>
                    <w:t>66)</w:t>
                  </w:r>
                </w:p>
              </w:tc>
              <w:tc>
                <w:tcPr>
                  <w:tcW w:w="1254" w:type="dxa"/>
                  <w:tcBorders>
                    <w:top w:val="nil"/>
                    <w:left w:val="nil"/>
                    <w:bottom w:val="single" w:sz="4" w:space="0" w:color="auto"/>
                    <w:right w:val="single" w:sz="4" w:space="0" w:color="auto"/>
                  </w:tcBorders>
                  <w:shd w:val="clear" w:color="auto" w:fill="auto"/>
                  <w:noWrap/>
                  <w:vAlign w:val="bottom"/>
                  <w:hideMark/>
                </w:tcPr>
                <w:p w14:paraId="262E99FC" w14:textId="77777777" w:rsidR="001044A9" w:rsidRPr="004523F3" w:rsidRDefault="001044A9" w:rsidP="001044A9">
                  <w:pPr>
                    <w:spacing w:after="0" w:line="240" w:lineRule="auto"/>
                    <w:rPr>
                      <w:rFonts w:ascii="Tahoma" w:hAnsi="Tahoma" w:cs="Tahoma"/>
                      <w:sz w:val="18"/>
                      <w:szCs w:val="18"/>
                    </w:rPr>
                  </w:pPr>
                  <w:proofErr w:type="spellStart"/>
                  <w:r w:rsidRPr="004523F3">
                    <w:rPr>
                      <w:rFonts w:ascii="Tahoma" w:hAnsi="Tahoma" w:cs="Tahoma"/>
                      <w:sz w:val="18"/>
                      <w:szCs w:val="18"/>
                    </w:rPr>
                    <w:t>Nuh</w:t>
                  </w:r>
                  <w:proofErr w:type="spellEnd"/>
                </w:p>
              </w:tc>
              <w:tc>
                <w:tcPr>
                  <w:tcW w:w="1754" w:type="dxa"/>
                  <w:tcBorders>
                    <w:top w:val="nil"/>
                    <w:left w:val="nil"/>
                    <w:bottom w:val="single" w:sz="4" w:space="0" w:color="auto"/>
                    <w:right w:val="single" w:sz="4" w:space="0" w:color="auto"/>
                  </w:tcBorders>
                  <w:shd w:val="clear" w:color="auto" w:fill="auto"/>
                  <w:noWrap/>
                  <w:vAlign w:val="bottom"/>
                  <w:hideMark/>
                </w:tcPr>
                <w:p w14:paraId="64D62AF7" w14:textId="77777777" w:rsidR="001044A9" w:rsidRPr="004523F3" w:rsidRDefault="001044A9" w:rsidP="001044A9">
                  <w:pPr>
                    <w:spacing w:after="0" w:line="240" w:lineRule="auto"/>
                    <w:rPr>
                      <w:rFonts w:ascii="Tahoma" w:hAnsi="Tahoma" w:cs="Tahoma"/>
                      <w:sz w:val="18"/>
                      <w:szCs w:val="18"/>
                    </w:rPr>
                  </w:pPr>
                  <w:r w:rsidRPr="004523F3">
                    <w:rPr>
                      <w:rFonts w:ascii="Tahoma" w:hAnsi="Tahoma" w:cs="Tahoma"/>
                      <w:sz w:val="18"/>
                      <w:szCs w:val="18"/>
                    </w:rPr>
                    <w:t xml:space="preserve">Ferozepur </w:t>
                  </w:r>
                  <w:proofErr w:type="spellStart"/>
                  <w:r w:rsidRPr="004523F3">
                    <w:rPr>
                      <w:rFonts w:ascii="Tahoma" w:hAnsi="Tahoma" w:cs="Tahoma"/>
                      <w:sz w:val="18"/>
                      <w:szCs w:val="18"/>
                    </w:rPr>
                    <w:t>Jhirka</w:t>
                  </w:r>
                  <w:proofErr w:type="spellEnd"/>
                </w:p>
              </w:tc>
              <w:tc>
                <w:tcPr>
                  <w:tcW w:w="1755" w:type="dxa"/>
                  <w:tcBorders>
                    <w:top w:val="nil"/>
                    <w:left w:val="nil"/>
                    <w:bottom w:val="single" w:sz="4" w:space="0" w:color="auto"/>
                    <w:right w:val="single" w:sz="4" w:space="0" w:color="auto"/>
                  </w:tcBorders>
                  <w:shd w:val="clear" w:color="auto" w:fill="auto"/>
                  <w:noWrap/>
                  <w:vAlign w:val="bottom"/>
                  <w:hideMark/>
                </w:tcPr>
                <w:p w14:paraId="073B3E72"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3044</w:t>
                  </w:r>
                </w:p>
              </w:tc>
              <w:tc>
                <w:tcPr>
                  <w:tcW w:w="2380" w:type="dxa"/>
                  <w:tcBorders>
                    <w:top w:val="nil"/>
                    <w:left w:val="nil"/>
                    <w:bottom w:val="single" w:sz="4" w:space="0" w:color="auto"/>
                    <w:right w:val="single" w:sz="4" w:space="0" w:color="auto"/>
                  </w:tcBorders>
                </w:tcPr>
                <w:p w14:paraId="06D7406F" w14:textId="77777777" w:rsidR="001044A9" w:rsidRPr="004523F3" w:rsidRDefault="001044A9" w:rsidP="001044A9">
                  <w:pPr>
                    <w:spacing w:after="0" w:line="240" w:lineRule="auto"/>
                    <w:jc w:val="center"/>
                    <w:rPr>
                      <w:rFonts w:ascii="Tahoma" w:hAnsi="Tahoma" w:cs="Tahoma"/>
                      <w:sz w:val="18"/>
                      <w:szCs w:val="18"/>
                    </w:rPr>
                  </w:pPr>
                  <w:r w:rsidRPr="004523F3">
                    <w:rPr>
                      <w:rFonts w:ascii="Tahoma" w:hAnsi="Tahoma" w:cs="Tahoma"/>
                      <w:sz w:val="18"/>
                      <w:szCs w:val="18"/>
                    </w:rPr>
                    <w:t>SBI</w:t>
                  </w:r>
                </w:p>
              </w:tc>
            </w:tr>
          </w:tbl>
          <w:p w14:paraId="5725FCFE" w14:textId="77777777" w:rsidR="001044A9" w:rsidRPr="007D1E1F" w:rsidRDefault="001044A9" w:rsidP="001044A9">
            <w:pPr>
              <w:spacing w:line="240" w:lineRule="auto"/>
              <w:jc w:val="both"/>
              <w:rPr>
                <w:rFonts w:ascii="Tahoma" w:hAnsi="Tahoma" w:cs="Tahoma"/>
                <w:sz w:val="27"/>
                <w:szCs w:val="27"/>
              </w:rPr>
            </w:pPr>
          </w:p>
          <w:p w14:paraId="67676EEB" w14:textId="29F76E66" w:rsidR="001044A9" w:rsidRDefault="001044A9" w:rsidP="001044A9">
            <w:pPr>
              <w:spacing w:line="240" w:lineRule="auto"/>
              <w:jc w:val="both"/>
              <w:rPr>
                <w:rFonts w:ascii="Tahoma" w:hAnsi="Tahoma" w:cs="Tahoma"/>
                <w:b/>
                <w:bCs/>
                <w:sz w:val="27"/>
                <w:szCs w:val="27"/>
              </w:rPr>
            </w:pPr>
            <w:r w:rsidRPr="007D1E1F">
              <w:rPr>
                <w:rFonts w:ascii="Tahoma" w:hAnsi="Tahoma" w:cs="Tahoma"/>
                <w:b/>
                <w:bCs/>
                <w:sz w:val="27"/>
                <w:szCs w:val="27"/>
              </w:rPr>
              <w:t xml:space="preserve">Controlling Heads of all banks/IPPB </w:t>
            </w:r>
            <w:r w:rsidR="00AB05D8">
              <w:rPr>
                <w:rFonts w:ascii="Tahoma" w:hAnsi="Tahoma" w:cs="Tahoma"/>
                <w:b/>
                <w:bCs/>
                <w:sz w:val="27"/>
                <w:szCs w:val="27"/>
              </w:rPr>
              <w:t>were</w:t>
            </w:r>
            <w:r w:rsidRPr="007D1E1F">
              <w:rPr>
                <w:rFonts w:ascii="Tahoma" w:hAnsi="Tahoma" w:cs="Tahoma"/>
                <w:b/>
                <w:bCs/>
                <w:sz w:val="27"/>
                <w:szCs w:val="27"/>
              </w:rPr>
              <w:t xml:space="preserve"> requested to explore possibility of opening bank branch in these villages. LDMs of Panchkula, Sirsa, Bhiwani &amp; </w:t>
            </w:r>
            <w:proofErr w:type="spellStart"/>
            <w:r w:rsidRPr="007D1E1F">
              <w:rPr>
                <w:rFonts w:ascii="Tahoma" w:hAnsi="Tahoma" w:cs="Tahoma"/>
                <w:b/>
                <w:bCs/>
                <w:sz w:val="27"/>
                <w:szCs w:val="27"/>
              </w:rPr>
              <w:t>Nuh</w:t>
            </w:r>
            <w:proofErr w:type="spellEnd"/>
            <w:r w:rsidRPr="007D1E1F">
              <w:rPr>
                <w:rFonts w:ascii="Tahoma" w:hAnsi="Tahoma" w:cs="Tahoma"/>
                <w:b/>
                <w:bCs/>
                <w:sz w:val="27"/>
                <w:szCs w:val="27"/>
              </w:rPr>
              <w:t xml:space="preserve"> district </w:t>
            </w:r>
            <w:r w:rsidR="00AB05D8">
              <w:rPr>
                <w:rFonts w:ascii="Tahoma" w:hAnsi="Tahoma" w:cs="Tahoma"/>
                <w:b/>
                <w:bCs/>
                <w:sz w:val="27"/>
                <w:szCs w:val="27"/>
              </w:rPr>
              <w:t xml:space="preserve">were </w:t>
            </w:r>
            <w:r w:rsidRPr="007D1E1F">
              <w:rPr>
                <w:rFonts w:ascii="Tahoma" w:hAnsi="Tahoma" w:cs="Tahoma"/>
                <w:b/>
                <w:bCs/>
                <w:sz w:val="27"/>
                <w:szCs w:val="27"/>
              </w:rPr>
              <w:t>also requested to explore feasibility of opening bank branch in these villages.</w:t>
            </w:r>
            <w:r w:rsidR="00AB05D8">
              <w:rPr>
                <w:rFonts w:ascii="Tahoma" w:hAnsi="Tahoma" w:cs="Tahoma"/>
                <w:b/>
                <w:bCs/>
                <w:sz w:val="27"/>
                <w:szCs w:val="27"/>
              </w:rPr>
              <w:t xml:space="preserve"> </w:t>
            </w:r>
          </w:p>
          <w:p w14:paraId="14530FE8" w14:textId="784BC76D" w:rsidR="00AB05D8" w:rsidRDefault="005F6D6F" w:rsidP="001044A9">
            <w:pPr>
              <w:spacing w:line="240" w:lineRule="auto"/>
              <w:jc w:val="both"/>
              <w:rPr>
                <w:rFonts w:ascii="Tahoma" w:hAnsi="Tahoma" w:cs="Tahoma"/>
                <w:b/>
                <w:bCs/>
                <w:sz w:val="27"/>
                <w:szCs w:val="27"/>
              </w:rPr>
            </w:pPr>
            <w:r>
              <w:rPr>
                <w:rFonts w:ascii="Tahoma" w:hAnsi="Tahoma" w:cs="Tahoma"/>
                <w:b/>
                <w:bCs/>
                <w:sz w:val="27"/>
                <w:szCs w:val="27"/>
              </w:rPr>
              <w:t xml:space="preserve">Department of Financial Services, Govt of India </w:t>
            </w:r>
            <w:r w:rsidR="00634338">
              <w:rPr>
                <w:rFonts w:ascii="Tahoma" w:hAnsi="Tahoma" w:cs="Tahoma"/>
                <w:b/>
                <w:bCs/>
                <w:sz w:val="27"/>
                <w:szCs w:val="27"/>
              </w:rPr>
              <w:t xml:space="preserve">has allocated </w:t>
            </w:r>
            <w:r w:rsidR="00AB05D8">
              <w:rPr>
                <w:rFonts w:ascii="Tahoma" w:hAnsi="Tahoma" w:cs="Tahoma"/>
                <w:b/>
                <w:bCs/>
                <w:sz w:val="27"/>
                <w:szCs w:val="27"/>
              </w:rPr>
              <w:t xml:space="preserve">village </w:t>
            </w:r>
            <w:proofErr w:type="spellStart"/>
            <w:r w:rsidR="00AB05D8">
              <w:rPr>
                <w:rFonts w:ascii="Tahoma" w:hAnsi="Tahoma" w:cs="Tahoma"/>
                <w:b/>
                <w:bCs/>
                <w:sz w:val="27"/>
                <w:szCs w:val="27"/>
              </w:rPr>
              <w:t>Nawli</w:t>
            </w:r>
            <w:proofErr w:type="spellEnd"/>
            <w:r w:rsidR="00AB05D8">
              <w:rPr>
                <w:rFonts w:ascii="Tahoma" w:hAnsi="Tahoma" w:cs="Tahoma"/>
                <w:b/>
                <w:bCs/>
                <w:sz w:val="27"/>
                <w:szCs w:val="27"/>
              </w:rPr>
              <w:t xml:space="preserve"> (</w:t>
            </w:r>
            <w:proofErr w:type="spellStart"/>
            <w:r w:rsidR="00AB05D8">
              <w:rPr>
                <w:rFonts w:ascii="Tahoma" w:hAnsi="Tahoma" w:cs="Tahoma"/>
                <w:b/>
                <w:bCs/>
                <w:sz w:val="27"/>
                <w:szCs w:val="27"/>
              </w:rPr>
              <w:t>Nuh</w:t>
            </w:r>
            <w:proofErr w:type="spellEnd"/>
            <w:r w:rsidR="00AB05D8">
              <w:rPr>
                <w:rFonts w:ascii="Tahoma" w:hAnsi="Tahoma" w:cs="Tahoma"/>
                <w:b/>
                <w:bCs/>
                <w:sz w:val="27"/>
                <w:szCs w:val="27"/>
              </w:rPr>
              <w:t xml:space="preserve">) State Bank of India.  During sub-committee meeting held on 28.10.2022, AGM SBI informed that branch in </w:t>
            </w:r>
            <w:proofErr w:type="spellStart"/>
            <w:r w:rsidR="00AB05D8">
              <w:rPr>
                <w:rFonts w:ascii="Tahoma" w:hAnsi="Tahoma" w:cs="Tahoma"/>
                <w:b/>
                <w:bCs/>
                <w:sz w:val="27"/>
                <w:szCs w:val="27"/>
              </w:rPr>
              <w:t>Nawli</w:t>
            </w:r>
            <w:proofErr w:type="spellEnd"/>
            <w:r w:rsidR="00AB05D8">
              <w:rPr>
                <w:rFonts w:ascii="Tahoma" w:hAnsi="Tahoma" w:cs="Tahoma"/>
                <w:b/>
                <w:bCs/>
                <w:sz w:val="27"/>
                <w:szCs w:val="27"/>
              </w:rPr>
              <w:t xml:space="preserve"> village will be opened by mid-November 2022.</w:t>
            </w:r>
          </w:p>
          <w:p w14:paraId="4FF5ACA6" w14:textId="12F3613B" w:rsidR="00AB05D8" w:rsidRDefault="00634338" w:rsidP="001044A9">
            <w:pPr>
              <w:spacing w:line="240" w:lineRule="auto"/>
              <w:jc w:val="both"/>
              <w:rPr>
                <w:rFonts w:ascii="Tahoma" w:hAnsi="Tahoma" w:cs="Tahoma"/>
                <w:b/>
                <w:bCs/>
                <w:sz w:val="27"/>
                <w:szCs w:val="27"/>
              </w:rPr>
            </w:pPr>
            <w:r>
              <w:rPr>
                <w:rFonts w:ascii="Tahoma" w:hAnsi="Tahoma" w:cs="Tahoma"/>
                <w:b/>
                <w:bCs/>
                <w:sz w:val="27"/>
                <w:szCs w:val="27"/>
              </w:rPr>
              <w:t>As we have not received any response from any quarter, we hereby propose that these villages be allocated to following banks for opening brick &amp; mortar branches in these villages.</w:t>
            </w:r>
            <w:r w:rsidR="00AB05D8">
              <w:rPr>
                <w:rFonts w:ascii="Tahoma" w:hAnsi="Tahoma" w:cs="Tahoma"/>
                <w:b/>
                <w:bCs/>
                <w:sz w:val="27"/>
                <w:szCs w:val="27"/>
              </w:rPr>
              <w:t xml:space="preserve"> </w:t>
            </w:r>
          </w:p>
          <w:tbl>
            <w:tblPr>
              <w:tblW w:w="9026" w:type="dxa"/>
              <w:tblLayout w:type="fixed"/>
              <w:tblLook w:val="04A0" w:firstRow="1" w:lastRow="0" w:firstColumn="1" w:lastColumn="0" w:noHBand="0" w:noVBand="1"/>
            </w:tblPr>
            <w:tblGrid>
              <w:gridCol w:w="1827"/>
              <w:gridCol w:w="1069"/>
              <w:gridCol w:w="1425"/>
              <w:gridCol w:w="237"/>
              <w:gridCol w:w="4468"/>
            </w:tblGrid>
            <w:tr w:rsidR="00AB05D8" w:rsidRPr="004523F3" w14:paraId="538FE767" w14:textId="77777777" w:rsidTr="00AB05D8">
              <w:trPr>
                <w:trHeight w:val="487"/>
              </w:trPr>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7F33" w14:textId="77777777" w:rsidR="00AB05D8" w:rsidRPr="004523F3" w:rsidRDefault="00AB05D8" w:rsidP="00AB05D8">
                  <w:pPr>
                    <w:spacing w:after="0" w:line="240" w:lineRule="auto"/>
                    <w:rPr>
                      <w:rFonts w:ascii="Tahoma" w:hAnsi="Tahoma" w:cs="Tahoma"/>
                      <w:b/>
                      <w:bCs/>
                      <w:sz w:val="18"/>
                      <w:szCs w:val="18"/>
                    </w:rPr>
                  </w:pPr>
                  <w:r w:rsidRPr="004523F3">
                    <w:rPr>
                      <w:rFonts w:ascii="Tahoma" w:hAnsi="Tahoma" w:cs="Tahoma"/>
                      <w:b/>
                      <w:bCs/>
                      <w:sz w:val="18"/>
                      <w:szCs w:val="18"/>
                    </w:rPr>
                    <w:t>Village name</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5FE7B166" w14:textId="77777777" w:rsidR="00AB05D8" w:rsidRPr="004523F3" w:rsidRDefault="00AB05D8" w:rsidP="00AB05D8">
                  <w:pPr>
                    <w:spacing w:after="0" w:line="240" w:lineRule="auto"/>
                    <w:rPr>
                      <w:rFonts w:ascii="Tahoma" w:hAnsi="Tahoma" w:cs="Tahoma"/>
                      <w:b/>
                      <w:bCs/>
                      <w:sz w:val="18"/>
                      <w:szCs w:val="18"/>
                    </w:rPr>
                  </w:pPr>
                  <w:r w:rsidRPr="004523F3">
                    <w:rPr>
                      <w:rFonts w:ascii="Tahoma" w:hAnsi="Tahoma" w:cs="Tahoma"/>
                      <w:b/>
                      <w:bCs/>
                      <w:sz w:val="18"/>
                      <w:szCs w:val="18"/>
                    </w:rPr>
                    <w:t>District</w:t>
                  </w:r>
                </w:p>
              </w:tc>
              <w:tc>
                <w:tcPr>
                  <w:tcW w:w="1425" w:type="dxa"/>
                  <w:tcBorders>
                    <w:top w:val="single" w:sz="4" w:space="0" w:color="auto"/>
                    <w:left w:val="nil"/>
                    <w:bottom w:val="single" w:sz="4" w:space="0" w:color="auto"/>
                    <w:right w:val="nil"/>
                  </w:tcBorders>
                  <w:vAlign w:val="center"/>
                </w:tcPr>
                <w:p w14:paraId="06894EDE" w14:textId="32D38B73" w:rsidR="00AB05D8" w:rsidRPr="004523F3" w:rsidRDefault="00AB05D8" w:rsidP="00AB05D8">
                  <w:pPr>
                    <w:spacing w:after="0" w:line="240" w:lineRule="auto"/>
                    <w:rPr>
                      <w:rFonts w:ascii="Tahoma" w:hAnsi="Tahoma" w:cs="Tahoma"/>
                      <w:b/>
                      <w:bCs/>
                      <w:sz w:val="18"/>
                      <w:szCs w:val="18"/>
                    </w:rPr>
                  </w:pPr>
                  <w:r w:rsidRPr="004523F3">
                    <w:rPr>
                      <w:rFonts w:ascii="Tahoma" w:hAnsi="Tahoma" w:cs="Tahoma"/>
                      <w:b/>
                      <w:bCs/>
                      <w:sz w:val="18"/>
                      <w:szCs w:val="18"/>
                    </w:rPr>
                    <w:t>Total population</w:t>
                  </w:r>
                </w:p>
              </w:tc>
              <w:tc>
                <w:tcPr>
                  <w:tcW w:w="237" w:type="dxa"/>
                  <w:tcBorders>
                    <w:top w:val="single" w:sz="4" w:space="0" w:color="auto"/>
                    <w:left w:val="nil"/>
                    <w:bottom w:val="single" w:sz="4" w:space="0" w:color="auto"/>
                    <w:right w:val="single" w:sz="4" w:space="0" w:color="auto"/>
                  </w:tcBorders>
                  <w:shd w:val="clear" w:color="auto" w:fill="auto"/>
                  <w:noWrap/>
                  <w:vAlign w:val="center"/>
                </w:tcPr>
                <w:p w14:paraId="0ED32A49" w14:textId="0612490E" w:rsidR="00AB05D8" w:rsidRPr="004523F3" w:rsidRDefault="00AB05D8" w:rsidP="00AB05D8">
                  <w:pPr>
                    <w:spacing w:after="0" w:line="240" w:lineRule="auto"/>
                    <w:rPr>
                      <w:rFonts w:ascii="Tahoma" w:hAnsi="Tahoma" w:cs="Tahoma"/>
                      <w:b/>
                      <w:bCs/>
                      <w:sz w:val="18"/>
                      <w:szCs w:val="18"/>
                    </w:rPr>
                  </w:pPr>
                </w:p>
              </w:tc>
              <w:tc>
                <w:tcPr>
                  <w:tcW w:w="4468" w:type="dxa"/>
                  <w:tcBorders>
                    <w:top w:val="single" w:sz="4" w:space="0" w:color="auto"/>
                    <w:left w:val="nil"/>
                    <w:bottom w:val="single" w:sz="4" w:space="0" w:color="auto"/>
                    <w:right w:val="single" w:sz="4" w:space="0" w:color="auto"/>
                  </w:tcBorders>
                  <w:shd w:val="clear" w:color="auto" w:fill="auto"/>
                  <w:noWrap/>
                  <w:vAlign w:val="center"/>
                  <w:hideMark/>
                </w:tcPr>
                <w:p w14:paraId="5609DDD4" w14:textId="4DDB427E" w:rsidR="00AB05D8" w:rsidRPr="004523F3" w:rsidRDefault="00AB05D8" w:rsidP="00AB05D8">
                  <w:pPr>
                    <w:spacing w:after="0" w:line="240" w:lineRule="auto"/>
                    <w:jc w:val="center"/>
                    <w:rPr>
                      <w:rFonts w:ascii="Tahoma" w:hAnsi="Tahoma" w:cs="Tahoma"/>
                      <w:b/>
                      <w:bCs/>
                      <w:sz w:val="18"/>
                      <w:szCs w:val="18"/>
                    </w:rPr>
                  </w:pPr>
                  <w:r>
                    <w:rPr>
                      <w:rFonts w:ascii="Tahoma" w:hAnsi="Tahoma" w:cs="Tahoma"/>
                      <w:b/>
                      <w:bCs/>
                      <w:sz w:val="18"/>
                      <w:szCs w:val="18"/>
                    </w:rPr>
                    <w:t>Allocated to bank</w:t>
                  </w:r>
                </w:p>
              </w:tc>
            </w:tr>
            <w:tr w:rsidR="00AB05D8" w:rsidRPr="004523F3" w14:paraId="674EDD4F" w14:textId="77777777" w:rsidTr="00E93A7E">
              <w:trPr>
                <w:trHeight w:val="232"/>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2AD4F01" w14:textId="77777777" w:rsidR="00AB05D8" w:rsidRPr="004523F3" w:rsidRDefault="00AB05D8" w:rsidP="00AB05D8">
                  <w:pPr>
                    <w:spacing w:after="0" w:line="240" w:lineRule="auto"/>
                    <w:rPr>
                      <w:rFonts w:ascii="Tahoma" w:hAnsi="Tahoma" w:cs="Tahoma"/>
                      <w:sz w:val="18"/>
                      <w:szCs w:val="18"/>
                    </w:rPr>
                  </w:pPr>
                  <w:proofErr w:type="spellStart"/>
                  <w:r w:rsidRPr="004523F3">
                    <w:rPr>
                      <w:rFonts w:ascii="Tahoma" w:hAnsi="Tahoma" w:cs="Tahoma"/>
                      <w:sz w:val="18"/>
                      <w:szCs w:val="18"/>
                    </w:rPr>
                    <w:t>Bhoj</w:t>
                  </w:r>
                  <w:proofErr w:type="spellEnd"/>
                  <w:r w:rsidRPr="004523F3">
                    <w:rPr>
                      <w:rFonts w:ascii="Tahoma" w:hAnsi="Tahoma" w:cs="Tahoma"/>
                      <w:sz w:val="18"/>
                      <w:szCs w:val="18"/>
                    </w:rPr>
                    <w:t xml:space="preserve"> Rajpura (313)</w:t>
                  </w:r>
                </w:p>
              </w:tc>
              <w:tc>
                <w:tcPr>
                  <w:tcW w:w="1069" w:type="dxa"/>
                  <w:tcBorders>
                    <w:top w:val="nil"/>
                    <w:left w:val="nil"/>
                    <w:bottom w:val="single" w:sz="4" w:space="0" w:color="auto"/>
                    <w:right w:val="single" w:sz="4" w:space="0" w:color="auto"/>
                  </w:tcBorders>
                  <w:shd w:val="clear" w:color="auto" w:fill="auto"/>
                  <w:noWrap/>
                  <w:vAlign w:val="bottom"/>
                  <w:hideMark/>
                </w:tcPr>
                <w:p w14:paraId="5DBCCB7A" w14:textId="77777777"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Panchkula</w:t>
                  </w:r>
                </w:p>
              </w:tc>
              <w:tc>
                <w:tcPr>
                  <w:tcW w:w="1425" w:type="dxa"/>
                  <w:tcBorders>
                    <w:top w:val="nil"/>
                    <w:left w:val="nil"/>
                    <w:bottom w:val="single" w:sz="4" w:space="0" w:color="auto"/>
                    <w:right w:val="nil"/>
                  </w:tcBorders>
                  <w:vAlign w:val="bottom"/>
                </w:tcPr>
                <w:p w14:paraId="016602E0" w14:textId="78997871"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2659</w:t>
                  </w:r>
                </w:p>
              </w:tc>
              <w:tc>
                <w:tcPr>
                  <w:tcW w:w="237" w:type="dxa"/>
                  <w:tcBorders>
                    <w:top w:val="nil"/>
                    <w:left w:val="nil"/>
                    <w:bottom w:val="single" w:sz="4" w:space="0" w:color="auto"/>
                    <w:right w:val="single" w:sz="4" w:space="0" w:color="auto"/>
                  </w:tcBorders>
                  <w:shd w:val="clear" w:color="auto" w:fill="auto"/>
                  <w:noWrap/>
                  <w:vAlign w:val="bottom"/>
                </w:tcPr>
                <w:p w14:paraId="2ED6F9AA" w14:textId="5CA357A3" w:rsidR="00AB05D8" w:rsidRPr="004523F3" w:rsidRDefault="00AB05D8" w:rsidP="00AB05D8">
                  <w:pPr>
                    <w:spacing w:after="0" w:line="240" w:lineRule="auto"/>
                    <w:rPr>
                      <w:rFonts w:ascii="Tahoma" w:hAnsi="Tahoma" w:cs="Tahoma"/>
                      <w:sz w:val="18"/>
                      <w:szCs w:val="18"/>
                    </w:rPr>
                  </w:pPr>
                </w:p>
              </w:tc>
              <w:tc>
                <w:tcPr>
                  <w:tcW w:w="4468" w:type="dxa"/>
                  <w:tcBorders>
                    <w:top w:val="nil"/>
                    <w:left w:val="nil"/>
                    <w:bottom w:val="single" w:sz="4" w:space="0" w:color="auto"/>
                    <w:right w:val="single" w:sz="4" w:space="0" w:color="auto"/>
                  </w:tcBorders>
                  <w:shd w:val="clear" w:color="auto" w:fill="auto"/>
                  <w:noWrap/>
                </w:tcPr>
                <w:p w14:paraId="0834A948" w14:textId="486A667C" w:rsidR="00AB05D8" w:rsidRPr="004523F3" w:rsidRDefault="00AB05D8" w:rsidP="00AB05D8">
                  <w:pPr>
                    <w:spacing w:after="0" w:line="240" w:lineRule="auto"/>
                    <w:jc w:val="center"/>
                    <w:rPr>
                      <w:rFonts w:ascii="Tahoma" w:hAnsi="Tahoma" w:cs="Tahoma"/>
                      <w:sz w:val="18"/>
                      <w:szCs w:val="18"/>
                    </w:rPr>
                  </w:pPr>
                  <w:r>
                    <w:rPr>
                      <w:rFonts w:ascii="Tahoma" w:hAnsi="Tahoma" w:cs="Tahoma"/>
                      <w:sz w:val="18"/>
                      <w:szCs w:val="18"/>
                    </w:rPr>
                    <w:t>HDFC Bank</w:t>
                  </w:r>
                </w:p>
              </w:tc>
            </w:tr>
            <w:tr w:rsidR="00AB05D8" w:rsidRPr="004523F3" w14:paraId="07922EA1" w14:textId="77777777" w:rsidTr="00E93A7E">
              <w:trPr>
                <w:trHeight w:val="232"/>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578D1BB4" w14:textId="77777777" w:rsidR="00AB05D8" w:rsidRPr="004523F3" w:rsidRDefault="00AB05D8" w:rsidP="00AB05D8">
                  <w:pPr>
                    <w:spacing w:after="0" w:line="240" w:lineRule="auto"/>
                    <w:rPr>
                      <w:rFonts w:ascii="Tahoma" w:hAnsi="Tahoma" w:cs="Tahoma"/>
                      <w:sz w:val="18"/>
                      <w:szCs w:val="18"/>
                    </w:rPr>
                  </w:pPr>
                  <w:proofErr w:type="spellStart"/>
                  <w:r w:rsidRPr="004523F3">
                    <w:rPr>
                      <w:rFonts w:ascii="Tahoma" w:hAnsi="Tahoma" w:cs="Tahoma"/>
                      <w:sz w:val="18"/>
                      <w:szCs w:val="18"/>
                    </w:rPr>
                    <w:t>Khai</w:t>
                  </w:r>
                  <w:proofErr w:type="spellEnd"/>
                  <w:r w:rsidRPr="004523F3">
                    <w:rPr>
                      <w:rFonts w:ascii="Tahoma" w:hAnsi="Tahoma" w:cs="Tahoma"/>
                      <w:sz w:val="18"/>
                      <w:szCs w:val="18"/>
                    </w:rPr>
                    <w:t xml:space="preserve"> </w:t>
                  </w:r>
                  <w:proofErr w:type="spellStart"/>
                  <w:proofErr w:type="gramStart"/>
                  <w:r w:rsidRPr="004523F3">
                    <w:rPr>
                      <w:rFonts w:ascii="Tahoma" w:hAnsi="Tahoma" w:cs="Tahoma"/>
                      <w:sz w:val="18"/>
                      <w:szCs w:val="18"/>
                    </w:rPr>
                    <w:t>Shergarh</w:t>
                  </w:r>
                  <w:proofErr w:type="spellEnd"/>
                  <w:r w:rsidRPr="004523F3">
                    <w:rPr>
                      <w:rFonts w:ascii="Tahoma" w:hAnsi="Tahoma" w:cs="Tahoma"/>
                      <w:sz w:val="18"/>
                      <w:szCs w:val="18"/>
                    </w:rPr>
                    <w:t>(</w:t>
                  </w:r>
                  <w:proofErr w:type="gramEnd"/>
                  <w:r w:rsidRPr="004523F3">
                    <w:rPr>
                      <w:rFonts w:ascii="Tahoma" w:hAnsi="Tahoma" w:cs="Tahoma"/>
                      <w:sz w:val="18"/>
                      <w:szCs w:val="18"/>
                    </w:rPr>
                    <w:t>222)</w:t>
                  </w:r>
                </w:p>
              </w:tc>
              <w:tc>
                <w:tcPr>
                  <w:tcW w:w="1069" w:type="dxa"/>
                  <w:tcBorders>
                    <w:top w:val="nil"/>
                    <w:left w:val="nil"/>
                    <w:bottom w:val="single" w:sz="4" w:space="0" w:color="auto"/>
                    <w:right w:val="single" w:sz="4" w:space="0" w:color="auto"/>
                  </w:tcBorders>
                  <w:shd w:val="clear" w:color="auto" w:fill="auto"/>
                  <w:noWrap/>
                  <w:vAlign w:val="bottom"/>
                  <w:hideMark/>
                </w:tcPr>
                <w:p w14:paraId="5B6CB9D5" w14:textId="77777777"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Sirsa</w:t>
                  </w:r>
                </w:p>
              </w:tc>
              <w:tc>
                <w:tcPr>
                  <w:tcW w:w="1425" w:type="dxa"/>
                  <w:tcBorders>
                    <w:top w:val="nil"/>
                    <w:left w:val="nil"/>
                    <w:bottom w:val="single" w:sz="4" w:space="0" w:color="auto"/>
                    <w:right w:val="nil"/>
                  </w:tcBorders>
                  <w:vAlign w:val="bottom"/>
                </w:tcPr>
                <w:p w14:paraId="41A28BFA" w14:textId="32AE73B3"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2734</w:t>
                  </w:r>
                </w:p>
              </w:tc>
              <w:tc>
                <w:tcPr>
                  <w:tcW w:w="237" w:type="dxa"/>
                  <w:tcBorders>
                    <w:top w:val="nil"/>
                    <w:left w:val="nil"/>
                    <w:bottom w:val="single" w:sz="4" w:space="0" w:color="auto"/>
                    <w:right w:val="single" w:sz="4" w:space="0" w:color="auto"/>
                  </w:tcBorders>
                  <w:shd w:val="clear" w:color="auto" w:fill="auto"/>
                  <w:noWrap/>
                  <w:vAlign w:val="bottom"/>
                </w:tcPr>
                <w:p w14:paraId="7521FA5D" w14:textId="41890C1D" w:rsidR="00AB05D8" w:rsidRPr="004523F3" w:rsidRDefault="00AB05D8" w:rsidP="00AB05D8">
                  <w:pPr>
                    <w:spacing w:after="0" w:line="240" w:lineRule="auto"/>
                    <w:rPr>
                      <w:rFonts w:ascii="Tahoma" w:hAnsi="Tahoma" w:cs="Tahoma"/>
                      <w:sz w:val="18"/>
                      <w:szCs w:val="18"/>
                    </w:rPr>
                  </w:pPr>
                </w:p>
              </w:tc>
              <w:tc>
                <w:tcPr>
                  <w:tcW w:w="4468" w:type="dxa"/>
                  <w:tcBorders>
                    <w:top w:val="nil"/>
                    <w:left w:val="nil"/>
                    <w:bottom w:val="single" w:sz="4" w:space="0" w:color="auto"/>
                    <w:right w:val="single" w:sz="4" w:space="0" w:color="auto"/>
                  </w:tcBorders>
                  <w:shd w:val="clear" w:color="auto" w:fill="auto"/>
                  <w:noWrap/>
                </w:tcPr>
                <w:p w14:paraId="338EC7C2" w14:textId="209C079E" w:rsidR="00AB05D8" w:rsidRPr="004523F3" w:rsidRDefault="00AB05D8" w:rsidP="00AB05D8">
                  <w:pPr>
                    <w:spacing w:after="0" w:line="240" w:lineRule="auto"/>
                    <w:jc w:val="center"/>
                    <w:rPr>
                      <w:rFonts w:ascii="Tahoma" w:hAnsi="Tahoma" w:cs="Tahoma"/>
                      <w:sz w:val="18"/>
                      <w:szCs w:val="18"/>
                    </w:rPr>
                  </w:pPr>
                  <w:r w:rsidRPr="004523F3">
                    <w:rPr>
                      <w:rFonts w:ascii="Tahoma" w:hAnsi="Tahoma" w:cs="Tahoma"/>
                      <w:sz w:val="18"/>
                      <w:szCs w:val="18"/>
                    </w:rPr>
                    <w:t xml:space="preserve">SHGB </w:t>
                  </w:r>
                </w:p>
              </w:tc>
            </w:tr>
            <w:tr w:rsidR="00AB05D8" w:rsidRPr="004523F3" w14:paraId="1C1055D9" w14:textId="77777777" w:rsidTr="00E93A7E">
              <w:trPr>
                <w:trHeight w:val="232"/>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0E137F1A" w14:textId="77777777" w:rsidR="00AB05D8" w:rsidRPr="004523F3" w:rsidRDefault="00AB05D8" w:rsidP="00AB05D8">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Karamsana</w:t>
                  </w:r>
                  <w:proofErr w:type="spellEnd"/>
                  <w:r w:rsidRPr="004523F3">
                    <w:rPr>
                      <w:rFonts w:ascii="Tahoma" w:hAnsi="Tahoma" w:cs="Tahoma"/>
                      <w:sz w:val="18"/>
                      <w:szCs w:val="18"/>
                    </w:rPr>
                    <w:t>(</w:t>
                  </w:r>
                  <w:proofErr w:type="gramEnd"/>
                  <w:r w:rsidRPr="004523F3">
                    <w:rPr>
                      <w:rFonts w:ascii="Tahoma" w:hAnsi="Tahoma" w:cs="Tahoma"/>
                      <w:sz w:val="18"/>
                      <w:szCs w:val="18"/>
                    </w:rPr>
                    <w:t>113)</w:t>
                  </w:r>
                </w:p>
              </w:tc>
              <w:tc>
                <w:tcPr>
                  <w:tcW w:w="1069" w:type="dxa"/>
                  <w:tcBorders>
                    <w:top w:val="nil"/>
                    <w:left w:val="nil"/>
                    <w:bottom w:val="single" w:sz="4" w:space="0" w:color="auto"/>
                    <w:right w:val="single" w:sz="4" w:space="0" w:color="auto"/>
                  </w:tcBorders>
                  <w:shd w:val="clear" w:color="auto" w:fill="auto"/>
                  <w:noWrap/>
                  <w:vAlign w:val="bottom"/>
                  <w:hideMark/>
                </w:tcPr>
                <w:p w14:paraId="1CFFCD28" w14:textId="77777777"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Sirsa</w:t>
                  </w:r>
                </w:p>
              </w:tc>
              <w:tc>
                <w:tcPr>
                  <w:tcW w:w="1425" w:type="dxa"/>
                  <w:tcBorders>
                    <w:top w:val="nil"/>
                    <w:left w:val="nil"/>
                    <w:bottom w:val="single" w:sz="4" w:space="0" w:color="auto"/>
                    <w:right w:val="nil"/>
                  </w:tcBorders>
                  <w:vAlign w:val="bottom"/>
                </w:tcPr>
                <w:p w14:paraId="341DC5F6" w14:textId="69995C30"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2036</w:t>
                  </w:r>
                </w:p>
              </w:tc>
              <w:tc>
                <w:tcPr>
                  <w:tcW w:w="237" w:type="dxa"/>
                  <w:tcBorders>
                    <w:top w:val="nil"/>
                    <w:left w:val="nil"/>
                    <w:bottom w:val="single" w:sz="4" w:space="0" w:color="auto"/>
                    <w:right w:val="single" w:sz="4" w:space="0" w:color="auto"/>
                  </w:tcBorders>
                  <w:shd w:val="clear" w:color="auto" w:fill="auto"/>
                  <w:noWrap/>
                  <w:vAlign w:val="bottom"/>
                </w:tcPr>
                <w:p w14:paraId="1C6E40AA" w14:textId="13E0DA27" w:rsidR="00AB05D8" w:rsidRPr="004523F3" w:rsidRDefault="00AB05D8" w:rsidP="00AB05D8">
                  <w:pPr>
                    <w:spacing w:after="0" w:line="240" w:lineRule="auto"/>
                    <w:rPr>
                      <w:rFonts w:ascii="Tahoma" w:hAnsi="Tahoma" w:cs="Tahoma"/>
                      <w:sz w:val="18"/>
                      <w:szCs w:val="18"/>
                    </w:rPr>
                  </w:pPr>
                </w:p>
              </w:tc>
              <w:tc>
                <w:tcPr>
                  <w:tcW w:w="4468" w:type="dxa"/>
                  <w:tcBorders>
                    <w:top w:val="nil"/>
                    <w:left w:val="nil"/>
                    <w:bottom w:val="single" w:sz="4" w:space="0" w:color="auto"/>
                    <w:right w:val="single" w:sz="4" w:space="0" w:color="auto"/>
                  </w:tcBorders>
                  <w:shd w:val="clear" w:color="auto" w:fill="auto"/>
                  <w:noWrap/>
                </w:tcPr>
                <w:p w14:paraId="4CB37806" w14:textId="1CDCFFA8" w:rsidR="00AB05D8" w:rsidRPr="004523F3" w:rsidRDefault="00AB05D8" w:rsidP="00AB05D8">
                  <w:pPr>
                    <w:spacing w:after="0" w:line="240" w:lineRule="auto"/>
                    <w:jc w:val="center"/>
                    <w:rPr>
                      <w:rFonts w:ascii="Tahoma" w:hAnsi="Tahoma" w:cs="Tahoma"/>
                      <w:sz w:val="18"/>
                      <w:szCs w:val="18"/>
                    </w:rPr>
                  </w:pPr>
                  <w:r w:rsidRPr="004523F3">
                    <w:rPr>
                      <w:rFonts w:ascii="Tahoma" w:hAnsi="Tahoma" w:cs="Tahoma"/>
                      <w:sz w:val="18"/>
                      <w:szCs w:val="18"/>
                    </w:rPr>
                    <w:t xml:space="preserve">PNB </w:t>
                  </w:r>
                </w:p>
              </w:tc>
            </w:tr>
            <w:tr w:rsidR="00AB05D8" w:rsidRPr="004523F3" w14:paraId="3DF18959" w14:textId="77777777" w:rsidTr="00E93A7E">
              <w:trPr>
                <w:trHeight w:val="232"/>
              </w:trPr>
              <w:tc>
                <w:tcPr>
                  <w:tcW w:w="1827" w:type="dxa"/>
                  <w:tcBorders>
                    <w:top w:val="nil"/>
                    <w:left w:val="single" w:sz="4" w:space="0" w:color="auto"/>
                    <w:bottom w:val="single" w:sz="4" w:space="0" w:color="auto"/>
                    <w:right w:val="single" w:sz="4" w:space="0" w:color="auto"/>
                  </w:tcBorders>
                  <w:shd w:val="clear" w:color="auto" w:fill="auto"/>
                  <w:noWrap/>
                  <w:vAlign w:val="bottom"/>
                  <w:hideMark/>
                </w:tcPr>
                <w:p w14:paraId="39BA2D3D" w14:textId="77777777" w:rsidR="00AB05D8" w:rsidRPr="004523F3" w:rsidRDefault="00AB05D8" w:rsidP="00AB05D8">
                  <w:pPr>
                    <w:spacing w:after="0" w:line="240" w:lineRule="auto"/>
                    <w:rPr>
                      <w:rFonts w:ascii="Tahoma" w:hAnsi="Tahoma" w:cs="Tahoma"/>
                      <w:sz w:val="18"/>
                      <w:szCs w:val="18"/>
                    </w:rPr>
                  </w:pPr>
                  <w:proofErr w:type="spellStart"/>
                  <w:proofErr w:type="gramStart"/>
                  <w:r w:rsidRPr="004523F3">
                    <w:rPr>
                      <w:rFonts w:ascii="Tahoma" w:hAnsi="Tahoma" w:cs="Tahoma"/>
                      <w:sz w:val="18"/>
                      <w:szCs w:val="18"/>
                    </w:rPr>
                    <w:t>Dhulkot</w:t>
                  </w:r>
                  <w:proofErr w:type="spellEnd"/>
                  <w:r w:rsidRPr="004523F3">
                    <w:rPr>
                      <w:rFonts w:ascii="Tahoma" w:hAnsi="Tahoma" w:cs="Tahoma"/>
                      <w:sz w:val="18"/>
                      <w:szCs w:val="18"/>
                    </w:rPr>
                    <w:t>(</w:t>
                  </w:r>
                  <w:proofErr w:type="gramEnd"/>
                  <w:r w:rsidRPr="004523F3">
                    <w:rPr>
                      <w:rFonts w:ascii="Tahoma" w:hAnsi="Tahoma" w:cs="Tahoma"/>
                      <w:sz w:val="18"/>
                      <w:szCs w:val="18"/>
                    </w:rPr>
                    <w:t>127)</w:t>
                  </w:r>
                </w:p>
              </w:tc>
              <w:tc>
                <w:tcPr>
                  <w:tcW w:w="1069" w:type="dxa"/>
                  <w:tcBorders>
                    <w:top w:val="nil"/>
                    <w:left w:val="nil"/>
                    <w:bottom w:val="single" w:sz="4" w:space="0" w:color="auto"/>
                    <w:right w:val="single" w:sz="4" w:space="0" w:color="auto"/>
                  </w:tcBorders>
                  <w:shd w:val="clear" w:color="auto" w:fill="auto"/>
                  <w:noWrap/>
                  <w:vAlign w:val="bottom"/>
                  <w:hideMark/>
                </w:tcPr>
                <w:p w14:paraId="36665AF9" w14:textId="77777777"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Bhiwani</w:t>
                  </w:r>
                </w:p>
              </w:tc>
              <w:tc>
                <w:tcPr>
                  <w:tcW w:w="1425" w:type="dxa"/>
                  <w:tcBorders>
                    <w:top w:val="nil"/>
                    <w:left w:val="nil"/>
                    <w:bottom w:val="single" w:sz="4" w:space="0" w:color="auto"/>
                    <w:right w:val="nil"/>
                  </w:tcBorders>
                  <w:vAlign w:val="bottom"/>
                </w:tcPr>
                <w:p w14:paraId="3DD42E4A" w14:textId="3B728630" w:rsidR="00AB05D8" w:rsidRPr="004523F3" w:rsidRDefault="00AB05D8" w:rsidP="00AB05D8">
                  <w:pPr>
                    <w:spacing w:after="0" w:line="240" w:lineRule="auto"/>
                    <w:rPr>
                      <w:rFonts w:ascii="Tahoma" w:hAnsi="Tahoma" w:cs="Tahoma"/>
                      <w:sz w:val="18"/>
                      <w:szCs w:val="18"/>
                    </w:rPr>
                  </w:pPr>
                  <w:r w:rsidRPr="004523F3">
                    <w:rPr>
                      <w:rFonts w:ascii="Tahoma" w:hAnsi="Tahoma" w:cs="Tahoma"/>
                      <w:sz w:val="18"/>
                      <w:szCs w:val="18"/>
                    </w:rPr>
                    <w:t>2285</w:t>
                  </w:r>
                </w:p>
              </w:tc>
              <w:tc>
                <w:tcPr>
                  <w:tcW w:w="237" w:type="dxa"/>
                  <w:tcBorders>
                    <w:top w:val="nil"/>
                    <w:left w:val="nil"/>
                    <w:bottom w:val="single" w:sz="4" w:space="0" w:color="auto"/>
                    <w:right w:val="single" w:sz="4" w:space="0" w:color="auto"/>
                  </w:tcBorders>
                  <w:shd w:val="clear" w:color="auto" w:fill="auto"/>
                  <w:noWrap/>
                  <w:vAlign w:val="bottom"/>
                </w:tcPr>
                <w:p w14:paraId="0FBCC5D2" w14:textId="75404641" w:rsidR="00AB05D8" w:rsidRPr="004523F3" w:rsidRDefault="00AB05D8" w:rsidP="00AB05D8">
                  <w:pPr>
                    <w:spacing w:after="0" w:line="240" w:lineRule="auto"/>
                    <w:rPr>
                      <w:rFonts w:ascii="Tahoma" w:hAnsi="Tahoma" w:cs="Tahoma"/>
                      <w:sz w:val="18"/>
                      <w:szCs w:val="18"/>
                    </w:rPr>
                  </w:pPr>
                </w:p>
              </w:tc>
              <w:tc>
                <w:tcPr>
                  <w:tcW w:w="4468" w:type="dxa"/>
                  <w:tcBorders>
                    <w:top w:val="nil"/>
                    <w:left w:val="nil"/>
                    <w:bottom w:val="single" w:sz="4" w:space="0" w:color="auto"/>
                    <w:right w:val="single" w:sz="4" w:space="0" w:color="auto"/>
                  </w:tcBorders>
                  <w:shd w:val="clear" w:color="auto" w:fill="auto"/>
                  <w:noWrap/>
                </w:tcPr>
                <w:p w14:paraId="57FDC814" w14:textId="65489FE7" w:rsidR="00AB05D8" w:rsidRPr="004523F3" w:rsidRDefault="00AB05D8" w:rsidP="00AB05D8">
                  <w:pPr>
                    <w:spacing w:after="0" w:line="240" w:lineRule="auto"/>
                    <w:jc w:val="center"/>
                    <w:rPr>
                      <w:rFonts w:ascii="Tahoma" w:hAnsi="Tahoma" w:cs="Tahoma"/>
                      <w:sz w:val="18"/>
                      <w:szCs w:val="18"/>
                    </w:rPr>
                  </w:pPr>
                  <w:r w:rsidRPr="004523F3">
                    <w:rPr>
                      <w:rFonts w:ascii="Tahoma" w:hAnsi="Tahoma" w:cs="Tahoma"/>
                      <w:sz w:val="18"/>
                      <w:szCs w:val="18"/>
                    </w:rPr>
                    <w:t>ICICI</w:t>
                  </w:r>
                </w:p>
              </w:tc>
            </w:tr>
          </w:tbl>
          <w:p w14:paraId="13F827E9" w14:textId="77777777" w:rsidR="00AB05D8" w:rsidRDefault="00AB05D8" w:rsidP="001044A9">
            <w:pPr>
              <w:spacing w:line="240" w:lineRule="auto"/>
              <w:jc w:val="both"/>
              <w:rPr>
                <w:rFonts w:ascii="Tahoma" w:hAnsi="Tahoma" w:cs="Tahoma"/>
                <w:b/>
                <w:bCs/>
                <w:sz w:val="27"/>
                <w:szCs w:val="27"/>
              </w:rPr>
            </w:pPr>
          </w:p>
          <w:p w14:paraId="0F7661C5" w14:textId="1959C29C" w:rsidR="00AB05D8" w:rsidRDefault="00B84D76" w:rsidP="001044A9">
            <w:pPr>
              <w:spacing w:line="240" w:lineRule="auto"/>
              <w:jc w:val="both"/>
              <w:rPr>
                <w:rFonts w:ascii="Tahoma" w:hAnsi="Tahoma" w:cs="Tahoma"/>
                <w:b/>
                <w:bCs/>
                <w:sz w:val="27"/>
                <w:szCs w:val="27"/>
              </w:rPr>
            </w:pPr>
            <w:r>
              <w:rPr>
                <w:rFonts w:ascii="Tahoma" w:hAnsi="Tahoma" w:cs="Tahoma"/>
                <w:b/>
                <w:bCs/>
                <w:sz w:val="27"/>
                <w:szCs w:val="27"/>
              </w:rPr>
              <w:t>House may approve the same.</w:t>
            </w:r>
          </w:p>
          <w:p w14:paraId="414028FE" w14:textId="77777777" w:rsidR="001044A9" w:rsidRDefault="001044A9" w:rsidP="00E932F4">
            <w:pPr>
              <w:pStyle w:val="PlainText"/>
              <w:spacing w:after="0"/>
              <w:jc w:val="center"/>
              <w:rPr>
                <w:rFonts w:cs="Tahoma"/>
                <w:color w:val="FF0000"/>
                <w:sz w:val="25"/>
                <w:szCs w:val="25"/>
                <w:lang w:val="en-IN" w:eastAsia="en-IN" w:bidi="ar-SA"/>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2F1BAC" w:rsidRPr="00AE4E38" w14:paraId="6F136A26" w14:textId="77777777" w:rsidTr="00360B95">
              <w:tc>
                <w:tcPr>
                  <w:tcW w:w="2010" w:type="dxa"/>
                  <w:shd w:val="clear" w:color="auto" w:fill="auto"/>
                  <w:tcMar>
                    <w:top w:w="0" w:type="dxa"/>
                    <w:left w:w="108" w:type="dxa"/>
                    <w:bottom w:w="0" w:type="dxa"/>
                    <w:right w:w="108" w:type="dxa"/>
                  </w:tcMar>
                  <w:hideMark/>
                </w:tcPr>
                <w:p w14:paraId="124DDC75" w14:textId="7444CEDB" w:rsidR="002F1BAC" w:rsidRPr="00AE4E38" w:rsidRDefault="002F1BAC" w:rsidP="00360B95">
                  <w:pPr>
                    <w:spacing w:line="240" w:lineRule="auto"/>
                    <w:jc w:val="both"/>
                    <w:rPr>
                      <w:rFonts w:ascii="Tahoma" w:hAnsi="Tahoma" w:cs="Tahoma"/>
                      <w:b/>
                      <w:bCs/>
                      <w:sz w:val="25"/>
                      <w:szCs w:val="25"/>
                    </w:rPr>
                  </w:pPr>
                  <w:r>
                    <w:rPr>
                      <w:rFonts w:ascii="Tahoma" w:hAnsi="Tahoma" w:cs="Tahoma"/>
                      <w:b/>
                      <w:bCs/>
                      <w:sz w:val="25"/>
                      <w:szCs w:val="25"/>
                    </w:rPr>
                    <w:lastRenderedPageBreak/>
                    <w:t xml:space="preserve">AGENDA ITEM NO. </w:t>
                  </w:r>
                  <w:r w:rsidR="00C049EF">
                    <w:rPr>
                      <w:rFonts w:ascii="Tahoma" w:hAnsi="Tahoma" w:cs="Tahoma"/>
                      <w:b/>
                      <w:bCs/>
                      <w:sz w:val="25"/>
                      <w:szCs w:val="25"/>
                    </w:rPr>
                    <w:t>3</w:t>
                  </w:r>
                  <w:r w:rsidR="00B12388">
                    <w:rPr>
                      <w:rFonts w:ascii="Tahoma" w:hAnsi="Tahoma" w:cs="Tahoma"/>
                      <w:b/>
                      <w:bCs/>
                      <w:sz w:val="25"/>
                      <w:szCs w:val="25"/>
                    </w:rPr>
                    <w:t>7</w:t>
                  </w:r>
                </w:p>
              </w:tc>
              <w:tc>
                <w:tcPr>
                  <w:tcW w:w="7227" w:type="dxa"/>
                  <w:shd w:val="clear" w:color="auto" w:fill="auto"/>
                  <w:tcMar>
                    <w:top w:w="0" w:type="dxa"/>
                    <w:left w:w="108" w:type="dxa"/>
                    <w:bottom w:w="0" w:type="dxa"/>
                    <w:right w:w="108" w:type="dxa"/>
                  </w:tcMar>
                  <w:hideMark/>
                </w:tcPr>
                <w:p w14:paraId="500F1E8A" w14:textId="77777777"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b/>
                      <w:bCs/>
                      <w:sz w:val="25"/>
                      <w:szCs w:val="25"/>
                    </w:rPr>
                    <w:t>REVIEW OF INCLUSION OF FINANCIAL INCLUSION IN SCHOOL CURRICULUM, FINANCIAL LITERACY INITIATIVES BY BANKS (PARTICULARLY DIGITAL LITERACY)</w:t>
                  </w:r>
                </w:p>
              </w:tc>
            </w:tr>
          </w:tbl>
          <w:p w14:paraId="56DC21B9" w14:textId="77777777" w:rsidR="002F1BAC" w:rsidRPr="00AE4E38" w:rsidRDefault="002F1BAC" w:rsidP="00360B95">
            <w:pPr>
              <w:jc w:val="both"/>
              <w:rPr>
                <w:rFonts w:ascii="Tahoma" w:hAnsi="Tahoma" w:cs="Tahoma"/>
                <w:b/>
                <w:bCs/>
                <w:sz w:val="25"/>
                <w:szCs w:val="25"/>
              </w:rPr>
            </w:pPr>
            <w:r w:rsidRPr="00AE4E38">
              <w:rPr>
                <w:rFonts w:ascii="Tahoma" w:hAnsi="Tahoma" w:cs="Tahoma"/>
                <w:sz w:val="25"/>
                <w:szCs w:val="25"/>
              </w:rPr>
              <w:t>Reserve Bank of India vide their circular dated 6</w:t>
            </w:r>
            <w:r w:rsidRPr="00AE4E38">
              <w:rPr>
                <w:rFonts w:ascii="Tahoma" w:hAnsi="Tahoma" w:cs="Tahoma"/>
                <w:sz w:val="25"/>
                <w:szCs w:val="25"/>
                <w:vertAlign w:val="superscript"/>
              </w:rPr>
              <w:t>th</w:t>
            </w:r>
            <w:r w:rsidRPr="00AE4E38">
              <w:rPr>
                <w:rFonts w:ascii="Tahoma" w:hAnsi="Tahoma" w:cs="Tahoma"/>
                <w:sz w:val="25"/>
                <w:szCs w:val="25"/>
              </w:rPr>
              <w:t xml:space="preserve"> April, 2018 on Revamped Lead Bank Scheme has desired that financial literacy particularly digital literacy should be included in school curriculum for creating awareness amongst the students. </w:t>
            </w:r>
            <w:r w:rsidRPr="00AE4E38">
              <w:rPr>
                <w:rFonts w:ascii="Tahoma" w:hAnsi="Tahoma" w:cs="Tahoma"/>
                <w:b/>
                <w:bCs/>
                <w:sz w:val="25"/>
                <w:szCs w:val="25"/>
              </w:rPr>
              <w:t>As such, State Govt. is requested to initiate necessary steps in this regard.</w:t>
            </w:r>
          </w:p>
          <w:p w14:paraId="5606A207" w14:textId="77777777" w:rsidR="002F1BAC" w:rsidRDefault="002F1BAC" w:rsidP="00360B95">
            <w:pPr>
              <w:jc w:val="both"/>
              <w:rPr>
                <w:rFonts w:ascii="Tahoma" w:hAnsi="Tahoma" w:cs="Tahoma"/>
                <w:b/>
                <w:bCs/>
                <w:sz w:val="25"/>
                <w:szCs w:val="25"/>
              </w:rPr>
            </w:pPr>
            <w:r w:rsidRPr="00AE4E38">
              <w:rPr>
                <w:rFonts w:ascii="Tahoma" w:hAnsi="Tahoma" w:cs="Tahoma"/>
                <w:b/>
                <w:bCs/>
                <w:sz w:val="25"/>
                <w:szCs w:val="25"/>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2F1BAC" w:rsidRPr="00AE4E38" w14:paraId="06469C81" w14:textId="77777777" w:rsidTr="00360B95">
              <w:tc>
                <w:tcPr>
                  <w:tcW w:w="2010" w:type="dxa"/>
                  <w:shd w:val="clear" w:color="auto" w:fill="auto"/>
                  <w:tcMar>
                    <w:top w:w="0" w:type="dxa"/>
                    <w:left w:w="108" w:type="dxa"/>
                    <w:bottom w:w="0" w:type="dxa"/>
                    <w:right w:w="108" w:type="dxa"/>
                  </w:tcMar>
                  <w:hideMark/>
                </w:tcPr>
                <w:p w14:paraId="5782CEFE" w14:textId="102A3301" w:rsidR="002F1BAC" w:rsidRPr="00AE4E38" w:rsidRDefault="002F1BAC" w:rsidP="00360B95">
                  <w:pPr>
                    <w:spacing w:line="240" w:lineRule="auto"/>
                    <w:jc w:val="both"/>
                    <w:rPr>
                      <w:rFonts w:ascii="Tahoma" w:hAnsi="Tahoma" w:cs="Tahoma"/>
                      <w:b/>
                      <w:bCs/>
                      <w:sz w:val="25"/>
                      <w:szCs w:val="25"/>
                    </w:rPr>
                  </w:pPr>
                  <w:r>
                    <w:rPr>
                      <w:rFonts w:ascii="Tahoma" w:hAnsi="Tahoma" w:cs="Tahoma"/>
                      <w:b/>
                      <w:bCs/>
                      <w:sz w:val="25"/>
                      <w:szCs w:val="25"/>
                    </w:rPr>
                    <w:t xml:space="preserve">AGENDA ITEM NO. </w:t>
                  </w:r>
                  <w:r w:rsidR="00C049EF">
                    <w:rPr>
                      <w:rFonts w:ascii="Tahoma" w:hAnsi="Tahoma" w:cs="Tahoma"/>
                      <w:b/>
                      <w:bCs/>
                      <w:sz w:val="25"/>
                      <w:szCs w:val="25"/>
                    </w:rPr>
                    <w:t>3</w:t>
                  </w:r>
                  <w:r w:rsidR="00B12388">
                    <w:rPr>
                      <w:rFonts w:ascii="Tahoma" w:hAnsi="Tahoma" w:cs="Tahoma"/>
                      <w:b/>
                      <w:bCs/>
                      <w:sz w:val="25"/>
                      <w:szCs w:val="25"/>
                    </w:rPr>
                    <w:t>8</w:t>
                  </w:r>
                </w:p>
              </w:tc>
              <w:tc>
                <w:tcPr>
                  <w:tcW w:w="7227" w:type="dxa"/>
                  <w:shd w:val="clear" w:color="auto" w:fill="auto"/>
                  <w:tcMar>
                    <w:top w:w="0" w:type="dxa"/>
                    <w:left w:w="108" w:type="dxa"/>
                    <w:bottom w:w="0" w:type="dxa"/>
                    <w:right w:w="108" w:type="dxa"/>
                  </w:tcMar>
                  <w:hideMark/>
                </w:tcPr>
                <w:p w14:paraId="504BC80E" w14:textId="77777777"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b/>
                      <w:bCs/>
                      <w:sz w:val="25"/>
                      <w:szCs w:val="25"/>
                    </w:rPr>
                    <w:t>ISSUES REMAINING UNRESOLVED AT DCC/DLRC MEETING</w:t>
                  </w:r>
                </w:p>
              </w:tc>
            </w:tr>
          </w:tbl>
          <w:p w14:paraId="5DEEA50D" w14:textId="77777777" w:rsidR="002F1BAC" w:rsidRPr="00AE4E38" w:rsidRDefault="002F1BAC" w:rsidP="00360B95">
            <w:pPr>
              <w:jc w:val="both"/>
              <w:rPr>
                <w:rFonts w:ascii="Tahoma" w:hAnsi="Tahoma" w:cs="Tahoma"/>
                <w:sz w:val="25"/>
                <w:szCs w:val="25"/>
              </w:rPr>
            </w:pPr>
          </w:p>
          <w:p w14:paraId="273ED9A9" w14:textId="77777777" w:rsidR="002F1BAC" w:rsidRPr="00AE4E38" w:rsidRDefault="002F1BAC" w:rsidP="00360B95">
            <w:pPr>
              <w:jc w:val="both"/>
              <w:rPr>
                <w:rFonts w:ascii="Tahoma" w:hAnsi="Tahoma" w:cs="Tahoma"/>
                <w:sz w:val="25"/>
                <w:szCs w:val="25"/>
              </w:rPr>
            </w:pPr>
            <w:r w:rsidRPr="00AE4E38">
              <w:rPr>
                <w:rFonts w:ascii="Tahoma" w:hAnsi="Tahoma" w:cs="Tahoma"/>
                <w:sz w:val="25"/>
                <w:szCs w:val="25"/>
              </w:rPr>
              <w:t>It has been advised in the revised agenda for SLBC meetings Reserve Bank of India in RBI circular dated 6</w:t>
            </w:r>
            <w:r w:rsidRPr="00AE4E38">
              <w:rPr>
                <w:rFonts w:ascii="Tahoma" w:hAnsi="Tahoma" w:cs="Tahoma"/>
                <w:sz w:val="25"/>
                <w:szCs w:val="25"/>
                <w:vertAlign w:val="superscript"/>
              </w:rPr>
              <w:t>th</w:t>
            </w:r>
            <w:r w:rsidRPr="00AE4E38">
              <w:rPr>
                <w:rFonts w:ascii="Tahoma" w:hAnsi="Tahoma" w:cs="Tahoma"/>
                <w:sz w:val="25"/>
                <w:szCs w:val="25"/>
              </w:rPr>
              <w:t xml:space="preserve"> April, 2018 that issues remaining unresolved at DCC/DLRC meeting should be referred to SLBC.</w:t>
            </w:r>
          </w:p>
          <w:p w14:paraId="3130FE7D" w14:textId="77777777" w:rsidR="002F1BAC" w:rsidRPr="00AE4E38" w:rsidRDefault="002F1BAC" w:rsidP="00360B95">
            <w:pPr>
              <w:jc w:val="both"/>
              <w:rPr>
                <w:rFonts w:ascii="Tahoma" w:hAnsi="Tahoma" w:cs="Tahoma"/>
                <w:sz w:val="25"/>
                <w:szCs w:val="25"/>
              </w:rPr>
            </w:pPr>
            <w:r w:rsidRPr="00AE4E38">
              <w:rPr>
                <w:rFonts w:ascii="Tahoma" w:hAnsi="Tahoma" w:cs="Tahoma"/>
                <w:sz w:val="25"/>
                <w:szCs w:val="25"/>
              </w:rPr>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2F1BAC" w:rsidRPr="00AE4E38" w14:paraId="186D7CA3" w14:textId="77777777" w:rsidTr="00360B95">
              <w:tc>
                <w:tcPr>
                  <w:tcW w:w="1767" w:type="dxa"/>
                  <w:shd w:val="clear" w:color="auto" w:fill="auto"/>
                  <w:tcMar>
                    <w:top w:w="0" w:type="dxa"/>
                    <w:left w:w="108" w:type="dxa"/>
                    <w:bottom w:w="0" w:type="dxa"/>
                    <w:right w:w="108" w:type="dxa"/>
                  </w:tcMar>
                  <w:hideMark/>
                </w:tcPr>
                <w:p w14:paraId="3F9FCFEF" w14:textId="39128A08"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b/>
                      <w:bCs/>
                      <w:sz w:val="25"/>
                      <w:szCs w:val="25"/>
                    </w:rPr>
                    <w:t xml:space="preserve">AGENDA ITEM NO. </w:t>
                  </w:r>
                  <w:r w:rsidR="00B12388">
                    <w:rPr>
                      <w:rFonts w:ascii="Tahoma" w:hAnsi="Tahoma" w:cs="Tahoma"/>
                      <w:b/>
                      <w:bCs/>
                      <w:sz w:val="25"/>
                      <w:szCs w:val="25"/>
                    </w:rPr>
                    <w:t>39</w:t>
                  </w:r>
                </w:p>
              </w:tc>
              <w:tc>
                <w:tcPr>
                  <w:tcW w:w="7380" w:type="dxa"/>
                  <w:shd w:val="clear" w:color="auto" w:fill="auto"/>
                  <w:tcMar>
                    <w:top w:w="0" w:type="dxa"/>
                    <w:left w:w="108" w:type="dxa"/>
                    <w:bottom w:w="0" w:type="dxa"/>
                    <w:right w:w="108" w:type="dxa"/>
                  </w:tcMar>
                  <w:hideMark/>
                </w:tcPr>
                <w:p w14:paraId="70F8EB73" w14:textId="77777777" w:rsidR="002F1BAC" w:rsidRPr="00AE4E38" w:rsidRDefault="002F1BAC" w:rsidP="00360B95">
                  <w:pPr>
                    <w:spacing w:line="240" w:lineRule="auto"/>
                    <w:jc w:val="both"/>
                    <w:rPr>
                      <w:rFonts w:ascii="Tahoma" w:hAnsi="Tahoma" w:cs="Tahoma"/>
                      <w:b/>
                      <w:bCs/>
                      <w:sz w:val="25"/>
                      <w:szCs w:val="25"/>
                    </w:rPr>
                  </w:pPr>
                  <w:r w:rsidRPr="00AE4E38">
                    <w:rPr>
                      <w:rFonts w:ascii="Tahoma" w:hAnsi="Tahoma" w:cs="Tahoma"/>
                      <w:b/>
                      <w:bCs/>
                      <w:sz w:val="25"/>
                      <w:szCs w:val="25"/>
                    </w:rPr>
                    <w:t>SHARING OF SUCCESS STORIES AND NEW INITIATIVES AT THE DISTRICT LEVEL THAT CAN BE REPLICATED OTHER DISTRICTS ACROSS THE STATE</w:t>
                  </w:r>
                </w:p>
              </w:tc>
            </w:tr>
          </w:tbl>
          <w:p w14:paraId="3B533562" w14:textId="77777777" w:rsidR="002F1BAC" w:rsidRPr="00AE4E38" w:rsidRDefault="002F1BAC" w:rsidP="00360B95">
            <w:pPr>
              <w:jc w:val="both"/>
              <w:rPr>
                <w:rFonts w:ascii="Tahoma" w:hAnsi="Tahoma" w:cs="Tahoma"/>
                <w:sz w:val="25"/>
                <w:szCs w:val="25"/>
              </w:rPr>
            </w:pPr>
            <w:r w:rsidRPr="00AE4E38">
              <w:rPr>
                <w:rFonts w:ascii="Tahoma" w:hAnsi="Tahoma" w:cs="Tahoma"/>
                <w:sz w:val="25"/>
                <w:szCs w:val="25"/>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2F1BAC" w:rsidRPr="00AE4E38" w14:paraId="1A2EBA95" w14:textId="77777777" w:rsidTr="00360B95">
              <w:trPr>
                <w:trHeight w:val="673"/>
              </w:trPr>
              <w:tc>
                <w:tcPr>
                  <w:tcW w:w="2205" w:type="dxa"/>
                </w:tcPr>
                <w:p w14:paraId="0233C4FA" w14:textId="78516004" w:rsidR="002F1BAC" w:rsidRPr="00AE4E38" w:rsidRDefault="002F1BAC" w:rsidP="00360B95">
                  <w:pPr>
                    <w:pStyle w:val="PlainText"/>
                    <w:spacing w:after="0"/>
                    <w:rPr>
                      <w:rFonts w:cs="Tahoma"/>
                      <w:color w:val="000000"/>
                      <w:sz w:val="25"/>
                      <w:szCs w:val="25"/>
                      <w:lang w:val="en-IN" w:eastAsia="en-IN" w:bidi="ar-SA"/>
                    </w:rPr>
                  </w:pPr>
                  <w:r>
                    <w:rPr>
                      <w:rFonts w:cs="Tahoma"/>
                      <w:b/>
                      <w:color w:val="000000"/>
                      <w:sz w:val="25"/>
                      <w:szCs w:val="25"/>
                      <w:lang w:val="en-IN" w:eastAsia="en-IN" w:bidi="ar-SA"/>
                    </w:rPr>
                    <w:t>AGENDA ITEM NO. 4</w:t>
                  </w:r>
                  <w:r w:rsidR="00B12388">
                    <w:rPr>
                      <w:rFonts w:cs="Tahoma"/>
                      <w:b/>
                      <w:color w:val="000000"/>
                      <w:sz w:val="25"/>
                      <w:szCs w:val="25"/>
                      <w:lang w:val="en-IN" w:eastAsia="en-IN" w:bidi="ar-SA"/>
                    </w:rPr>
                    <w:t>0</w:t>
                  </w:r>
                </w:p>
              </w:tc>
              <w:tc>
                <w:tcPr>
                  <w:tcW w:w="6966" w:type="dxa"/>
                </w:tcPr>
                <w:p w14:paraId="17184C2B" w14:textId="77777777" w:rsidR="002F1BAC" w:rsidRPr="00AE4E38" w:rsidRDefault="002F1BAC" w:rsidP="00360B95">
                  <w:pPr>
                    <w:pStyle w:val="PlainText"/>
                    <w:spacing w:after="0"/>
                    <w:rPr>
                      <w:rFonts w:cs="Tahoma"/>
                      <w:b/>
                      <w:bCs w:val="0"/>
                      <w:color w:val="000000"/>
                      <w:sz w:val="25"/>
                      <w:szCs w:val="25"/>
                      <w:lang w:val="en-IN" w:eastAsia="en-IN" w:bidi="ar-SA"/>
                    </w:rPr>
                  </w:pPr>
                  <w:r w:rsidRPr="00AE4E38">
                    <w:rPr>
                      <w:rFonts w:cs="Tahoma"/>
                      <w:b/>
                      <w:bCs w:val="0"/>
                      <w:color w:val="000000"/>
                      <w:sz w:val="25"/>
                      <w:szCs w:val="25"/>
                      <w:lang w:val="en-IN" w:eastAsia="en-IN" w:bidi="ar-SA"/>
                    </w:rPr>
                    <w:t>ANY OTHER ISSUE WITH THE PERMISSION OF THE CHAIR</w:t>
                  </w:r>
                </w:p>
              </w:tc>
            </w:tr>
          </w:tbl>
          <w:p w14:paraId="0DB8B003" w14:textId="77777777" w:rsidR="002F1BAC" w:rsidRPr="00AE4E38" w:rsidRDefault="002F1BAC" w:rsidP="00360B95">
            <w:pPr>
              <w:pStyle w:val="PlainText"/>
              <w:spacing w:after="0"/>
              <w:rPr>
                <w:rFonts w:cs="Tahoma"/>
                <w:color w:val="000000"/>
                <w:sz w:val="25"/>
                <w:szCs w:val="25"/>
                <w:lang w:val="en-IN" w:eastAsia="en-IN" w:bidi="ar-SA"/>
              </w:rPr>
            </w:pPr>
          </w:p>
          <w:p w14:paraId="01451A51" w14:textId="77777777" w:rsidR="002F1BAC" w:rsidRPr="00AE4E38" w:rsidRDefault="002F1BAC" w:rsidP="00360B95">
            <w:pPr>
              <w:pStyle w:val="PlainText"/>
              <w:spacing w:after="0"/>
              <w:jc w:val="center"/>
              <w:rPr>
                <w:rFonts w:cs="Tahoma"/>
                <w:color w:val="000000"/>
                <w:sz w:val="25"/>
                <w:szCs w:val="25"/>
                <w:lang w:val="en-IN" w:eastAsia="en-IN" w:bidi="ar-SA"/>
              </w:rPr>
            </w:pPr>
          </w:p>
          <w:p w14:paraId="0BAC0042" w14:textId="77777777" w:rsidR="002F1BAC" w:rsidRPr="00AE4E38" w:rsidRDefault="002F1BAC" w:rsidP="00E932F4">
            <w:pPr>
              <w:pStyle w:val="PlainText"/>
              <w:spacing w:after="0"/>
              <w:jc w:val="center"/>
              <w:rPr>
                <w:rFonts w:cs="Tahoma"/>
                <w:color w:val="000000"/>
                <w:sz w:val="25"/>
                <w:szCs w:val="25"/>
                <w:lang w:val="en-IN" w:eastAsia="en-IN" w:bidi="ar-SA"/>
              </w:rPr>
            </w:pPr>
          </w:p>
        </w:tc>
        <w:tc>
          <w:tcPr>
            <w:tcW w:w="236" w:type="dxa"/>
            <w:tcBorders>
              <w:top w:val="nil"/>
              <w:left w:val="nil"/>
              <w:bottom w:val="nil"/>
              <w:right w:val="nil"/>
            </w:tcBorders>
          </w:tcPr>
          <w:p w14:paraId="6092AA08" w14:textId="77777777" w:rsidR="002F1BAC" w:rsidRPr="00AE4E38" w:rsidRDefault="002F1BAC" w:rsidP="00360B95">
            <w:pPr>
              <w:pStyle w:val="PlainText"/>
              <w:spacing w:after="0"/>
              <w:rPr>
                <w:rFonts w:cs="Tahoma"/>
                <w:color w:val="000000"/>
                <w:sz w:val="25"/>
                <w:szCs w:val="25"/>
                <w:lang w:val="en-IN" w:eastAsia="en-IN" w:bidi="ar-SA"/>
              </w:rPr>
            </w:pPr>
          </w:p>
        </w:tc>
      </w:tr>
    </w:tbl>
    <w:p w14:paraId="21A90A20" w14:textId="6CF64211" w:rsidR="002F1BAC" w:rsidRDefault="002F1BAC" w:rsidP="00EB20B8">
      <w:pPr>
        <w:jc w:val="both"/>
        <w:rPr>
          <w:rFonts w:ascii="Tahoma" w:hAnsi="Tahoma" w:cs="Tahoma"/>
          <w:bCs/>
          <w:sz w:val="27"/>
          <w:szCs w:val="27"/>
        </w:rPr>
      </w:pPr>
    </w:p>
    <w:p w14:paraId="3E517B37" w14:textId="56F0BC54" w:rsidR="002F1BAC" w:rsidRDefault="002F1BAC" w:rsidP="00EB20B8">
      <w:pPr>
        <w:jc w:val="both"/>
        <w:rPr>
          <w:rFonts w:ascii="Tahoma" w:hAnsi="Tahoma" w:cs="Tahoma"/>
          <w:bCs/>
          <w:sz w:val="27"/>
          <w:szCs w:val="27"/>
        </w:rPr>
      </w:pPr>
    </w:p>
    <w:p w14:paraId="6C75CA10" w14:textId="7DD5C90F" w:rsidR="002F1BAC" w:rsidRDefault="002F1BAC" w:rsidP="00EB20B8">
      <w:pPr>
        <w:jc w:val="both"/>
        <w:rPr>
          <w:rFonts w:ascii="Tahoma" w:hAnsi="Tahoma" w:cs="Tahoma"/>
          <w:bCs/>
          <w:sz w:val="27"/>
          <w:szCs w:val="27"/>
        </w:rPr>
      </w:pPr>
    </w:p>
    <w:p w14:paraId="0D8F5165" w14:textId="4E32366E" w:rsidR="002F1BAC" w:rsidRDefault="002F1BAC" w:rsidP="00EB20B8">
      <w:pPr>
        <w:jc w:val="both"/>
        <w:rPr>
          <w:rFonts w:ascii="Tahoma" w:hAnsi="Tahoma" w:cs="Tahoma"/>
          <w:bCs/>
          <w:sz w:val="27"/>
          <w:szCs w:val="27"/>
        </w:rPr>
      </w:pPr>
    </w:p>
    <w:p w14:paraId="1E579307" w14:textId="77777777" w:rsidR="00EB20B8" w:rsidRDefault="00EB20B8" w:rsidP="00EB20B8">
      <w:pPr>
        <w:rPr>
          <w:rFonts w:ascii="Tahoma" w:hAnsi="Tahoma" w:cs="Tahoma"/>
          <w:bCs/>
          <w:sz w:val="27"/>
          <w:szCs w:val="27"/>
        </w:rPr>
      </w:pPr>
    </w:p>
    <w:p w14:paraId="3CF811B4" w14:textId="2A3EEB2A" w:rsidR="00451577" w:rsidRPr="007D1E1F" w:rsidRDefault="001301A5" w:rsidP="008B2362">
      <w:pPr>
        <w:jc w:val="center"/>
        <w:rPr>
          <w:rFonts w:cs="Tahoma"/>
          <w:b/>
          <w:color w:val="000000"/>
          <w:sz w:val="27"/>
          <w:szCs w:val="27"/>
        </w:rPr>
      </w:pPr>
      <w:r>
        <w:rPr>
          <w:rFonts w:ascii="Tahoma" w:hAnsi="Tahoma" w:cs="Tahoma"/>
          <w:bCs/>
          <w:sz w:val="27"/>
          <w:szCs w:val="27"/>
        </w:rPr>
        <w:br w:type="page"/>
      </w:r>
      <w:r w:rsidR="00451577" w:rsidRPr="007D1E1F">
        <w:rPr>
          <w:rFonts w:cs="Tahoma"/>
          <w:b/>
          <w:color w:val="000000"/>
          <w:sz w:val="27"/>
          <w:szCs w:val="27"/>
        </w:rPr>
        <w:lastRenderedPageBreak/>
        <w:t>ITEMS FOR INFORMATION ONLY</w:t>
      </w:r>
    </w:p>
    <w:p w14:paraId="13CBFD29" w14:textId="77777777" w:rsidR="00451577" w:rsidRPr="007D1E1F" w:rsidRDefault="00451577" w:rsidP="00451577">
      <w:pPr>
        <w:pStyle w:val="PlainText"/>
        <w:spacing w:after="0"/>
        <w:jc w:val="center"/>
        <w:rPr>
          <w:rFonts w:cs="Tahoma"/>
          <w:b/>
          <w:color w:val="000000"/>
          <w:sz w:val="27"/>
          <w:szCs w:val="2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14:paraId="06BF7C71" w14:textId="77777777"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BBCE69" w14:textId="77777777"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EA54AF" w14:textId="77777777" w:rsidR="00451577" w:rsidRPr="007D1E1F" w:rsidRDefault="00451577" w:rsidP="009E4524">
            <w:pPr>
              <w:spacing w:line="240" w:lineRule="auto"/>
              <w:contextualSpacing/>
              <w:jc w:val="both"/>
              <w:rPr>
                <w:rFonts w:ascii="Tahoma" w:hAnsi="Tahoma" w:cs="Tahoma"/>
                <w:b/>
                <w:bCs/>
                <w:sz w:val="27"/>
                <w:szCs w:val="27"/>
              </w:rPr>
            </w:pPr>
            <w:r w:rsidRPr="007D1E1F">
              <w:rPr>
                <w:rFonts w:ascii="Tahoma" w:hAnsi="Tahoma" w:cs="Tahoma"/>
                <w:b/>
                <w:bCs/>
                <w:sz w:val="27"/>
                <w:szCs w:val="27"/>
              </w:rPr>
              <w:t>MODIFICATIONS IN PRADHAN MANTRI JAN DHAN YOJANA (PMJDY)</w:t>
            </w:r>
          </w:p>
        </w:tc>
      </w:tr>
    </w:tbl>
    <w:p w14:paraId="7B15BDBC"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14:paraId="0C1CC877"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r w:rsidRPr="007D1E1F">
        <w:rPr>
          <w:rFonts w:ascii="Tahoma" w:hAnsi="Tahoma" w:cs="Tahoma"/>
          <w:color w:val="000000"/>
          <w:sz w:val="27"/>
          <w:szCs w:val="27"/>
          <w:lang w:val="en-US"/>
        </w:rPr>
        <w:t>Reserve Bank of India vide Circular dated 2</w:t>
      </w:r>
      <w:r w:rsidRPr="007D1E1F">
        <w:rPr>
          <w:rFonts w:ascii="Tahoma" w:hAnsi="Tahoma" w:cs="Tahoma"/>
          <w:color w:val="000000"/>
          <w:sz w:val="27"/>
          <w:szCs w:val="27"/>
          <w:vertAlign w:val="superscript"/>
          <w:lang w:val="en-US"/>
        </w:rPr>
        <w:t>nd</w:t>
      </w:r>
      <w:r w:rsidRPr="007D1E1F">
        <w:rPr>
          <w:rFonts w:ascii="Tahoma" w:hAnsi="Tahoma" w:cs="Tahoma"/>
          <w:color w:val="000000"/>
          <w:sz w:val="27"/>
          <w:szCs w:val="27"/>
          <w:lang w:val="en-US"/>
        </w:rPr>
        <w:t xml:space="preserve"> August, 2019 has informed that the Basic Saving Bank Deposit (BSBD) (RBI Circular </w:t>
      </w:r>
      <w:proofErr w:type="gramStart"/>
      <w:r w:rsidRPr="007D1E1F">
        <w:rPr>
          <w:rFonts w:ascii="Tahoma" w:hAnsi="Tahoma" w:cs="Tahoma"/>
          <w:color w:val="000000"/>
          <w:sz w:val="27"/>
          <w:szCs w:val="27"/>
          <w:lang w:val="en-US"/>
        </w:rPr>
        <w:t>UBD.BPD.Cir.No.</w:t>
      </w:r>
      <w:proofErr w:type="gramEnd"/>
      <w:r w:rsidRPr="007D1E1F">
        <w:rPr>
          <w:rFonts w:ascii="Tahoma" w:hAnsi="Tahoma" w:cs="Tahoma"/>
          <w:color w:val="000000"/>
          <w:sz w:val="27"/>
          <w:szCs w:val="27"/>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7D1E1F">
        <w:rPr>
          <w:rFonts w:ascii="Tahoma" w:hAnsi="Tahoma" w:cs="Tahoma"/>
          <w:color w:val="000000"/>
          <w:sz w:val="27"/>
          <w:szCs w:val="27"/>
          <w:lang w:val="en-US"/>
        </w:rPr>
        <w:t>balance:-</w:t>
      </w:r>
      <w:proofErr w:type="gramEnd"/>
    </w:p>
    <w:p w14:paraId="474337C0"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14:paraId="78BE9544" w14:textId="77777777" w:rsidR="00451577" w:rsidRPr="007D1E1F" w:rsidRDefault="00451577" w:rsidP="00F9145A">
      <w:pPr>
        <w:pStyle w:val="ListParagraph"/>
        <w:numPr>
          <w:ilvl w:val="0"/>
          <w:numId w:val="32"/>
        </w:numPr>
        <w:spacing w:line="276" w:lineRule="auto"/>
        <w:contextualSpacing/>
        <w:rPr>
          <w:rFonts w:ascii="Tahoma" w:hAnsi="Tahoma" w:cs="Tahoma"/>
          <w:color w:val="000000"/>
          <w:sz w:val="27"/>
          <w:szCs w:val="27"/>
        </w:rPr>
      </w:pPr>
      <w:r w:rsidRPr="007D1E1F">
        <w:rPr>
          <w:rFonts w:ascii="Tahoma" w:hAnsi="Tahoma" w:cs="Tahoma"/>
          <w:color w:val="000000"/>
          <w:sz w:val="27"/>
          <w:szCs w:val="27"/>
        </w:rPr>
        <w:t>Deposit of cash at bank branch as well as ATMs/CDMs</w:t>
      </w:r>
    </w:p>
    <w:p w14:paraId="42714DB6" w14:textId="77777777" w:rsidR="00451577" w:rsidRPr="007D1E1F" w:rsidRDefault="00451577" w:rsidP="00F9145A">
      <w:pPr>
        <w:pStyle w:val="ListParagraph"/>
        <w:numPr>
          <w:ilvl w:val="0"/>
          <w:numId w:val="32"/>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Receipt/credit of money through any electronic channel or by means of deposit/collection of cheques drawn by Central/State Government agencies and departments.</w:t>
      </w:r>
    </w:p>
    <w:p w14:paraId="0FBF0A46" w14:textId="77777777" w:rsidR="00451577" w:rsidRPr="007D1E1F" w:rsidRDefault="00451577" w:rsidP="00F9145A">
      <w:pPr>
        <w:pStyle w:val="ListParagraph"/>
        <w:numPr>
          <w:ilvl w:val="0"/>
          <w:numId w:val="32"/>
        </w:numPr>
        <w:spacing w:line="276" w:lineRule="auto"/>
        <w:ind w:left="810" w:hanging="450"/>
        <w:contextualSpacing/>
        <w:rPr>
          <w:rFonts w:ascii="Tahoma" w:hAnsi="Tahoma" w:cs="Tahoma"/>
          <w:color w:val="000000"/>
          <w:sz w:val="27"/>
          <w:szCs w:val="27"/>
          <w:lang w:val="en-US"/>
        </w:rPr>
      </w:pPr>
      <w:r w:rsidRPr="007D1E1F">
        <w:rPr>
          <w:rFonts w:ascii="Tahoma" w:hAnsi="Tahoma" w:cs="Tahoma"/>
          <w:color w:val="000000"/>
          <w:sz w:val="27"/>
          <w:szCs w:val="27"/>
          <w:lang w:val="en-US"/>
        </w:rPr>
        <w:t>No limit on number and value of deposits that can be made in a month</w:t>
      </w:r>
    </w:p>
    <w:p w14:paraId="2EF9DA06" w14:textId="77777777" w:rsidR="00451577" w:rsidRPr="007D1E1F" w:rsidRDefault="00451577" w:rsidP="00F9145A">
      <w:pPr>
        <w:pStyle w:val="ListParagraph"/>
        <w:numPr>
          <w:ilvl w:val="0"/>
          <w:numId w:val="32"/>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Minimum of four withdrawals in a month, including ATM withdrawal.</w:t>
      </w:r>
    </w:p>
    <w:p w14:paraId="422DF3AB" w14:textId="77777777" w:rsidR="00451577" w:rsidRPr="007D1E1F" w:rsidRDefault="00451577" w:rsidP="00F9145A">
      <w:pPr>
        <w:pStyle w:val="ListParagraph"/>
        <w:numPr>
          <w:ilvl w:val="0"/>
          <w:numId w:val="32"/>
        </w:numPr>
        <w:spacing w:line="276" w:lineRule="auto"/>
        <w:contextualSpacing/>
        <w:rPr>
          <w:rFonts w:ascii="Tahoma" w:hAnsi="Tahoma" w:cs="Tahoma"/>
          <w:color w:val="000000"/>
          <w:sz w:val="27"/>
          <w:szCs w:val="27"/>
          <w:lang w:val="en-US"/>
        </w:rPr>
      </w:pPr>
      <w:r w:rsidRPr="007D1E1F">
        <w:rPr>
          <w:rFonts w:ascii="Tahoma" w:hAnsi="Tahoma" w:cs="Tahoma"/>
          <w:color w:val="000000"/>
          <w:sz w:val="27"/>
          <w:szCs w:val="27"/>
          <w:lang w:val="en-US"/>
        </w:rPr>
        <w:t>ATM Card or ATM-cum-Debit Card.</w:t>
      </w:r>
    </w:p>
    <w:p w14:paraId="77E9B8A4" w14:textId="77777777" w:rsidR="00451577" w:rsidRPr="007D1E1F" w:rsidRDefault="00451577" w:rsidP="00451577">
      <w:pPr>
        <w:pStyle w:val="ListParagraph"/>
        <w:spacing w:line="276" w:lineRule="auto"/>
        <w:ind w:left="0"/>
        <w:contextualSpacing/>
        <w:rPr>
          <w:rFonts w:ascii="Tahoma" w:hAnsi="Tahoma" w:cs="Tahoma"/>
          <w:color w:val="000000"/>
          <w:sz w:val="27"/>
          <w:szCs w:val="27"/>
          <w:lang w:val="en-US"/>
        </w:rPr>
      </w:pPr>
    </w:p>
    <w:p w14:paraId="5C5D5D65" w14:textId="77777777"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lang w:val="en-US"/>
        </w:rPr>
        <w:t xml:space="preserve">The BSBD Account shall be considered a normal banking service available to all. </w:t>
      </w:r>
    </w:p>
    <w:p w14:paraId="04D4C23D" w14:textId="77777777" w:rsidR="00451577" w:rsidRPr="007D1E1F" w:rsidRDefault="00451577" w:rsidP="00451577">
      <w:pPr>
        <w:pStyle w:val="NormalWeb"/>
        <w:spacing w:before="0" w:beforeAutospacing="0" w:after="0" w:afterAutospacing="0" w:line="276" w:lineRule="auto"/>
        <w:rPr>
          <w:rFonts w:ascii="Tahoma" w:hAnsi="Tahoma" w:cs="Tahoma"/>
          <w:b/>
          <w:bCs/>
          <w:sz w:val="27"/>
          <w:szCs w:val="27"/>
        </w:rPr>
      </w:pPr>
    </w:p>
    <w:p w14:paraId="712C49C4"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t>Banks are free to provide additional value-added services, including issue of cheque book, beyond the above minimum facilities, which may/may not be priced (in a non-discriminatory manner) subject to disclosure.</w:t>
      </w:r>
      <w:r w:rsidRPr="007D1E1F">
        <w:rPr>
          <w:rFonts w:ascii="Tahoma" w:hAnsi="Tahoma" w:cs="Tahoma"/>
          <w:sz w:val="27"/>
          <w:szCs w:val="27"/>
        </w:rPr>
        <w:t xml:space="preserve"> The </w:t>
      </w:r>
      <w:proofErr w:type="spellStart"/>
      <w:r w:rsidRPr="007D1E1F">
        <w:rPr>
          <w:rFonts w:ascii="Tahoma" w:hAnsi="Tahoma" w:cs="Tahoma"/>
          <w:sz w:val="27"/>
          <w:szCs w:val="27"/>
        </w:rPr>
        <w:t>availment</w:t>
      </w:r>
      <w:proofErr w:type="spellEnd"/>
      <w:r w:rsidRPr="007D1E1F">
        <w:rPr>
          <w:rFonts w:ascii="Tahoma" w:hAnsi="Tahoma" w:cs="Tahoma"/>
          <w:sz w:val="27"/>
          <w:szCs w:val="27"/>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4B16D977"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p>
    <w:p w14:paraId="46A18E69"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r w:rsidRPr="007D1E1F">
        <w:rPr>
          <w:rFonts w:ascii="Tahoma" w:hAnsi="Tahoma" w:cs="Tahoma"/>
          <w:b/>
          <w:bCs/>
          <w:sz w:val="27"/>
          <w:szCs w:val="27"/>
        </w:rPr>
        <w:lastRenderedPageBreak/>
        <w:t>The holders of BSBD Account will not be eligible for opening any other savings bank deposit account in that bank</w:t>
      </w:r>
      <w:r w:rsidRPr="007D1E1F">
        <w:rPr>
          <w:rFonts w:ascii="Tahoma" w:hAnsi="Tahoma" w:cs="Tahoma"/>
          <w:sz w:val="27"/>
          <w:szCs w:val="27"/>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3EE1265D" w14:textId="77777777" w:rsidR="00451577" w:rsidRPr="007D1E1F" w:rsidRDefault="00451577" w:rsidP="00451577">
      <w:pPr>
        <w:pStyle w:val="NormalWeb"/>
        <w:spacing w:before="0" w:beforeAutospacing="0" w:after="0" w:afterAutospacing="0" w:line="276" w:lineRule="auto"/>
        <w:rPr>
          <w:rFonts w:ascii="Tahoma" w:hAnsi="Tahoma" w:cs="Tahoma"/>
          <w:sz w:val="27"/>
          <w:szCs w:val="27"/>
        </w:rPr>
      </w:pPr>
    </w:p>
    <w:p w14:paraId="5E899DEB" w14:textId="77777777" w:rsidR="00451577" w:rsidRPr="007D1E1F" w:rsidRDefault="00451577" w:rsidP="00451577">
      <w:pPr>
        <w:jc w:val="both"/>
        <w:rPr>
          <w:rFonts w:ascii="Tahoma" w:eastAsia="Times New Roman" w:hAnsi="Tahoma" w:cs="Tahoma"/>
          <w:color w:val="000000"/>
          <w:sz w:val="27"/>
          <w:szCs w:val="27"/>
          <w:lang w:val="en-IN" w:eastAsia="en-IN" w:bidi="ar-SA"/>
        </w:rPr>
      </w:pPr>
      <w:r w:rsidRPr="007D1E1F">
        <w:rPr>
          <w:rFonts w:ascii="Tahoma" w:eastAsia="Times New Roman" w:hAnsi="Tahoma" w:cs="Tahoma"/>
          <w:color w:val="000000"/>
          <w:sz w:val="27"/>
          <w:szCs w:val="27"/>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7D1E1F">
        <w:rPr>
          <w:rFonts w:ascii="Tahoma" w:eastAsia="Times New Roman" w:hAnsi="Tahoma" w:cs="Tahoma"/>
          <w:color w:val="000000"/>
          <w:sz w:val="27"/>
          <w:szCs w:val="27"/>
          <w:lang w:val="en-IN" w:eastAsia="en-IN" w:bidi="ar-SA"/>
        </w:rPr>
        <w:t>modifications:-</w:t>
      </w:r>
      <w:proofErr w:type="gramEnd"/>
    </w:p>
    <w:p w14:paraId="607C1BEF" w14:textId="77777777" w:rsidR="00451577" w:rsidRPr="007D1E1F" w:rsidRDefault="00451577" w:rsidP="00F9145A">
      <w:pPr>
        <w:pStyle w:val="ListParagraph"/>
        <w:numPr>
          <w:ilvl w:val="0"/>
          <w:numId w:val="33"/>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Existing overdraft limit to PMJDY account holders of Rs. 5,000 has been raised to Rs. 10,000.</w:t>
      </w:r>
    </w:p>
    <w:p w14:paraId="14487851" w14:textId="77777777" w:rsidR="00451577" w:rsidRPr="007D1E1F" w:rsidRDefault="00451577" w:rsidP="00F9145A">
      <w:pPr>
        <w:pStyle w:val="ListParagraph"/>
        <w:numPr>
          <w:ilvl w:val="0"/>
          <w:numId w:val="34"/>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Age limit of 18-60 years has been revised to 18-65 years</w:t>
      </w:r>
    </w:p>
    <w:p w14:paraId="3B3C82C2" w14:textId="77777777" w:rsidR="00451577" w:rsidRPr="007D1E1F" w:rsidRDefault="00451577" w:rsidP="00F9145A">
      <w:pPr>
        <w:pStyle w:val="ListParagraph"/>
        <w:numPr>
          <w:ilvl w:val="0"/>
          <w:numId w:val="34"/>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There will not be any conditions attached for OD up to Rs. 2,000.</w:t>
      </w:r>
    </w:p>
    <w:p w14:paraId="1B712352" w14:textId="77777777" w:rsidR="00451577" w:rsidRPr="007D1E1F" w:rsidRDefault="00451577" w:rsidP="00F9145A">
      <w:pPr>
        <w:pStyle w:val="ListParagraph"/>
        <w:numPr>
          <w:ilvl w:val="0"/>
          <w:numId w:val="34"/>
        </w:num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 xml:space="preserve">Accident insurance cover for RuPay card holders has been raised from Rs. 1 lakh to Rs. 2 </w:t>
      </w:r>
      <w:proofErr w:type="gramStart"/>
      <w:r w:rsidRPr="007D1E1F">
        <w:rPr>
          <w:rFonts w:ascii="Tahoma" w:hAnsi="Tahoma" w:cs="Tahoma"/>
          <w:color w:val="000000"/>
          <w:sz w:val="27"/>
          <w:szCs w:val="27"/>
          <w:lang w:val="en-IN" w:eastAsia="en-IN" w:bidi="ar-SA"/>
        </w:rPr>
        <w:t>lakh</w:t>
      </w:r>
      <w:proofErr w:type="gramEnd"/>
      <w:r w:rsidRPr="007D1E1F">
        <w:rPr>
          <w:rFonts w:ascii="Tahoma" w:hAnsi="Tahoma" w:cs="Tahoma"/>
          <w:color w:val="000000"/>
          <w:sz w:val="27"/>
          <w:szCs w:val="27"/>
          <w:lang w:val="en-IN" w:eastAsia="en-IN" w:bidi="ar-SA"/>
        </w:rPr>
        <w:t xml:space="preserve"> to new PMJDY accounts opened after 28.8.2018.</w:t>
      </w:r>
    </w:p>
    <w:p w14:paraId="29472353" w14:textId="77777777" w:rsidR="00AC732A" w:rsidRDefault="00AC732A" w:rsidP="00451577">
      <w:pPr>
        <w:spacing w:line="276" w:lineRule="auto"/>
        <w:rPr>
          <w:rFonts w:ascii="Tahoma" w:hAnsi="Tahoma" w:cs="Tahoma"/>
          <w:color w:val="000000"/>
          <w:sz w:val="27"/>
          <w:szCs w:val="27"/>
          <w:lang w:val="en-IN" w:eastAsia="en-IN" w:bidi="ar-SA"/>
        </w:rPr>
      </w:pPr>
    </w:p>
    <w:p w14:paraId="5B63E3D8" w14:textId="2E2DACB3" w:rsidR="00451577" w:rsidRPr="007D1E1F" w:rsidRDefault="00451577" w:rsidP="00451577">
      <w:pPr>
        <w:spacing w:line="276" w:lineRule="auto"/>
        <w:rPr>
          <w:rFonts w:ascii="Tahoma" w:hAnsi="Tahoma" w:cs="Tahoma"/>
          <w:color w:val="000000"/>
          <w:sz w:val="27"/>
          <w:szCs w:val="27"/>
          <w:lang w:val="en-IN" w:eastAsia="en-IN" w:bidi="ar-SA"/>
        </w:rPr>
      </w:pPr>
      <w:r w:rsidRPr="007D1E1F">
        <w:rPr>
          <w:rFonts w:ascii="Tahoma" w:hAnsi="Tahoma" w:cs="Tahoma"/>
          <w:color w:val="000000"/>
          <w:sz w:val="27"/>
          <w:szCs w:val="27"/>
          <w:lang w:val="en-IN" w:eastAsia="en-IN" w:bidi="ar-SA"/>
        </w:rPr>
        <w:t xml:space="preserve">Gist of modifications in PMJDY </w:t>
      </w:r>
    </w:p>
    <w:tbl>
      <w:tblPr>
        <w:tblStyle w:val="TableGrid"/>
        <w:tblW w:w="0" w:type="auto"/>
        <w:tblLook w:val="04A0" w:firstRow="1" w:lastRow="0" w:firstColumn="1" w:lastColumn="0" w:noHBand="0" w:noVBand="1"/>
      </w:tblPr>
      <w:tblGrid>
        <w:gridCol w:w="1606"/>
        <w:gridCol w:w="3707"/>
        <w:gridCol w:w="4321"/>
      </w:tblGrid>
      <w:tr w:rsidR="00451577" w:rsidRPr="007D1E1F" w14:paraId="01D88FFB" w14:textId="77777777" w:rsidTr="00786037">
        <w:tc>
          <w:tcPr>
            <w:tcW w:w="1606" w:type="dxa"/>
          </w:tcPr>
          <w:p w14:paraId="2228BB13" w14:textId="77777777"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Name of Scheme</w:t>
            </w:r>
          </w:p>
        </w:tc>
        <w:tc>
          <w:tcPr>
            <w:tcW w:w="3707" w:type="dxa"/>
          </w:tcPr>
          <w:p w14:paraId="0F9D8712" w14:textId="77777777"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Old Features</w:t>
            </w:r>
          </w:p>
        </w:tc>
        <w:tc>
          <w:tcPr>
            <w:tcW w:w="4321" w:type="dxa"/>
          </w:tcPr>
          <w:p w14:paraId="295375BD" w14:textId="77777777" w:rsidR="00451577" w:rsidRPr="007D1E1F" w:rsidRDefault="00451577" w:rsidP="009E4524">
            <w:pPr>
              <w:jc w:val="center"/>
              <w:rPr>
                <w:rFonts w:ascii="Tahoma" w:hAnsi="Tahoma" w:cs="Tahoma"/>
                <w:b/>
                <w:bCs/>
                <w:color w:val="000000"/>
                <w:sz w:val="27"/>
                <w:szCs w:val="27"/>
                <w:lang w:bidi="ar-SA"/>
              </w:rPr>
            </w:pPr>
            <w:r w:rsidRPr="007D1E1F">
              <w:rPr>
                <w:rFonts w:ascii="Tahoma" w:hAnsi="Tahoma" w:cs="Tahoma"/>
                <w:b/>
                <w:bCs/>
                <w:color w:val="000000"/>
                <w:sz w:val="27"/>
                <w:szCs w:val="27"/>
                <w:lang w:bidi="ar-SA"/>
              </w:rPr>
              <w:t>New Features</w:t>
            </w:r>
          </w:p>
        </w:tc>
      </w:tr>
      <w:tr w:rsidR="00451577" w:rsidRPr="007D1E1F" w14:paraId="1037285A" w14:textId="77777777" w:rsidTr="00786037">
        <w:tc>
          <w:tcPr>
            <w:tcW w:w="1606" w:type="dxa"/>
          </w:tcPr>
          <w:p w14:paraId="6C184C20"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PMJDY</w:t>
            </w:r>
          </w:p>
          <w:p w14:paraId="7B2D4D74"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RuPay Card Accident Insurance </w:t>
            </w:r>
          </w:p>
        </w:tc>
        <w:tc>
          <w:tcPr>
            <w:tcW w:w="3707" w:type="dxa"/>
          </w:tcPr>
          <w:p w14:paraId="14014637"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RuPay Cards have to be issued to all new &amp; existing accounts holders with inbuilt accident insurance cover of Rs. 1 lakh. RuPay card holders will be eligible for the compensation on only 1 eligible RuPay card per card holder or customer even if multiple cards of different bank is meeting </w:t>
            </w:r>
            <w:proofErr w:type="gramStart"/>
            <w:r w:rsidRPr="007D1E1F">
              <w:rPr>
                <w:rFonts w:ascii="Tahoma" w:hAnsi="Tahoma" w:cs="Tahoma"/>
                <w:color w:val="000000"/>
                <w:sz w:val="27"/>
                <w:szCs w:val="27"/>
                <w:lang w:bidi="ar-SA"/>
              </w:rPr>
              <w:t>the  Benefit</w:t>
            </w:r>
            <w:proofErr w:type="gramEnd"/>
            <w:r w:rsidRPr="007D1E1F">
              <w:rPr>
                <w:rFonts w:ascii="Tahoma" w:hAnsi="Tahoma" w:cs="Tahoma"/>
                <w:color w:val="000000"/>
                <w:sz w:val="27"/>
                <w:szCs w:val="27"/>
                <w:lang w:bidi="ar-SA"/>
              </w:rPr>
              <w:t xml:space="preserve"> of Insurance will be available to the card holders who have performed</w:t>
            </w:r>
          </w:p>
          <w:p w14:paraId="0FEF7530"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Minimum one successful financial or non-financial transaction* at any channel</w:t>
            </w:r>
          </w:p>
          <w:p w14:paraId="706F77AB"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(ATM/Micro ATM/POS/e-Com/BC of the bank at locations)</w:t>
            </w:r>
          </w:p>
          <w:p w14:paraId="7F4ED507"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45 days prior to date of accident including accident date for Premium Cardholders; and</w:t>
            </w:r>
          </w:p>
          <w:p w14:paraId="0E4F5BC4"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 Within 90 days prior to date of accident including accident date for Non Premium Cardholders.</w:t>
            </w:r>
          </w:p>
          <w:p w14:paraId="1580292D"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*Transaction types means all customer induced transaction including AADHAAR Based Transactions AT BANK BRANCH or by any payment instrument whether on-us (Bank Customer / RuPay card holder transacting at same bank channels) and / off-us (Bank Customer / RuPay card holder transacting at other bank</w:t>
            </w:r>
          </w:p>
          <w:p w14:paraId="70B854F3"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channels i.e. ATM/ Micro ATM / POS/ e-Commerce/ BC Network).</w:t>
            </w:r>
          </w:p>
        </w:tc>
        <w:tc>
          <w:tcPr>
            <w:tcW w:w="4321" w:type="dxa"/>
          </w:tcPr>
          <w:p w14:paraId="6A9FD18E"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 xml:space="preserve">Accident insurance cover for </w:t>
            </w:r>
            <w:proofErr w:type="spellStart"/>
            <w:r w:rsidRPr="007D1E1F">
              <w:rPr>
                <w:rFonts w:ascii="Tahoma" w:hAnsi="Tahoma" w:cs="Tahoma"/>
                <w:color w:val="000000"/>
                <w:sz w:val="27"/>
                <w:szCs w:val="27"/>
                <w:lang w:bidi="ar-SA"/>
              </w:rPr>
              <w:t>Rupay</w:t>
            </w:r>
            <w:proofErr w:type="spellEnd"/>
            <w:r w:rsidRPr="007D1E1F">
              <w:rPr>
                <w:rFonts w:ascii="Tahoma" w:hAnsi="Tahoma" w:cs="Tahoma"/>
                <w:color w:val="000000"/>
                <w:sz w:val="27"/>
                <w:szCs w:val="27"/>
                <w:lang w:bidi="ar-SA"/>
              </w:rPr>
              <w:t xml:space="preserve"> card holders has been raised from Rs, 1 lakh to Rs. 2 lakh to new PMJDY accounts opened after 28.08.2018</w:t>
            </w:r>
          </w:p>
        </w:tc>
      </w:tr>
      <w:tr w:rsidR="00451577" w:rsidRPr="007D1E1F" w14:paraId="3198B655" w14:textId="77777777" w:rsidTr="00786037">
        <w:tc>
          <w:tcPr>
            <w:tcW w:w="1606" w:type="dxa"/>
          </w:tcPr>
          <w:p w14:paraId="2F13D086"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 xml:space="preserve">Insurance Cover Rs.30,000/- </w:t>
            </w:r>
          </w:p>
          <w:p w14:paraId="263377A1"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under PMJDY opened from 15-08-2014 to 31-01-2015</w:t>
            </w:r>
          </w:p>
        </w:tc>
        <w:tc>
          <w:tcPr>
            <w:tcW w:w="3707" w:type="dxa"/>
          </w:tcPr>
          <w:p w14:paraId="1F8111E3"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Opening of accounts for eligible unbanked households/ beneficiaries under direct benefit scheme/ students is an on-going process. However, benefits under PMJDY be available to the customers as per prevalent guidelines, excluding the life insurance coverage of Rs.30000/- as the same was available for accounts under PMJDY opened from 15-08-2014 to 31-01-2015</w:t>
            </w:r>
          </w:p>
          <w:p w14:paraId="3598065C"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only subject to stipulated features of the schemes.</w:t>
            </w:r>
          </w:p>
        </w:tc>
        <w:tc>
          <w:tcPr>
            <w:tcW w:w="4321" w:type="dxa"/>
          </w:tcPr>
          <w:p w14:paraId="2438C98C"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lastRenderedPageBreak/>
              <w:t xml:space="preserve">The life cover of Rs.30,000/- under the scheme was initially for a period of 5 years, i.e. till the close of financial year 2019-20. </w:t>
            </w:r>
          </w:p>
        </w:tc>
      </w:tr>
      <w:tr w:rsidR="00451577" w:rsidRPr="007D1E1F" w14:paraId="2487DC6D" w14:textId="77777777" w:rsidTr="00786037">
        <w:tc>
          <w:tcPr>
            <w:tcW w:w="1606" w:type="dxa"/>
          </w:tcPr>
          <w:p w14:paraId="4A97B6BE" w14:textId="77777777" w:rsidR="00451577" w:rsidRPr="007D1E1F" w:rsidRDefault="00451577" w:rsidP="009E4524">
            <w:pPr>
              <w:jc w:val="both"/>
              <w:rPr>
                <w:rFonts w:ascii="Tahoma" w:hAnsi="Tahoma" w:cs="Tahoma"/>
                <w:color w:val="000000"/>
                <w:sz w:val="27"/>
                <w:szCs w:val="27"/>
                <w:lang w:bidi="ar-SA"/>
              </w:rPr>
            </w:pPr>
            <w:r w:rsidRPr="007D1E1F">
              <w:rPr>
                <w:rFonts w:ascii="Tahoma" w:hAnsi="Tahoma" w:cs="Tahoma"/>
                <w:color w:val="000000"/>
                <w:sz w:val="27"/>
                <w:szCs w:val="27"/>
                <w:lang w:bidi="ar-SA"/>
              </w:rPr>
              <w:t>OD in  PMJDY Accounts</w:t>
            </w:r>
          </w:p>
        </w:tc>
        <w:tc>
          <w:tcPr>
            <w:tcW w:w="3707" w:type="dxa"/>
          </w:tcPr>
          <w:p w14:paraId="394A6506" w14:textId="77777777"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Max. Rs. 5000/-</w:t>
            </w:r>
          </w:p>
          <w:p w14:paraId="76127463" w14:textId="77777777" w:rsidR="00451577" w:rsidRPr="007D1E1F" w:rsidRDefault="00451577" w:rsidP="009E4524">
            <w:pPr>
              <w:autoSpaceDE w:val="0"/>
              <w:autoSpaceDN w:val="0"/>
              <w:adjustRightInd w:val="0"/>
              <w:rPr>
                <w:rFonts w:ascii="Tahoma" w:hAnsi="Tahoma" w:cs="Tahoma"/>
                <w:color w:val="000000"/>
                <w:sz w:val="27"/>
                <w:szCs w:val="27"/>
                <w:lang w:bidi="ar-SA"/>
              </w:rPr>
            </w:pPr>
            <w:r w:rsidRPr="007D1E1F">
              <w:rPr>
                <w:rFonts w:ascii="Tahoma" w:hAnsi="Tahoma" w:cs="Tahoma"/>
                <w:color w:val="000000"/>
                <w:sz w:val="27"/>
                <w:szCs w:val="27"/>
                <w:lang w:bidi="ar-SA"/>
              </w:rPr>
              <w:t>Age Limit 18-60 Years</w:t>
            </w:r>
          </w:p>
        </w:tc>
        <w:tc>
          <w:tcPr>
            <w:tcW w:w="4321" w:type="dxa"/>
          </w:tcPr>
          <w:p w14:paraId="3D07F8AB"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Existing overdraft limit to PMJDY account holder of Rs. 5,000/- has been raised to Rs. 10,000/-.</w:t>
            </w:r>
          </w:p>
          <w:p w14:paraId="75DB97F4"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Age limit of Rs. 18-60 years has been revised to 18-65.</w:t>
            </w:r>
          </w:p>
          <w:p w14:paraId="046151B2" w14:textId="77777777" w:rsidR="00451577" w:rsidRPr="007D1E1F" w:rsidRDefault="00451577" w:rsidP="009E4524">
            <w:pPr>
              <w:autoSpaceDE w:val="0"/>
              <w:autoSpaceDN w:val="0"/>
              <w:adjustRightInd w:val="0"/>
              <w:jc w:val="both"/>
              <w:rPr>
                <w:rFonts w:ascii="Tahoma" w:hAnsi="Tahoma" w:cs="Tahoma"/>
                <w:color w:val="000000"/>
                <w:sz w:val="27"/>
                <w:szCs w:val="27"/>
                <w:lang w:bidi="ar-SA"/>
              </w:rPr>
            </w:pPr>
            <w:r w:rsidRPr="007D1E1F">
              <w:rPr>
                <w:rFonts w:ascii="Tahoma" w:hAnsi="Tahoma" w:cs="Tahoma"/>
                <w:color w:val="000000"/>
                <w:sz w:val="27"/>
                <w:szCs w:val="27"/>
                <w:lang w:bidi="ar-SA"/>
              </w:rPr>
              <w:t>There will not be any conditions attached for OD up to Rs. 2,000/-.</w:t>
            </w:r>
          </w:p>
        </w:tc>
      </w:tr>
    </w:tbl>
    <w:p w14:paraId="0B20155F" w14:textId="77777777" w:rsidR="00451577" w:rsidRPr="007D1E1F" w:rsidRDefault="00451577" w:rsidP="00451577">
      <w:pPr>
        <w:spacing w:line="276" w:lineRule="auto"/>
        <w:rPr>
          <w:rFonts w:ascii="Tahoma" w:eastAsia="Times New Roman" w:hAnsi="Tahoma" w:cs="Tahoma"/>
          <w:color w:val="000000"/>
          <w:sz w:val="27"/>
          <w:szCs w:val="27"/>
          <w:lang w:val="en-IN" w:eastAsia="en-IN" w:bidi="ar-SA"/>
        </w:rPr>
      </w:pPr>
    </w:p>
    <w:p w14:paraId="68E093D5" w14:textId="77777777" w:rsidR="00451577" w:rsidRPr="007D1E1F" w:rsidRDefault="00451577" w:rsidP="00451577">
      <w:pPr>
        <w:pStyle w:val="ListParagraph"/>
        <w:spacing w:line="276" w:lineRule="auto"/>
        <w:ind w:left="0"/>
        <w:contextualSpacing/>
        <w:rPr>
          <w:rFonts w:ascii="Tahoma" w:hAnsi="Tahoma" w:cs="Tahoma"/>
          <w:b/>
          <w:bCs/>
          <w:color w:val="000000"/>
          <w:sz w:val="27"/>
          <w:szCs w:val="27"/>
          <w:lang w:val="en-US"/>
        </w:rPr>
      </w:pPr>
      <w:r w:rsidRPr="007D1E1F">
        <w:rPr>
          <w:rFonts w:ascii="Tahoma" w:hAnsi="Tahoma" w:cs="Tahoma"/>
          <w:b/>
          <w:bCs/>
          <w:color w:val="000000"/>
          <w:sz w:val="27"/>
          <w:szCs w:val="27"/>
        </w:rPr>
        <w:t>Controlling heads of banks are requested to ensure implementation of the modifications made in the scheme</w:t>
      </w:r>
      <w:r w:rsidRPr="007D1E1F">
        <w:rPr>
          <w:rFonts w:ascii="Tahoma" w:hAnsi="Tahoma" w:cs="Tahoma"/>
          <w:b/>
          <w:bCs/>
          <w:color w:val="000000"/>
          <w:sz w:val="27"/>
          <w:szCs w:val="27"/>
          <w:lang w:val="en-US"/>
        </w:rPr>
        <w:t>.</w:t>
      </w:r>
    </w:p>
    <w:p w14:paraId="0A9446AC" w14:textId="77777777" w:rsidR="00451577" w:rsidRPr="0008463A" w:rsidRDefault="00451577" w:rsidP="00451577">
      <w:pPr>
        <w:pStyle w:val="PlainText"/>
        <w:spacing w:after="0"/>
        <w:jc w:val="center"/>
        <w:rPr>
          <w:rFonts w:cs="Tahoma"/>
          <w:b/>
          <w:color w:val="000000"/>
          <w:sz w:val="9"/>
          <w:szCs w:val="9"/>
          <w:u w:val="single"/>
        </w:rPr>
      </w:pPr>
    </w:p>
    <w:p w14:paraId="7567E45C" w14:textId="77777777" w:rsidR="00451577" w:rsidRPr="0008463A" w:rsidRDefault="00451577" w:rsidP="00451577">
      <w:pPr>
        <w:pStyle w:val="PlainText"/>
        <w:spacing w:after="0"/>
        <w:jc w:val="center"/>
        <w:rPr>
          <w:rFonts w:cs="Tahoma"/>
          <w:b/>
          <w:color w:val="000000"/>
          <w:sz w:val="2"/>
          <w:szCs w:val="2"/>
          <w:u w:val="single"/>
        </w:rPr>
      </w:pPr>
    </w:p>
    <w:p w14:paraId="2DB0A040" w14:textId="77777777" w:rsidR="00451577" w:rsidRPr="007D1E1F" w:rsidRDefault="00451577" w:rsidP="00451577">
      <w:pPr>
        <w:pStyle w:val="PlainText"/>
        <w:spacing w:after="0"/>
        <w:jc w:val="center"/>
        <w:rPr>
          <w:rFonts w:cs="Tahoma"/>
          <w:b/>
          <w:color w:val="000000"/>
          <w:sz w:val="27"/>
          <w:szCs w:val="27"/>
        </w:rPr>
      </w:pPr>
    </w:p>
    <w:p w14:paraId="6C00706B" w14:textId="77777777" w:rsidR="00451577" w:rsidRPr="0008463A" w:rsidRDefault="00451577" w:rsidP="00451577">
      <w:pPr>
        <w:pStyle w:val="PlainText"/>
        <w:spacing w:after="0"/>
        <w:jc w:val="center"/>
        <w:rPr>
          <w:rFonts w:cs="Tahoma"/>
          <w:b/>
          <w:color w:val="000000"/>
          <w:sz w:val="7"/>
          <w:szCs w:val="7"/>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451577" w:rsidRPr="007D1E1F" w14:paraId="70290A86" w14:textId="77777777" w:rsidTr="009E4524">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E5A969" w14:textId="77777777" w:rsidR="00451577" w:rsidRPr="007D1E1F" w:rsidRDefault="00451577" w:rsidP="009E4524">
            <w:pPr>
              <w:spacing w:line="240" w:lineRule="auto"/>
              <w:jc w:val="both"/>
              <w:rPr>
                <w:rFonts w:ascii="Tahoma" w:hAnsi="Tahoma" w:cs="Tahoma"/>
                <w:b/>
                <w:bCs/>
                <w:sz w:val="27"/>
                <w:szCs w:val="27"/>
              </w:rPr>
            </w:pPr>
            <w:r w:rsidRPr="007D1E1F">
              <w:rPr>
                <w:rFonts w:ascii="Tahoma" w:hAnsi="Tahoma" w:cs="Tahoma"/>
                <w:b/>
                <w:bCs/>
                <w:sz w:val="27"/>
                <w:szCs w:val="27"/>
              </w:rPr>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A11AC0" w14:textId="77777777" w:rsidR="00451577" w:rsidRPr="007D1E1F" w:rsidRDefault="00451577" w:rsidP="009E4524">
            <w:pPr>
              <w:ind w:right="-58"/>
              <w:jc w:val="both"/>
              <w:rPr>
                <w:rFonts w:ascii="Tahoma" w:hAnsi="Tahoma" w:cs="Tahoma"/>
                <w:b/>
                <w:bCs/>
                <w:sz w:val="27"/>
                <w:szCs w:val="27"/>
              </w:rPr>
            </w:pPr>
            <w:r w:rsidRPr="007D1E1F">
              <w:rPr>
                <w:rFonts w:ascii="Tahoma" w:hAnsi="Tahoma" w:cs="Tahoma"/>
                <w:b/>
                <w:bCs/>
                <w:sz w:val="27"/>
                <w:szCs w:val="27"/>
              </w:rPr>
              <w:t xml:space="preserve">REVISED RULES FOR PRADHAN MANTRI JEEVAN JYOTI BIMA YOJANA (w.e.f. 16.10.2021) </w:t>
            </w:r>
          </w:p>
          <w:p w14:paraId="6F8C3062" w14:textId="77777777" w:rsidR="00451577" w:rsidRPr="007D1E1F" w:rsidRDefault="00451577" w:rsidP="009E4524">
            <w:pPr>
              <w:spacing w:line="240" w:lineRule="auto"/>
              <w:contextualSpacing/>
              <w:jc w:val="both"/>
              <w:rPr>
                <w:rFonts w:ascii="Tahoma" w:hAnsi="Tahoma" w:cs="Tahoma"/>
                <w:b/>
                <w:bCs/>
                <w:sz w:val="27"/>
                <w:szCs w:val="27"/>
              </w:rPr>
            </w:pPr>
          </w:p>
        </w:tc>
      </w:tr>
    </w:tbl>
    <w:p w14:paraId="7185984F" w14:textId="77777777" w:rsidR="00451577" w:rsidRPr="007D1E1F" w:rsidRDefault="00451577" w:rsidP="00451577">
      <w:pPr>
        <w:pStyle w:val="PlainText"/>
        <w:spacing w:after="0"/>
        <w:jc w:val="center"/>
        <w:rPr>
          <w:rFonts w:cs="Tahoma"/>
          <w:b/>
          <w:color w:val="000000"/>
          <w:sz w:val="27"/>
          <w:szCs w:val="27"/>
        </w:rPr>
      </w:pPr>
    </w:p>
    <w:p w14:paraId="2D31029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Details of the scheme</w:t>
      </w:r>
      <w:r w:rsidRPr="007D1E1F">
        <w:rPr>
          <w:rFonts w:ascii="Tahoma" w:eastAsia="Times New Roman" w:hAnsi="Tahoma" w:cs="Tahoma"/>
          <w:color w:val="000000"/>
          <w:sz w:val="27"/>
          <w:szCs w:val="27"/>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14:paraId="4C3E1AE0"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2.</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Scope of coverage</w:t>
      </w:r>
      <w:r w:rsidRPr="007D1E1F">
        <w:rPr>
          <w:rFonts w:ascii="Tahoma" w:eastAsia="Times New Roman" w:hAnsi="Tahoma" w:cs="Tahoma"/>
          <w:color w:val="000000"/>
          <w:sz w:val="27"/>
          <w:szCs w:val="27"/>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14:paraId="0599D50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3.</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period</w:t>
      </w:r>
      <w:r w:rsidRPr="007D1E1F">
        <w:rPr>
          <w:rFonts w:ascii="Tahoma" w:eastAsia="Times New Roman" w:hAnsi="Tahoma" w:cs="Tahoma"/>
          <w:color w:val="000000"/>
          <w:sz w:val="27"/>
          <w:szCs w:val="27"/>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14:paraId="798F06BF" w14:textId="77777777" w:rsidR="00451577" w:rsidRPr="007D1E1F" w:rsidRDefault="00451577" w:rsidP="00F9145A">
      <w:pPr>
        <w:numPr>
          <w:ilvl w:val="0"/>
          <w:numId w:val="3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June, July and August – Full Annual Premium of Rs.</w:t>
      </w:r>
      <w:r w:rsidR="00476B38">
        <w:rPr>
          <w:rFonts w:ascii="Tahoma" w:eastAsia="Times New Roman" w:hAnsi="Tahoma" w:cs="Tahoma"/>
          <w:color w:val="000000"/>
          <w:sz w:val="27"/>
          <w:szCs w:val="27"/>
          <w:lang w:eastAsia="x-none"/>
        </w:rPr>
        <w:t>436</w:t>
      </w:r>
      <w:r w:rsidRPr="007D1E1F">
        <w:rPr>
          <w:rFonts w:ascii="Tahoma" w:eastAsia="Times New Roman" w:hAnsi="Tahoma" w:cs="Tahoma"/>
          <w:color w:val="000000"/>
          <w:sz w:val="27"/>
          <w:szCs w:val="27"/>
          <w:lang w:eastAsia="x-none"/>
        </w:rPr>
        <w:t>/- is payable.</w:t>
      </w:r>
    </w:p>
    <w:p w14:paraId="7F02C1F9" w14:textId="77777777" w:rsidR="00451577" w:rsidRPr="007D1E1F" w:rsidRDefault="00451577" w:rsidP="00F9145A">
      <w:pPr>
        <w:numPr>
          <w:ilvl w:val="0"/>
          <w:numId w:val="3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enrolment in September, October, and November –</w:t>
      </w:r>
      <w:r w:rsidR="00476B38">
        <w:rPr>
          <w:rFonts w:ascii="Tahoma" w:eastAsia="Times New Roman" w:hAnsi="Tahoma" w:cs="Tahoma"/>
          <w:color w:val="000000"/>
          <w:sz w:val="27"/>
          <w:szCs w:val="27"/>
          <w:lang w:eastAsia="x-none"/>
        </w:rPr>
        <w:t>3 quarters of premium @ Rs 114.00 i.e. Rs 342/- is payable.</w:t>
      </w:r>
    </w:p>
    <w:p w14:paraId="27D85F93" w14:textId="77777777" w:rsidR="00451577" w:rsidRPr="007D1E1F" w:rsidRDefault="00451577" w:rsidP="00F9145A">
      <w:pPr>
        <w:numPr>
          <w:ilvl w:val="0"/>
          <w:numId w:val="3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For enrolment in December, January and February – </w:t>
      </w:r>
      <w:r w:rsidR="00476B38">
        <w:rPr>
          <w:rFonts w:ascii="Tahoma" w:eastAsia="Times New Roman" w:hAnsi="Tahoma" w:cs="Tahoma"/>
          <w:color w:val="000000"/>
          <w:sz w:val="27"/>
          <w:szCs w:val="27"/>
          <w:lang w:eastAsia="x-none"/>
        </w:rPr>
        <w:t>2 quarters of premium @ Rs 114.00 i.e. Rs 228/- is payable.</w:t>
      </w:r>
    </w:p>
    <w:p w14:paraId="32D75675" w14:textId="77777777" w:rsidR="00451577" w:rsidRPr="007D1E1F" w:rsidRDefault="00451577" w:rsidP="00F9145A">
      <w:pPr>
        <w:numPr>
          <w:ilvl w:val="0"/>
          <w:numId w:val="36"/>
        </w:numPr>
        <w:spacing w:after="0" w:line="240" w:lineRule="auto"/>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For enrolment in March, April and May – </w:t>
      </w:r>
      <w:r w:rsidR="00476B38">
        <w:rPr>
          <w:rFonts w:ascii="Tahoma" w:eastAsia="Times New Roman" w:hAnsi="Tahoma" w:cs="Tahoma"/>
          <w:color w:val="000000"/>
          <w:sz w:val="27"/>
          <w:szCs w:val="27"/>
          <w:lang w:eastAsia="x-none"/>
        </w:rPr>
        <w:t>1 quarterly premium @ Rs 114.00 is payable.</w:t>
      </w:r>
    </w:p>
    <w:p w14:paraId="0A1C87FF" w14:textId="77777777" w:rsidR="00451577" w:rsidRPr="007D1E1F" w:rsidRDefault="00451577" w:rsidP="00451577">
      <w:pPr>
        <w:ind w:right="-58"/>
        <w:jc w:val="both"/>
        <w:rPr>
          <w:rFonts w:ascii="Tahoma" w:eastAsia="Times New Roman" w:hAnsi="Tahoma" w:cs="Tahoma"/>
          <w:color w:val="000000"/>
          <w:sz w:val="27"/>
          <w:szCs w:val="27"/>
          <w:lang w:eastAsia="x-none"/>
        </w:rPr>
      </w:pPr>
    </w:p>
    <w:p w14:paraId="0399EBA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Lien period of 30 days shall be applicable from the date of enrolment.</w:t>
      </w:r>
    </w:p>
    <w:p w14:paraId="42F2FB81"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4.</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Enrolment Modality</w:t>
      </w:r>
      <w:r w:rsidRPr="007D1E1F">
        <w:rPr>
          <w:rFonts w:ascii="Tahoma" w:eastAsia="Times New Roman" w:hAnsi="Tahoma" w:cs="Tahoma"/>
          <w:color w:val="000000"/>
          <w:sz w:val="27"/>
          <w:szCs w:val="27"/>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14:paraId="7EA74B6B" w14:textId="77777777" w:rsidR="00451577" w:rsidRPr="007D1E1F" w:rsidRDefault="00451577" w:rsidP="00451577">
      <w:pPr>
        <w:spacing w:before="240"/>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14:paraId="7305339D"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14:paraId="299A1608" w14:textId="77777777" w:rsidR="00451577"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14:paraId="174BFE76"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5.</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Benefits</w:t>
      </w:r>
      <w:r w:rsidRPr="007D1E1F">
        <w:rPr>
          <w:rFonts w:ascii="Tahoma" w:eastAsia="Times New Roman" w:hAnsi="Tahoma" w:cs="Tahoma"/>
          <w:color w:val="000000"/>
          <w:sz w:val="27"/>
          <w:szCs w:val="27"/>
          <w:lang w:eastAsia="x-none"/>
        </w:rPr>
        <w:t xml:space="preserve">: Rs.2 lakh is payable on member’s death due to any cause. </w:t>
      </w:r>
    </w:p>
    <w:p w14:paraId="596DA844"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6.</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Rs.</w:t>
      </w:r>
      <w:r w:rsidR="00476B38">
        <w:rPr>
          <w:rFonts w:ascii="Tahoma" w:eastAsia="Times New Roman" w:hAnsi="Tahoma" w:cs="Tahoma"/>
          <w:color w:val="000000"/>
          <w:sz w:val="27"/>
          <w:szCs w:val="27"/>
          <w:lang w:eastAsia="x-none"/>
        </w:rPr>
        <w:t>436/</w:t>
      </w:r>
      <w:r w:rsidRPr="007D1E1F">
        <w:rPr>
          <w:rFonts w:ascii="Tahoma" w:eastAsia="Times New Roman" w:hAnsi="Tahoma" w:cs="Tahoma"/>
          <w:color w:val="000000"/>
          <w:sz w:val="27"/>
          <w:szCs w:val="27"/>
          <w:lang w:eastAsia="x-none"/>
        </w:rPr>
        <w:t xml:space="preserve">-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14:paraId="5EDD29C5"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7.</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w:t>
      </w:r>
    </w:p>
    <w:p w14:paraId="65984813"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Individual bank/ Post office account holders of the participating banks/ Post office aged between 18 years (completed) and 50 years (age nearer birthday) who give </w:t>
      </w:r>
      <w:r w:rsidRPr="007D1E1F">
        <w:rPr>
          <w:rFonts w:ascii="Tahoma" w:eastAsia="Times New Roman" w:hAnsi="Tahoma" w:cs="Tahoma"/>
          <w:color w:val="000000"/>
          <w:sz w:val="27"/>
          <w:szCs w:val="27"/>
          <w:lang w:eastAsia="x-none"/>
        </w:rPr>
        <w:lastRenderedPageBreak/>
        <w:t xml:space="preserve">their consent to join / enable auto-debit, as per the above modality, will be enrolled into the scheme.  </w:t>
      </w:r>
    </w:p>
    <w:p w14:paraId="1E11F51E"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8.</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14:paraId="31F54F2C"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9.</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Termination of assurance</w:t>
      </w:r>
      <w:r w:rsidRPr="007D1E1F">
        <w:rPr>
          <w:rFonts w:ascii="Tahoma" w:eastAsia="Times New Roman" w:hAnsi="Tahoma" w:cs="Tahoma"/>
          <w:color w:val="000000"/>
          <w:sz w:val="27"/>
          <w:szCs w:val="27"/>
          <w:lang w:eastAsia="x-none"/>
        </w:rPr>
        <w:t>: The assurance on the life of the member shall terminate on any of the following events and no benefit will become payable there under:</w:t>
      </w:r>
    </w:p>
    <w:p w14:paraId="2AEB2B92" w14:textId="77777777" w:rsidR="00451577" w:rsidRPr="007D1E1F" w:rsidRDefault="00451577" w:rsidP="00F9145A">
      <w:pPr>
        <w:numPr>
          <w:ilvl w:val="0"/>
          <w:numId w:val="35"/>
        </w:numPr>
        <w:spacing w:after="0" w:line="240" w:lineRule="auto"/>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On attaining age 55 years (age near birth day) subject to annual renewal up to that date (entry, however, will not be possible beyond the age of 50 years).</w:t>
      </w:r>
    </w:p>
    <w:p w14:paraId="1AF338B0"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2)   Closure of account with the Bank/ Post office or insufficiency of balance to keep the insurance in force.</w:t>
      </w:r>
    </w:p>
    <w:p w14:paraId="7FD277B3"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14:paraId="4846FDF8"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4)   If the insurance cover is ceased due to insufficient balance on due date or due to exit from the scheme, the same can be reinstated on receipt of appropriate premium as mentioned in Para 3 above, subject however to the cover being treated as fresh and the 30 days lien clause being applicable.</w:t>
      </w:r>
    </w:p>
    <w:p w14:paraId="6689FB51" w14:textId="77777777" w:rsidR="00451577" w:rsidRPr="007D1E1F" w:rsidRDefault="00451577" w:rsidP="00451577">
      <w:pPr>
        <w:ind w:left="284" w:right="-58" w:firstLine="21"/>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5) Participating Banks shall remit the premium to insurance companies in case of regular enrolment on or before 30th of June every year and in other cases in the same month when received. </w:t>
      </w:r>
    </w:p>
    <w:p w14:paraId="567B45AA"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10.</w:t>
      </w:r>
      <w:r w:rsidRPr="007D1E1F">
        <w:rPr>
          <w:rFonts w:ascii="Tahoma" w:eastAsia="Times New Roman" w:hAnsi="Tahoma" w:cs="Tahoma"/>
          <w:color w:val="000000"/>
          <w:sz w:val="27"/>
          <w:szCs w:val="27"/>
          <w:lang w:eastAsia="x-none"/>
        </w:rPr>
        <w:tab/>
      </w: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is administered by the LIC P&amp;GS Units / other insurance company setups. The data flow process and data proforma has been informed separately. </w:t>
      </w:r>
    </w:p>
    <w:p w14:paraId="522C7288"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is the responsibility of the participating bank/ Post office to recover the appropriate premium in one instalment, as per the option, from the account holders on or before the due date through ‘auto-debit’ process. </w:t>
      </w:r>
    </w:p>
    <w:p w14:paraId="0E32BB34"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 Consent cum Declaration form in the prescribed proforma shall be obtained and retained by the participating bank/ Post office. In case of claim, LIC / insurance company may seek submission of the same. LIC / Insurance Company reserve the right to call for these documents at any point of time. </w:t>
      </w:r>
    </w:p>
    <w:p w14:paraId="4B446DAA"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The acknowledgement slip may be made into an acknowledgement slip-cum-certificate of insurance. </w:t>
      </w:r>
    </w:p>
    <w:p w14:paraId="1B30004E" w14:textId="77777777" w:rsidR="00451577" w:rsidRPr="007D1E1F" w:rsidRDefault="00451577" w:rsidP="00451577">
      <w:pPr>
        <w:ind w:right="-58"/>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experience of the scheme will be monitored on yearly basis for re-calibra</w:t>
      </w:r>
      <w:r w:rsidR="0008463A">
        <w:rPr>
          <w:rFonts w:ascii="Tahoma" w:eastAsia="Times New Roman" w:hAnsi="Tahoma" w:cs="Tahoma"/>
          <w:color w:val="000000"/>
          <w:sz w:val="27"/>
          <w:szCs w:val="27"/>
          <w:lang w:eastAsia="x-none"/>
        </w:rPr>
        <w:t>tion etc., as may be necessary.</w:t>
      </w:r>
    </w:p>
    <w:p w14:paraId="1B88793E" w14:textId="77777777" w:rsidR="00451577" w:rsidRPr="007D1E1F" w:rsidRDefault="00451577" w:rsidP="00451577">
      <w:pPr>
        <w:ind w:right="-58"/>
        <w:jc w:val="both"/>
        <w:rPr>
          <w:rFonts w:ascii="Tahoma" w:eastAsia="Times New Roman" w:hAnsi="Tahoma" w:cs="Tahoma"/>
          <w:color w:val="000000"/>
          <w:sz w:val="27"/>
          <w:szCs w:val="27"/>
          <w:lang w:eastAsia="x-none"/>
        </w:rPr>
      </w:pPr>
    </w:p>
    <w:tbl>
      <w:tblPr>
        <w:tblW w:w="9913" w:type="dxa"/>
        <w:tblLayout w:type="fixed"/>
        <w:tblCellMar>
          <w:left w:w="0" w:type="dxa"/>
          <w:right w:w="0" w:type="dxa"/>
        </w:tblCellMar>
        <w:tblLook w:val="04A0" w:firstRow="1" w:lastRow="0" w:firstColumn="1" w:lastColumn="0" w:noHBand="0" w:noVBand="1"/>
      </w:tblPr>
      <w:tblGrid>
        <w:gridCol w:w="1975"/>
        <w:gridCol w:w="7938"/>
      </w:tblGrid>
      <w:tr w:rsidR="00451577" w:rsidRPr="007D1E1F" w14:paraId="4487170B" w14:textId="77777777" w:rsidTr="00A92FE2">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A00F3F" w14:textId="77777777" w:rsidR="00451577" w:rsidRPr="007D1E1F" w:rsidRDefault="00451577" w:rsidP="009E4524">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75C7EA" w14:textId="77777777" w:rsidR="00A92FE2" w:rsidRPr="004579D6" w:rsidRDefault="00451577" w:rsidP="004579D6">
            <w:pPr>
              <w:pStyle w:val="Heading9"/>
              <w:rPr>
                <w:rFonts w:ascii="Tahoma" w:hAnsi="Tahoma" w:cs="Tahoma"/>
                <w:bCs/>
                <w:color w:val="000000"/>
                <w:sz w:val="27"/>
                <w:szCs w:val="27"/>
                <w:lang w:val="en-US"/>
              </w:rPr>
            </w:pPr>
            <w:r w:rsidRPr="004579D6">
              <w:rPr>
                <w:rFonts w:ascii="Tahoma" w:hAnsi="Tahoma" w:cs="Tahoma"/>
                <w:bCs/>
                <w:color w:val="000000"/>
                <w:sz w:val="27"/>
                <w:szCs w:val="27"/>
                <w:lang w:val="en-US"/>
              </w:rPr>
              <w:t xml:space="preserve">RULES FOR THE PRADHAN MANTRI SURAKSHA </w:t>
            </w:r>
          </w:p>
          <w:p w14:paraId="218348A8" w14:textId="77777777" w:rsidR="00451577" w:rsidRPr="007D1E1F" w:rsidRDefault="00451577" w:rsidP="004579D6">
            <w:pPr>
              <w:pStyle w:val="Heading9"/>
            </w:pPr>
            <w:r w:rsidRPr="004579D6">
              <w:rPr>
                <w:rFonts w:ascii="Tahoma" w:hAnsi="Tahoma" w:cs="Tahoma"/>
                <w:bCs/>
                <w:color w:val="000000"/>
                <w:sz w:val="27"/>
                <w:szCs w:val="27"/>
                <w:lang w:val="en-US"/>
              </w:rPr>
              <w:t>BIMA YOJANA   (With effect from 16.10.2021)</w:t>
            </w:r>
          </w:p>
        </w:tc>
      </w:tr>
    </w:tbl>
    <w:p w14:paraId="0D8BDBD0" w14:textId="77777777" w:rsidR="00451577" w:rsidRPr="007D1E1F" w:rsidRDefault="00451577" w:rsidP="00451577">
      <w:pPr>
        <w:rPr>
          <w:rFonts w:ascii="Tahoma" w:eastAsia="Times New Roman" w:hAnsi="Tahoma" w:cs="Tahoma"/>
          <w:color w:val="000000"/>
          <w:sz w:val="27"/>
          <w:szCs w:val="27"/>
          <w:lang w:eastAsia="x-none"/>
        </w:rPr>
      </w:pPr>
    </w:p>
    <w:p w14:paraId="497C73BC" w14:textId="77777777" w:rsidR="00451577" w:rsidRPr="007D1E1F" w:rsidRDefault="00451577" w:rsidP="00451577">
      <w:pPr>
        <w:spacing w:line="276" w:lineRule="auto"/>
        <w:ind w:right="-334"/>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DETAILS OF THE SCHEME: </w:t>
      </w:r>
    </w:p>
    <w:p w14:paraId="4670BD7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14:paraId="6E21C46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Aadhar would be the primary KYC for the bank account. </w:t>
      </w:r>
    </w:p>
    <w:p w14:paraId="20790135"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Enrolment Modality / Period</w:t>
      </w:r>
      <w:r w:rsidRPr="007D1E1F">
        <w:rPr>
          <w:rFonts w:ascii="Tahoma" w:eastAsia="Times New Roman" w:hAnsi="Tahoma" w:cs="Tahoma"/>
          <w:color w:val="000000"/>
          <w:sz w:val="27"/>
          <w:szCs w:val="27"/>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category from year to year or currently eligible individuals who did not join earlier shall be able to join in future years while the scheme is continuing. </w:t>
      </w:r>
    </w:p>
    <w:p w14:paraId="5D301AE7" w14:textId="77777777" w:rsidR="00476B38" w:rsidRDefault="00476B38" w:rsidP="00451577">
      <w:pPr>
        <w:spacing w:line="276" w:lineRule="auto"/>
        <w:ind w:right="-334"/>
        <w:jc w:val="both"/>
        <w:rPr>
          <w:rFonts w:ascii="Tahoma" w:eastAsia="Times New Roman" w:hAnsi="Tahoma" w:cs="Tahoma"/>
          <w:color w:val="000000"/>
          <w:sz w:val="27"/>
          <w:szCs w:val="27"/>
          <w:lang w:eastAsia="x-none"/>
        </w:rPr>
      </w:pPr>
    </w:p>
    <w:p w14:paraId="19850928" w14:textId="77777777" w:rsidR="00476B38" w:rsidRDefault="00476B38" w:rsidP="00451577">
      <w:pPr>
        <w:spacing w:line="276" w:lineRule="auto"/>
        <w:ind w:right="-334"/>
        <w:jc w:val="both"/>
        <w:rPr>
          <w:rFonts w:ascii="Tahoma" w:eastAsia="Times New Roman" w:hAnsi="Tahoma" w:cs="Tahoma"/>
          <w:color w:val="000000"/>
          <w:sz w:val="27"/>
          <w:szCs w:val="27"/>
          <w:lang w:eastAsia="x-none"/>
        </w:rPr>
      </w:pPr>
    </w:p>
    <w:p w14:paraId="1FBCF2F7"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Benefits: As per the following table: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451577" w:rsidRPr="007D1E1F" w14:paraId="3C4E5768" w14:textId="77777777" w:rsidTr="009E4524">
        <w:trPr>
          <w:trHeight w:val="503"/>
        </w:trPr>
        <w:tc>
          <w:tcPr>
            <w:tcW w:w="495" w:type="dxa"/>
          </w:tcPr>
          <w:p w14:paraId="2EC1A062"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tc>
        <w:tc>
          <w:tcPr>
            <w:tcW w:w="7579" w:type="dxa"/>
          </w:tcPr>
          <w:p w14:paraId="5532A159"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Table of Benefits</w:t>
            </w:r>
          </w:p>
        </w:tc>
        <w:tc>
          <w:tcPr>
            <w:tcW w:w="1706" w:type="dxa"/>
          </w:tcPr>
          <w:p w14:paraId="1264B3B1"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Sum Insured</w:t>
            </w:r>
          </w:p>
        </w:tc>
      </w:tr>
      <w:tr w:rsidR="00451577" w:rsidRPr="007D1E1F" w14:paraId="4E655399" w14:textId="77777777" w:rsidTr="009E4524">
        <w:trPr>
          <w:trHeight w:val="503"/>
        </w:trPr>
        <w:tc>
          <w:tcPr>
            <w:tcW w:w="495" w:type="dxa"/>
          </w:tcPr>
          <w:p w14:paraId="247BFCE9"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a</w:t>
            </w:r>
          </w:p>
        </w:tc>
        <w:tc>
          <w:tcPr>
            <w:tcW w:w="7579" w:type="dxa"/>
          </w:tcPr>
          <w:p w14:paraId="43A23F1A"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Death</w:t>
            </w:r>
          </w:p>
        </w:tc>
        <w:tc>
          <w:tcPr>
            <w:tcW w:w="1706" w:type="dxa"/>
          </w:tcPr>
          <w:p w14:paraId="425B94B9"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14:paraId="034BF2EE" w14:textId="77777777" w:rsidTr="009E4524">
        <w:trPr>
          <w:trHeight w:val="1495"/>
        </w:trPr>
        <w:tc>
          <w:tcPr>
            <w:tcW w:w="495" w:type="dxa"/>
          </w:tcPr>
          <w:p w14:paraId="2044FEFC"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b</w:t>
            </w:r>
          </w:p>
        </w:tc>
        <w:tc>
          <w:tcPr>
            <w:tcW w:w="7579" w:type="dxa"/>
          </w:tcPr>
          <w:p w14:paraId="11F6BA54" w14:textId="77777777"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both eyes or loss of use of </w:t>
            </w:r>
          </w:p>
          <w:p w14:paraId="4156E582" w14:textId="77777777"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both hands or feet or loss of sight of one eye and loss of </w:t>
            </w:r>
          </w:p>
          <w:p w14:paraId="3DAF8085" w14:textId="77777777" w:rsidR="00451577" w:rsidRPr="007D1E1F" w:rsidRDefault="00451577" w:rsidP="009E4524">
            <w:pPr>
              <w:spacing w:line="240"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hand or foot</w:t>
            </w:r>
          </w:p>
        </w:tc>
        <w:tc>
          <w:tcPr>
            <w:tcW w:w="1706" w:type="dxa"/>
          </w:tcPr>
          <w:p w14:paraId="10E2556C"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p>
          <w:p w14:paraId="55F3C150"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2 Lakh</w:t>
            </w:r>
          </w:p>
        </w:tc>
      </w:tr>
      <w:tr w:rsidR="00451577" w:rsidRPr="007D1E1F" w14:paraId="310BFC96" w14:textId="77777777" w:rsidTr="009E4524">
        <w:trPr>
          <w:trHeight w:val="1006"/>
        </w:trPr>
        <w:tc>
          <w:tcPr>
            <w:tcW w:w="495" w:type="dxa"/>
          </w:tcPr>
          <w:p w14:paraId="13B35846"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c</w:t>
            </w:r>
          </w:p>
        </w:tc>
        <w:tc>
          <w:tcPr>
            <w:tcW w:w="7579" w:type="dxa"/>
          </w:tcPr>
          <w:p w14:paraId="624E37AB"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Total and irrecoverable loss of sight of one eye or loss of </w:t>
            </w:r>
          </w:p>
          <w:p w14:paraId="6DBA7B7A"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use of one hand or foot</w:t>
            </w:r>
          </w:p>
        </w:tc>
        <w:tc>
          <w:tcPr>
            <w:tcW w:w="1706" w:type="dxa"/>
          </w:tcPr>
          <w:p w14:paraId="261FE7CA" w14:textId="77777777" w:rsidR="00451577" w:rsidRPr="007D1E1F" w:rsidRDefault="00451577" w:rsidP="009E4524">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Rs. 1 Lakh</w:t>
            </w:r>
          </w:p>
        </w:tc>
      </w:tr>
    </w:tbl>
    <w:p w14:paraId="33E5D5EB"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p>
    <w:p w14:paraId="134C6088"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Premium:</w:t>
      </w:r>
      <w:r w:rsidRPr="007D1E1F">
        <w:rPr>
          <w:rFonts w:ascii="Tahoma" w:eastAsia="Times New Roman" w:hAnsi="Tahoma" w:cs="Tahoma"/>
          <w:color w:val="000000"/>
          <w:sz w:val="27"/>
          <w:szCs w:val="27"/>
          <w:lang w:eastAsia="x-none"/>
        </w:rPr>
        <w:t xml:space="preserve"> </w:t>
      </w:r>
      <w:r w:rsidRPr="00476B38">
        <w:rPr>
          <w:rFonts w:ascii="Tahoma" w:eastAsia="Times New Roman" w:hAnsi="Tahoma" w:cs="Tahoma"/>
          <w:b/>
          <w:bCs/>
          <w:sz w:val="27"/>
          <w:szCs w:val="27"/>
          <w:lang w:eastAsia="x-none"/>
        </w:rPr>
        <w:t>Rs.</w:t>
      </w:r>
      <w:r w:rsidR="00476B38" w:rsidRPr="00476B38">
        <w:rPr>
          <w:rFonts w:ascii="Tahoma" w:eastAsia="Times New Roman" w:hAnsi="Tahoma" w:cs="Tahoma"/>
          <w:b/>
          <w:bCs/>
          <w:sz w:val="27"/>
          <w:szCs w:val="27"/>
          <w:lang w:eastAsia="x-none"/>
        </w:rPr>
        <w:t>20/-</w:t>
      </w:r>
      <w:r w:rsidRPr="00476B38">
        <w:rPr>
          <w:rFonts w:ascii="Tahoma" w:eastAsia="Times New Roman" w:hAnsi="Tahoma" w:cs="Tahoma"/>
          <w:b/>
          <w:bCs/>
          <w:sz w:val="27"/>
          <w:szCs w:val="27"/>
          <w:lang w:eastAsia="x-none"/>
        </w:rPr>
        <w:t xml:space="preserve"> per annum</w:t>
      </w:r>
      <w:r w:rsidRPr="00476B38">
        <w:rPr>
          <w:rFonts w:ascii="Tahoma" w:eastAsia="Times New Roman" w:hAnsi="Tahoma" w:cs="Tahoma"/>
          <w:sz w:val="27"/>
          <w:szCs w:val="27"/>
          <w:lang w:eastAsia="x-none"/>
        </w:rPr>
        <w:t xml:space="preserve"> </w:t>
      </w:r>
      <w:r w:rsidRPr="007D1E1F">
        <w:rPr>
          <w:rFonts w:ascii="Tahoma" w:eastAsia="Times New Roman" w:hAnsi="Tahoma" w:cs="Tahoma"/>
          <w:color w:val="000000"/>
          <w:sz w:val="27"/>
          <w:szCs w:val="27"/>
          <w:lang w:eastAsia="x-none"/>
        </w:rPr>
        <w:t xml:space="preserve">per member. The premium will be deducted from the account holder’s bank account through ‘auto debit’ facility in one instalment on or before 1 </w:t>
      </w:r>
      <w:proofErr w:type="spellStart"/>
      <w:r w:rsidRPr="007D1E1F">
        <w:rPr>
          <w:rFonts w:ascii="Tahoma" w:eastAsia="Times New Roman" w:hAnsi="Tahoma" w:cs="Tahoma"/>
          <w:color w:val="000000"/>
          <w:sz w:val="27"/>
          <w:szCs w:val="27"/>
          <w:lang w:eastAsia="x-none"/>
        </w:rPr>
        <w:t>st</w:t>
      </w:r>
      <w:proofErr w:type="spellEnd"/>
      <w:r w:rsidRPr="007D1E1F">
        <w:rPr>
          <w:rFonts w:ascii="Tahoma" w:eastAsia="Times New Roman" w:hAnsi="Tahoma" w:cs="Tahoma"/>
          <w:color w:val="000000"/>
          <w:sz w:val="27"/>
          <w:szCs w:val="27"/>
          <w:lang w:eastAsia="x-none"/>
        </w:rPr>
        <w:t xml:space="preserve"> June of each annual coverage period under the scheme. However, in cases where auto debit takes place after 1st June, the cover shall commence from the date of auto debit of premium by Bank.                              </w:t>
      </w:r>
    </w:p>
    <w:p w14:paraId="741FF1CF"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14:paraId="088C7914"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Eligibility Conditions</w:t>
      </w:r>
      <w:r w:rsidRPr="007D1E1F">
        <w:rPr>
          <w:rFonts w:ascii="Tahoma" w:eastAsia="Times New Roman" w:hAnsi="Tahoma" w:cs="Tahoma"/>
          <w:color w:val="000000"/>
          <w:sz w:val="27"/>
          <w:szCs w:val="27"/>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14:paraId="100DB6E1"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Master Policy Holder</w:t>
      </w:r>
      <w:r w:rsidRPr="007D1E1F">
        <w:rPr>
          <w:rFonts w:ascii="Tahoma" w:eastAsia="Times New Roman" w:hAnsi="Tahoma" w:cs="Tahoma"/>
          <w:color w:val="000000"/>
          <w:sz w:val="27"/>
          <w:szCs w:val="27"/>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14:paraId="792D9B91"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Termination of cover</w:t>
      </w:r>
      <w:r w:rsidRPr="007D1E1F">
        <w:rPr>
          <w:rFonts w:ascii="Tahoma" w:eastAsia="Times New Roman" w:hAnsi="Tahoma" w:cs="Tahoma"/>
          <w:color w:val="000000"/>
          <w:sz w:val="27"/>
          <w:szCs w:val="27"/>
          <w:lang w:eastAsia="x-none"/>
        </w:rPr>
        <w:t xml:space="preserve">: The accident cover for the member shall terminate on any of the following events and no benefit will be payable there under: </w:t>
      </w:r>
    </w:p>
    <w:p w14:paraId="65B614F7"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1) On attaining age 70 years (age nearest birthday). </w:t>
      </w:r>
    </w:p>
    <w:p w14:paraId="154F3B59"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2) Closure of account with the Bank or insufficiency of balance to keep the insurance in force. </w:t>
      </w:r>
    </w:p>
    <w:p w14:paraId="1BA4833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lastRenderedPageBreak/>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14:paraId="114AFCE6"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14:paraId="04D4B935"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5) Participating banks will deduct the premium amount in the same month when the auto debit option is given, preferably in May of every year, and remit the amount due to the Insurance Company in that month itself. </w:t>
      </w:r>
    </w:p>
    <w:p w14:paraId="6FD1DBD3"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t>Administration</w:t>
      </w:r>
      <w:r w:rsidRPr="007D1E1F">
        <w:rPr>
          <w:rFonts w:ascii="Tahoma" w:eastAsia="Times New Roman" w:hAnsi="Tahoma" w:cs="Tahoma"/>
          <w:color w:val="000000"/>
          <w:sz w:val="27"/>
          <w:szCs w:val="27"/>
          <w:lang w:eastAsia="x-none"/>
        </w:rPr>
        <w:t xml:space="preserve">: The scheme, subject to the above, will be administered as per the standard procedure stipulated by the Insurance Company. The data flow process and data proforma will be provided separately. </w:t>
      </w:r>
    </w:p>
    <w:p w14:paraId="60EB28FC"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It will be the responsibility of the participating bank to recover the appropriate annual premium from the account holders within the prescribed period through ‘auto-debit’ process. </w:t>
      </w:r>
    </w:p>
    <w:p w14:paraId="389024CA"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Enrolment form / Auto-debit authorization in the prescribed proforma shall be obtained and retained by the participating bank. In case of claim, the Insurance Company may seek submission of the same. Insurance Company reserves the right to call for these documents at any point of time. </w:t>
      </w:r>
    </w:p>
    <w:p w14:paraId="0CE019AD"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acknowledgement slip may be made into an acknowledgement slip-cum-certificate of insurance. </w:t>
      </w:r>
    </w:p>
    <w:p w14:paraId="0C45AF7C"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The experience of the scheme will be monitored on yearly basis for re-calibration etc., as may be necessary. </w:t>
      </w:r>
    </w:p>
    <w:p w14:paraId="6869CCE9"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Appropriation of Premium: </w:t>
      </w:r>
    </w:p>
    <w:p w14:paraId="3DE6EE92"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1) Insurance Premium payable to Insurance Company: Rs.12/- per annum per member 2) Reimbursement of expenses to Business Correspondent or Micro-insurance Agent or Corporate Agent or Insurance Agent or Insurance Marketing Firm by the insurer: Re.1/- per annum per member </w:t>
      </w:r>
    </w:p>
    <w:p w14:paraId="5F5B2E67"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3) Reimbursement of Administrative expenses to participating Bank by insurer: Rs.1/- per annum per member </w:t>
      </w:r>
    </w:p>
    <w:p w14:paraId="48101DAD"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b/>
          <w:bCs/>
          <w:color w:val="000000"/>
          <w:sz w:val="27"/>
          <w:szCs w:val="27"/>
          <w:lang w:eastAsia="x-none"/>
        </w:rPr>
        <w:lastRenderedPageBreak/>
        <w:t>Note:</w:t>
      </w:r>
      <w:r w:rsidRPr="007D1E1F">
        <w:rPr>
          <w:rFonts w:ascii="Tahoma" w:eastAsia="Times New Roman" w:hAnsi="Tahoma" w:cs="Tahoma"/>
          <w:color w:val="000000"/>
          <w:sz w:val="27"/>
          <w:szCs w:val="27"/>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14:paraId="2D4F6425"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Date of commencement of the scheme is 1st June 2015. The Annual renewal dates shall be each successive 1st of June in subsequent years. </w:t>
      </w:r>
    </w:p>
    <w:p w14:paraId="59C1A14D" w14:textId="77777777" w:rsidR="00451577" w:rsidRPr="007D1E1F" w:rsidRDefault="00451577" w:rsidP="00451577">
      <w:pPr>
        <w:spacing w:line="276" w:lineRule="auto"/>
        <w:ind w:right="-334"/>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The scheme is liable to be discontinued prior to commencement of a new future renewal date if circumstances so require.</w:t>
      </w:r>
    </w:p>
    <w:tbl>
      <w:tblPr>
        <w:tblW w:w="0" w:type="auto"/>
        <w:tblCellMar>
          <w:left w:w="0" w:type="dxa"/>
          <w:right w:w="0" w:type="dxa"/>
        </w:tblCellMar>
        <w:tblLook w:val="04A0" w:firstRow="1" w:lastRow="0" w:firstColumn="1" w:lastColumn="0" w:noHBand="0" w:noVBand="1"/>
      </w:tblPr>
      <w:tblGrid>
        <w:gridCol w:w="1441"/>
        <w:gridCol w:w="8432"/>
      </w:tblGrid>
      <w:tr w:rsidR="00451577" w:rsidRPr="005E65D0" w14:paraId="66A9D932" w14:textId="77777777" w:rsidTr="009E4524">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55FA36" w14:textId="77777777" w:rsidR="00451577" w:rsidRPr="005E65D0" w:rsidRDefault="00451577" w:rsidP="009E4524">
            <w:pPr>
              <w:spacing w:after="0" w:line="240" w:lineRule="auto"/>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6CD165" w14:textId="77777777" w:rsidR="00451577" w:rsidRPr="005E65D0" w:rsidRDefault="00451577" w:rsidP="003B5C89">
            <w:pPr>
              <w:spacing w:after="0" w:line="240" w:lineRule="auto"/>
              <w:jc w:val="both"/>
              <w:rPr>
                <w:rFonts w:ascii="Tahoma" w:eastAsia="Times New Roman" w:hAnsi="Tahoma" w:cs="Tahoma"/>
                <w:b/>
                <w:bCs/>
                <w:color w:val="000000"/>
                <w:sz w:val="24"/>
                <w:szCs w:val="24"/>
                <w:lang w:eastAsia="x-none"/>
              </w:rPr>
            </w:pPr>
            <w:r w:rsidRPr="005E65D0">
              <w:rPr>
                <w:rFonts w:ascii="Tahoma" w:eastAsia="Times New Roman" w:hAnsi="Tahoma" w:cs="Tahoma"/>
                <w:b/>
                <w:bCs/>
                <w:color w:val="000000"/>
                <w:sz w:val="24"/>
                <w:szCs w:val="24"/>
                <w:lang w:eastAsia="x-none"/>
              </w:rPr>
              <w:t xml:space="preserve">POSITION OF BRICK &amp; MORTAR BRANCHES/BANKING OUTLETS IN VILLAGES WITHOUT A BANK BRANCH OF A SCHEDULED COMMERCIAL BANK WITH POPULATION MORE THAN 5000- PROGRESS AS AT </w:t>
            </w:r>
            <w:r w:rsidR="003B5C89" w:rsidRPr="005E65D0">
              <w:rPr>
                <w:rFonts w:ascii="Tahoma" w:eastAsia="Times New Roman" w:hAnsi="Tahoma" w:cs="Tahoma"/>
                <w:b/>
                <w:bCs/>
                <w:color w:val="000000"/>
                <w:sz w:val="24"/>
                <w:szCs w:val="24"/>
                <w:lang w:eastAsia="x-none"/>
              </w:rPr>
              <w:t>DECE</w:t>
            </w:r>
            <w:r w:rsidRPr="005E65D0">
              <w:rPr>
                <w:rFonts w:ascii="Tahoma" w:eastAsia="Times New Roman" w:hAnsi="Tahoma" w:cs="Tahoma"/>
                <w:b/>
                <w:bCs/>
                <w:color w:val="000000"/>
                <w:sz w:val="24"/>
                <w:szCs w:val="24"/>
                <w:lang w:eastAsia="x-none"/>
              </w:rPr>
              <w:t>MBER 2021</w:t>
            </w:r>
          </w:p>
        </w:tc>
      </w:tr>
    </w:tbl>
    <w:p w14:paraId="1CFE3446" w14:textId="77777777" w:rsidR="00451577" w:rsidRPr="008C6B21" w:rsidRDefault="00451577" w:rsidP="00451577">
      <w:pPr>
        <w:spacing w:after="0"/>
        <w:jc w:val="both"/>
        <w:rPr>
          <w:rFonts w:ascii="Tahoma" w:eastAsia="Times New Roman" w:hAnsi="Tahoma" w:cs="Tahoma"/>
          <w:color w:val="000000"/>
          <w:sz w:val="5"/>
          <w:szCs w:val="5"/>
          <w:lang w:eastAsia="x-none"/>
        </w:rPr>
      </w:pPr>
    </w:p>
    <w:p w14:paraId="5F28247D" w14:textId="77777777" w:rsidR="00451577" w:rsidRPr="007D1E1F" w:rsidRDefault="00451577" w:rsidP="00451577">
      <w:pPr>
        <w:spacing w:after="0"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 wise status of opening of brick and mortar branches as on </w:t>
      </w:r>
      <w:r w:rsidR="003B5C89" w:rsidRPr="007D1E1F">
        <w:rPr>
          <w:rFonts w:ascii="Tahoma" w:eastAsia="Times New Roman" w:hAnsi="Tahoma" w:cs="Tahoma"/>
          <w:color w:val="000000"/>
          <w:sz w:val="27"/>
          <w:szCs w:val="27"/>
          <w:lang w:eastAsia="x-none"/>
        </w:rPr>
        <w:t>31.12</w:t>
      </w:r>
      <w:r w:rsidRPr="007D1E1F">
        <w:rPr>
          <w:rFonts w:ascii="Tahoma" w:eastAsia="Times New Roman" w:hAnsi="Tahoma" w:cs="Tahoma"/>
          <w:color w:val="000000"/>
          <w:sz w:val="27"/>
          <w:szCs w:val="27"/>
          <w:lang w:eastAsia="x-none"/>
        </w:rPr>
        <w:t xml:space="preserve">.2021 is given </w:t>
      </w:r>
      <w:proofErr w:type="gramStart"/>
      <w:r w:rsidRPr="007D1E1F">
        <w:rPr>
          <w:rFonts w:ascii="Tahoma" w:eastAsia="Times New Roman" w:hAnsi="Tahoma" w:cs="Tahoma"/>
          <w:color w:val="000000"/>
          <w:sz w:val="27"/>
          <w:szCs w:val="27"/>
          <w:lang w:eastAsia="x-none"/>
        </w:rPr>
        <w:t>below:-</w:t>
      </w:r>
      <w:proofErr w:type="gramEnd"/>
    </w:p>
    <w:p w14:paraId="220CBF0E" w14:textId="77777777" w:rsidR="00451577" w:rsidRPr="00D55047" w:rsidRDefault="00451577" w:rsidP="00451577">
      <w:pPr>
        <w:spacing w:after="0" w:line="240" w:lineRule="auto"/>
        <w:jc w:val="both"/>
        <w:rPr>
          <w:rFonts w:ascii="Tahoma" w:eastAsia="Times New Roman" w:hAnsi="Tahoma" w:cs="Tahoma"/>
          <w:color w:val="000000"/>
          <w:sz w:val="11"/>
          <w:szCs w:val="11"/>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451577" w:rsidRPr="008C6B21" w14:paraId="5D3FB5DC" w14:textId="77777777" w:rsidTr="005E65D0">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5E0A4849"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Sr </w:t>
            </w:r>
          </w:p>
          <w:p w14:paraId="4B840E4E"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14:paraId="2425B4DB"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14:paraId="55980C53"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w:t>
            </w:r>
          </w:p>
          <w:p w14:paraId="451DB307"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p w14:paraId="1F69FC72"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066047"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14:paraId="4FA86CD8"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w:t>
            </w:r>
          </w:p>
          <w:p w14:paraId="0B646746"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14:paraId="25DAA2E0" w14:textId="77777777" w:rsidR="00451577" w:rsidRPr="008C6B21" w:rsidRDefault="00451577" w:rsidP="009E4524">
            <w:pPr>
              <w:spacing w:after="0" w:line="240" w:lineRule="auto"/>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14:paraId="4FA738ED" w14:textId="77777777" w:rsidR="00451577" w:rsidRPr="008C6B21" w:rsidRDefault="00451577" w:rsidP="009E4524">
            <w:pPr>
              <w:spacing w:after="0" w:line="240" w:lineRule="auto"/>
              <w:ind w:right="868"/>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Latest Status conveyed by the bank</w:t>
            </w:r>
          </w:p>
        </w:tc>
      </w:tr>
      <w:tr w:rsidR="00451577" w:rsidRPr="008C6B21" w14:paraId="463F7D2C" w14:textId="77777777" w:rsidTr="009E4524">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A9FC"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14:paraId="15F62C6C"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Indian Bank (</w:t>
            </w:r>
            <w:proofErr w:type="spellStart"/>
            <w:r w:rsidRPr="008C6B21">
              <w:rPr>
                <w:rFonts w:ascii="Tahoma" w:eastAsia="Times New Roman" w:hAnsi="Tahoma" w:cs="Tahoma"/>
                <w:color w:val="000000"/>
                <w:sz w:val="17"/>
                <w:szCs w:val="17"/>
                <w:lang w:eastAsia="x-none"/>
              </w:rPr>
              <w:t>eAll</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12F91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EA9045"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AD6149"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557A0C87"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6A0AB526"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CB1CA91"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14:paraId="1BB4DE64" w14:textId="77777777" w:rsidR="00451577" w:rsidRPr="008C6B21" w:rsidRDefault="00451577" w:rsidP="009E4524">
            <w:pPr>
              <w:spacing w:after="0"/>
              <w:rPr>
                <w:rFonts w:ascii="Tahoma" w:eastAsia="Times New Roman" w:hAnsi="Tahoma" w:cs="Tahoma"/>
                <w:color w:val="000000"/>
                <w:sz w:val="17"/>
                <w:szCs w:val="17"/>
                <w:lang w:eastAsia="x-none"/>
              </w:rPr>
            </w:pPr>
            <w:proofErr w:type="spellStart"/>
            <w:r w:rsidRPr="008C6B21">
              <w:rPr>
                <w:rFonts w:ascii="Tahoma" w:eastAsia="Times New Roman" w:hAnsi="Tahoma" w:cs="Tahoma"/>
                <w:color w:val="000000"/>
                <w:sz w:val="17"/>
                <w:szCs w:val="17"/>
                <w:lang w:eastAsia="x-none"/>
              </w:rPr>
              <w:t>BoB</w:t>
            </w:r>
            <w:proofErr w:type="spellEnd"/>
            <w:r w:rsidRPr="008C6B21">
              <w:rPr>
                <w:rFonts w:ascii="Tahoma" w:eastAsia="Times New Roman" w:hAnsi="Tahoma" w:cs="Tahoma"/>
                <w:color w:val="000000"/>
                <w:sz w:val="17"/>
                <w:szCs w:val="17"/>
                <w:lang w:eastAsia="x-none"/>
              </w:rPr>
              <w:t xml:space="preserve"> (</w:t>
            </w:r>
            <w:proofErr w:type="spellStart"/>
            <w:r w:rsidRPr="008C6B21">
              <w:rPr>
                <w:rFonts w:ascii="Tahoma" w:eastAsia="Times New Roman" w:hAnsi="Tahoma" w:cs="Tahoma"/>
                <w:color w:val="000000"/>
                <w:sz w:val="17"/>
                <w:szCs w:val="17"/>
                <w:lang w:eastAsia="x-none"/>
              </w:rPr>
              <w:t>eAndhra</w:t>
            </w:r>
            <w:proofErr w:type="spellEnd"/>
            <w:r w:rsidRPr="008C6B21">
              <w:rPr>
                <w:rFonts w:ascii="Tahoma" w:eastAsia="Times New Roman" w:hAnsi="Tahoma" w:cs="Tahoma"/>
                <w:color w:val="000000"/>
                <w:sz w:val="17"/>
                <w:szCs w:val="17"/>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14:paraId="04C4614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14:paraId="7CD45DB8"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14:paraId="7A1C4AE2"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2A71C7CC"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364DF630"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7D45D0E"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2914" w:type="dxa"/>
            <w:tcBorders>
              <w:top w:val="nil"/>
              <w:left w:val="nil"/>
              <w:bottom w:val="single" w:sz="4" w:space="0" w:color="auto"/>
              <w:right w:val="single" w:sz="4" w:space="0" w:color="auto"/>
            </w:tcBorders>
            <w:shd w:val="clear" w:color="auto" w:fill="auto"/>
            <w:noWrap/>
            <w:hideMark/>
          </w:tcPr>
          <w:p w14:paraId="6902AB4A"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14:paraId="2672217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559" w:type="dxa"/>
            <w:tcBorders>
              <w:top w:val="nil"/>
              <w:left w:val="nil"/>
              <w:bottom w:val="single" w:sz="4" w:space="0" w:color="auto"/>
              <w:right w:val="single" w:sz="4" w:space="0" w:color="auto"/>
            </w:tcBorders>
            <w:shd w:val="clear" w:color="auto" w:fill="auto"/>
            <w:noWrap/>
            <w:hideMark/>
          </w:tcPr>
          <w:p w14:paraId="037B3F3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1417" w:type="dxa"/>
            <w:tcBorders>
              <w:top w:val="nil"/>
              <w:left w:val="nil"/>
              <w:bottom w:val="single" w:sz="4" w:space="0" w:color="auto"/>
              <w:right w:val="single" w:sz="4" w:space="0" w:color="auto"/>
            </w:tcBorders>
            <w:shd w:val="clear" w:color="auto" w:fill="auto"/>
            <w:noWrap/>
            <w:hideMark/>
          </w:tcPr>
          <w:p w14:paraId="2A358237"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14:paraId="61D15244"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01E7CC49"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7EA5019"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14:paraId="230FC5EC"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14:paraId="2F28A55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55C7DD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085526AF"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45B9BF2C"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470904C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494C311"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w:t>
            </w:r>
          </w:p>
        </w:tc>
        <w:tc>
          <w:tcPr>
            <w:tcW w:w="2914" w:type="dxa"/>
            <w:tcBorders>
              <w:top w:val="nil"/>
              <w:left w:val="nil"/>
              <w:bottom w:val="single" w:sz="4" w:space="0" w:color="auto"/>
              <w:right w:val="single" w:sz="4" w:space="0" w:color="auto"/>
            </w:tcBorders>
            <w:shd w:val="clear" w:color="auto" w:fill="auto"/>
            <w:noWrap/>
            <w:hideMark/>
          </w:tcPr>
          <w:p w14:paraId="4A0C4602"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 B I</w:t>
            </w:r>
          </w:p>
        </w:tc>
        <w:tc>
          <w:tcPr>
            <w:tcW w:w="1418" w:type="dxa"/>
            <w:tcBorders>
              <w:top w:val="nil"/>
              <w:left w:val="nil"/>
              <w:bottom w:val="single" w:sz="4" w:space="0" w:color="auto"/>
              <w:right w:val="single" w:sz="4" w:space="0" w:color="auto"/>
            </w:tcBorders>
            <w:shd w:val="clear" w:color="auto" w:fill="auto"/>
            <w:noWrap/>
            <w:hideMark/>
          </w:tcPr>
          <w:p w14:paraId="53E69B9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559" w:type="dxa"/>
            <w:tcBorders>
              <w:top w:val="nil"/>
              <w:left w:val="nil"/>
              <w:bottom w:val="single" w:sz="4" w:space="0" w:color="auto"/>
              <w:right w:val="single" w:sz="4" w:space="0" w:color="auto"/>
            </w:tcBorders>
            <w:shd w:val="clear" w:color="auto" w:fill="auto"/>
            <w:noWrap/>
            <w:hideMark/>
          </w:tcPr>
          <w:p w14:paraId="50EC843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1417" w:type="dxa"/>
            <w:tcBorders>
              <w:top w:val="nil"/>
              <w:left w:val="nil"/>
              <w:bottom w:val="single" w:sz="4" w:space="0" w:color="auto"/>
              <w:right w:val="single" w:sz="4" w:space="0" w:color="auto"/>
            </w:tcBorders>
            <w:shd w:val="clear" w:color="auto" w:fill="auto"/>
            <w:noWrap/>
            <w:hideMark/>
          </w:tcPr>
          <w:p w14:paraId="1C982172"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347DD7F"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6DFFC505"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0088C73"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6</w:t>
            </w:r>
          </w:p>
        </w:tc>
        <w:tc>
          <w:tcPr>
            <w:tcW w:w="2914" w:type="dxa"/>
            <w:tcBorders>
              <w:top w:val="nil"/>
              <w:left w:val="nil"/>
              <w:bottom w:val="single" w:sz="4" w:space="0" w:color="auto"/>
              <w:right w:val="single" w:sz="4" w:space="0" w:color="auto"/>
            </w:tcBorders>
            <w:shd w:val="clear" w:color="auto" w:fill="auto"/>
            <w:noWrap/>
            <w:hideMark/>
          </w:tcPr>
          <w:p w14:paraId="2300E8ED"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UBI (</w:t>
            </w:r>
            <w:proofErr w:type="spellStart"/>
            <w:r w:rsidRPr="008C6B21">
              <w:rPr>
                <w:rFonts w:ascii="Tahoma" w:eastAsia="Times New Roman" w:hAnsi="Tahoma" w:cs="Tahoma"/>
                <w:color w:val="000000"/>
                <w:sz w:val="17"/>
                <w:szCs w:val="17"/>
                <w:lang w:eastAsia="x-none"/>
              </w:rPr>
              <w:t>eCorpn</w:t>
            </w:r>
            <w:proofErr w:type="spellEnd"/>
            <w:r w:rsidRPr="008C6B21">
              <w:rPr>
                <w:rFonts w:ascii="Tahoma" w:eastAsia="Times New Roman" w:hAnsi="Tahoma" w:cs="Tahoma"/>
                <w:color w:val="000000"/>
                <w:sz w:val="17"/>
                <w:szCs w:val="17"/>
                <w:lang w:eastAsia="x-none"/>
              </w:rPr>
              <w:t>. Bank)</w:t>
            </w:r>
          </w:p>
        </w:tc>
        <w:tc>
          <w:tcPr>
            <w:tcW w:w="1418" w:type="dxa"/>
            <w:tcBorders>
              <w:top w:val="nil"/>
              <w:left w:val="nil"/>
              <w:bottom w:val="single" w:sz="4" w:space="0" w:color="auto"/>
              <w:right w:val="single" w:sz="4" w:space="0" w:color="auto"/>
            </w:tcBorders>
            <w:shd w:val="clear" w:color="auto" w:fill="auto"/>
            <w:noWrap/>
            <w:hideMark/>
          </w:tcPr>
          <w:p w14:paraId="74F49B12"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66EDEC9C"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509B0C3D"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67316BC1"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60D1A252"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08363EF7"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2914" w:type="dxa"/>
            <w:tcBorders>
              <w:top w:val="nil"/>
              <w:left w:val="nil"/>
              <w:bottom w:val="single" w:sz="4" w:space="0" w:color="auto"/>
              <w:right w:val="single" w:sz="4" w:space="0" w:color="auto"/>
            </w:tcBorders>
            <w:shd w:val="clear" w:color="auto" w:fill="auto"/>
            <w:noWrap/>
            <w:hideMark/>
          </w:tcPr>
          <w:p w14:paraId="241A3DC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14:paraId="1DC1EAE5"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335D0B9D"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1393574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hideMark/>
          </w:tcPr>
          <w:p w14:paraId="168754EC"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08E44A62"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54D13A8"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8</w:t>
            </w:r>
          </w:p>
        </w:tc>
        <w:tc>
          <w:tcPr>
            <w:tcW w:w="2914" w:type="dxa"/>
            <w:tcBorders>
              <w:top w:val="nil"/>
              <w:left w:val="nil"/>
              <w:bottom w:val="single" w:sz="4" w:space="0" w:color="auto"/>
              <w:right w:val="single" w:sz="4" w:space="0" w:color="auto"/>
            </w:tcBorders>
            <w:shd w:val="clear" w:color="auto" w:fill="auto"/>
            <w:noWrap/>
            <w:hideMark/>
          </w:tcPr>
          <w:p w14:paraId="58F7F523"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PNB (</w:t>
            </w:r>
            <w:proofErr w:type="spellStart"/>
            <w:r w:rsidRPr="008C6B21">
              <w:rPr>
                <w:rFonts w:ascii="Tahoma" w:eastAsia="Times New Roman" w:hAnsi="Tahoma" w:cs="Tahoma"/>
                <w:color w:val="000000"/>
                <w:sz w:val="17"/>
                <w:szCs w:val="17"/>
                <w:lang w:eastAsia="x-none"/>
              </w:rPr>
              <w:t>eOBC</w:t>
            </w:r>
            <w:proofErr w:type="spellEnd"/>
            <w:r w:rsidRPr="008C6B21">
              <w:rPr>
                <w:rFonts w:ascii="Tahoma" w:eastAsia="Times New Roman" w:hAnsi="Tahoma" w:cs="Tahoma"/>
                <w:color w:val="000000"/>
                <w:sz w:val="17"/>
                <w:szCs w:val="17"/>
                <w:lang w:eastAsia="x-none"/>
              </w:rPr>
              <w:t>)</w:t>
            </w:r>
          </w:p>
        </w:tc>
        <w:tc>
          <w:tcPr>
            <w:tcW w:w="1418" w:type="dxa"/>
            <w:tcBorders>
              <w:top w:val="nil"/>
              <w:left w:val="nil"/>
              <w:bottom w:val="single" w:sz="4" w:space="0" w:color="auto"/>
              <w:right w:val="single" w:sz="4" w:space="0" w:color="auto"/>
            </w:tcBorders>
            <w:shd w:val="clear" w:color="auto" w:fill="auto"/>
            <w:noWrap/>
            <w:hideMark/>
          </w:tcPr>
          <w:p w14:paraId="3B842924"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559" w:type="dxa"/>
            <w:tcBorders>
              <w:top w:val="nil"/>
              <w:left w:val="nil"/>
              <w:bottom w:val="single" w:sz="4" w:space="0" w:color="auto"/>
              <w:right w:val="single" w:sz="4" w:space="0" w:color="auto"/>
            </w:tcBorders>
            <w:shd w:val="clear" w:color="auto" w:fill="auto"/>
            <w:noWrap/>
            <w:hideMark/>
          </w:tcPr>
          <w:p w14:paraId="582B135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18</w:t>
            </w:r>
          </w:p>
        </w:tc>
        <w:tc>
          <w:tcPr>
            <w:tcW w:w="1417" w:type="dxa"/>
            <w:tcBorders>
              <w:top w:val="nil"/>
              <w:left w:val="nil"/>
              <w:bottom w:val="single" w:sz="4" w:space="0" w:color="auto"/>
              <w:right w:val="single" w:sz="4" w:space="0" w:color="auto"/>
            </w:tcBorders>
            <w:shd w:val="clear" w:color="auto" w:fill="auto"/>
            <w:noWrap/>
            <w:hideMark/>
          </w:tcPr>
          <w:p w14:paraId="07927CA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9C3D58D"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745A7D0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9064202"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9</w:t>
            </w:r>
          </w:p>
        </w:tc>
        <w:tc>
          <w:tcPr>
            <w:tcW w:w="2914" w:type="dxa"/>
            <w:tcBorders>
              <w:top w:val="nil"/>
              <w:left w:val="nil"/>
              <w:bottom w:val="single" w:sz="4" w:space="0" w:color="auto"/>
              <w:right w:val="single" w:sz="4" w:space="0" w:color="auto"/>
            </w:tcBorders>
            <w:shd w:val="clear" w:color="auto" w:fill="auto"/>
            <w:noWrap/>
            <w:hideMark/>
          </w:tcPr>
          <w:p w14:paraId="401F073D"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N B</w:t>
            </w:r>
          </w:p>
        </w:tc>
        <w:tc>
          <w:tcPr>
            <w:tcW w:w="1418" w:type="dxa"/>
            <w:tcBorders>
              <w:top w:val="nil"/>
              <w:left w:val="nil"/>
              <w:bottom w:val="single" w:sz="4" w:space="0" w:color="auto"/>
              <w:right w:val="single" w:sz="4" w:space="0" w:color="auto"/>
            </w:tcBorders>
            <w:shd w:val="clear" w:color="auto" w:fill="auto"/>
            <w:noWrap/>
            <w:hideMark/>
          </w:tcPr>
          <w:p w14:paraId="01659810"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559" w:type="dxa"/>
            <w:tcBorders>
              <w:top w:val="nil"/>
              <w:left w:val="nil"/>
              <w:bottom w:val="single" w:sz="4" w:space="0" w:color="auto"/>
              <w:right w:val="single" w:sz="4" w:space="0" w:color="auto"/>
            </w:tcBorders>
            <w:shd w:val="clear" w:color="auto" w:fill="auto"/>
            <w:noWrap/>
            <w:hideMark/>
          </w:tcPr>
          <w:p w14:paraId="31875CAE"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47</w:t>
            </w:r>
          </w:p>
        </w:tc>
        <w:tc>
          <w:tcPr>
            <w:tcW w:w="1417" w:type="dxa"/>
            <w:tcBorders>
              <w:top w:val="nil"/>
              <w:left w:val="nil"/>
              <w:bottom w:val="single" w:sz="4" w:space="0" w:color="auto"/>
              <w:right w:val="single" w:sz="4" w:space="0" w:color="auto"/>
            </w:tcBorders>
            <w:shd w:val="clear" w:color="auto" w:fill="auto"/>
            <w:noWrap/>
            <w:hideMark/>
          </w:tcPr>
          <w:p w14:paraId="30FB41E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321BECDC"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1806E774"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E7AD06A"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14:paraId="589A5F87"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14:paraId="354FA2E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B2917C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02817540"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3B7BD0D2" w14:textId="77777777" w:rsidR="00451577" w:rsidRPr="008C6B21" w:rsidRDefault="00451577" w:rsidP="009E4524">
            <w:pPr>
              <w:spacing w:after="0"/>
              <w:rPr>
                <w:rFonts w:ascii="Tahoma" w:eastAsia="Times New Roman" w:hAnsi="Tahoma" w:cs="Tahoma"/>
                <w:color w:val="000000"/>
                <w:sz w:val="17"/>
                <w:szCs w:val="17"/>
                <w:lang w:eastAsia="x-none"/>
              </w:rPr>
            </w:pPr>
          </w:p>
        </w:tc>
      </w:tr>
      <w:tr w:rsidR="00451577" w:rsidRPr="008C6B21" w14:paraId="37044E1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BEA0B7B"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14:paraId="3CC74C52"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14:paraId="44C7A91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14:paraId="3AAE1C1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14:paraId="44785E32"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8C274B6"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57935FE7"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B33EE38"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12</w:t>
            </w:r>
          </w:p>
        </w:tc>
        <w:tc>
          <w:tcPr>
            <w:tcW w:w="2914" w:type="dxa"/>
            <w:tcBorders>
              <w:top w:val="nil"/>
              <w:left w:val="nil"/>
              <w:bottom w:val="single" w:sz="4" w:space="0" w:color="auto"/>
              <w:right w:val="single" w:sz="4" w:space="0" w:color="auto"/>
            </w:tcBorders>
            <w:shd w:val="clear" w:color="auto" w:fill="auto"/>
            <w:noWrap/>
            <w:hideMark/>
          </w:tcPr>
          <w:p w14:paraId="5246A07A"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Canara Bank (</w:t>
            </w:r>
            <w:proofErr w:type="spellStart"/>
            <w:r w:rsidRPr="008C6B21">
              <w:rPr>
                <w:rFonts w:ascii="Tahoma" w:eastAsia="Times New Roman" w:hAnsi="Tahoma" w:cs="Tahoma"/>
                <w:color w:val="000000"/>
                <w:sz w:val="17"/>
                <w:szCs w:val="17"/>
                <w:lang w:eastAsia="x-none"/>
              </w:rPr>
              <w:t>eSynd</w:t>
            </w:r>
            <w:proofErr w:type="spellEnd"/>
            <w:r w:rsidRPr="008C6B21">
              <w:rPr>
                <w:rFonts w:ascii="Tahoma" w:eastAsia="Times New Roman" w:hAnsi="Tahoma" w:cs="Tahoma"/>
                <w:color w:val="000000"/>
                <w:sz w:val="17"/>
                <w:szCs w:val="17"/>
                <w:lang w:eastAsia="x-none"/>
              </w:rPr>
              <w:t>. Bk)</w:t>
            </w:r>
          </w:p>
        </w:tc>
        <w:tc>
          <w:tcPr>
            <w:tcW w:w="1418" w:type="dxa"/>
            <w:tcBorders>
              <w:top w:val="nil"/>
              <w:left w:val="nil"/>
              <w:bottom w:val="single" w:sz="4" w:space="0" w:color="auto"/>
              <w:right w:val="single" w:sz="4" w:space="0" w:color="auto"/>
            </w:tcBorders>
            <w:shd w:val="clear" w:color="auto" w:fill="auto"/>
            <w:noWrap/>
            <w:hideMark/>
          </w:tcPr>
          <w:p w14:paraId="7A8742C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559" w:type="dxa"/>
            <w:tcBorders>
              <w:top w:val="nil"/>
              <w:left w:val="nil"/>
              <w:bottom w:val="single" w:sz="4" w:space="0" w:color="auto"/>
              <w:right w:val="single" w:sz="4" w:space="0" w:color="auto"/>
            </w:tcBorders>
            <w:shd w:val="clear" w:color="auto" w:fill="auto"/>
            <w:noWrap/>
            <w:hideMark/>
          </w:tcPr>
          <w:p w14:paraId="3218EF88"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7</w:t>
            </w:r>
          </w:p>
        </w:tc>
        <w:tc>
          <w:tcPr>
            <w:tcW w:w="1417" w:type="dxa"/>
            <w:tcBorders>
              <w:top w:val="nil"/>
              <w:left w:val="nil"/>
              <w:bottom w:val="single" w:sz="4" w:space="0" w:color="auto"/>
              <w:right w:val="single" w:sz="4" w:space="0" w:color="auto"/>
            </w:tcBorders>
            <w:shd w:val="clear" w:color="auto" w:fill="auto"/>
            <w:noWrap/>
            <w:hideMark/>
          </w:tcPr>
          <w:p w14:paraId="01AA1358"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4B4CFC3" w14:textId="77777777" w:rsidR="00451577" w:rsidRPr="008C6B21" w:rsidRDefault="00451577" w:rsidP="009E4524">
            <w:pPr>
              <w:spacing w:after="0"/>
              <w:jc w:val="center"/>
              <w:rPr>
                <w:rFonts w:ascii="Tahoma" w:eastAsia="Times New Roman" w:hAnsi="Tahoma" w:cs="Tahoma"/>
                <w:color w:val="000000"/>
                <w:sz w:val="17"/>
                <w:szCs w:val="17"/>
                <w:lang w:eastAsia="x-none"/>
              </w:rPr>
            </w:pPr>
          </w:p>
        </w:tc>
      </w:tr>
      <w:tr w:rsidR="00451577" w:rsidRPr="008C6B21" w14:paraId="471713CD"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BD3143B"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13</w:t>
            </w:r>
          </w:p>
        </w:tc>
        <w:tc>
          <w:tcPr>
            <w:tcW w:w="2914" w:type="dxa"/>
            <w:tcBorders>
              <w:top w:val="nil"/>
              <w:left w:val="nil"/>
              <w:bottom w:val="single" w:sz="4" w:space="0" w:color="auto"/>
              <w:right w:val="single" w:sz="4" w:space="0" w:color="auto"/>
            </w:tcBorders>
            <w:shd w:val="clear" w:color="auto" w:fill="auto"/>
            <w:noWrap/>
            <w:hideMark/>
          </w:tcPr>
          <w:p w14:paraId="7BBC0A2D"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 B I</w:t>
            </w:r>
          </w:p>
        </w:tc>
        <w:tc>
          <w:tcPr>
            <w:tcW w:w="1418" w:type="dxa"/>
            <w:tcBorders>
              <w:top w:val="nil"/>
              <w:left w:val="nil"/>
              <w:bottom w:val="single" w:sz="4" w:space="0" w:color="auto"/>
              <w:right w:val="single" w:sz="4" w:space="0" w:color="auto"/>
            </w:tcBorders>
            <w:shd w:val="clear" w:color="auto" w:fill="auto"/>
            <w:noWrap/>
            <w:hideMark/>
          </w:tcPr>
          <w:p w14:paraId="77DF4C04"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559" w:type="dxa"/>
            <w:tcBorders>
              <w:top w:val="nil"/>
              <w:left w:val="nil"/>
              <w:bottom w:val="single" w:sz="4" w:space="0" w:color="auto"/>
              <w:right w:val="single" w:sz="4" w:space="0" w:color="auto"/>
            </w:tcBorders>
            <w:shd w:val="clear" w:color="auto" w:fill="auto"/>
            <w:noWrap/>
            <w:hideMark/>
          </w:tcPr>
          <w:p w14:paraId="4C743667"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4</w:t>
            </w:r>
          </w:p>
        </w:tc>
        <w:tc>
          <w:tcPr>
            <w:tcW w:w="1417" w:type="dxa"/>
            <w:tcBorders>
              <w:top w:val="nil"/>
              <w:left w:val="nil"/>
              <w:bottom w:val="single" w:sz="4" w:space="0" w:color="auto"/>
              <w:right w:val="single" w:sz="4" w:space="0" w:color="auto"/>
            </w:tcBorders>
            <w:shd w:val="clear" w:color="auto" w:fill="auto"/>
            <w:noWrap/>
            <w:hideMark/>
          </w:tcPr>
          <w:p w14:paraId="2157FE7D"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7CAB88F"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26D90B48"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B5F6EB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14</w:t>
            </w:r>
          </w:p>
        </w:tc>
        <w:tc>
          <w:tcPr>
            <w:tcW w:w="2914" w:type="dxa"/>
            <w:tcBorders>
              <w:top w:val="nil"/>
              <w:left w:val="nil"/>
              <w:bottom w:val="single" w:sz="4" w:space="0" w:color="auto"/>
              <w:right w:val="single" w:sz="4" w:space="0" w:color="auto"/>
            </w:tcBorders>
            <w:shd w:val="clear" w:color="auto" w:fill="auto"/>
            <w:noWrap/>
            <w:hideMark/>
          </w:tcPr>
          <w:p w14:paraId="772875F7"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UCO Bank</w:t>
            </w:r>
          </w:p>
        </w:tc>
        <w:tc>
          <w:tcPr>
            <w:tcW w:w="1418" w:type="dxa"/>
            <w:tcBorders>
              <w:top w:val="nil"/>
              <w:left w:val="nil"/>
              <w:bottom w:val="single" w:sz="4" w:space="0" w:color="auto"/>
              <w:right w:val="single" w:sz="4" w:space="0" w:color="auto"/>
            </w:tcBorders>
            <w:shd w:val="clear" w:color="auto" w:fill="auto"/>
            <w:noWrap/>
            <w:hideMark/>
          </w:tcPr>
          <w:p w14:paraId="66428A1A"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21B8ED9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4E7EE9F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5E32A42"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4BCEB086"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F9292C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15</w:t>
            </w:r>
          </w:p>
        </w:tc>
        <w:tc>
          <w:tcPr>
            <w:tcW w:w="2914" w:type="dxa"/>
            <w:tcBorders>
              <w:top w:val="nil"/>
              <w:left w:val="nil"/>
              <w:bottom w:val="single" w:sz="4" w:space="0" w:color="auto"/>
              <w:right w:val="single" w:sz="4" w:space="0" w:color="auto"/>
            </w:tcBorders>
            <w:shd w:val="clear" w:color="auto" w:fill="auto"/>
            <w:noWrap/>
            <w:hideMark/>
          </w:tcPr>
          <w:p w14:paraId="6516FE3E"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14:paraId="3E2471DB"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559" w:type="dxa"/>
            <w:tcBorders>
              <w:top w:val="nil"/>
              <w:left w:val="nil"/>
              <w:bottom w:val="single" w:sz="4" w:space="0" w:color="auto"/>
              <w:right w:val="single" w:sz="4" w:space="0" w:color="auto"/>
            </w:tcBorders>
            <w:shd w:val="clear" w:color="auto" w:fill="auto"/>
            <w:noWrap/>
            <w:hideMark/>
          </w:tcPr>
          <w:p w14:paraId="1730B687"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3</w:t>
            </w:r>
          </w:p>
        </w:tc>
        <w:tc>
          <w:tcPr>
            <w:tcW w:w="1417" w:type="dxa"/>
            <w:tcBorders>
              <w:top w:val="nil"/>
              <w:left w:val="nil"/>
              <w:bottom w:val="single" w:sz="4" w:space="0" w:color="auto"/>
              <w:right w:val="single" w:sz="4" w:space="0" w:color="auto"/>
            </w:tcBorders>
            <w:shd w:val="clear" w:color="auto" w:fill="auto"/>
            <w:noWrap/>
            <w:hideMark/>
          </w:tcPr>
          <w:p w14:paraId="42D715F6"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0724BB1"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3139CD43"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356DBBF"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16</w:t>
            </w:r>
          </w:p>
        </w:tc>
        <w:tc>
          <w:tcPr>
            <w:tcW w:w="2914" w:type="dxa"/>
            <w:tcBorders>
              <w:top w:val="nil"/>
              <w:left w:val="nil"/>
              <w:bottom w:val="single" w:sz="4" w:space="0" w:color="auto"/>
              <w:right w:val="single" w:sz="4" w:space="0" w:color="auto"/>
            </w:tcBorders>
            <w:shd w:val="clear" w:color="auto" w:fill="auto"/>
            <w:noWrap/>
            <w:hideMark/>
          </w:tcPr>
          <w:p w14:paraId="46390AC6"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14:paraId="155F2659"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7E4EE4B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33A85BA1"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CCFF6BE" w14:textId="77777777" w:rsidR="00451577" w:rsidRPr="008C6B21" w:rsidRDefault="00451577" w:rsidP="009E4524">
            <w:pPr>
              <w:spacing w:after="0"/>
              <w:jc w:val="both"/>
              <w:rPr>
                <w:rFonts w:ascii="Tahoma" w:eastAsia="Times New Roman" w:hAnsi="Tahoma" w:cs="Tahoma"/>
                <w:color w:val="000000"/>
                <w:sz w:val="17"/>
                <w:szCs w:val="17"/>
                <w:lang w:eastAsia="x-none"/>
              </w:rPr>
            </w:pPr>
          </w:p>
        </w:tc>
      </w:tr>
      <w:tr w:rsidR="00451577" w:rsidRPr="008C6B21" w14:paraId="24F4E465"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1844EF2" w14:textId="77777777"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17</w:t>
            </w:r>
          </w:p>
        </w:tc>
        <w:tc>
          <w:tcPr>
            <w:tcW w:w="2914" w:type="dxa"/>
            <w:tcBorders>
              <w:top w:val="nil"/>
              <w:left w:val="nil"/>
              <w:bottom w:val="single" w:sz="4" w:space="0" w:color="auto"/>
              <w:right w:val="single" w:sz="4" w:space="0" w:color="auto"/>
            </w:tcBorders>
            <w:shd w:val="clear" w:color="auto" w:fill="auto"/>
            <w:noWrap/>
            <w:hideMark/>
          </w:tcPr>
          <w:p w14:paraId="1BD557F5" w14:textId="77777777" w:rsidR="00451577" w:rsidRPr="008C6B21" w:rsidRDefault="00451577" w:rsidP="009E4524">
            <w:pPr>
              <w:spacing w:after="0"/>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SHGB</w:t>
            </w:r>
          </w:p>
        </w:tc>
        <w:tc>
          <w:tcPr>
            <w:tcW w:w="1418" w:type="dxa"/>
            <w:tcBorders>
              <w:top w:val="nil"/>
              <w:left w:val="nil"/>
              <w:bottom w:val="single" w:sz="4" w:space="0" w:color="auto"/>
              <w:right w:val="single" w:sz="4" w:space="0" w:color="auto"/>
            </w:tcBorders>
            <w:shd w:val="clear" w:color="auto" w:fill="auto"/>
            <w:noWrap/>
            <w:hideMark/>
          </w:tcPr>
          <w:p w14:paraId="629C14C3"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559" w:type="dxa"/>
            <w:tcBorders>
              <w:top w:val="nil"/>
              <w:left w:val="nil"/>
              <w:bottom w:val="single" w:sz="4" w:space="0" w:color="auto"/>
              <w:right w:val="single" w:sz="4" w:space="0" w:color="auto"/>
            </w:tcBorders>
            <w:shd w:val="clear" w:color="auto" w:fill="auto"/>
            <w:noWrap/>
            <w:hideMark/>
          </w:tcPr>
          <w:p w14:paraId="18D576FA"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53</w:t>
            </w:r>
          </w:p>
        </w:tc>
        <w:tc>
          <w:tcPr>
            <w:tcW w:w="1417" w:type="dxa"/>
            <w:tcBorders>
              <w:top w:val="nil"/>
              <w:left w:val="nil"/>
              <w:bottom w:val="single" w:sz="4" w:space="0" w:color="auto"/>
              <w:right w:val="single" w:sz="4" w:space="0" w:color="auto"/>
            </w:tcBorders>
            <w:shd w:val="clear" w:color="auto" w:fill="auto"/>
            <w:noWrap/>
            <w:hideMark/>
          </w:tcPr>
          <w:p w14:paraId="50420B25" w14:textId="77777777" w:rsidR="00451577" w:rsidRPr="008C6B21" w:rsidRDefault="00451577" w:rsidP="009E4524">
            <w:pPr>
              <w:spacing w:after="0"/>
              <w:jc w:val="center"/>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0B2585F" w14:textId="77777777" w:rsidR="00451577" w:rsidRPr="008C6B21" w:rsidRDefault="00451577" w:rsidP="009E4524">
            <w:pPr>
              <w:spacing w:after="0"/>
              <w:jc w:val="both"/>
              <w:rPr>
                <w:rFonts w:ascii="Tahoma" w:eastAsia="Times New Roman" w:hAnsi="Tahoma" w:cs="Tahoma"/>
                <w:color w:val="000000"/>
                <w:sz w:val="17"/>
                <w:szCs w:val="17"/>
                <w:lang w:eastAsia="x-none"/>
              </w:rPr>
            </w:pPr>
            <w:r w:rsidRPr="008C6B21">
              <w:rPr>
                <w:rFonts w:ascii="Tahoma" w:eastAsia="Times New Roman" w:hAnsi="Tahoma" w:cs="Tahoma"/>
                <w:color w:val="000000"/>
                <w:sz w:val="17"/>
                <w:szCs w:val="17"/>
                <w:lang w:eastAsia="x-none"/>
              </w:rPr>
              <w:t xml:space="preserve"> </w:t>
            </w:r>
          </w:p>
        </w:tc>
      </w:tr>
      <w:tr w:rsidR="00451577" w:rsidRPr="008C6B21" w14:paraId="249ED849" w14:textId="77777777" w:rsidTr="009E4524">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1EAACCA"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14:paraId="02F3A0C5" w14:textId="77777777" w:rsidR="00451577" w:rsidRPr="008C6B21" w:rsidRDefault="00451577" w:rsidP="009E4524">
            <w:pPr>
              <w:spacing w:after="0"/>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576B61CF"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14:paraId="4D941D8A"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14:paraId="463E11B9"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r w:rsidRPr="008C6B21">
              <w:rPr>
                <w:rFonts w:ascii="Tahoma" w:eastAsia="Times New Roman" w:hAnsi="Tahoma" w:cs="Tahoma"/>
                <w:b/>
                <w:bCs/>
                <w:color w:val="000000"/>
                <w:sz w:val="17"/>
                <w:szCs w:val="17"/>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63AB0D6" w14:textId="77777777" w:rsidR="00451577" w:rsidRPr="008C6B21" w:rsidRDefault="00451577" w:rsidP="009E4524">
            <w:pPr>
              <w:spacing w:after="0"/>
              <w:jc w:val="center"/>
              <w:rPr>
                <w:rFonts w:ascii="Tahoma" w:eastAsia="Times New Roman" w:hAnsi="Tahoma" w:cs="Tahoma"/>
                <w:b/>
                <w:bCs/>
                <w:color w:val="000000"/>
                <w:sz w:val="17"/>
                <w:szCs w:val="17"/>
                <w:lang w:eastAsia="x-none"/>
              </w:rPr>
            </w:pPr>
          </w:p>
        </w:tc>
      </w:tr>
    </w:tbl>
    <w:p w14:paraId="7CDC3A7D" w14:textId="77777777" w:rsidR="00451577" w:rsidRPr="007D1E1F" w:rsidRDefault="00451577" w:rsidP="00451577">
      <w:pPr>
        <w:spacing w:after="0"/>
        <w:jc w:val="both"/>
        <w:rPr>
          <w:rFonts w:ascii="Tahoma" w:eastAsia="Times New Roman" w:hAnsi="Tahoma" w:cs="Tahoma"/>
          <w:b/>
          <w:bCs/>
          <w:color w:val="000000"/>
          <w:sz w:val="27"/>
          <w:szCs w:val="27"/>
          <w:lang w:eastAsia="x-none"/>
        </w:rPr>
      </w:pPr>
    </w:p>
    <w:p w14:paraId="27BCC2AD" w14:textId="77777777" w:rsidR="00451577" w:rsidRPr="007D1E1F" w:rsidRDefault="00451577" w:rsidP="00451577">
      <w:pPr>
        <w:spacing w:after="0"/>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14:paraId="0F8524AB" w14:textId="77777777" w:rsidR="00451577" w:rsidRPr="007D1E1F" w:rsidRDefault="00451577" w:rsidP="00451577">
      <w:pPr>
        <w:spacing w:after="0"/>
        <w:jc w:val="both"/>
        <w:rPr>
          <w:rFonts w:ascii="Tahoma" w:eastAsia="Times New Roman" w:hAnsi="Tahoma" w:cs="Tahoma"/>
          <w:color w:val="000000"/>
          <w:sz w:val="27"/>
          <w:szCs w:val="27"/>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451577" w:rsidRPr="007D1E1F" w14:paraId="7DE3D334" w14:textId="77777777" w:rsidTr="009E4524">
        <w:tc>
          <w:tcPr>
            <w:tcW w:w="3438" w:type="dxa"/>
            <w:tcBorders>
              <w:top w:val="single" w:sz="4" w:space="0" w:color="auto"/>
              <w:left w:val="single" w:sz="4" w:space="0" w:color="auto"/>
              <w:bottom w:val="single" w:sz="4" w:space="0" w:color="auto"/>
              <w:right w:val="single" w:sz="4" w:space="0" w:color="auto"/>
            </w:tcBorders>
            <w:hideMark/>
          </w:tcPr>
          <w:p w14:paraId="01DC61FB" w14:textId="77777777"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lastRenderedPageBreak/>
              <w:t>AGENDA ITEM NO. E</w:t>
            </w:r>
          </w:p>
        </w:tc>
        <w:tc>
          <w:tcPr>
            <w:tcW w:w="6300" w:type="dxa"/>
            <w:tcBorders>
              <w:top w:val="single" w:sz="4" w:space="0" w:color="auto"/>
              <w:left w:val="single" w:sz="4" w:space="0" w:color="auto"/>
              <w:bottom w:val="single" w:sz="4" w:space="0" w:color="auto"/>
              <w:right w:val="single" w:sz="4" w:space="0" w:color="auto"/>
            </w:tcBorders>
            <w:hideMark/>
          </w:tcPr>
          <w:p w14:paraId="7EA793F3" w14:textId="77777777" w:rsidR="00451577" w:rsidRPr="007D1E1F" w:rsidRDefault="00451577" w:rsidP="009E4524">
            <w:pPr>
              <w:pStyle w:val="PlainText"/>
              <w:spacing w:after="0" w:line="276" w:lineRule="auto"/>
              <w:jc w:val="left"/>
              <w:rPr>
                <w:rFonts w:cs="Tahoma"/>
                <w:b/>
                <w:color w:val="000000"/>
                <w:sz w:val="27"/>
                <w:szCs w:val="27"/>
                <w:lang w:val="en-US"/>
              </w:rPr>
            </w:pPr>
            <w:r w:rsidRPr="007D1E1F">
              <w:rPr>
                <w:rFonts w:cs="Tahoma"/>
                <w:b/>
                <w:color w:val="000000"/>
                <w:sz w:val="27"/>
                <w:szCs w:val="27"/>
                <w:lang w:val="en-US"/>
              </w:rPr>
              <w:t>FARMERS’ CLUBS FORMED BY BANKS</w:t>
            </w:r>
          </w:p>
        </w:tc>
      </w:tr>
    </w:tbl>
    <w:p w14:paraId="282A6176" w14:textId="77777777" w:rsidR="00451577" w:rsidRPr="007D1E1F" w:rsidRDefault="00451577" w:rsidP="00451577">
      <w:pPr>
        <w:pStyle w:val="BodyText2"/>
        <w:jc w:val="both"/>
        <w:rPr>
          <w:rFonts w:ascii="Tahoma" w:hAnsi="Tahoma" w:cs="Tahoma"/>
          <w:color w:val="000000"/>
          <w:sz w:val="27"/>
          <w:szCs w:val="27"/>
          <w:lang w:val="en-US"/>
        </w:rPr>
      </w:pPr>
    </w:p>
    <w:p w14:paraId="7CE9B12C" w14:textId="7CDB0D4E" w:rsidR="00451577" w:rsidRPr="007D1E1F" w:rsidRDefault="00451577" w:rsidP="00451577">
      <w:pPr>
        <w:pStyle w:val="BodyText"/>
        <w:rPr>
          <w:rFonts w:ascii="Tahoma" w:hAnsi="Tahoma" w:cs="Tahoma"/>
          <w:color w:val="000000"/>
          <w:sz w:val="27"/>
          <w:szCs w:val="27"/>
          <w:lang w:val="en-US"/>
        </w:rPr>
      </w:pPr>
      <w:r w:rsidRPr="007D1E1F">
        <w:rPr>
          <w:rFonts w:ascii="Tahoma" w:hAnsi="Tahoma" w:cs="Tahoma"/>
          <w:color w:val="000000"/>
          <w:sz w:val="27"/>
          <w:szCs w:val="27"/>
          <w:lang w:val="en-US"/>
        </w:rPr>
        <w:t xml:space="preserve">Banks have formed Farmers 2695 Clubs up to </w:t>
      </w:r>
      <w:r w:rsidR="00AC732A">
        <w:rPr>
          <w:rFonts w:ascii="Tahoma" w:hAnsi="Tahoma" w:cs="Tahoma"/>
          <w:color w:val="000000"/>
          <w:sz w:val="27"/>
          <w:szCs w:val="27"/>
          <w:lang w:val="en-US"/>
        </w:rPr>
        <w:t>Sept</w:t>
      </w:r>
      <w:r w:rsidR="004579D6">
        <w:rPr>
          <w:rFonts w:ascii="Tahoma" w:hAnsi="Tahoma" w:cs="Tahoma"/>
          <w:color w:val="000000"/>
          <w:sz w:val="27"/>
          <w:szCs w:val="27"/>
          <w:lang w:val="en-US"/>
        </w:rPr>
        <w:t xml:space="preserve"> 2022</w:t>
      </w:r>
      <w:r w:rsidRPr="007D1E1F">
        <w:rPr>
          <w:rFonts w:ascii="Tahoma" w:hAnsi="Tahoma" w:cs="Tahoma"/>
          <w:color w:val="000000"/>
          <w:sz w:val="27"/>
          <w:szCs w:val="27"/>
          <w:lang w:val="en-US"/>
        </w:rPr>
        <w:t xml:space="preserve"> and its </w:t>
      </w:r>
      <w:r w:rsidR="004579D6">
        <w:rPr>
          <w:rFonts w:ascii="Tahoma" w:hAnsi="Tahoma" w:cs="Tahoma"/>
          <w:color w:val="000000"/>
          <w:sz w:val="27"/>
          <w:szCs w:val="27"/>
          <w:lang w:val="en-US"/>
        </w:rPr>
        <w:t>i</w:t>
      </w:r>
      <w:r w:rsidRPr="007D1E1F">
        <w:rPr>
          <w:rFonts w:ascii="Tahoma" w:hAnsi="Tahoma" w:cs="Tahoma"/>
          <w:color w:val="000000"/>
          <w:sz w:val="27"/>
          <w:szCs w:val="27"/>
          <w:lang w:val="en-US"/>
        </w:rPr>
        <w:t>nstitutio</w:t>
      </w:r>
      <w:r w:rsidR="004579D6">
        <w:rPr>
          <w:rFonts w:ascii="Tahoma" w:hAnsi="Tahoma" w:cs="Tahoma"/>
          <w:color w:val="000000"/>
          <w:sz w:val="27"/>
          <w:szCs w:val="27"/>
          <w:lang w:val="en-US"/>
        </w:rPr>
        <w:t>n wise break up is given below:</w:t>
      </w:r>
    </w:p>
    <w:p w14:paraId="2C3EE5DD" w14:textId="77777777" w:rsidR="00451577" w:rsidRPr="007D1E1F" w:rsidRDefault="00451577" w:rsidP="00451577">
      <w:pPr>
        <w:pStyle w:val="BodyText"/>
        <w:rPr>
          <w:rFonts w:ascii="Tahoma" w:hAnsi="Tahoma" w:cs="Tahoma"/>
          <w:color w:val="000000"/>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6105"/>
      </w:tblGrid>
      <w:tr w:rsidR="00451577" w:rsidRPr="00D55047" w14:paraId="1AB4075D" w14:textId="77777777" w:rsidTr="009E4524">
        <w:tc>
          <w:tcPr>
            <w:tcW w:w="3798" w:type="dxa"/>
          </w:tcPr>
          <w:p w14:paraId="040512F3"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 xml:space="preserve">Institution </w:t>
            </w:r>
          </w:p>
        </w:tc>
        <w:tc>
          <w:tcPr>
            <w:tcW w:w="6145" w:type="dxa"/>
          </w:tcPr>
          <w:p w14:paraId="51B4A894"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No of clubs</w:t>
            </w:r>
          </w:p>
        </w:tc>
      </w:tr>
      <w:tr w:rsidR="00451577" w:rsidRPr="00D55047" w14:paraId="3DD92B53" w14:textId="77777777" w:rsidTr="009E4524">
        <w:tc>
          <w:tcPr>
            <w:tcW w:w="3798" w:type="dxa"/>
          </w:tcPr>
          <w:p w14:paraId="078B4D36"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Commercial banks</w:t>
            </w:r>
          </w:p>
        </w:tc>
        <w:tc>
          <w:tcPr>
            <w:tcW w:w="6145" w:type="dxa"/>
          </w:tcPr>
          <w:p w14:paraId="061DBC9B"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537 (PNB, Canara Bank, Central </w:t>
            </w:r>
            <w:r w:rsidRPr="00D55047">
              <w:rPr>
                <w:rFonts w:ascii="Tahoma" w:hAnsi="Tahoma" w:cs="Tahoma"/>
                <w:color w:val="000000"/>
                <w:sz w:val="20"/>
                <w:lang w:val="en-US"/>
              </w:rPr>
              <w:br/>
              <w:t>Bank, Union Bank, SBI, BOB and BOI)</w:t>
            </w:r>
          </w:p>
        </w:tc>
      </w:tr>
      <w:tr w:rsidR="00451577" w:rsidRPr="00D55047" w14:paraId="50B2ED64" w14:textId="77777777" w:rsidTr="009E4524">
        <w:tc>
          <w:tcPr>
            <w:tcW w:w="3798" w:type="dxa"/>
          </w:tcPr>
          <w:p w14:paraId="4F5FDEA7"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SHGB</w:t>
            </w:r>
          </w:p>
        </w:tc>
        <w:tc>
          <w:tcPr>
            <w:tcW w:w="6145" w:type="dxa"/>
          </w:tcPr>
          <w:p w14:paraId="2BED7BCB"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1257</w:t>
            </w:r>
          </w:p>
        </w:tc>
      </w:tr>
      <w:tr w:rsidR="00451577" w:rsidRPr="00D55047" w14:paraId="1BC51F24" w14:textId="77777777" w:rsidTr="009E4524">
        <w:tc>
          <w:tcPr>
            <w:tcW w:w="3798" w:type="dxa"/>
          </w:tcPr>
          <w:p w14:paraId="7B49FC93"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Central Cooperative  banks</w:t>
            </w:r>
          </w:p>
        </w:tc>
        <w:tc>
          <w:tcPr>
            <w:tcW w:w="6145" w:type="dxa"/>
          </w:tcPr>
          <w:p w14:paraId="606B9F24"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713</w:t>
            </w:r>
          </w:p>
        </w:tc>
      </w:tr>
      <w:tr w:rsidR="00451577" w:rsidRPr="00D55047" w14:paraId="69790C57" w14:textId="77777777" w:rsidTr="009E4524">
        <w:tc>
          <w:tcPr>
            <w:tcW w:w="3798" w:type="dxa"/>
          </w:tcPr>
          <w:p w14:paraId="7448739A"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PCARDBs</w:t>
            </w:r>
          </w:p>
        </w:tc>
        <w:tc>
          <w:tcPr>
            <w:tcW w:w="6145" w:type="dxa"/>
          </w:tcPr>
          <w:p w14:paraId="1A87DEBF"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188</w:t>
            </w:r>
          </w:p>
        </w:tc>
      </w:tr>
      <w:tr w:rsidR="00451577" w:rsidRPr="00D55047" w14:paraId="3B9F34A3" w14:textId="77777777" w:rsidTr="009E4524">
        <w:tc>
          <w:tcPr>
            <w:tcW w:w="3798" w:type="dxa"/>
          </w:tcPr>
          <w:p w14:paraId="63DB6655" w14:textId="77777777" w:rsidR="00451577" w:rsidRPr="00D55047" w:rsidRDefault="00451577" w:rsidP="009E4524">
            <w:pPr>
              <w:pStyle w:val="BodyText"/>
              <w:spacing w:line="276" w:lineRule="auto"/>
              <w:rPr>
                <w:rFonts w:ascii="Tahoma" w:hAnsi="Tahoma" w:cs="Tahoma"/>
                <w:color w:val="000000"/>
                <w:sz w:val="20"/>
                <w:lang w:val="en-US"/>
              </w:rPr>
            </w:pPr>
            <w:r w:rsidRPr="00D55047">
              <w:rPr>
                <w:rFonts w:ascii="Tahoma" w:hAnsi="Tahoma" w:cs="Tahoma"/>
                <w:color w:val="000000"/>
                <w:sz w:val="20"/>
                <w:lang w:val="en-US"/>
              </w:rPr>
              <w:t>Total</w:t>
            </w:r>
          </w:p>
        </w:tc>
        <w:tc>
          <w:tcPr>
            <w:tcW w:w="6145" w:type="dxa"/>
          </w:tcPr>
          <w:p w14:paraId="72F1A6F7" w14:textId="77777777" w:rsidR="00451577" w:rsidRPr="00D55047" w:rsidRDefault="00451577" w:rsidP="009E4524">
            <w:pPr>
              <w:pStyle w:val="BodyText"/>
              <w:spacing w:line="276" w:lineRule="auto"/>
              <w:jc w:val="center"/>
              <w:rPr>
                <w:rFonts w:ascii="Tahoma" w:hAnsi="Tahoma" w:cs="Tahoma"/>
                <w:color w:val="000000"/>
                <w:sz w:val="20"/>
                <w:lang w:val="en-US"/>
              </w:rPr>
            </w:pPr>
            <w:r w:rsidRPr="00D55047">
              <w:rPr>
                <w:rFonts w:ascii="Tahoma" w:hAnsi="Tahoma" w:cs="Tahoma"/>
                <w:color w:val="000000"/>
                <w:sz w:val="20"/>
                <w:lang w:val="en-US"/>
              </w:rPr>
              <w:t>2695</w:t>
            </w:r>
          </w:p>
        </w:tc>
      </w:tr>
    </w:tbl>
    <w:p w14:paraId="65B3220F" w14:textId="77777777" w:rsidR="00021E9D" w:rsidRDefault="00021E9D" w:rsidP="00451577">
      <w:pPr>
        <w:pStyle w:val="BodyText"/>
        <w:spacing w:line="276" w:lineRule="auto"/>
        <w:rPr>
          <w:rFonts w:ascii="Tahoma" w:hAnsi="Tahoma" w:cs="Tahoma"/>
          <w:color w:val="000000"/>
          <w:sz w:val="27"/>
          <w:szCs w:val="27"/>
          <w:lang w:val="en-US"/>
        </w:rPr>
      </w:pPr>
    </w:p>
    <w:p w14:paraId="242E9947" w14:textId="77777777"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All Banks are requested to form more such clubs and create awareness amongst farmers about the banking facilities and help them in becoming knowledgeable farmers.  This will also help in bankers’ drive towards Complete Financial Inclusion.</w:t>
      </w:r>
    </w:p>
    <w:p w14:paraId="2ABB0DFD" w14:textId="77777777" w:rsidR="00451577" w:rsidRPr="007D1E1F" w:rsidRDefault="00451577" w:rsidP="00451577">
      <w:pPr>
        <w:pStyle w:val="BodyText"/>
        <w:rPr>
          <w:rFonts w:ascii="Tahoma" w:hAnsi="Tahoma" w:cs="Tahoma"/>
          <w:color w:val="000000"/>
          <w:sz w:val="27"/>
          <w:szCs w:val="27"/>
          <w:lang w:val="en-US"/>
        </w:rPr>
      </w:pPr>
    </w:p>
    <w:p w14:paraId="65146A8A" w14:textId="77777777" w:rsidR="00FA3B99"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 xml:space="preserve">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Jan-Dhan Yojana, Swachh Bharat Abhiyan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Bachao</w:t>
      </w:r>
      <w:proofErr w:type="spellEnd"/>
      <w:r w:rsidRPr="007D1E1F">
        <w:rPr>
          <w:rFonts w:ascii="Tahoma" w:hAnsi="Tahoma" w:cs="Tahoma"/>
          <w:color w:val="000000"/>
          <w:sz w:val="27"/>
          <w:szCs w:val="27"/>
          <w:lang w:val="en-US"/>
        </w:rPr>
        <w:t xml:space="preserve"> and </w:t>
      </w:r>
      <w:proofErr w:type="spellStart"/>
      <w:r w:rsidRPr="007D1E1F">
        <w:rPr>
          <w:rFonts w:ascii="Tahoma" w:hAnsi="Tahoma" w:cs="Tahoma"/>
          <w:color w:val="000000"/>
          <w:sz w:val="27"/>
          <w:szCs w:val="27"/>
          <w:lang w:val="en-US"/>
        </w:rPr>
        <w:t>Beti</w:t>
      </w:r>
      <w:proofErr w:type="spellEnd"/>
      <w:r w:rsidRPr="007D1E1F">
        <w:rPr>
          <w:rFonts w:ascii="Tahoma" w:hAnsi="Tahoma" w:cs="Tahoma"/>
          <w:color w:val="000000"/>
          <w:sz w:val="27"/>
          <w:szCs w:val="27"/>
          <w:lang w:val="en-US"/>
        </w:rPr>
        <w:t xml:space="preserve"> </w:t>
      </w:r>
      <w:proofErr w:type="spellStart"/>
      <w:r w:rsidRPr="007D1E1F">
        <w:rPr>
          <w:rFonts w:ascii="Tahoma" w:hAnsi="Tahoma" w:cs="Tahoma"/>
          <w:color w:val="000000"/>
          <w:sz w:val="27"/>
          <w:szCs w:val="27"/>
          <w:lang w:val="en-US"/>
        </w:rPr>
        <w:t>Padhao</w:t>
      </w:r>
      <w:proofErr w:type="spellEnd"/>
      <w:r w:rsidRPr="007D1E1F">
        <w:rPr>
          <w:rFonts w:ascii="Tahoma" w:hAnsi="Tahoma" w:cs="Tahoma"/>
          <w:color w:val="000000"/>
          <w:sz w:val="27"/>
          <w:szCs w:val="27"/>
          <w:lang w:val="en-US"/>
        </w:rPr>
        <w:t xml:space="preserve"> being implemented, Pradhan Mantri Jeevan Jyoti Bima Yojana, Pradhan Mantri Suraksha Bima Yojana, Atal Pension Yojana, Pradhan Mantri MUDRA Yojana and Stand Up India Scheme in the State.</w:t>
      </w:r>
    </w:p>
    <w:p w14:paraId="5B4822D9" w14:textId="77777777" w:rsidR="00451577" w:rsidRPr="007D1E1F" w:rsidRDefault="00451577" w:rsidP="00451577">
      <w:pPr>
        <w:pStyle w:val="BodyText"/>
        <w:spacing w:line="276" w:lineRule="auto"/>
        <w:rPr>
          <w:rFonts w:ascii="Tahoma" w:hAnsi="Tahoma" w:cs="Tahoma"/>
          <w:color w:val="000000"/>
          <w:sz w:val="27"/>
          <w:szCs w:val="27"/>
          <w:lang w:val="en-US"/>
        </w:rPr>
      </w:pPr>
      <w:r w:rsidRPr="007D1E1F">
        <w:rPr>
          <w:rFonts w:ascii="Tahoma" w:hAnsi="Tahoma" w:cs="Tahoma"/>
          <w:color w:val="000000"/>
          <w:sz w:val="27"/>
          <w:szCs w:val="27"/>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3"/>
      </w:tblGrid>
      <w:tr w:rsidR="00451577" w:rsidRPr="007D1E1F" w14:paraId="1192F8DC" w14:textId="77777777" w:rsidTr="009E4524">
        <w:tc>
          <w:tcPr>
            <w:tcW w:w="2250" w:type="dxa"/>
            <w:tcBorders>
              <w:top w:val="single" w:sz="4" w:space="0" w:color="auto"/>
              <w:left w:val="single" w:sz="4" w:space="0" w:color="auto"/>
              <w:bottom w:val="single" w:sz="4" w:space="0" w:color="auto"/>
              <w:right w:val="single" w:sz="4" w:space="0" w:color="auto"/>
            </w:tcBorders>
            <w:hideMark/>
          </w:tcPr>
          <w:p w14:paraId="796DBC31" w14:textId="77777777" w:rsidR="00451577" w:rsidRPr="007D1E1F" w:rsidRDefault="00451577" w:rsidP="009E4524">
            <w:pPr>
              <w:pStyle w:val="BodyText"/>
              <w:jc w:val="left"/>
              <w:rPr>
                <w:rFonts w:ascii="Tahoma" w:hAnsi="Tahoma" w:cs="Tahoma"/>
                <w:b/>
                <w:bCs/>
                <w:color w:val="000000"/>
                <w:sz w:val="27"/>
                <w:szCs w:val="27"/>
                <w:lang w:val="en-US"/>
              </w:rPr>
            </w:pPr>
            <w:r w:rsidRPr="007D1E1F">
              <w:rPr>
                <w:rFonts w:ascii="Tahoma" w:hAnsi="Tahoma" w:cs="Tahoma"/>
                <w:b/>
                <w:bCs/>
                <w:color w:val="000000"/>
                <w:sz w:val="27"/>
                <w:szCs w:val="27"/>
                <w:lang w:val="en-US"/>
              </w:rPr>
              <w:t>AGENDA ITEM NO. F</w:t>
            </w:r>
            <w:r w:rsidRPr="007D1E1F">
              <w:rPr>
                <w:rFonts w:ascii="Tahoma" w:hAnsi="Tahoma" w:cs="Tahoma"/>
                <w:b/>
                <w:bCs/>
                <w:color w:val="000000"/>
                <w:sz w:val="27"/>
                <w:szCs w:val="27"/>
                <w:lang w:val="en-US"/>
              </w:rPr>
              <w:br/>
            </w:r>
          </w:p>
        </w:tc>
        <w:tc>
          <w:tcPr>
            <w:tcW w:w="7650" w:type="dxa"/>
            <w:tcBorders>
              <w:top w:val="single" w:sz="4" w:space="0" w:color="auto"/>
              <w:left w:val="single" w:sz="4" w:space="0" w:color="auto"/>
              <w:bottom w:val="single" w:sz="4" w:space="0" w:color="auto"/>
              <w:right w:val="single" w:sz="4" w:space="0" w:color="auto"/>
            </w:tcBorders>
            <w:hideMark/>
          </w:tcPr>
          <w:p w14:paraId="01D98A15" w14:textId="38BB46CC" w:rsidR="00451577" w:rsidRPr="007D1E1F" w:rsidRDefault="00451577" w:rsidP="004579D6">
            <w:pPr>
              <w:pStyle w:val="PlainText"/>
              <w:spacing w:after="0"/>
              <w:rPr>
                <w:rFonts w:cs="Tahoma"/>
                <w:b/>
                <w:color w:val="000000"/>
                <w:sz w:val="27"/>
                <w:szCs w:val="27"/>
                <w:lang w:val="en-US"/>
              </w:rPr>
            </w:pPr>
            <w:r w:rsidRPr="007D1E1F">
              <w:rPr>
                <w:rFonts w:cs="Tahoma"/>
                <w:b/>
                <w:color w:val="000000"/>
                <w:sz w:val="27"/>
                <w:szCs w:val="27"/>
                <w:lang w:val="en-US"/>
              </w:rPr>
              <w:t xml:space="preserve">GOVERNMENT SPONSORED SCHEMES BEING    IMPLEMENTED THROUGH NABARD-PROGRESS DURING </w:t>
            </w:r>
            <w:proofErr w:type="gramStart"/>
            <w:r w:rsidRPr="007D1E1F">
              <w:rPr>
                <w:rFonts w:cs="Tahoma"/>
                <w:b/>
                <w:color w:val="000000"/>
                <w:sz w:val="27"/>
                <w:szCs w:val="27"/>
                <w:lang w:val="en-US"/>
              </w:rPr>
              <w:t>THE  PERIOD</w:t>
            </w:r>
            <w:proofErr w:type="gramEnd"/>
            <w:r w:rsidRPr="007D1E1F">
              <w:rPr>
                <w:rFonts w:cs="Tahoma"/>
                <w:b/>
                <w:color w:val="000000"/>
                <w:sz w:val="27"/>
                <w:szCs w:val="27"/>
                <w:lang w:val="en-US"/>
              </w:rPr>
              <w:t xml:space="preserve"> ENDED </w:t>
            </w:r>
            <w:r w:rsidR="009740D7">
              <w:rPr>
                <w:rFonts w:cs="Tahoma"/>
                <w:b/>
                <w:color w:val="000000"/>
                <w:sz w:val="27"/>
                <w:szCs w:val="27"/>
                <w:lang w:val="en-US"/>
              </w:rPr>
              <w:t>SEPTEMBER</w:t>
            </w:r>
            <w:r w:rsidR="004579D6">
              <w:rPr>
                <w:rFonts w:cs="Tahoma"/>
                <w:b/>
                <w:color w:val="000000"/>
                <w:sz w:val="27"/>
                <w:szCs w:val="27"/>
                <w:lang w:val="en-US"/>
              </w:rPr>
              <w:t xml:space="preserve"> 2022</w:t>
            </w:r>
          </w:p>
        </w:tc>
      </w:tr>
    </w:tbl>
    <w:p w14:paraId="4E61D05D" w14:textId="77777777" w:rsidR="00FA3B99" w:rsidRPr="007D1E1F" w:rsidRDefault="00FA3B99" w:rsidP="00451577">
      <w:pPr>
        <w:pStyle w:val="PlainText"/>
        <w:spacing w:after="0" w:line="276" w:lineRule="auto"/>
        <w:rPr>
          <w:rFonts w:cs="Tahoma"/>
          <w:bCs w:val="0"/>
          <w:color w:val="000000"/>
          <w:sz w:val="27"/>
          <w:szCs w:val="27"/>
          <w:lang w:val="en-US"/>
        </w:rPr>
      </w:pPr>
    </w:p>
    <w:p w14:paraId="1983525C" w14:textId="33BEC924" w:rsidR="00451577" w:rsidRDefault="00451577" w:rsidP="00451577">
      <w:pPr>
        <w:pStyle w:val="PlainText"/>
        <w:spacing w:after="0" w:line="276" w:lineRule="auto"/>
        <w:rPr>
          <w:rFonts w:cs="Tahoma"/>
          <w:bCs w:val="0"/>
          <w:color w:val="000000"/>
          <w:sz w:val="27"/>
          <w:szCs w:val="27"/>
          <w:lang w:val="en-US"/>
        </w:rPr>
      </w:pPr>
      <w:r w:rsidRPr="007D1E1F">
        <w:rPr>
          <w:rFonts w:cs="Tahoma"/>
          <w:bCs w:val="0"/>
          <w:color w:val="000000"/>
          <w:sz w:val="27"/>
          <w:szCs w:val="27"/>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9740D7">
        <w:rPr>
          <w:rFonts w:cs="Tahoma"/>
          <w:bCs w:val="0"/>
          <w:color w:val="000000"/>
          <w:sz w:val="27"/>
          <w:szCs w:val="27"/>
          <w:lang w:val="en-US"/>
        </w:rPr>
        <w:t>September</w:t>
      </w:r>
      <w:r w:rsidR="00777546">
        <w:rPr>
          <w:rFonts w:cs="Tahoma"/>
          <w:bCs w:val="0"/>
          <w:color w:val="000000"/>
          <w:sz w:val="27"/>
          <w:szCs w:val="27"/>
          <w:lang w:val="en-US"/>
        </w:rPr>
        <w:t xml:space="preserve"> </w:t>
      </w:r>
      <w:r w:rsidR="004579D6">
        <w:rPr>
          <w:rFonts w:cs="Tahoma"/>
          <w:bCs w:val="0"/>
          <w:color w:val="000000"/>
          <w:sz w:val="27"/>
          <w:szCs w:val="27"/>
          <w:lang w:val="en-US"/>
        </w:rPr>
        <w:t>2022</w:t>
      </w:r>
      <w:r w:rsidRPr="007D1E1F">
        <w:rPr>
          <w:rFonts w:cs="Tahoma"/>
          <w:bCs w:val="0"/>
          <w:color w:val="000000"/>
          <w:sz w:val="27"/>
          <w:szCs w:val="27"/>
          <w:lang w:val="en-US"/>
        </w:rPr>
        <w:t xml:space="preserve"> in the State of Haryana </w:t>
      </w:r>
      <w:r w:rsidR="00777546">
        <w:rPr>
          <w:rFonts w:cs="Tahoma"/>
          <w:bCs w:val="0"/>
          <w:color w:val="000000"/>
          <w:sz w:val="27"/>
          <w:szCs w:val="27"/>
          <w:lang w:val="en-US"/>
        </w:rPr>
        <w:t xml:space="preserve">is </w:t>
      </w:r>
      <w:r w:rsidR="0091630D">
        <w:rPr>
          <w:rFonts w:cs="Tahoma"/>
          <w:bCs w:val="0"/>
          <w:color w:val="000000"/>
          <w:sz w:val="27"/>
          <w:szCs w:val="27"/>
          <w:lang w:val="en-US"/>
        </w:rPr>
        <w:t xml:space="preserve">as </w:t>
      </w:r>
      <w:proofErr w:type="gramStart"/>
      <w:r w:rsidR="0091630D">
        <w:rPr>
          <w:rFonts w:cs="Tahoma"/>
          <w:bCs w:val="0"/>
          <w:color w:val="000000"/>
          <w:sz w:val="27"/>
          <w:szCs w:val="27"/>
          <w:lang w:val="en-US"/>
        </w:rPr>
        <w:t>under:-</w:t>
      </w:r>
      <w:proofErr w:type="gramEnd"/>
    </w:p>
    <w:p w14:paraId="3937263F" w14:textId="13C31342" w:rsidR="009740D7" w:rsidRDefault="009740D7" w:rsidP="00451577">
      <w:pPr>
        <w:pStyle w:val="PlainText"/>
        <w:spacing w:after="0" w:line="276" w:lineRule="auto"/>
        <w:rPr>
          <w:rFonts w:cs="Tahoma"/>
          <w:bCs w:val="0"/>
          <w:color w:val="000000"/>
          <w:sz w:val="27"/>
          <w:szCs w:val="27"/>
          <w:lang w:val="en-US"/>
        </w:rPr>
      </w:pPr>
    </w:p>
    <w:p w14:paraId="3DC692AF" w14:textId="05F616E6" w:rsidR="009740D7" w:rsidRDefault="009740D7" w:rsidP="00451577">
      <w:pPr>
        <w:pStyle w:val="PlainText"/>
        <w:spacing w:after="0" w:line="276" w:lineRule="auto"/>
        <w:rPr>
          <w:rFonts w:cs="Tahoma"/>
          <w:bCs w:val="0"/>
          <w:color w:val="000000"/>
          <w:sz w:val="27"/>
          <w:szCs w:val="27"/>
          <w:lang w:val="en-US"/>
        </w:rPr>
      </w:pPr>
    </w:p>
    <w:p w14:paraId="4CD9286E" w14:textId="41F0EA9D" w:rsidR="009740D7" w:rsidRDefault="009740D7" w:rsidP="00451577">
      <w:pPr>
        <w:pStyle w:val="PlainText"/>
        <w:spacing w:after="0" w:line="276" w:lineRule="auto"/>
        <w:rPr>
          <w:rFonts w:cs="Tahoma"/>
          <w:bCs w:val="0"/>
          <w:color w:val="000000"/>
          <w:sz w:val="27"/>
          <w:szCs w:val="27"/>
          <w:lang w:val="en-US"/>
        </w:rPr>
      </w:pPr>
    </w:p>
    <w:p w14:paraId="52655D07" w14:textId="15AEC723" w:rsidR="009740D7" w:rsidRDefault="009740D7" w:rsidP="00451577">
      <w:pPr>
        <w:pStyle w:val="PlainText"/>
        <w:spacing w:after="0" w:line="276" w:lineRule="auto"/>
        <w:rPr>
          <w:rFonts w:cs="Tahoma"/>
          <w:bCs w:val="0"/>
          <w:color w:val="000000"/>
          <w:sz w:val="27"/>
          <w:szCs w:val="27"/>
          <w:lang w:val="en-US"/>
        </w:rPr>
      </w:pPr>
    </w:p>
    <w:p w14:paraId="6D1A4B46" w14:textId="24C6BA29" w:rsidR="009740D7" w:rsidRDefault="009740D7" w:rsidP="00451577">
      <w:pPr>
        <w:pStyle w:val="PlainText"/>
        <w:spacing w:after="0" w:line="276" w:lineRule="auto"/>
        <w:rPr>
          <w:rFonts w:cs="Tahoma"/>
          <w:bCs w:val="0"/>
          <w:color w:val="000000"/>
          <w:sz w:val="27"/>
          <w:szCs w:val="27"/>
          <w:lang w:val="en-US"/>
        </w:rPr>
      </w:pPr>
    </w:p>
    <w:p w14:paraId="76E088F0" w14:textId="1EF25B6C" w:rsidR="009740D7" w:rsidRDefault="009740D7" w:rsidP="00451577">
      <w:pPr>
        <w:pStyle w:val="PlainText"/>
        <w:spacing w:after="0" w:line="276" w:lineRule="auto"/>
        <w:rPr>
          <w:rFonts w:cs="Tahoma"/>
          <w:bCs w:val="0"/>
          <w:color w:val="000000"/>
          <w:sz w:val="27"/>
          <w:szCs w:val="27"/>
          <w:lang w:val="en-US"/>
        </w:rPr>
      </w:pPr>
    </w:p>
    <w:tbl>
      <w:tblPr>
        <w:tblW w:w="9000" w:type="dxa"/>
        <w:tblLook w:val="04A0" w:firstRow="1" w:lastRow="0" w:firstColumn="1" w:lastColumn="0" w:noHBand="0" w:noVBand="1"/>
      </w:tblPr>
      <w:tblGrid>
        <w:gridCol w:w="2880"/>
        <w:gridCol w:w="1320"/>
        <w:gridCol w:w="1600"/>
        <w:gridCol w:w="1540"/>
        <w:gridCol w:w="1660"/>
      </w:tblGrid>
      <w:tr w:rsidR="009740D7" w:rsidRPr="009740D7" w14:paraId="19E7F9E6" w14:textId="77777777" w:rsidTr="009740D7">
        <w:trPr>
          <w:trHeight w:val="300"/>
        </w:trPr>
        <w:tc>
          <w:tcPr>
            <w:tcW w:w="9000" w:type="dxa"/>
            <w:gridSpan w:val="5"/>
            <w:tcBorders>
              <w:top w:val="nil"/>
              <w:left w:val="single" w:sz="4" w:space="0" w:color="auto"/>
              <w:bottom w:val="nil"/>
              <w:right w:val="nil"/>
            </w:tcBorders>
            <w:shd w:val="clear" w:color="auto" w:fill="auto"/>
            <w:vAlign w:val="center"/>
            <w:hideMark/>
          </w:tcPr>
          <w:p w14:paraId="54FA1AEE" w14:textId="77777777" w:rsidR="009740D7" w:rsidRPr="009740D7" w:rsidRDefault="009740D7" w:rsidP="009740D7">
            <w:pPr>
              <w:spacing w:after="0" w:line="240" w:lineRule="auto"/>
              <w:jc w:val="center"/>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lastRenderedPageBreak/>
              <w:t>Sanctioned vis-a-vis Released under Various Govt. Sponsored Scheme (GSS</w:t>
            </w:r>
            <w:proofErr w:type="gramStart"/>
            <w:r w:rsidRPr="009740D7">
              <w:rPr>
                <w:rFonts w:ascii="Georgia" w:eastAsia="Times New Roman" w:hAnsi="Georgia" w:cs="Calibri"/>
                <w:b/>
                <w:bCs/>
                <w:sz w:val="20"/>
                <w:lang w:val="en-IN" w:eastAsia="en-IN"/>
              </w:rPr>
              <w:t>) :</w:t>
            </w:r>
            <w:proofErr w:type="gramEnd"/>
          </w:p>
        </w:tc>
      </w:tr>
      <w:tr w:rsidR="009740D7" w:rsidRPr="009740D7" w14:paraId="5F72A315" w14:textId="77777777" w:rsidTr="009740D7">
        <w:trPr>
          <w:trHeight w:val="300"/>
        </w:trPr>
        <w:tc>
          <w:tcPr>
            <w:tcW w:w="9000" w:type="dxa"/>
            <w:gridSpan w:val="5"/>
            <w:tcBorders>
              <w:top w:val="nil"/>
              <w:left w:val="single" w:sz="4" w:space="0" w:color="auto"/>
              <w:bottom w:val="nil"/>
              <w:right w:val="nil"/>
            </w:tcBorders>
            <w:shd w:val="clear" w:color="auto" w:fill="auto"/>
            <w:vAlign w:val="center"/>
            <w:hideMark/>
          </w:tcPr>
          <w:p w14:paraId="736AB36F" w14:textId="77777777" w:rsidR="009740D7" w:rsidRPr="009740D7" w:rsidRDefault="009740D7" w:rsidP="009740D7">
            <w:pPr>
              <w:spacing w:after="0" w:line="240" w:lineRule="auto"/>
              <w:jc w:val="center"/>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 xml:space="preserve"> (position as on 30.09.2022) are as under</w:t>
            </w:r>
          </w:p>
        </w:tc>
      </w:tr>
      <w:tr w:rsidR="009740D7" w:rsidRPr="009740D7" w14:paraId="400D3833" w14:textId="77777777" w:rsidTr="009740D7">
        <w:trPr>
          <w:trHeight w:val="58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73CE9" w14:textId="77777777" w:rsidR="009740D7" w:rsidRPr="009740D7" w:rsidRDefault="009740D7" w:rsidP="009740D7">
            <w:pPr>
              <w:spacing w:after="0" w:line="240" w:lineRule="auto"/>
              <w:jc w:val="center"/>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 xml:space="preserve">Name of scheme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118A026" w14:textId="77777777" w:rsidR="009740D7" w:rsidRPr="009740D7" w:rsidRDefault="009740D7" w:rsidP="009740D7">
            <w:pPr>
              <w:spacing w:after="0" w:line="240" w:lineRule="auto"/>
              <w:jc w:val="center"/>
              <w:rPr>
                <w:rFonts w:ascii="Georgia" w:eastAsia="Times New Roman" w:hAnsi="Georgia" w:cs="Calibri"/>
                <w:b/>
                <w:bCs/>
                <w:sz w:val="18"/>
                <w:szCs w:val="18"/>
                <w:lang w:val="en-IN" w:eastAsia="en-IN"/>
              </w:rPr>
            </w:pPr>
            <w:r w:rsidRPr="009740D7">
              <w:rPr>
                <w:rFonts w:ascii="Georgia" w:eastAsia="Times New Roman" w:hAnsi="Georgia" w:cs="Calibri"/>
                <w:b/>
                <w:bCs/>
                <w:sz w:val="18"/>
                <w:szCs w:val="18"/>
                <w:lang w:val="en-IN" w:eastAsia="en-IN"/>
              </w:rPr>
              <w:t>No. of Proposals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8C47BB1" w14:textId="77777777" w:rsidR="009740D7" w:rsidRPr="009740D7" w:rsidRDefault="009740D7" w:rsidP="009740D7">
            <w:pPr>
              <w:spacing w:after="0" w:line="240" w:lineRule="auto"/>
              <w:jc w:val="center"/>
              <w:rPr>
                <w:rFonts w:ascii="Georgia" w:eastAsia="Times New Roman" w:hAnsi="Georgia" w:cs="Calibri"/>
                <w:b/>
                <w:bCs/>
                <w:sz w:val="18"/>
                <w:szCs w:val="18"/>
                <w:lang w:val="en-IN" w:eastAsia="en-IN"/>
              </w:rPr>
            </w:pPr>
            <w:r w:rsidRPr="009740D7">
              <w:rPr>
                <w:rFonts w:ascii="Georgia" w:eastAsia="Times New Roman" w:hAnsi="Georgia" w:cs="Calibri"/>
                <w:b/>
                <w:bCs/>
                <w:sz w:val="18"/>
                <w:szCs w:val="18"/>
                <w:lang w:val="en-IN" w:eastAsia="en-IN"/>
              </w:rPr>
              <w:t xml:space="preserve">Amt </w:t>
            </w:r>
            <w:proofErr w:type="gramStart"/>
            <w:r w:rsidRPr="009740D7">
              <w:rPr>
                <w:rFonts w:ascii="Georgia" w:eastAsia="Times New Roman" w:hAnsi="Georgia" w:cs="Calibri"/>
                <w:b/>
                <w:bCs/>
                <w:sz w:val="18"/>
                <w:szCs w:val="18"/>
                <w:lang w:val="en-IN" w:eastAsia="en-IN"/>
              </w:rPr>
              <w:t>Sanctioned  (</w:t>
            </w:r>
            <w:proofErr w:type="gramEnd"/>
            <w:r w:rsidRPr="009740D7">
              <w:rPr>
                <w:rFonts w:ascii="Georgia" w:eastAsia="Times New Roman" w:hAnsi="Georgia" w:cs="Calibri"/>
                <w:b/>
                <w:bCs/>
                <w:sz w:val="18"/>
                <w:szCs w:val="18"/>
                <w:lang w:val="en-IN" w:eastAsia="en-IN"/>
              </w:rPr>
              <w:t>Rs. lakh)</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4C9FD63" w14:textId="77777777" w:rsidR="009740D7" w:rsidRPr="009740D7" w:rsidRDefault="009740D7" w:rsidP="009740D7">
            <w:pPr>
              <w:spacing w:after="0" w:line="240" w:lineRule="auto"/>
              <w:jc w:val="center"/>
              <w:rPr>
                <w:rFonts w:ascii="Georgia" w:eastAsia="Times New Roman" w:hAnsi="Georgia" w:cs="Calibri"/>
                <w:b/>
                <w:bCs/>
                <w:sz w:val="18"/>
                <w:szCs w:val="18"/>
                <w:lang w:val="en-IN" w:eastAsia="en-IN"/>
              </w:rPr>
            </w:pPr>
            <w:r w:rsidRPr="009740D7">
              <w:rPr>
                <w:rFonts w:ascii="Georgia" w:eastAsia="Times New Roman" w:hAnsi="Georgia" w:cs="Calibri"/>
                <w:b/>
                <w:bCs/>
                <w:sz w:val="18"/>
                <w:szCs w:val="18"/>
                <w:lang w:val="en-IN" w:eastAsia="en-IN"/>
              </w:rPr>
              <w:t xml:space="preserve">Amount Disbursed  </w:t>
            </w:r>
            <w:proofErr w:type="gramStart"/>
            <w:r w:rsidRPr="009740D7">
              <w:rPr>
                <w:rFonts w:ascii="Georgia" w:eastAsia="Times New Roman" w:hAnsi="Georgia" w:cs="Calibri"/>
                <w:b/>
                <w:bCs/>
                <w:sz w:val="18"/>
                <w:szCs w:val="18"/>
                <w:lang w:val="en-IN" w:eastAsia="en-IN"/>
              </w:rPr>
              <w:t xml:space="preserve">   (</w:t>
            </w:r>
            <w:proofErr w:type="gramEnd"/>
            <w:r w:rsidRPr="009740D7">
              <w:rPr>
                <w:rFonts w:ascii="Georgia" w:eastAsia="Times New Roman" w:hAnsi="Georgia" w:cs="Calibri"/>
                <w:b/>
                <w:bCs/>
                <w:sz w:val="18"/>
                <w:szCs w:val="18"/>
                <w:lang w:val="en-IN" w:eastAsia="en-IN"/>
              </w:rPr>
              <w:t>Rs. lakh)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0A73E7" w14:textId="77777777" w:rsidR="009740D7" w:rsidRPr="009740D7" w:rsidRDefault="009740D7" w:rsidP="009740D7">
            <w:pPr>
              <w:spacing w:after="0" w:line="240" w:lineRule="auto"/>
              <w:jc w:val="center"/>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Remarks</w:t>
            </w:r>
          </w:p>
        </w:tc>
      </w:tr>
      <w:tr w:rsidR="009740D7" w:rsidRPr="009740D7" w14:paraId="549E875C"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631E577" w14:textId="77777777" w:rsidR="009740D7" w:rsidRPr="009740D7" w:rsidRDefault="009740D7" w:rsidP="009740D7">
            <w:pPr>
              <w:spacing w:after="0" w:line="240" w:lineRule="auto"/>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Advance Subsidy</w:t>
            </w:r>
          </w:p>
        </w:tc>
        <w:tc>
          <w:tcPr>
            <w:tcW w:w="1320" w:type="dxa"/>
            <w:tcBorders>
              <w:top w:val="nil"/>
              <w:left w:val="nil"/>
              <w:bottom w:val="single" w:sz="4" w:space="0" w:color="auto"/>
              <w:right w:val="single" w:sz="4" w:space="0" w:color="auto"/>
            </w:tcBorders>
            <w:shd w:val="clear" w:color="auto" w:fill="auto"/>
            <w:vAlign w:val="center"/>
            <w:hideMark/>
          </w:tcPr>
          <w:p w14:paraId="533CDBCC"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600" w:type="dxa"/>
            <w:tcBorders>
              <w:top w:val="nil"/>
              <w:left w:val="nil"/>
              <w:bottom w:val="single" w:sz="4" w:space="0" w:color="auto"/>
              <w:right w:val="single" w:sz="4" w:space="0" w:color="auto"/>
            </w:tcBorders>
            <w:shd w:val="clear" w:color="auto" w:fill="auto"/>
            <w:vAlign w:val="center"/>
            <w:hideMark/>
          </w:tcPr>
          <w:p w14:paraId="60C90B95"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540" w:type="dxa"/>
            <w:tcBorders>
              <w:top w:val="nil"/>
              <w:left w:val="nil"/>
              <w:bottom w:val="single" w:sz="4" w:space="0" w:color="auto"/>
              <w:right w:val="single" w:sz="4" w:space="0" w:color="auto"/>
            </w:tcBorders>
            <w:shd w:val="clear" w:color="auto" w:fill="auto"/>
            <w:vAlign w:val="center"/>
            <w:hideMark/>
          </w:tcPr>
          <w:p w14:paraId="1BCE313E"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660" w:type="dxa"/>
            <w:tcBorders>
              <w:top w:val="nil"/>
              <w:left w:val="nil"/>
              <w:bottom w:val="single" w:sz="4" w:space="0" w:color="auto"/>
              <w:right w:val="single" w:sz="4" w:space="0" w:color="auto"/>
            </w:tcBorders>
            <w:shd w:val="clear" w:color="auto" w:fill="auto"/>
            <w:vAlign w:val="center"/>
            <w:hideMark/>
          </w:tcPr>
          <w:p w14:paraId="5043D065"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778D76DE"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0BBB800"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xml:space="preserve">CISS - Rural </w:t>
            </w:r>
            <w:proofErr w:type="spellStart"/>
            <w:r w:rsidRPr="009740D7">
              <w:rPr>
                <w:rFonts w:ascii="Georgia" w:eastAsia="Times New Roman" w:hAnsi="Georgia" w:cs="Calibri"/>
                <w:sz w:val="20"/>
                <w:lang w:val="en-IN" w:eastAsia="en-IN"/>
              </w:rPr>
              <w:t>Godowns</w:t>
            </w:r>
            <w:proofErr w:type="spellEnd"/>
            <w:r w:rsidRPr="009740D7">
              <w:rPr>
                <w:rFonts w:ascii="Georgia" w:eastAsia="Times New Roman" w:hAnsi="Georgia" w:cs="Calibri"/>
                <w:sz w:val="20"/>
                <w:lang w:val="en-IN" w:eastAsia="en-IN"/>
              </w:rPr>
              <w:t xml:space="preserve">   </w:t>
            </w:r>
          </w:p>
        </w:tc>
        <w:tc>
          <w:tcPr>
            <w:tcW w:w="1320" w:type="dxa"/>
            <w:tcBorders>
              <w:top w:val="nil"/>
              <w:left w:val="nil"/>
              <w:bottom w:val="single" w:sz="4" w:space="0" w:color="auto"/>
              <w:right w:val="single" w:sz="4" w:space="0" w:color="auto"/>
            </w:tcBorders>
            <w:shd w:val="clear" w:color="auto" w:fill="auto"/>
            <w:vAlign w:val="center"/>
            <w:hideMark/>
          </w:tcPr>
          <w:p w14:paraId="1C8EC134"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2B969C44"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4BF5B545"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37E65E" w14:textId="77777777" w:rsidR="009740D7" w:rsidRPr="009740D7" w:rsidRDefault="009740D7" w:rsidP="009740D7">
            <w:pPr>
              <w:spacing w:after="0" w:line="240" w:lineRule="auto"/>
              <w:jc w:val="center"/>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39606EA6"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91610DF"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CISS - ISAM</w:t>
            </w:r>
          </w:p>
        </w:tc>
        <w:tc>
          <w:tcPr>
            <w:tcW w:w="1320" w:type="dxa"/>
            <w:tcBorders>
              <w:top w:val="nil"/>
              <w:left w:val="nil"/>
              <w:bottom w:val="single" w:sz="4" w:space="0" w:color="auto"/>
              <w:right w:val="single" w:sz="4" w:space="0" w:color="auto"/>
            </w:tcBorders>
            <w:shd w:val="clear" w:color="auto" w:fill="auto"/>
            <w:vAlign w:val="center"/>
            <w:hideMark/>
          </w:tcPr>
          <w:p w14:paraId="2E91F5FB"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30967627"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173F7316"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660" w:type="dxa"/>
            <w:vMerge/>
            <w:tcBorders>
              <w:top w:val="nil"/>
              <w:left w:val="single" w:sz="4" w:space="0" w:color="auto"/>
              <w:bottom w:val="single" w:sz="4" w:space="0" w:color="000000"/>
              <w:right w:val="single" w:sz="4" w:space="0" w:color="auto"/>
            </w:tcBorders>
            <w:vAlign w:val="center"/>
            <w:hideMark/>
          </w:tcPr>
          <w:p w14:paraId="782EE051" w14:textId="77777777" w:rsidR="009740D7" w:rsidRPr="009740D7" w:rsidRDefault="009740D7" w:rsidP="009740D7">
            <w:pPr>
              <w:spacing w:after="0" w:line="240" w:lineRule="auto"/>
              <w:rPr>
                <w:rFonts w:ascii="Georgia" w:eastAsia="Times New Roman" w:hAnsi="Georgia" w:cs="Calibri"/>
                <w:color w:val="000000"/>
                <w:sz w:val="20"/>
                <w:lang w:val="en-IN" w:eastAsia="en-IN"/>
              </w:rPr>
            </w:pPr>
          </w:p>
        </w:tc>
      </w:tr>
      <w:tr w:rsidR="009740D7" w:rsidRPr="009740D7" w14:paraId="098BCAB5"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381AD72"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New AMI</w:t>
            </w:r>
          </w:p>
        </w:tc>
        <w:tc>
          <w:tcPr>
            <w:tcW w:w="1320" w:type="dxa"/>
            <w:tcBorders>
              <w:top w:val="nil"/>
              <w:left w:val="nil"/>
              <w:bottom w:val="single" w:sz="4" w:space="0" w:color="auto"/>
              <w:right w:val="single" w:sz="4" w:space="0" w:color="auto"/>
            </w:tcBorders>
            <w:shd w:val="clear" w:color="auto" w:fill="auto"/>
            <w:vAlign w:val="center"/>
            <w:hideMark/>
          </w:tcPr>
          <w:p w14:paraId="60E7D1C4"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48</w:t>
            </w:r>
          </w:p>
        </w:tc>
        <w:tc>
          <w:tcPr>
            <w:tcW w:w="1600" w:type="dxa"/>
            <w:tcBorders>
              <w:top w:val="nil"/>
              <w:left w:val="nil"/>
              <w:bottom w:val="single" w:sz="4" w:space="0" w:color="auto"/>
              <w:right w:val="single" w:sz="4" w:space="0" w:color="auto"/>
            </w:tcBorders>
            <w:shd w:val="clear" w:color="auto" w:fill="auto"/>
            <w:vAlign w:val="center"/>
            <w:hideMark/>
          </w:tcPr>
          <w:p w14:paraId="386746DD"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607.795</w:t>
            </w:r>
          </w:p>
        </w:tc>
        <w:tc>
          <w:tcPr>
            <w:tcW w:w="1540" w:type="dxa"/>
            <w:tcBorders>
              <w:top w:val="nil"/>
              <w:left w:val="nil"/>
              <w:bottom w:val="single" w:sz="4" w:space="0" w:color="auto"/>
              <w:right w:val="single" w:sz="4" w:space="0" w:color="auto"/>
            </w:tcBorders>
            <w:shd w:val="clear" w:color="auto" w:fill="auto"/>
            <w:vAlign w:val="center"/>
            <w:hideMark/>
          </w:tcPr>
          <w:p w14:paraId="6D164D05"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21.655</w:t>
            </w:r>
          </w:p>
        </w:tc>
        <w:tc>
          <w:tcPr>
            <w:tcW w:w="1660" w:type="dxa"/>
            <w:vMerge/>
            <w:tcBorders>
              <w:top w:val="nil"/>
              <w:left w:val="single" w:sz="4" w:space="0" w:color="auto"/>
              <w:bottom w:val="single" w:sz="4" w:space="0" w:color="000000"/>
              <w:right w:val="single" w:sz="4" w:space="0" w:color="auto"/>
            </w:tcBorders>
            <w:vAlign w:val="center"/>
            <w:hideMark/>
          </w:tcPr>
          <w:p w14:paraId="0B95B6A0" w14:textId="77777777" w:rsidR="009740D7" w:rsidRPr="009740D7" w:rsidRDefault="009740D7" w:rsidP="009740D7">
            <w:pPr>
              <w:spacing w:after="0" w:line="240" w:lineRule="auto"/>
              <w:rPr>
                <w:rFonts w:ascii="Georgia" w:eastAsia="Times New Roman" w:hAnsi="Georgia" w:cs="Calibri"/>
                <w:color w:val="000000"/>
                <w:sz w:val="20"/>
                <w:lang w:val="en-IN" w:eastAsia="en-IN"/>
              </w:rPr>
            </w:pPr>
          </w:p>
        </w:tc>
      </w:tr>
      <w:tr w:rsidR="009740D7" w:rsidRPr="009740D7" w14:paraId="69F0086E"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2EC262B"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proofErr w:type="spellStart"/>
            <w:r w:rsidRPr="009740D7">
              <w:rPr>
                <w:rFonts w:ascii="Georgia" w:eastAsia="Times New Roman" w:hAnsi="Georgia" w:cs="Calibri"/>
                <w:b/>
                <w:bCs/>
                <w:sz w:val="20"/>
                <w:lang w:val="en-IN" w:eastAsia="en-IN"/>
              </w:rPr>
              <w:t xml:space="preserve">Sub </w:t>
            </w:r>
            <w:proofErr w:type="gramStart"/>
            <w:r w:rsidRPr="009740D7">
              <w:rPr>
                <w:rFonts w:ascii="Georgia" w:eastAsia="Times New Roman" w:hAnsi="Georgia" w:cs="Calibri"/>
                <w:b/>
                <w:bCs/>
                <w:sz w:val="20"/>
                <w:lang w:val="en-IN" w:eastAsia="en-IN"/>
              </w:rPr>
              <w:t>total</w:t>
            </w:r>
            <w:proofErr w:type="spellEnd"/>
            <w:r w:rsidRPr="009740D7">
              <w:rPr>
                <w:rFonts w:ascii="Georgia" w:eastAsia="Times New Roman" w:hAnsi="Georgia" w:cs="Calibri"/>
                <w:b/>
                <w:bCs/>
                <w:sz w:val="20"/>
                <w:lang w:val="en-IN" w:eastAsia="en-IN"/>
              </w:rPr>
              <w:t xml:space="preserve"> :</w:t>
            </w:r>
            <w:proofErr w:type="gramEnd"/>
            <w:r w:rsidRPr="009740D7">
              <w:rPr>
                <w:rFonts w:ascii="Georgia" w:eastAsia="Times New Roman" w:hAnsi="Georgia" w:cs="Calibri"/>
                <w:b/>
                <w:bCs/>
                <w:sz w:val="20"/>
                <w:lang w:val="en-IN" w:eastAsia="en-IN"/>
              </w:rPr>
              <w:t xml:space="preserve"> </w:t>
            </w:r>
          </w:p>
        </w:tc>
        <w:tc>
          <w:tcPr>
            <w:tcW w:w="1320" w:type="dxa"/>
            <w:tcBorders>
              <w:top w:val="nil"/>
              <w:left w:val="nil"/>
              <w:bottom w:val="single" w:sz="4" w:space="0" w:color="auto"/>
              <w:right w:val="single" w:sz="4" w:space="0" w:color="auto"/>
            </w:tcBorders>
            <w:shd w:val="clear" w:color="auto" w:fill="auto"/>
            <w:vAlign w:val="center"/>
            <w:hideMark/>
          </w:tcPr>
          <w:p w14:paraId="4881241A"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48</w:t>
            </w:r>
          </w:p>
        </w:tc>
        <w:tc>
          <w:tcPr>
            <w:tcW w:w="1600" w:type="dxa"/>
            <w:tcBorders>
              <w:top w:val="nil"/>
              <w:left w:val="nil"/>
              <w:bottom w:val="single" w:sz="4" w:space="0" w:color="auto"/>
              <w:right w:val="single" w:sz="4" w:space="0" w:color="auto"/>
            </w:tcBorders>
            <w:shd w:val="clear" w:color="auto" w:fill="auto"/>
            <w:vAlign w:val="center"/>
            <w:hideMark/>
          </w:tcPr>
          <w:p w14:paraId="1D52C32D"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607.795</w:t>
            </w:r>
          </w:p>
        </w:tc>
        <w:tc>
          <w:tcPr>
            <w:tcW w:w="1540" w:type="dxa"/>
            <w:tcBorders>
              <w:top w:val="nil"/>
              <w:left w:val="nil"/>
              <w:bottom w:val="single" w:sz="4" w:space="0" w:color="auto"/>
              <w:right w:val="single" w:sz="4" w:space="0" w:color="auto"/>
            </w:tcBorders>
            <w:shd w:val="clear" w:color="auto" w:fill="auto"/>
            <w:vAlign w:val="center"/>
            <w:hideMark/>
          </w:tcPr>
          <w:p w14:paraId="0B166500"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21.655</w:t>
            </w:r>
          </w:p>
        </w:tc>
        <w:tc>
          <w:tcPr>
            <w:tcW w:w="1660" w:type="dxa"/>
            <w:vMerge/>
            <w:tcBorders>
              <w:top w:val="nil"/>
              <w:left w:val="single" w:sz="4" w:space="0" w:color="auto"/>
              <w:bottom w:val="single" w:sz="4" w:space="0" w:color="000000"/>
              <w:right w:val="single" w:sz="4" w:space="0" w:color="auto"/>
            </w:tcBorders>
            <w:vAlign w:val="center"/>
            <w:hideMark/>
          </w:tcPr>
          <w:p w14:paraId="752D67B2" w14:textId="77777777" w:rsidR="009740D7" w:rsidRPr="009740D7" w:rsidRDefault="009740D7" w:rsidP="009740D7">
            <w:pPr>
              <w:spacing w:after="0" w:line="240" w:lineRule="auto"/>
              <w:rPr>
                <w:rFonts w:ascii="Georgia" w:eastAsia="Times New Roman" w:hAnsi="Georgia" w:cs="Calibri"/>
                <w:color w:val="000000"/>
                <w:sz w:val="20"/>
                <w:lang w:val="en-IN" w:eastAsia="en-IN"/>
              </w:rPr>
            </w:pPr>
          </w:p>
        </w:tc>
      </w:tr>
      <w:tr w:rsidR="009740D7" w:rsidRPr="009740D7" w14:paraId="23B36004"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8804C0A" w14:textId="77777777" w:rsidR="009740D7" w:rsidRPr="009740D7" w:rsidRDefault="009740D7" w:rsidP="009740D7">
            <w:pPr>
              <w:spacing w:after="0" w:line="240" w:lineRule="auto"/>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 xml:space="preserve">Final / OT Subsidy     </w:t>
            </w:r>
          </w:p>
        </w:tc>
        <w:tc>
          <w:tcPr>
            <w:tcW w:w="1320" w:type="dxa"/>
            <w:tcBorders>
              <w:top w:val="nil"/>
              <w:left w:val="nil"/>
              <w:bottom w:val="single" w:sz="4" w:space="0" w:color="auto"/>
              <w:right w:val="single" w:sz="4" w:space="0" w:color="auto"/>
            </w:tcBorders>
            <w:shd w:val="clear" w:color="auto" w:fill="auto"/>
            <w:vAlign w:val="center"/>
            <w:hideMark/>
          </w:tcPr>
          <w:p w14:paraId="2CF1DA93"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600" w:type="dxa"/>
            <w:tcBorders>
              <w:top w:val="nil"/>
              <w:left w:val="nil"/>
              <w:bottom w:val="single" w:sz="4" w:space="0" w:color="auto"/>
              <w:right w:val="single" w:sz="4" w:space="0" w:color="auto"/>
            </w:tcBorders>
            <w:shd w:val="clear" w:color="auto" w:fill="auto"/>
            <w:vAlign w:val="center"/>
            <w:hideMark/>
          </w:tcPr>
          <w:p w14:paraId="555B030E"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540" w:type="dxa"/>
            <w:tcBorders>
              <w:top w:val="nil"/>
              <w:left w:val="nil"/>
              <w:bottom w:val="single" w:sz="4" w:space="0" w:color="auto"/>
              <w:right w:val="single" w:sz="4" w:space="0" w:color="auto"/>
            </w:tcBorders>
            <w:shd w:val="clear" w:color="auto" w:fill="auto"/>
            <w:vAlign w:val="center"/>
            <w:hideMark/>
          </w:tcPr>
          <w:p w14:paraId="1F911F22"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660" w:type="dxa"/>
            <w:tcBorders>
              <w:top w:val="nil"/>
              <w:left w:val="nil"/>
              <w:bottom w:val="single" w:sz="4" w:space="0" w:color="auto"/>
              <w:right w:val="single" w:sz="4" w:space="0" w:color="auto"/>
            </w:tcBorders>
            <w:shd w:val="clear" w:color="auto" w:fill="auto"/>
            <w:vAlign w:val="center"/>
            <w:hideMark/>
          </w:tcPr>
          <w:p w14:paraId="1D64162C"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3F723F69"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3773E9D"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xml:space="preserve">CISS - Rural </w:t>
            </w:r>
            <w:proofErr w:type="spellStart"/>
            <w:r w:rsidRPr="009740D7">
              <w:rPr>
                <w:rFonts w:ascii="Georgia" w:eastAsia="Times New Roman" w:hAnsi="Georgia" w:cs="Calibri"/>
                <w:sz w:val="20"/>
                <w:lang w:val="en-IN" w:eastAsia="en-IN"/>
              </w:rPr>
              <w:t>Godowns</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00A9D99E"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0F0E27F1"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2D1EFC1B"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18BA5597"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482FAE01"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CF76E29"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CISS - ISAM</w:t>
            </w:r>
          </w:p>
        </w:tc>
        <w:tc>
          <w:tcPr>
            <w:tcW w:w="1320" w:type="dxa"/>
            <w:tcBorders>
              <w:top w:val="nil"/>
              <w:left w:val="nil"/>
              <w:bottom w:val="single" w:sz="4" w:space="0" w:color="auto"/>
              <w:right w:val="single" w:sz="4" w:space="0" w:color="auto"/>
            </w:tcBorders>
            <w:shd w:val="clear" w:color="auto" w:fill="auto"/>
            <w:vAlign w:val="center"/>
            <w:hideMark/>
          </w:tcPr>
          <w:p w14:paraId="5B49CFF1"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39BB4178"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5FCB682A"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19680FB7"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056B69EF"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83343FD"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New AMI</w:t>
            </w:r>
          </w:p>
        </w:tc>
        <w:tc>
          <w:tcPr>
            <w:tcW w:w="1320" w:type="dxa"/>
            <w:tcBorders>
              <w:top w:val="nil"/>
              <w:left w:val="nil"/>
              <w:bottom w:val="single" w:sz="4" w:space="0" w:color="auto"/>
              <w:right w:val="single" w:sz="4" w:space="0" w:color="auto"/>
            </w:tcBorders>
            <w:shd w:val="clear" w:color="auto" w:fill="auto"/>
            <w:vAlign w:val="center"/>
            <w:hideMark/>
          </w:tcPr>
          <w:p w14:paraId="11C422C5"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46</w:t>
            </w:r>
          </w:p>
        </w:tc>
        <w:tc>
          <w:tcPr>
            <w:tcW w:w="1600" w:type="dxa"/>
            <w:tcBorders>
              <w:top w:val="nil"/>
              <w:left w:val="nil"/>
              <w:bottom w:val="single" w:sz="4" w:space="0" w:color="auto"/>
              <w:right w:val="single" w:sz="4" w:space="0" w:color="auto"/>
            </w:tcBorders>
            <w:shd w:val="clear" w:color="auto" w:fill="auto"/>
            <w:vAlign w:val="center"/>
            <w:hideMark/>
          </w:tcPr>
          <w:p w14:paraId="2C769B96"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168.331</w:t>
            </w:r>
          </w:p>
        </w:tc>
        <w:tc>
          <w:tcPr>
            <w:tcW w:w="1540" w:type="dxa"/>
            <w:tcBorders>
              <w:top w:val="nil"/>
              <w:left w:val="nil"/>
              <w:bottom w:val="single" w:sz="4" w:space="0" w:color="auto"/>
              <w:right w:val="single" w:sz="4" w:space="0" w:color="auto"/>
            </w:tcBorders>
            <w:shd w:val="clear" w:color="auto" w:fill="auto"/>
            <w:vAlign w:val="center"/>
            <w:hideMark/>
          </w:tcPr>
          <w:p w14:paraId="5D3B8FEC"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167.39</w:t>
            </w:r>
          </w:p>
        </w:tc>
        <w:tc>
          <w:tcPr>
            <w:tcW w:w="1660" w:type="dxa"/>
            <w:tcBorders>
              <w:top w:val="nil"/>
              <w:left w:val="nil"/>
              <w:bottom w:val="single" w:sz="4" w:space="0" w:color="auto"/>
              <w:right w:val="single" w:sz="4" w:space="0" w:color="auto"/>
            </w:tcBorders>
            <w:shd w:val="clear" w:color="auto" w:fill="auto"/>
            <w:vAlign w:val="center"/>
            <w:hideMark/>
          </w:tcPr>
          <w:p w14:paraId="510D470C"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4FECB73E"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4CBAFBF"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CISS - Cold Storage</w:t>
            </w:r>
          </w:p>
        </w:tc>
        <w:tc>
          <w:tcPr>
            <w:tcW w:w="1320" w:type="dxa"/>
            <w:tcBorders>
              <w:top w:val="nil"/>
              <w:left w:val="nil"/>
              <w:bottom w:val="single" w:sz="4" w:space="0" w:color="auto"/>
              <w:right w:val="single" w:sz="4" w:space="0" w:color="auto"/>
            </w:tcBorders>
            <w:shd w:val="clear" w:color="auto" w:fill="auto"/>
            <w:vAlign w:val="center"/>
            <w:hideMark/>
          </w:tcPr>
          <w:p w14:paraId="1521F587"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52D4E5ED"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4C85A38B"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3DDFDB4C"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2BDF03C4"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73EAE0C"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xml:space="preserve">CLCSS   </w:t>
            </w:r>
          </w:p>
        </w:tc>
        <w:tc>
          <w:tcPr>
            <w:tcW w:w="1320" w:type="dxa"/>
            <w:tcBorders>
              <w:top w:val="nil"/>
              <w:left w:val="nil"/>
              <w:bottom w:val="single" w:sz="4" w:space="0" w:color="auto"/>
              <w:right w:val="single" w:sz="4" w:space="0" w:color="auto"/>
            </w:tcBorders>
            <w:shd w:val="clear" w:color="auto" w:fill="auto"/>
            <w:vAlign w:val="center"/>
            <w:hideMark/>
          </w:tcPr>
          <w:p w14:paraId="4AA7EB1C"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26F36877"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62FB6828"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61D7B8F2"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7DB334F9"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5A0469A"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xml:space="preserve">ACABC       </w:t>
            </w:r>
          </w:p>
        </w:tc>
        <w:tc>
          <w:tcPr>
            <w:tcW w:w="1320" w:type="dxa"/>
            <w:tcBorders>
              <w:top w:val="nil"/>
              <w:left w:val="nil"/>
              <w:bottom w:val="single" w:sz="4" w:space="0" w:color="auto"/>
              <w:right w:val="single" w:sz="4" w:space="0" w:color="auto"/>
            </w:tcBorders>
            <w:shd w:val="clear" w:color="auto" w:fill="auto"/>
            <w:vAlign w:val="center"/>
            <w:hideMark/>
          </w:tcPr>
          <w:p w14:paraId="10C157F7"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1</w:t>
            </w:r>
          </w:p>
        </w:tc>
        <w:tc>
          <w:tcPr>
            <w:tcW w:w="1600" w:type="dxa"/>
            <w:tcBorders>
              <w:top w:val="nil"/>
              <w:left w:val="nil"/>
              <w:bottom w:val="single" w:sz="4" w:space="0" w:color="auto"/>
              <w:right w:val="single" w:sz="4" w:space="0" w:color="auto"/>
            </w:tcBorders>
            <w:shd w:val="clear" w:color="auto" w:fill="auto"/>
            <w:vAlign w:val="center"/>
            <w:hideMark/>
          </w:tcPr>
          <w:p w14:paraId="64586649"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7.200</w:t>
            </w:r>
          </w:p>
        </w:tc>
        <w:tc>
          <w:tcPr>
            <w:tcW w:w="1540" w:type="dxa"/>
            <w:tcBorders>
              <w:top w:val="nil"/>
              <w:left w:val="nil"/>
              <w:bottom w:val="single" w:sz="4" w:space="0" w:color="auto"/>
              <w:right w:val="single" w:sz="4" w:space="0" w:color="auto"/>
            </w:tcBorders>
            <w:shd w:val="clear" w:color="auto" w:fill="auto"/>
            <w:vAlign w:val="center"/>
            <w:hideMark/>
          </w:tcPr>
          <w:p w14:paraId="2E58EA45"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7.200</w:t>
            </w:r>
          </w:p>
        </w:tc>
        <w:tc>
          <w:tcPr>
            <w:tcW w:w="1660" w:type="dxa"/>
            <w:tcBorders>
              <w:top w:val="nil"/>
              <w:left w:val="nil"/>
              <w:bottom w:val="single" w:sz="4" w:space="0" w:color="auto"/>
              <w:right w:val="single" w:sz="4" w:space="0" w:color="auto"/>
            </w:tcBorders>
            <w:shd w:val="clear" w:color="auto" w:fill="auto"/>
            <w:vAlign w:val="center"/>
            <w:hideMark/>
          </w:tcPr>
          <w:p w14:paraId="24201430"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2BCFD756" w14:textId="77777777" w:rsidTr="009740D7">
        <w:trPr>
          <w:trHeight w:val="300"/>
        </w:trPr>
        <w:tc>
          <w:tcPr>
            <w:tcW w:w="2880" w:type="dxa"/>
            <w:tcBorders>
              <w:top w:val="nil"/>
              <w:left w:val="single" w:sz="4" w:space="0" w:color="auto"/>
              <w:bottom w:val="single" w:sz="4" w:space="0" w:color="auto"/>
              <w:right w:val="single" w:sz="4" w:space="0" w:color="auto"/>
            </w:tcBorders>
            <w:shd w:val="clear" w:color="000000" w:fill="FFFF00"/>
            <w:vAlign w:val="center"/>
            <w:hideMark/>
          </w:tcPr>
          <w:p w14:paraId="5F0435DB"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DEDS</w:t>
            </w:r>
          </w:p>
        </w:tc>
        <w:tc>
          <w:tcPr>
            <w:tcW w:w="1320" w:type="dxa"/>
            <w:tcBorders>
              <w:top w:val="nil"/>
              <w:left w:val="nil"/>
              <w:bottom w:val="single" w:sz="4" w:space="0" w:color="auto"/>
              <w:right w:val="single" w:sz="4" w:space="0" w:color="auto"/>
            </w:tcBorders>
            <w:shd w:val="clear" w:color="000000" w:fill="FFFF00"/>
            <w:vAlign w:val="center"/>
            <w:hideMark/>
          </w:tcPr>
          <w:p w14:paraId="3F930713"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w:t>
            </w:r>
          </w:p>
        </w:tc>
        <w:tc>
          <w:tcPr>
            <w:tcW w:w="1600" w:type="dxa"/>
            <w:tcBorders>
              <w:top w:val="nil"/>
              <w:left w:val="nil"/>
              <w:bottom w:val="single" w:sz="4" w:space="0" w:color="auto"/>
              <w:right w:val="single" w:sz="4" w:space="0" w:color="auto"/>
            </w:tcBorders>
            <w:shd w:val="clear" w:color="000000" w:fill="FFFF00"/>
            <w:vAlign w:val="center"/>
            <w:hideMark/>
          </w:tcPr>
          <w:p w14:paraId="068328B1"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0.000</w:t>
            </w:r>
          </w:p>
        </w:tc>
        <w:tc>
          <w:tcPr>
            <w:tcW w:w="1540" w:type="dxa"/>
            <w:tcBorders>
              <w:top w:val="nil"/>
              <w:left w:val="nil"/>
              <w:bottom w:val="single" w:sz="4" w:space="0" w:color="auto"/>
              <w:right w:val="single" w:sz="4" w:space="0" w:color="auto"/>
            </w:tcBorders>
            <w:shd w:val="clear" w:color="000000" w:fill="FFFF00"/>
            <w:vAlign w:val="center"/>
            <w:hideMark/>
          </w:tcPr>
          <w:p w14:paraId="70BCB808"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000000" w:fill="FFFF00"/>
            <w:vAlign w:val="center"/>
            <w:hideMark/>
          </w:tcPr>
          <w:p w14:paraId="12ED11C8"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Discontinued</w:t>
            </w:r>
          </w:p>
        </w:tc>
      </w:tr>
      <w:tr w:rsidR="009740D7" w:rsidRPr="009740D7" w14:paraId="33B55128"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F84C220"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CSS - AH Scheme</w:t>
            </w:r>
          </w:p>
        </w:tc>
        <w:tc>
          <w:tcPr>
            <w:tcW w:w="1320" w:type="dxa"/>
            <w:tcBorders>
              <w:top w:val="nil"/>
              <w:left w:val="nil"/>
              <w:bottom w:val="single" w:sz="4" w:space="0" w:color="auto"/>
              <w:right w:val="single" w:sz="4" w:space="0" w:color="auto"/>
            </w:tcBorders>
            <w:shd w:val="clear" w:color="auto" w:fill="auto"/>
            <w:vAlign w:val="center"/>
            <w:hideMark/>
          </w:tcPr>
          <w:p w14:paraId="03183533"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52BD8466"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4B8D109A"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660" w:type="dxa"/>
            <w:tcBorders>
              <w:top w:val="nil"/>
              <w:left w:val="nil"/>
              <w:bottom w:val="single" w:sz="4" w:space="0" w:color="auto"/>
              <w:right w:val="single" w:sz="4" w:space="0" w:color="auto"/>
            </w:tcBorders>
            <w:shd w:val="clear" w:color="auto" w:fill="auto"/>
            <w:vAlign w:val="center"/>
            <w:hideMark/>
          </w:tcPr>
          <w:p w14:paraId="7DC2C2BA"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33055AD2"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DF74179"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PVCF (Subsidy)</w:t>
            </w:r>
          </w:p>
        </w:tc>
        <w:tc>
          <w:tcPr>
            <w:tcW w:w="1320" w:type="dxa"/>
            <w:tcBorders>
              <w:top w:val="nil"/>
              <w:left w:val="nil"/>
              <w:bottom w:val="single" w:sz="4" w:space="0" w:color="auto"/>
              <w:right w:val="single" w:sz="4" w:space="0" w:color="auto"/>
            </w:tcBorders>
            <w:shd w:val="clear" w:color="auto" w:fill="auto"/>
            <w:vAlign w:val="center"/>
            <w:hideMark/>
          </w:tcPr>
          <w:p w14:paraId="2197A5E9"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51C4A526" w14:textId="77777777" w:rsidR="009740D7" w:rsidRPr="009740D7" w:rsidRDefault="009740D7" w:rsidP="009740D7">
            <w:pPr>
              <w:spacing w:after="0" w:line="240" w:lineRule="auto"/>
              <w:jc w:val="right"/>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000083EA"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2ED16B12"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6C94895E"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F7A0446"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JNNSM</w:t>
            </w:r>
          </w:p>
        </w:tc>
        <w:tc>
          <w:tcPr>
            <w:tcW w:w="1320" w:type="dxa"/>
            <w:tcBorders>
              <w:top w:val="nil"/>
              <w:left w:val="nil"/>
              <w:bottom w:val="single" w:sz="4" w:space="0" w:color="auto"/>
              <w:right w:val="single" w:sz="4" w:space="0" w:color="auto"/>
            </w:tcBorders>
            <w:shd w:val="clear" w:color="auto" w:fill="auto"/>
            <w:vAlign w:val="center"/>
            <w:hideMark/>
          </w:tcPr>
          <w:p w14:paraId="3702F767"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07D9FB92"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5094B8A6"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747CA360"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4F77C920"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966BFC8"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xml:space="preserve">Solar </w:t>
            </w:r>
            <w:proofErr w:type="spellStart"/>
            <w:r w:rsidRPr="009740D7">
              <w:rPr>
                <w:rFonts w:ascii="Georgia" w:eastAsia="Times New Roman" w:hAnsi="Georgia" w:cs="Calibri"/>
                <w:sz w:val="20"/>
                <w:lang w:val="en-IN" w:eastAsia="en-IN"/>
              </w:rPr>
              <w:t>Pumpset</w:t>
            </w:r>
            <w:proofErr w:type="spellEnd"/>
            <w:r w:rsidRPr="009740D7">
              <w:rPr>
                <w:rFonts w:ascii="Georgia" w:eastAsia="Times New Roman" w:hAnsi="Georgia" w:cs="Calibri"/>
                <w:sz w:val="20"/>
                <w:lang w:val="en-IN" w:eastAsia="en-IN"/>
              </w:rPr>
              <w:t xml:space="preserve"> Scheme</w:t>
            </w:r>
          </w:p>
        </w:tc>
        <w:tc>
          <w:tcPr>
            <w:tcW w:w="1320" w:type="dxa"/>
            <w:tcBorders>
              <w:top w:val="nil"/>
              <w:left w:val="nil"/>
              <w:bottom w:val="single" w:sz="4" w:space="0" w:color="auto"/>
              <w:right w:val="single" w:sz="4" w:space="0" w:color="auto"/>
            </w:tcBorders>
            <w:shd w:val="clear" w:color="auto" w:fill="auto"/>
            <w:vAlign w:val="center"/>
            <w:hideMark/>
          </w:tcPr>
          <w:p w14:paraId="15D80D09"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1C78E0A6"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644EF3A1"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43E55196"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6931099C"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16B9E1A"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NPOF</w:t>
            </w:r>
          </w:p>
        </w:tc>
        <w:tc>
          <w:tcPr>
            <w:tcW w:w="1320" w:type="dxa"/>
            <w:tcBorders>
              <w:top w:val="nil"/>
              <w:left w:val="nil"/>
              <w:bottom w:val="single" w:sz="4" w:space="0" w:color="auto"/>
              <w:right w:val="single" w:sz="4" w:space="0" w:color="auto"/>
            </w:tcBorders>
            <w:shd w:val="clear" w:color="auto" w:fill="auto"/>
            <w:vAlign w:val="center"/>
            <w:hideMark/>
          </w:tcPr>
          <w:p w14:paraId="589D1E3D"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00" w:type="dxa"/>
            <w:tcBorders>
              <w:top w:val="nil"/>
              <w:left w:val="nil"/>
              <w:bottom w:val="single" w:sz="4" w:space="0" w:color="auto"/>
              <w:right w:val="single" w:sz="4" w:space="0" w:color="auto"/>
            </w:tcBorders>
            <w:shd w:val="clear" w:color="auto" w:fill="auto"/>
            <w:vAlign w:val="center"/>
            <w:hideMark/>
          </w:tcPr>
          <w:p w14:paraId="1E9DFF5A"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0.000</w:t>
            </w:r>
          </w:p>
        </w:tc>
        <w:tc>
          <w:tcPr>
            <w:tcW w:w="1540" w:type="dxa"/>
            <w:tcBorders>
              <w:top w:val="nil"/>
              <w:left w:val="nil"/>
              <w:bottom w:val="single" w:sz="4" w:space="0" w:color="auto"/>
              <w:right w:val="single" w:sz="4" w:space="0" w:color="auto"/>
            </w:tcBorders>
            <w:shd w:val="clear" w:color="auto" w:fill="auto"/>
            <w:vAlign w:val="center"/>
            <w:hideMark/>
          </w:tcPr>
          <w:p w14:paraId="2E59D678" w14:textId="77777777" w:rsidR="009740D7" w:rsidRPr="009740D7" w:rsidRDefault="009740D7" w:rsidP="009740D7">
            <w:pPr>
              <w:spacing w:after="0" w:line="240" w:lineRule="auto"/>
              <w:jc w:val="right"/>
              <w:rPr>
                <w:rFonts w:ascii="Georgia" w:eastAsia="Times New Roman" w:hAnsi="Georgia" w:cs="Calibri"/>
                <w:sz w:val="20"/>
                <w:lang w:val="en-IN" w:eastAsia="en-IN"/>
              </w:rPr>
            </w:pPr>
            <w:r w:rsidRPr="009740D7">
              <w:rPr>
                <w:rFonts w:ascii="Georgia" w:eastAsia="Times New Roman" w:hAnsi="Georgia" w:cs="Calibri"/>
                <w:sz w:val="20"/>
                <w:lang w:val="en-IN" w:eastAsia="en-IN"/>
              </w:rPr>
              <w:t>0</w:t>
            </w:r>
          </w:p>
        </w:tc>
        <w:tc>
          <w:tcPr>
            <w:tcW w:w="1660" w:type="dxa"/>
            <w:tcBorders>
              <w:top w:val="nil"/>
              <w:left w:val="nil"/>
              <w:bottom w:val="single" w:sz="4" w:space="0" w:color="auto"/>
              <w:right w:val="single" w:sz="4" w:space="0" w:color="auto"/>
            </w:tcBorders>
            <w:shd w:val="clear" w:color="auto" w:fill="auto"/>
            <w:vAlign w:val="center"/>
            <w:hideMark/>
          </w:tcPr>
          <w:p w14:paraId="47858AF7"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4CF93233"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94A8462"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NLM -EDEG</w:t>
            </w:r>
          </w:p>
        </w:tc>
        <w:tc>
          <w:tcPr>
            <w:tcW w:w="1320" w:type="dxa"/>
            <w:tcBorders>
              <w:top w:val="nil"/>
              <w:left w:val="nil"/>
              <w:bottom w:val="single" w:sz="4" w:space="0" w:color="auto"/>
              <w:right w:val="single" w:sz="4" w:space="0" w:color="auto"/>
            </w:tcBorders>
            <w:shd w:val="clear" w:color="auto" w:fill="auto"/>
            <w:vAlign w:val="center"/>
            <w:hideMark/>
          </w:tcPr>
          <w:p w14:paraId="5AC56DDB"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600" w:type="dxa"/>
            <w:tcBorders>
              <w:top w:val="nil"/>
              <w:left w:val="nil"/>
              <w:bottom w:val="single" w:sz="4" w:space="0" w:color="auto"/>
              <w:right w:val="single" w:sz="4" w:space="0" w:color="auto"/>
            </w:tcBorders>
            <w:shd w:val="clear" w:color="auto" w:fill="auto"/>
            <w:vAlign w:val="center"/>
            <w:hideMark/>
          </w:tcPr>
          <w:p w14:paraId="6314449F"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540" w:type="dxa"/>
            <w:tcBorders>
              <w:top w:val="nil"/>
              <w:left w:val="nil"/>
              <w:bottom w:val="single" w:sz="4" w:space="0" w:color="auto"/>
              <w:right w:val="single" w:sz="4" w:space="0" w:color="auto"/>
            </w:tcBorders>
            <w:shd w:val="clear" w:color="auto" w:fill="auto"/>
            <w:vAlign w:val="center"/>
            <w:hideMark/>
          </w:tcPr>
          <w:p w14:paraId="1B996E57" w14:textId="77777777" w:rsidR="009740D7" w:rsidRPr="009740D7" w:rsidRDefault="009740D7" w:rsidP="009740D7">
            <w:pPr>
              <w:spacing w:after="0" w:line="240" w:lineRule="auto"/>
              <w:rPr>
                <w:rFonts w:ascii="Georgia" w:eastAsia="Times New Roman" w:hAnsi="Georgia" w:cs="Calibri"/>
                <w:sz w:val="20"/>
                <w:lang w:val="en-IN" w:eastAsia="en-IN"/>
              </w:rPr>
            </w:pPr>
            <w:r w:rsidRPr="009740D7">
              <w:rPr>
                <w:rFonts w:ascii="Georgia" w:eastAsia="Times New Roman" w:hAnsi="Georgia" w:cs="Calibri"/>
                <w:sz w:val="20"/>
                <w:lang w:val="en-IN" w:eastAsia="en-IN"/>
              </w:rPr>
              <w:t> </w:t>
            </w:r>
          </w:p>
        </w:tc>
        <w:tc>
          <w:tcPr>
            <w:tcW w:w="1660" w:type="dxa"/>
            <w:tcBorders>
              <w:top w:val="nil"/>
              <w:left w:val="nil"/>
              <w:bottom w:val="single" w:sz="4" w:space="0" w:color="auto"/>
              <w:right w:val="single" w:sz="4" w:space="0" w:color="auto"/>
            </w:tcBorders>
            <w:shd w:val="clear" w:color="auto" w:fill="auto"/>
            <w:vAlign w:val="center"/>
            <w:hideMark/>
          </w:tcPr>
          <w:p w14:paraId="682ACCA1"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7615AFE7"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F07B615"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Sub Total</w:t>
            </w:r>
          </w:p>
        </w:tc>
        <w:tc>
          <w:tcPr>
            <w:tcW w:w="1320" w:type="dxa"/>
            <w:tcBorders>
              <w:top w:val="nil"/>
              <w:left w:val="nil"/>
              <w:bottom w:val="single" w:sz="4" w:space="0" w:color="auto"/>
              <w:right w:val="single" w:sz="4" w:space="0" w:color="auto"/>
            </w:tcBorders>
            <w:shd w:val="clear" w:color="auto" w:fill="auto"/>
            <w:vAlign w:val="center"/>
            <w:hideMark/>
          </w:tcPr>
          <w:p w14:paraId="35E0F828"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47</w:t>
            </w:r>
          </w:p>
        </w:tc>
        <w:tc>
          <w:tcPr>
            <w:tcW w:w="1600" w:type="dxa"/>
            <w:tcBorders>
              <w:top w:val="nil"/>
              <w:left w:val="nil"/>
              <w:bottom w:val="single" w:sz="4" w:space="0" w:color="auto"/>
              <w:right w:val="single" w:sz="4" w:space="0" w:color="auto"/>
            </w:tcBorders>
            <w:shd w:val="clear" w:color="auto" w:fill="auto"/>
            <w:vAlign w:val="center"/>
            <w:hideMark/>
          </w:tcPr>
          <w:p w14:paraId="129CD6AC"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175.531</w:t>
            </w:r>
          </w:p>
        </w:tc>
        <w:tc>
          <w:tcPr>
            <w:tcW w:w="1540" w:type="dxa"/>
            <w:tcBorders>
              <w:top w:val="nil"/>
              <w:left w:val="nil"/>
              <w:bottom w:val="single" w:sz="4" w:space="0" w:color="auto"/>
              <w:right w:val="single" w:sz="4" w:space="0" w:color="auto"/>
            </w:tcBorders>
            <w:shd w:val="clear" w:color="auto" w:fill="auto"/>
            <w:vAlign w:val="center"/>
            <w:hideMark/>
          </w:tcPr>
          <w:p w14:paraId="25E44A8B"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174.59</w:t>
            </w:r>
          </w:p>
        </w:tc>
        <w:tc>
          <w:tcPr>
            <w:tcW w:w="1660" w:type="dxa"/>
            <w:tcBorders>
              <w:top w:val="nil"/>
              <w:left w:val="nil"/>
              <w:bottom w:val="single" w:sz="4" w:space="0" w:color="auto"/>
              <w:right w:val="single" w:sz="4" w:space="0" w:color="auto"/>
            </w:tcBorders>
            <w:shd w:val="clear" w:color="auto" w:fill="auto"/>
            <w:vAlign w:val="center"/>
            <w:hideMark/>
          </w:tcPr>
          <w:p w14:paraId="420C89F7"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r w:rsidR="009740D7" w:rsidRPr="009740D7" w14:paraId="2A4E2400" w14:textId="77777777" w:rsidTr="009740D7">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90A35B1"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Grand Total</w:t>
            </w:r>
          </w:p>
        </w:tc>
        <w:tc>
          <w:tcPr>
            <w:tcW w:w="1320" w:type="dxa"/>
            <w:tcBorders>
              <w:top w:val="nil"/>
              <w:left w:val="nil"/>
              <w:bottom w:val="single" w:sz="4" w:space="0" w:color="auto"/>
              <w:right w:val="single" w:sz="4" w:space="0" w:color="auto"/>
            </w:tcBorders>
            <w:shd w:val="clear" w:color="auto" w:fill="auto"/>
            <w:vAlign w:val="center"/>
            <w:hideMark/>
          </w:tcPr>
          <w:p w14:paraId="57BA9C0B"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95</w:t>
            </w:r>
          </w:p>
        </w:tc>
        <w:tc>
          <w:tcPr>
            <w:tcW w:w="1600" w:type="dxa"/>
            <w:tcBorders>
              <w:top w:val="nil"/>
              <w:left w:val="nil"/>
              <w:bottom w:val="single" w:sz="4" w:space="0" w:color="auto"/>
              <w:right w:val="single" w:sz="4" w:space="0" w:color="auto"/>
            </w:tcBorders>
            <w:shd w:val="clear" w:color="auto" w:fill="auto"/>
            <w:vAlign w:val="center"/>
            <w:hideMark/>
          </w:tcPr>
          <w:p w14:paraId="2D013C8C"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783.326</w:t>
            </w:r>
          </w:p>
        </w:tc>
        <w:tc>
          <w:tcPr>
            <w:tcW w:w="1540" w:type="dxa"/>
            <w:tcBorders>
              <w:top w:val="nil"/>
              <w:left w:val="nil"/>
              <w:bottom w:val="single" w:sz="4" w:space="0" w:color="auto"/>
              <w:right w:val="single" w:sz="4" w:space="0" w:color="auto"/>
            </w:tcBorders>
            <w:shd w:val="clear" w:color="auto" w:fill="auto"/>
            <w:vAlign w:val="center"/>
            <w:hideMark/>
          </w:tcPr>
          <w:p w14:paraId="237C8594" w14:textId="77777777" w:rsidR="009740D7" w:rsidRPr="009740D7" w:rsidRDefault="009740D7" w:rsidP="009740D7">
            <w:pPr>
              <w:spacing w:after="0" w:line="240" w:lineRule="auto"/>
              <w:jc w:val="right"/>
              <w:rPr>
                <w:rFonts w:ascii="Georgia" w:eastAsia="Times New Roman" w:hAnsi="Georgia" w:cs="Calibri"/>
                <w:b/>
                <w:bCs/>
                <w:sz w:val="20"/>
                <w:lang w:val="en-IN" w:eastAsia="en-IN"/>
              </w:rPr>
            </w:pPr>
            <w:r w:rsidRPr="009740D7">
              <w:rPr>
                <w:rFonts w:ascii="Georgia" w:eastAsia="Times New Roman" w:hAnsi="Georgia" w:cs="Calibri"/>
                <w:b/>
                <w:bCs/>
                <w:sz w:val="20"/>
                <w:lang w:val="en-IN" w:eastAsia="en-IN"/>
              </w:rPr>
              <w:t>196.245</w:t>
            </w:r>
          </w:p>
        </w:tc>
        <w:tc>
          <w:tcPr>
            <w:tcW w:w="1660" w:type="dxa"/>
            <w:tcBorders>
              <w:top w:val="nil"/>
              <w:left w:val="nil"/>
              <w:bottom w:val="single" w:sz="4" w:space="0" w:color="auto"/>
              <w:right w:val="single" w:sz="4" w:space="0" w:color="auto"/>
            </w:tcBorders>
            <w:shd w:val="clear" w:color="auto" w:fill="auto"/>
            <w:vAlign w:val="center"/>
            <w:hideMark/>
          </w:tcPr>
          <w:p w14:paraId="7B1D3383" w14:textId="77777777" w:rsidR="009740D7" w:rsidRPr="009740D7" w:rsidRDefault="009740D7" w:rsidP="009740D7">
            <w:pPr>
              <w:spacing w:after="0" w:line="240" w:lineRule="auto"/>
              <w:rPr>
                <w:rFonts w:ascii="Georgia" w:eastAsia="Times New Roman" w:hAnsi="Georgia" w:cs="Calibri"/>
                <w:color w:val="000000"/>
                <w:sz w:val="20"/>
                <w:lang w:val="en-IN" w:eastAsia="en-IN"/>
              </w:rPr>
            </w:pPr>
            <w:r w:rsidRPr="009740D7">
              <w:rPr>
                <w:rFonts w:ascii="Georgia" w:eastAsia="Times New Roman" w:hAnsi="Georgia" w:cs="Calibri"/>
                <w:color w:val="000000"/>
                <w:sz w:val="20"/>
                <w:lang w:val="en-IN" w:eastAsia="en-IN"/>
              </w:rPr>
              <w:t> </w:t>
            </w:r>
          </w:p>
        </w:tc>
      </w:tr>
    </w:tbl>
    <w:p w14:paraId="52A9F801" w14:textId="77777777" w:rsidR="009740D7" w:rsidRDefault="009740D7" w:rsidP="00451577">
      <w:pPr>
        <w:pStyle w:val="PlainText"/>
        <w:spacing w:after="0" w:line="276" w:lineRule="auto"/>
        <w:rPr>
          <w:rFonts w:cs="Tahoma"/>
          <w:bCs w:val="0"/>
          <w:color w:val="000000"/>
          <w:sz w:val="27"/>
          <w:szCs w:val="27"/>
          <w:lang w:val="en-US"/>
        </w:rPr>
      </w:pPr>
    </w:p>
    <w:p w14:paraId="33339D4A" w14:textId="77777777" w:rsidR="00451577" w:rsidRPr="00D55047" w:rsidRDefault="00451577" w:rsidP="00451577">
      <w:pPr>
        <w:autoSpaceDE w:val="0"/>
        <w:autoSpaceDN w:val="0"/>
        <w:adjustRightInd w:val="0"/>
        <w:spacing w:line="240" w:lineRule="auto"/>
        <w:rPr>
          <w:rFonts w:ascii="Tahoma" w:eastAsia="Times New Roman" w:hAnsi="Tahoma" w:cs="Tahoma"/>
          <w:color w:val="000000"/>
          <w:sz w:val="2"/>
          <w:szCs w:val="2"/>
          <w:lang w:eastAsia="x-none"/>
        </w:rPr>
      </w:pPr>
    </w:p>
    <w:p w14:paraId="5E25EC75" w14:textId="77777777" w:rsidR="00451577"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0"/>
        <w:gridCol w:w="7353"/>
      </w:tblGrid>
      <w:tr w:rsidR="00451577" w:rsidRPr="007D1E1F" w14:paraId="0FBB3054" w14:textId="77777777" w:rsidTr="009E4524">
        <w:tc>
          <w:tcPr>
            <w:tcW w:w="2510" w:type="dxa"/>
            <w:tcBorders>
              <w:top w:val="single" w:sz="12" w:space="0" w:color="auto"/>
              <w:left w:val="single" w:sz="12" w:space="0" w:color="auto"/>
              <w:bottom w:val="single" w:sz="12" w:space="0" w:color="auto"/>
              <w:right w:val="single" w:sz="12" w:space="0" w:color="auto"/>
            </w:tcBorders>
            <w:hideMark/>
          </w:tcPr>
          <w:p w14:paraId="6FED36C4" w14:textId="77777777" w:rsidR="00451577" w:rsidRPr="007D1E1F" w:rsidRDefault="00451577" w:rsidP="009E4524">
            <w:pPr>
              <w:spacing w:line="240" w:lineRule="auto"/>
              <w:ind w:right="-198"/>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AGENDA ITEM NO. G</w:t>
            </w:r>
          </w:p>
        </w:tc>
        <w:tc>
          <w:tcPr>
            <w:tcW w:w="7353" w:type="dxa"/>
            <w:tcBorders>
              <w:top w:val="single" w:sz="12" w:space="0" w:color="auto"/>
              <w:left w:val="single" w:sz="12" w:space="0" w:color="auto"/>
              <w:bottom w:val="single" w:sz="12" w:space="0" w:color="auto"/>
              <w:right w:val="single" w:sz="12" w:space="0" w:color="auto"/>
            </w:tcBorders>
          </w:tcPr>
          <w:p w14:paraId="7A5AFD7A" w14:textId="073B475B" w:rsidR="00451577" w:rsidRPr="007D1E1F" w:rsidRDefault="00451577" w:rsidP="00A02BBF">
            <w:pPr>
              <w:spacing w:line="240" w:lineRule="auto"/>
              <w:jc w:val="both"/>
              <w:rPr>
                <w:rFonts w:ascii="Tahoma" w:eastAsia="Times New Roman" w:hAnsi="Tahoma" w:cs="Tahoma"/>
                <w:b/>
                <w:bCs/>
                <w:color w:val="000000"/>
                <w:sz w:val="27"/>
                <w:szCs w:val="27"/>
                <w:lang w:eastAsia="x-none"/>
              </w:rPr>
            </w:pPr>
            <w:r w:rsidRPr="007D1E1F">
              <w:rPr>
                <w:rFonts w:ascii="Tahoma" w:eastAsia="Times New Roman" w:hAnsi="Tahoma" w:cs="Tahoma"/>
                <w:b/>
                <w:bCs/>
                <w:color w:val="000000"/>
                <w:sz w:val="27"/>
                <w:szCs w:val="27"/>
                <w:lang w:eastAsia="x-none"/>
              </w:rPr>
              <w:t xml:space="preserve">SANCTION OF LOANS BY BANKS TO TRAINED CANDIDATES UNDER THE CENTRAL SECTOR SCHEME “ESTABLISHMENT OF AGRI-CLINIC &amp; AGRI-BUSINESS CENTRES” (ACABC) – PROGRESS DURING THE PERIOD ENDED </w:t>
            </w:r>
            <w:r w:rsidR="009740D7">
              <w:rPr>
                <w:rFonts w:ascii="Tahoma" w:eastAsia="Times New Roman" w:hAnsi="Tahoma" w:cs="Tahoma"/>
                <w:b/>
                <w:bCs/>
                <w:color w:val="000000"/>
                <w:sz w:val="27"/>
                <w:szCs w:val="27"/>
                <w:lang w:eastAsia="x-none"/>
              </w:rPr>
              <w:t>SEPTEMBER</w:t>
            </w:r>
            <w:r w:rsidR="00A02BBF">
              <w:rPr>
                <w:rFonts w:ascii="Tahoma" w:eastAsia="Times New Roman" w:hAnsi="Tahoma" w:cs="Tahoma"/>
                <w:b/>
                <w:bCs/>
                <w:color w:val="000000"/>
                <w:sz w:val="27"/>
                <w:szCs w:val="27"/>
                <w:lang w:eastAsia="x-none"/>
              </w:rPr>
              <w:t xml:space="preserve"> 2022</w:t>
            </w:r>
          </w:p>
        </w:tc>
      </w:tr>
    </w:tbl>
    <w:p w14:paraId="1B39B580" w14:textId="77777777" w:rsidR="00021E9D" w:rsidRDefault="00021E9D" w:rsidP="00451577">
      <w:pPr>
        <w:autoSpaceDE w:val="0"/>
        <w:autoSpaceDN w:val="0"/>
        <w:adjustRightInd w:val="0"/>
        <w:spacing w:line="240" w:lineRule="auto"/>
        <w:jc w:val="both"/>
        <w:rPr>
          <w:rFonts w:ascii="Tahoma" w:eastAsia="Times New Roman" w:hAnsi="Tahoma" w:cs="Tahoma"/>
          <w:color w:val="000000"/>
          <w:sz w:val="27"/>
          <w:szCs w:val="27"/>
          <w:lang w:eastAsia="x-none"/>
        </w:rPr>
      </w:pPr>
    </w:p>
    <w:p w14:paraId="0FF49EB5" w14:textId="3AD432D1" w:rsidR="00451577" w:rsidRPr="007D1E1F" w:rsidRDefault="00451577" w:rsidP="00451577">
      <w:pPr>
        <w:autoSpaceDE w:val="0"/>
        <w:autoSpaceDN w:val="0"/>
        <w:adjustRightInd w:val="0"/>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During the </w:t>
      </w:r>
      <w:r w:rsidR="00E911B3">
        <w:rPr>
          <w:rFonts w:ascii="Tahoma" w:eastAsia="Times New Roman" w:hAnsi="Tahoma" w:cs="Tahoma"/>
          <w:color w:val="000000"/>
          <w:sz w:val="27"/>
          <w:szCs w:val="27"/>
          <w:lang w:eastAsia="x-none"/>
        </w:rPr>
        <w:t>financial year 202</w:t>
      </w:r>
      <w:r w:rsidR="0091630D">
        <w:rPr>
          <w:rFonts w:ascii="Tahoma" w:eastAsia="Times New Roman" w:hAnsi="Tahoma" w:cs="Tahoma"/>
          <w:color w:val="000000"/>
          <w:sz w:val="27"/>
          <w:szCs w:val="27"/>
          <w:lang w:eastAsia="x-none"/>
        </w:rPr>
        <w:t>2-23</w:t>
      </w:r>
      <w:r w:rsidRPr="007D1E1F">
        <w:rPr>
          <w:rFonts w:ascii="Tahoma" w:eastAsia="Times New Roman" w:hAnsi="Tahoma" w:cs="Tahoma"/>
          <w:color w:val="000000"/>
          <w:sz w:val="27"/>
          <w:szCs w:val="27"/>
          <w:lang w:eastAsia="x-none"/>
        </w:rPr>
        <w:t xml:space="preserve">, banks have financed </w:t>
      </w:r>
      <w:r w:rsidR="0091630D">
        <w:rPr>
          <w:rFonts w:ascii="Tahoma" w:eastAsia="Times New Roman" w:hAnsi="Tahoma" w:cs="Tahoma"/>
          <w:color w:val="000000"/>
          <w:sz w:val="27"/>
          <w:szCs w:val="27"/>
          <w:lang w:eastAsia="x-none"/>
        </w:rPr>
        <w:t>2</w:t>
      </w:r>
      <w:r w:rsidR="0003166F">
        <w:rPr>
          <w:rFonts w:ascii="Tahoma" w:eastAsia="Times New Roman" w:hAnsi="Tahoma" w:cs="Tahoma"/>
          <w:color w:val="000000"/>
          <w:sz w:val="27"/>
          <w:szCs w:val="27"/>
          <w:lang w:eastAsia="x-none"/>
        </w:rPr>
        <w:t>1</w:t>
      </w:r>
      <w:r w:rsidR="00E911B3">
        <w:rPr>
          <w:rFonts w:ascii="Tahoma" w:eastAsia="Times New Roman" w:hAnsi="Tahoma" w:cs="Tahoma"/>
          <w:color w:val="000000"/>
          <w:sz w:val="27"/>
          <w:szCs w:val="27"/>
          <w:lang w:eastAsia="x-none"/>
        </w:rPr>
        <w:t xml:space="preserve"> </w:t>
      </w:r>
      <w:proofErr w:type="spellStart"/>
      <w:r w:rsidR="00E911B3">
        <w:rPr>
          <w:rFonts w:ascii="Tahoma" w:eastAsia="Times New Roman" w:hAnsi="Tahoma" w:cs="Tahoma"/>
          <w:color w:val="000000"/>
          <w:sz w:val="27"/>
          <w:szCs w:val="27"/>
          <w:lang w:eastAsia="x-none"/>
        </w:rPr>
        <w:t>Agriclinic</w:t>
      </w:r>
      <w:proofErr w:type="spellEnd"/>
      <w:r w:rsidRPr="007D1E1F">
        <w:rPr>
          <w:rFonts w:ascii="Tahoma" w:eastAsia="Times New Roman" w:hAnsi="Tahoma" w:cs="Tahoma"/>
          <w:color w:val="000000"/>
          <w:sz w:val="27"/>
          <w:szCs w:val="27"/>
          <w:lang w:eastAsia="x-none"/>
        </w:rPr>
        <w:t xml:space="preserve"> and Agribusiness </w:t>
      </w:r>
      <w:proofErr w:type="spellStart"/>
      <w:r w:rsidRPr="007D1E1F">
        <w:rPr>
          <w:rFonts w:ascii="Tahoma" w:eastAsia="Times New Roman" w:hAnsi="Tahoma" w:cs="Tahoma"/>
          <w:color w:val="000000"/>
          <w:sz w:val="27"/>
          <w:szCs w:val="27"/>
          <w:lang w:eastAsia="x-none"/>
        </w:rPr>
        <w:t>Centres</w:t>
      </w:r>
      <w:proofErr w:type="spellEnd"/>
      <w:r w:rsidRPr="007D1E1F">
        <w:rPr>
          <w:rFonts w:ascii="Tahoma" w:eastAsia="Times New Roman" w:hAnsi="Tahoma" w:cs="Tahoma"/>
          <w:color w:val="000000"/>
          <w:sz w:val="27"/>
          <w:szCs w:val="27"/>
          <w:lang w:eastAsia="x-none"/>
        </w:rPr>
        <w:t xml:space="preserve">.  An amount of Rs </w:t>
      </w:r>
      <w:r w:rsidR="0091630D">
        <w:rPr>
          <w:rFonts w:ascii="Tahoma" w:eastAsia="Times New Roman" w:hAnsi="Tahoma" w:cs="Tahoma"/>
          <w:color w:val="000000"/>
          <w:sz w:val="27"/>
          <w:szCs w:val="27"/>
          <w:lang w:eastAsia="x-none"/>
        </w:rPr>
        <w:t>618.35</w:t>
      </w:r>
      <w:r w:rsidRPr="007D1E1F">
        <w:rPr>
          <w:rFonts w:ascii="Tahoma" w:eastAsia="Times New Roman" w:hAnsi="Tahoma" w:cs="Tahoma"/>
          <w:color w:val="000000"/>
          <w:sz w:val="27"/>
          <w:szCs w:val="27"/>
          <w:lang w:eastAsia="x-none"/>
        </w:rPr>
        <w:t xml:space="preserve"> lakh was outstanding in 2</w:t>
      </w:r>
      <w:r w:rsidR="0003166F">
        <w:rPr>
          <w:rFonts w:ascii="Tahoma" w:eastAsia="Times New Roman" w:hAnsi="Tahoma" w:cs="Tahoma"/>
          <w:color w:val="000000"/>
          <w:sz w:val="27"/>
          <w:szCs w:val="27"/>
          <w:lang w:eastAsia="x-none"/>
        </w:rPr>
        <w:t>63</w:t>
      </w:r>
      <w:r w:rsidRPr="007D1E1F">
        <w:rPr>
          <w:rFonts w:ascii="Tahoma" w:eastAsia="Times New Roman" w:hAnsi="Tahoma" w:cs="Tahoma"/>
          <w:color w:val="000000"/>
          <w:sz w:val="27"/>
          <w:szCs w:val="27"/>
          <w:lang w:eastAsia="x-none"/>
        </w:rPr>
        <w:t xml:space="preserve"> account as on</w:t>
      </w:r>
      <w:r w:rsidR="00E911B3">
        <w:rPr>
          <w:rFonts w:ascii="Tahoma" w:eastAsia="Times New Roman" w:hAnsi="Tahoma" w:cs="Tahoma"/>
          <w:color w:val="000000"/>
          <w:sz w:val="27"/>
          <w:szCs w:val="27"/>
          <w:lang w:eastAsia="x-none"/>
        </w:rPr>
        <w:t xml:space="preserve"> </w:t>
      </w:r>
      <w:r w:rsidR="0091630D">
        <w:rPr>
          <w:rFonts w:ascii="Tahoma" w:eastAsia="Times New Roman" w:hAnsi="Tahoma" w:cs="Tahoma"/>
          <w:color w:val="000000"/>
          <w:sz w:val="27"/>
          <w:szCs w:val="27"/>
          <w:lang w:eastAsia="x-none"/>
        </w:rPr>
        <w:t>30.0</w:t>
      </w:r>
      <w:r w:rsidR="0003166F">
        <w:rPr>
          <w:rFonts w:ascii="Tahoma" w:eastAsia="Times New Roman" w:hAnsi="Tahoma" w:cs="Tahoma"/>
          <w:color w:val="000000"/>
          <w:sz w:val="27"/>
          <w:szCs w:val="27"/>
          <w:lang w:eastAsia="x-none"/>
        </w:rPr>
        <w:t>9</w:t>
      </w:r>
      <w:r w:rsidR="00E911B3">
        <w:rPr>
          <w:rFonts w:ascii="Tahoma" w:eastAsia="Times New Roman" w:hAnsi="Tahoma" w:cs="Tahoma"/>
          <w:color w:val="000000"/>
          <w:sz w:val="27"/>
          <w:szCs w:val="27"/>
          <w:lang w:eastAsia="x-none"/>
        </w:rPr>
        <w:t>.2022.</w:t>
      </w:r>
    </w:p>
    <w:p w14:paraId="367949DD" w14:textId="0FEDB92F" w:rsidR="00451577" w:rsidRPr="007D1E1F" w:rsidRDefault="00451577" w:rsidP="00451577">
      <w:pPr>
        <w:autoSpaceDE w:val="0"/>
        <w:autoSpaceDN w:val="0"/>
        <w:adjustRightInd w:val="0"/>
        <w:spacing w:line="240" w:lineRule="auto"/>
        <w:rPr>
          <w:rFonts w:ascii="Tahoma" w:eastAsia="Times New Roman" w:hAnsi="Tahoma" w:cs="Tahoma"/>
          <w:color w:val="000000"/>
          <w:sz w:val="27"/>
          <w:szCs w:val="27"/>
          <w:lang w:eastAsia="x-none"/>
        </w:rPr>
      </w:pPr>
      <w:proofErr w:type="spellStart"/>
      <w:r w:rsidRPr="007D1E1F">
        <w:rPr>
          <w:rFonts w:ascii="Tahoma" w:eastAsia="Times New Roman" w:hAnsi="Tahoma" w:cs="Tahoma"/>
          <w:color w:val="000000"/>
          <w:sz w:val="27"/>
          <w:szCs w:val="27"/>
          <w:lang w:eastAsia="x-none"/>
        </w:rPr>
        <w:t>Bankwise</w:t>
      </w:r>
      <w:proofErr w:type="spellEnd"/>
      <w:r w:rsidRPr="007D1E1F">
        <w:rPr>
          <w:rFonts w:ascii="Tahoma" w:eastAsia="Times New Roman" w:hAnsi="Tahoma" w:cs="Tahoma"/>
          <w:color w:val="000000"/>
          <w:sz w:val="27"/>
          <w:szCs w:val="27"/>
          <w:lang w:eastAsia="x-none"/>
        </w:rPr>
        <w:t xml:space="preserve"> progress is given on </w:t>
      </w:r>
      <w:r w:rsidRPr="007D1E1F">
        <w:rPr>
          <w:rFonts w:ascii="Tahoma" w:eastAsia="Times New Roman" w:hAnsi="Tahoma" w:cs="Tahoma"/>
          <w:b/>
          <w:bCs/>
          <w:color w:val="000000"/>
          <w:sz w:val="27"/>
          <w:szCs w:val="27"/>
          <w:lang w:eastAsia="x-none"/>
        </w:rPr>
        <w:t>Annexure No. A (Page 2</w:t>
      </w:r>
      <w:r w:rsidR="000D5487" w:rsidRPr="007D1E1F">
        <w:rPr>
          <w:rFonts w:ascii="Tahoma" w:eastAsia="Times New Roman" w:hAnsi="Tahoma" w:cs="Tahoma"/>
          <w:b/>
          <w:bCs/>
          <w:color w:val="000000"/>
          <w:sz w:val="27"/>
          <w:szCs w:val="27"/>
          <w:lang w:eastAsia="x-none"/>
        </w:rPr>
        <w:t>1</w:t>
      </w:r>
      <w:r w:rsidR="00066537">
        <w:rPr>
          <w:rFonts w:ascii="Tahoma" w:eastAsia="Times New Roman" w:hAnsi="Tahoma" w:cs="Tahoma"/>
          <w:b/>
          <w:bCs/>
          <w:color w:val="000000"/>
          <w:sz w:val="27"/>
          <w:szCs w:val="27"/>
          <w:lang w:eastAsia="x-none"/>
        </w:rPr>
        <w:t>2</w:t>
      </w:r>
      <w:r w:rsidRPr="007D1E1F">
        <w:rPr>
          <w:rFonts w:ascii="Tahoma" w:eastAsia="Times New Roman" w:hAnsi="Tahoma" w:cs="Tahoma"/>
          <w:b/>
          <w:bCs/>
          <w:color w:val="000000"/>
          <w:sz w:val="27"/>
          <w:szCs w:val="27"/>
          <w:lang w:eastAsia="x-none"/>
        </w:rPr>
        <w:t>)</w:t>
      </w:r>
    </w:p>
    <w:p w14:paraId="66138165" w14:textId="77777777" w:rsidR="00451577" w:rsidRPr="007D1E1F" w:rsidRDefault="00451577" w:rsidP="00451577">
      <w:pPr>
        <w:pStyle w:val="BodyText2"/>
        <w:spacing w:line="276" w:lineRule="auto"/>
        <w:jc w:val="both"/>
        <w:rPr>
          <w:rFonts w:ascii="Tahoma" w:hAnsi="Tahoma" w:cs="Tahoma"/>
          <w:color w:val="000000"/>
          <w:sz w:val="27"/>
          <w:szCs w:val="27"/>
          <w:lang w:val="en-US"/>
        </w:rPr>
      </w:pPr>
    </w:p>
    <w:p w14:paraId="1557DEEE" w14:textId="77777777" w:rsidR="00451577" w:rsidRPr="007D1E1F" w:rsidRDefault="00451577" w:rsidP="00451577">
      <w:pPr>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14:paraId="7B6549DA" w14:textId="77777777" w:rsidTr="009E4524">
        <w:trPr>
          <w:trHeight w:val="413"/>
        </w:trPr>
        <w:tc>
          <w:tcPr>
            <w:tcW w:w="1998" w:type="dxa"/>
            <w:tcBorders>
              <w:top w:val="single" w:sz="4" w:space="0" w:color="auto"/>
              <w:left w:val="single" w:sz="4" w:space="0" w:color="auto"/>
              <w:bottom w:val="single" w:sz="4" w:space="0" w:color="auto"/>
              <w:right w:val="single" w:sz="4" w:space="0" w:color="auto"/>
            </w:tcBorders>
            <w:hideMark/>
          </w:tcPr>
          <w:p w14:paraId="670FFEC4" w14:textId="77777777"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lastRenderedPageBreak/>
              <w:t xml:space="preserve">AGENDA ITEM NO. </w:t>
            </w:r>
            <w:r w:rsidR="00B9009F">
              <w:rPr>
                <w:rFonts w:cs="Tahoma"/>
                <w:b/>
                <w:color w:val="000000"/>
                <w:sz w:val="27"/>
                <w:szCs w:val="27"/>
                <w:lang w:val="en-US"/>
              </w:rPr>
              <w:t>H</w:t>
            </w:r>
          </w:p>
        </w:tc>
        <w:tc>
          <w:tcPr>
            <w:tcW w:w="7920" w:type="dxa"/>
            <w:tcBorders>
              <w:top w:val="single" w:sz="4" w:space="0" w:color="auto"/>
              <w:left w:val="single" w:sz="4" w:space="0" w:color="auto"/>
              <w:bottom w:val="single" w:sz="4" w:space="0" w:color="auto"/>
              <w:right w:val="single" w:sz="4" w:space="0" w:color="auto"/>
            </w:tcBorders>
          </w:tcPr>
          <w:p w14:paraId="6BAD88C8" w14:textId="7609F4EC"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 PROGRESS OF CASES FILED UNDER LOK ADALATS- PROGRESS DURING THE PERIOD ENDED </w:t>
            </w:r>
            <w:r w:rsidR="005D5758">
              <w:rPr>
                <w:rFonts w:cs="Tahoma"/>
                <w:b/>
                <w:bCs w:val="0"/>
                <w:color w:val="000000"/>
                <w:sz w:val="27"/>
                <w:szCs w:val="27"/>
                <w:lang w:val="en-IN"/>
              </w:rPr>
              <w:t>SEPTEMBER</w:t>
            </w:r>
            <w:r w:rsidR="00EF2636">
              <w:rPr>
                <w:rFonts w:cs="Tahoma"/>
                <w:b/>
                <w:bCs w:val="0"/>
                <w:color w:val="000000"/>
                <w:sz w:val="27"/>
                <w:szCs w:val="27"/>
              </w:rPr>
              <w:t xml:space="preserve"> 2022</w:t>
            </w:r>
          </w:p>
        </w:tc>
      </w:tr>
    </w:tbl>
    <w:p w14:paraId="77CF314B" w14:textId="77777777" w:rsidR="00451577" w:rsidRPr="007D1E1F" w:rsidRDefault="00451577" w:rsidP="00451577">
      <w:pPr>
        <w:pStyle w:val="BodyText2"/>
        <w:spacing w:line="276" w:lineRule="auto"/>
        <w:jc w:val="both"/>
        <w:rPr>
          <w:rFonts w:ascii="Tahoma" w:hAnsi="Tahoma" w:cs="Tahoma"/>
          <w:color w:val="000000"/>
          <w:sz w:val="27"/>
          <w:szCs w:val="27"/>
          <w:lang w:val="en-US"/>
        </w:rPr>
      </w:pPr>
    </w:p>
    <w:p w14:paraId="62A3093F" w14:textId="75A3975C" w:rsidR="00451577" w:rsidRPr="007D1E1F" w:rsidRDefault="00451577" w:rsidP="00451577">
      <w:pPr>
        <w:pStyle w:val="BodyText2"/>
        <w:spacing w:line="276" w:lineRule="auto"/>
        <w:jc w:val="both"/>
        <w:rPr>
          <w:rFonts w:ascii="Tahoma" w:hAnsi="Tahoma" w:cs="Tahoma"/>
          <w:color w:val="000000"/>
          <w:sz w:val="27"/>
          <w:szCs w:val="27"/>
          <w:lang w:val="en-US"/>
        </w:rPr>
      </w:pPr>
      <w:r w:rsidRPr="007D1E1F">
        <w:rPr>
          <w:rFonts w:ascii="Tahoma" w:hAnsi="Tahoma" w:cs="Tahoma"/>
          <w:color w:val="000000"/>
          <w:sz w:val="27"/>
          <w:szCs w:val="27"/>
          <w:lang w:val="en-US"/>
        </w:rPr>
        <w:t xml:space="preserve">It is informed that during the </w:t>
      </w:r>
      <w:r w:rsidR="00EF2636">
        <w:rPr>
          <w:rFonts w:ascii="Tahoma" w:hAnsi="Tahoma" w:cs="Tahoma"/>
          <w:color w:val="000000"/>
          <w:sz w:val="27"/>
          <w:szCs w:val="27"/>
          <w:lang w:val="en-US"/>
        </w:rPr>
        <w:t>financial year 202</w:t>
      </w:r>
      <w:r w:rsidR="00A64AA9">
        <w:rPr>
          <w:rFonts w:ascii="Tahoma" w:hAnsi="Tahoma" w:cs="Tahoma"/>
          <w:color w:val="000000"/>
          <w:sz w:val="27"/>
          <w:szCs w:val="27"/>
          <w:lang w:val="en-US"/>
        </w:rPr>
        <w:t>2-23</w:t>
      </w:r>
      <w:r w:rsidR="005D5758">
        <w:rPr>
          <w:rFonts w:ascii="Tahoma" w:hAnsi="Tahoma" w:cs="Tahoma"/>
          <w:color w:val="000000"/>
          <w:sz w:val="27"/>
          <w:szCs w:val="27"/>
          <w:lang w:val="en-US"/>
        </w:rPr>
        <w:t xml:space="preserve"> upto September 2022</w:t>
      </w:r>
      <w:r w:rsidRPr="007D1E1F">
        <w:rPr>
          <w:rFonts w:ascii="Tahoma" w:hAnsi="Tahoma" w:cs="Tahoma"/>
          <w:color w:val="000000"/>
          <w:sz w:val="27"/>
          <w:szCs w:val="27"/>
          <w:lang w:val="en-US"/>
        </w:rPr>
        <w:t xml:space="preserve">, </w:t>
      </w:r>
      <w:r w:rsidR="006220F4">
        <w:rPr>
          <w:rFonts w:ascii="Tahoma" w:hAnsi="Tahoma" w:cs="Tahoma"/>
          <w:color w:val="000000"/>
          <w:sz w:val="27"/>
          <w:szCs w:val="27"/>
          <w:lang w:val="en-US"/>
        </w:rPr>
        <w:t xml:space="preserve">26266 </w:t>
      </w:r>
      <w:r w:rsidRPr="007D1E1F">
        <w:rPr>
          <w:rFonts w:ascii="Tahoma" w:hAnsi="Tahoma" w:cs="Tahoma"/>
          <w:color w:val="000000"/>
          <w:sz w:val="27"/>
          <w:szCs w:val="27"/>
          <w:lang w:val="en-US"/>
        </w:rPr>
        <w:t xml:space="preserve">cases were filed before the Lok </w:t>
      </w:r>
      <w:proofErr w:type="spellStart"/>
      <w:r w:rsidRPr="007D1E1F">
        <w:rPr>
          <w:rFonts w:ascii="Tahoma" w:hAnsi="Tahoma" w:cs="Tahoma"/>
          <w:color w:val="000000"/>
          <w:sz w:val="27"/>
          <w:szCs w:val="27"/>
          <w:lang w:val="en-US"/>
        </w:rPr>
        <w:t>Adalats</w:t>
      </w:r>
      <w:proofErr w:type="spellEnd"/>
      <w:r w:rsidRPr="007D1E1F">
        <w:rPr>
          <w:rFonts w:ascii="Tahoma" w:hAnsi="Tahoma" w:cs="Tahoma"/>
          <w:color w:val="000000"/>
          <w:sz w:val="27"/>
          <w:szCs w:val="27"/>
          <w:lang w:val="en-US"/>
        </w:rPr>
        <w:t xml:space="preserve"> out of which </w:t>
      </w:r>
      <w:r w:rsidR="005D5758">
        <w:rPr>
          <w:rFonts w:ascii="Tahoma" w:hAnsi="Tahoma" w:cs="Tahoma"/>
          <w:color w:val="000000"/>
          <w:sz w:val="27"/>
          <w:szCs w:val="27"/>
          <w:lang w:val="en-US"/>
        </w:rPr>
        <w:t>2111</w:t>
      </w:r>
      <w:r w:rsidRPr="007D1E1F">
        <w:rPr>
          <w:rFonts w:ascii="Tahoma" w:hAnsi="Tahoma" w:cs="Tahoma"/>
          <w:color w:val="000000"/>
          <w:sz w:val="27"/>
          <w:szCs w:val="27"/>
          <w:lang w:val="en-US"/>
        </w:rPr>
        <w:t xml:space="preserve"> cases were settled.</w:t>
      </w:r>
    </w:p>
    <w:p w14:paraId="23A6B198" w14:textId="77777777" w:rsidR="00451577" w:rsidRPr="007D1E1F" w:rsidRDefault="00451577" w:rsidP="00451577">
      <w:pPr>
        <w:pStyle w:val="BodyText2"/>
        <w:jc w:val="both"/>
        <w:rPr>
          <w:rFonts w:ascii="Tahoma" w:hAnsi="Tahoma" w:cs="Tahoma"/>
          <w:color w:val="000000"/>
          <w:sz w:val="27"/>
          <w:szCs w:val="27"/>
          <w:lang w:val="en-US"/>
        </w:rPr>
      </w:pPr>
    </w:p>
    <w:p w14:paraId="4CF7E9C9" w14:textId="4153E68E" w:rsidR="00451577" w:rsidRPr="007D1E1F" w:rsidRDefault="00451577" w:rsidP="00451577">
      <w:pPr>
        <w:spacing w:line="240" w:lineRule="auto"/>
        <w:rPr>
          <w:rFonts w:ascii="Tahoma" w:eastAsia="Times New Roman" w:hAnsi="Tahoma" w:cs="Tahoma"/>
          <w:b/>
          <w:bCs/>
          <w:color w:val="000000"/>
          <w:sz w:val="27"/>
          <w:szCs w:val="27"/>
          <w:lang w:eastAsia="x-none"/>
        </w:rPr>
      </w:pPr>
      <w:r w:rsidRPr="007D1E1F">
        <w:rPr>
          <w:rFonts w:ascii="Tahoma" w:eastAsia="Times New Roman" w:hAnsi="Tahoma" w:cs="Tahoma"/>
          <w:color w:val="000000"/>
          <w:sz w:val="27"/>
          <w:szCs w:val="27"/>
          <w:lang w:eastAsia="x-none"/>
        </w:rPr>
        <w:t xml:space="preserve">Bank wise data is given on </w:t>
      </w:r>
      <w:r w:rsidRPr="007D1E1F">
        <w:rPr>
          <w:rFonts w:ascii="Tahoma" w:eastAsia="Times New Roman" w:hAnsi="Tahoma" w:cs="Tahoma"/>
          <w:b/>
          <w:bCs/>
          <w:color w:val="000000"/>
          <w:sz w:val="27"/>
          <w:szCs w:val="27"/>
          <w:lang w:eastAsia="x-none"/>
        </w:rPr>
        <w:t xml:space="preserve">Annexure No. </w:t>
      </w:r>
      <w:r w:rsidR="007146BF">
        <w:rPr>
          <w:rFonts w:ascii="Tahoma" w:eastAsia="Times New Roman" w:hAnsi="Tahoma" w:cs="Tahoma"/>
          <w:b/>
          <w:bCs/>
          <w:color w:val="000000"/>
          <w:sz w:val="27"/>
          <w:szCs w:val="27"/>
          <w:lang w:eastAsia="x-none"/>
        </w:rPr>
        <w:t>B</w:t>
      </w:r>
      <w:r w:rsidRPr="007D1E1F">
        <w:rPr>
          <w:rFonts w:ascii="Tahoma" w:eastAsia="Times New Roman" w:hAnsi="Tahoma" w:cs="Tahoma"/>
          <w:b/>
          <w:bCs/>
          <w:color w:val="000000"/>
          <w:sz w:val="27"/>
          <w:szCs w:val="27"/>
          <w:lang w:eastAsia="x-none"/>
        </w:rPr>
        <w:t xml:space="preserve"> (P-2</w:t>
      </w:r>
      <w:r w:rsidR="00F132D0" w:rsidRPr="007D1E1F">
        <w:rPr>
          <w:rFonts w:ascii="Tahoma" w:eastAsia="Times New Roman" w:hAnsi="Tahoma" w:cs="Tahoma"/>
          <w:b/>
          <w:bCs/>
          <w:color w:val="000000"/>
          <w:sz w:val="27"/>
          <w:szCs w:val="27"/>
          <w:lang w:eastAsia="x-none"/>
        </w:rPr>
        <w:t>1</w:t>
      </w:r>
      <w:r w:rsidR="002F33FA">
        <w:rPr>
          <w:rFonts w:ascii="Tahoma" w:eastAsia="Times New Roman" w:hAnsi="Tahoma" w:cs="Tahoma"/>
          <w:b/>
          <w:bCs/>
          <w:color w:val="000000"/>
          <w:sz w:val="27"/>
          <w:szCs w:val="27"/>
          <w:lang w:eastAsia="x-none"/>
        </w:rPr>
        <w:t>3</w:t>
      </w:r>
      <w:r w:rsidRPr="007D1E1F">
        <w:rPr>
          <w:rFonts w:ascii="Tahoma" w:eastAsia="Times New Roman" w:hAnsi="Tahoma" w:cs="Tahoma"/>
          <w:b/>
          <w:bCs/>
          <w:color w:val="000000"/>
          <w:sz w:val="27"/>
          <w:szCs w:val="27"/>
          <w:lang w:eastAsia="x-non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017DF" w:rsidRPr="002E7C98" w14:paraId="375FBE56" w14:textId="77777777" w:rsidTr="009E4524">
        <w:tc>
          <w:tcPr>
            <w:tcW w:w="1998" w:type="dxa"/>
            <w:tcBorders>
              <w:top w:val="single" w:sz="4" w:space="0" w:color="auto"/>
              <w:left w:val="single" w:sz="4" w:space="0" w:color="auto"/>
              <w:bottom w:val="single" w:sz="4" w:space="0" w:color="auto"/>
              <w:right w:val="single" w:sz="4" w:space="0" w:color="auto"/>
            </w:tcBorders>
            <w:hideMark/>
          </w:tcPr>
          <w:p w14:paraId="5DD0AE7E" w14:textId="77777777" w:rsidR="00451577" w:rsidRPr="002E7C98" w:rsidRDefault="00451577" w:rsidP="009E4524">
            <w:pPr>
              <w:pStyle w:val="PlainText"/>
              <w:spacing w:after="0"/>
              <w:rPr>
                <w:rFonts w:cs="Tahoma"/>
                <w:b/>
                <w:sz w:val="27"/>
                <w:szCs w:val="27"/>
                <w:lang w:val="en-US"/>
              </w:rPr>
            </w:pPr>
            <w:r w:rsidRPr="002E7C98">
              <w:rPr>
                <w:rFonts w:cs="Tahoma"/>
                <w:b/>
                <w:sz w:val="27"/>
                <w:szCs w:val="27"/>
                <w:lang w:val="en-US"/>
              </w:rPr>
              <w:br w:type="page"/>
              <w:t xml:space="preserve">AGENDA ITEM NO. </w:t>
            </w:r>
            <w:r w:rsidR="00B9009F" w:rsidRPr="002E7C98">
              <w:rPr>
                <w:rFonts w:cs="Tahoma"/>
                <w:b/>
                <w:sz w:val="27"/>
                <w:szCs w:val="27"/>
                <w:lang w:val="en-US"/>
              </w:rPr>
              <w:t>I</w:t>
            </w:r>
          </w:p>
        </w:tc>
        <w:tc>
          <w:tcPr>
            <w:tcW w:w="7920" w:type="dxa"/>
            <w:tcBorders>
              <w:top w:val="single" w:sz="4" w:space="0" w:color="auto"/>
              <w:left w:val="single" w:sz="4" w:space="0" w:color="auto"/>
              <w:bottom w:val="single" w:sz="4" w:space="0" w:color="auto"/>
              <w:right w:val="single" w:sz="4" w:space="0" w:color="auto"/>
            </w:tcBorders>
            <w:hideMark/>
          </w:tcPr>
          <w:p w14:paraId="29C2F5E3" w14:textId="2398F566" w:rsidR="00451577" w:rsidRPr="002E7C98" w:rsidRDefault="00451577" w:rsidP="009E4524">
            <w:pPr>
              <w:pStyle w:val="PlainText"/>
              <w:spacing w:after="0"/>
              <w:rPr>
                <w:rFonts w:cs="Tahoma"/>
                <w:b/>
                <w:sz w:val="27"/>
                <w:szCs w:val="27"/>
                <w:lang w:val="en-US"/>
              </w:rPr>
            </w:pPr>
            <w:r w:rsidRPr="002E7C98">
              <w:rPr>
                <w:rFonts w:cs="Tahoma"/>
                <w:b/>
                <w:sz w:val="27"/>
                <w:szCs w:val="27"/>
                <w:lang w:val="en-US"/>
              </w:rPr>
              <w:t xml:space="preserve">CREDIT FACILITIES GRANTED TO EX-SERVICEMEN AND WIDOWS OF EX-SERVICEMEN-PROGRESS DURING THE PERIOD ENDED </w:t>
            </w:r>
            <w:r w:rsidR="00A017DF" w:rsidRPr="002E7C98">
              <w:rPr>
                <w:rFonts w:cs="Tahoma"/>
                <w:b/>
                <w:bCs w:val="0"/>
                <w:sz w:val="27"/>
                <w:szCs w:val="27"/>
                <w:lang w:val="en-IN"/>
              </w:rPr>
              <w:t>SEPTEMBER</w:t>
            </w:r>
            <w:r w:rsidR="00A64AA9" w:rsidRPr="002E7C98">
              <w:rPr>
                <w:rFonts w:cs="Tahoma"/>
                <w:b/>
                <w:bCs w:val="0"/>
                <w:sz w:val="27"/>
                <w:szCs w:val="27"/>
              </w:rPr>
              <w:t xml:space="preserve"> 2022</w:t>
            </w:r>
          </w:p>
        </w:tc>
      </w:tr>
    </w:tbl>
    <w:p w14:paraId="6F15BDE9" w14:textId="77777777" w:rsidR="00021E9D" w:rsidRDefault="00021E9D" w:rsidP="00451577">
      <w:pPr>
        <w:spacing w:line="240" w:lineRule="auto"/>
        <w:jc w:val="both"/>
        <w:rPr>
          <w:rFonts w:ascii="Tahoma" w:eastAsia="Times New Roman" w:hAnsi="Tahoma" w:cs="Tahoma"/>
          <w:color w:val="000000"/>
          <w:sz w:val="27"/>
          <w:szCs w:val="27"/>
          <w:lang w:eastAsia="x-none"/>
        </w:rPr>
      </w:pPr>
    </w:p>
    <w:p w14:paraId="3023773A" w14:textId="5E220E3E" w:rsidR="00451577" w:rsidRDefault="00451577" w:rsidP="00451577">
      <w:pPr>
        <w:spacing w:line="240" w:lineRule="auto"/>
        <w:jc w:val="both"/>
        <w:rPr>
          <w:rFonts w:ascii="Tahoma" w:eastAsia="Times New Roman" w:hAnsi="Tahoma" w:cs="Tahoma"/>
          <w:color w:val="000000"/>
          <w:sz w:val="27"/>
          <w:szCs w:val="27"/>
          <w:lang w:eastAsia="x-none"/>
        </w:rPr>
      </w:pPr>
      <w:r w:rsidRPr="007D1E1F">
        <w:rPr>
          <w:rFonts w:ascii="Tahoma" w:eastAsia="Times New Roman" w:hAnsi="Tahoma" w:cs="Tahoma"/>
          <w:color w:val="000000"/>
          <w:sz w:val="27"/>
          <w:szCs w:val="27"/>
          <w:lang w:eastAsia="x-none"/>
        </w:rPr>
        <w:t xml:space="preserve">Bank-wise and district-wise data is given on </w:t>
      </w:r>
      <w:r w:rsidRPr="00757BDD">
        <w:rPr>
          <w:rFonts w:ascii="Tahoma" w:eastAsia="Times New Roman" w:hAnsi="Tahoma" w:cs="Tahoma"/>
          <w:b/>
          <w:bCs/>
          <w:sz w:val="27"/>
          <w:szCs w:val="27"/>
          <w:lang w:eastAsia="x-none"/>
        </w:rPr>
        <w:t xml:space="preserve">Annexure No. </w:t>
      </w:r>
      <w:proofErr w:type="gramStart"/>
      <w:r w:rsidR="007146BF">
        <w:rPr>
          <w:rFonts w:ascii="Tahoma" w:eastAsia="Times New Roman" w:hAnsi="Tahoma" w:cs="Tahoma"/>
          <w:b/>
          <w:bCs/>
          <w:sz w:val="27"/>
          <w:szCs w:val="27"/>
          <w:lang w:eastAsia="x-none"/>
        </w:rPr>
        <w:t>C</w:t>
      </w:r>
      <w:r w:rsidRPr="00757BDD">
        <w:rPr>
          <w:rFonts w:ascii="Tahoma" w:eastAsia="Times New Roman" w:hAnsi="Tahoma" w:cs="Tahoma"/>
          <w:b/>
          <w:bCs/>
          <w:sz w:val="27"/>
          <w:szCs w:val="27"/>
          <w:lang w:eastAsia="x-none"/>
        </w:rPr>
        <w:t xml:space="preserve">  </w:t>
      </w:r>
      <w:r w:rsidRPr="007D1E1F">
        <w:rPr>
          <w:rFonts w:ascii="Tahoma" w:eastAsia="Times New Roman" w:hAnsi="Tahoma" w:cs="Tahoma"/>
          <w:b/>
          <w:bCs/>
          <w:color w:val="000000"/>
          <w:sz w:val="27"/>
          <w:szCs w:val="27"/>
          <w:lang w:eastAsia="x-none"/>
        </w:rPr>
        <w:t>(</w:t>
      </w:r>
      <w:proofErr w:type="gramEnd"/>
      <w:r w:rsidRPr="007D1E1F">
        <w:rPr>
          <w:rFonts w:ascii="Tahoma" w:eastAsia="Times New Roman" w:hAnsi="Tahoma" w:cs="Tahoma"/>
          <w:b/>
          <w:bCs/>
          <w:color w:val="000000"/>
          <w:sz w:val="27"/>
          <w:szCs w:val="27"/>
          <w:lang w:eastAsia="x-none"/>
        </w:rPr>
        <w:t>P 2</w:t>
      </w:r>
      <w:r w:rsidR="00405011">
        <w:rPr>
          <w:rFonts w:ascii="Tahoma" w:eastAsia="Times New Roman" w:hAnsi="Tahoma" w:cs="Tahoma"/>
          <w:b/>
          <w:bCs/>
          <w:color w:val="000000"/>
          <w:sz w:val="27"/>
          <w:szCs w:val="27"/>
          <w:lang w:eastAsia="x-none"/>
        </w:rPr>
        <w:t>1</w:t>
      </w:r>
      <w:r w:rsidR="002F33FA">
        <w:rPr>
          <w:rFonts w:ascii="Tahoma" w:eastAsia="Times New Roman" w:hAnsi="Tahoma" w:cs="Tahoma"/>
          <w:b/>
          <w:bCs/>
          <w:color w:val="000000"/>
          <w:sz w:val="27"/>
          <w:szCs w:val="27"/>
          <w:lang w:eastAsia="x-none"/>
        </w:rPr>
        <w:t>4</w:t>
      </w:r>
      <w:r w:rsidRPr="007D1E1F">
        <w:rPr>
          <w:rFonts w:ascii="Tahoma" w:eastAsia="Times New Roman" w:hAnsi="Tahoma" w:cs="Tahoma"/>
          <w:b/>
          <w:bCs/>
          <w:color w:val="000000"/>
          <w:sz w:val="27"/>
          <w:szCs w:val="27"/>
          <w:lang w:eastAsia="x-none"/>
        </w:rPr>
        <w:t>).</w:t>
      </w:r>
      <w:r w:rsidRPr="007D1E1F">
        <w:rPr>
          <w:rFonts w:ascii="Tahoma" w:eastAsia="Times New Roman" w:hAnsi="Tahoma" w:cs="Tahoma"/>
          <w:color w:val="000000"/>
          <w:sz w:val="27"/>
          <w:szCs w:val="27"/>
          <w:lang w:eastAsia="x-none"/>
        </w:rPr>
        <w:t xml:space="preserve"> </w:t>
      </w:r>
    </w:p>
    <w:p w14:paraId="5BA1AEFB" w14:textId="77777777" w:rsidR="00021E9D" w:rsidRPr="007D1E1F" w:rsidRDefault="00021E9D" w:rsidP="00451577">
      <w:pPr>
        <w:pStyle w:val="BodyText"/>
        <w:jc w:val="center"/>
        <w:rPr>
          <w:rFonts w:ascii="Tahoma" w:hAnsi="Tahoma" w:cs="Tahoma"/>
          <w:color w:val="000000"/>
          <w:sz w:val="27"/>
          <w:szCs w:val="27"/>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451577" w:rsidRPr="007D1E1F" w14:paraId="1CC7431B" w14:textId="77777777" w:rsidTr="009E4524">
        <w:tc>
          <w:tcPr>
            <w:tcW w:w="1998" w:type="dxa"/>
            <w:tcBorders>
              <w:top w:val="single" w:sz="4" w:space="0" w:color="auto"/>
              <w:left w:val="single" w:sz="4" w:space="0" w:color="auto"/>
              <w:bottom w:val="single" w:sz="4" w:space="0" w:color="auto"/>
              <w:right w:val="single" w:sz="4" w:space="0" w:color="auto"/>
            </w:tcBorders>
            <w:hideMark/>
          </w:tcPr>
          <w:p w14:paraId="64C2B4E3" w14:textId="77777777" w:rsidR="00451577" w:rsidRPr="007D1E1F" w:rsidRDefault="00451577" w:rsidP="009E4524">
            <w:pPr>
              <w:pStyle w:val="PlainText"/>
              <w:spacing w:after="0"/>
              <w:rPr>
                <w:rFonts w:cs="Tahoma"/>
                <w:b/>
                <w:color w:val="000000"/>
                <w:sz w:val="27"/>
                <w:szCs w:val="27"/>
                <w:lang w:val="en-US"/>
              </w:rPr>
            </w:pPr>
            <w:r w:rsidRPr="007D1E1F">
              <w:rPr>
                <w:rFonts w:cs="Tahoma"/>
                <w:b/>
                <w:color w:val="000000"/>
                <w:sz w:val="27"/>
                <w:szCs w:val="27"/>
                <w:lang w:val="en-US"/>
              </w:rPr>
              <w:t xml:space="preserve"> AGENDA ITEM NO. </w:t>
            </w:r>
            <w:r w:rsidR="00B9009F">
              <w:rPr>
                <w:rFonts w:cs="Tahoma"/>
                <w:b/>
                <w:color w:val="000000"/>
                <w:sz w:val="27"/>
                <w:szCs w:val="27"/>
                <w:lang w:val="en-US"/>
              </w:rPr>
              <w:t>J</w:t>
            </w:r>
          </w:p>
        </w:tc>
        <w:tc>
          <w:tcPr>
            <w:tcW w:w="7920" w:type="dxa"/>
            <w:tcBorders>
              <w:top w:val="single" w:sz="4" w:space="0" w:color="auto"/>
              <w:left w:val="single" w:sz="4" w:space="0" w:color="auto"/>
              <w:bottom w:val="single" w:sz="4" w:space="0" w:color="auto"/>
              <w:right w:val="single" w:sz="4" w:space="0" w:color="auto"/>
            </w:tcBorders>
            <w:hideMark/>
          </w:tcPr>
          <w:p w14:paraId="1CA26346" w14:textId="7C655DA7" w:rsidR="00451577" w:rsidRPr="007D1E1F" w:rsidRDefault="00451577" w:rsidP="007724F9">
            <w:pPr>
              <w:pStyle w:val="PlainText"/>
              <w:spacing w:after="0"/>
              <w:rPr>
                <w:rFonts w:cs="Tahoma"/>
                <w:b/>
                <w:color w:val="000000"/>
                <w:sz w:val="27"/>
                <w:szCs w:val="27"/>
                <w:lang w:val="en-US"/>
              </w:rPr>
            </w:pPr>
            <w:r w:rsidRPr="007D1E1F">
              <w:rPr>
                <w:rFonts w:cs="Tahoma"/>
                <w:b/>
                <w:color w:val="000000"/>
                <w:sz w:val="27"/>
                <w:szCs w:val="27"/>
                <w:lang w:val="en-US"/>
              </w:rPr>
              <w:t xml:space="preserve">POSITION OF ATMs INSTALLED BY BANKS IN THE STATE OF HARYANA-PROGRESS DURING THE PERIOD ENDED </w:t>
            </w:r>
            <w:r w:rsidR="00A017DF">
              <w:rPr>
                <w:rFonts w:cs="Tahoma"/>
                <w:b/>
                <w:color w:val="000000"/>
                <w:sz w:val="27"/>
                <w:szCs w:val="27"/>
                <w:lang w:val="en-US"/>
              </w:rPr>
              <w:t>SEPTEMBER</w:t>
            </w:r>
            <w:r w:rsidR="00EF2636">
              <w:rPr>
                <w:rFonts w:cs="Tahoma"/>
                <w:b/>
                <w:bCs w:val="0"/>
                <w:color w:val="000000"/>
                <w:sz w:val="27"/>
                <w:szCs w:val="27"/>
              </w:rPr>
              <w:t xml:space="preserve"> 2022</w:t>
            </w:r>
          </w:p>
        </w:tc>
      </w:tr>
    </w:tbl>
    <w:p w14:paraId="23663203" w14:textId="77777777" w:rsidR="00451577" w:rsidRPr="007D1E1F" w:rsidRDefault="00451577" w:rsidP="00451577">
      <w:pPr>
        <w:spacing w:line="240" w:lineRule="auto"/>
        <w:rPr>
          <w:rFonts w:ascii="Tahoma" w:eastAsia="Times New Roman" w:hAnsi="Tahoma" w:cs="Tahoma"/>
          <w:color w:val="000000"/>
          <w:sz w:val="27"/>
          <w:szCs w:val="27"/>
          <w:lang w:eastAsia="x-none"/>
        </w:rPr>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40"/>
        <w:gridCol w:w="1840"/>
        <w:gridCol w:w="1840"/>
        <w:gridCol w:w="1840"/>
      </w:tblGrid>
      <w:tr w:rsidR="00A017DF" w:rsidRPr="005E65D0" w14:paraId="135E1275" w14:textId="77777777" w:rsidTr="00A017DF">
        <w:trPr>
          <w:trHeight w:val="1048"/>
        </w:trPr>
        <w:tc>
          <w:tcPr>
            <w:tcW w:w="1906" w:type="dxa"/>
            <w:tcBorders>
              <w:top w:val="single" w:sz="4" w:space="0" w:color="000000"/>
              <w:left w:val="single" w:sz="4" w:space="0" w:color="000000"/>
              <w:bottom w:val="single" w:sz="4" w:space="0" w:color="000000"/>
              <w:right w:val="single" w:sz="4" w:space="0" w:color="000000"/>
            </w:tcBorders>
            <w:hideMark/>
          </w:tcPr>
          <w:p w14:paraId="22995058" w14:textId="77777777" w:rsidR="00A017DF" w:rsidRPr="005E65D0" w:rsidRDefault="00A017DF" w:rsidP="00A017DF">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Area Category</w:t>
            </w:r>
          </w:p>
        </w:tc>
        <w:tc>
          <w:tcPr>
            <w:tcW w:w="1840" w:type="dxa"/>
            <w:tcBorders>
              <w:top w:val="single" w:sz="4" w:space="0" w:color="000000"/>
              <w:left w:val="single" w:sz="4" w:space="0" w:color="000000"/>
              <w:bottom w:val="single" w:sz="4" w:space="0" w:color="000000"/>
              <w:right w:val="single" w:sz="4" w:space="0" w:color="000000"/>
            </w:tcBorders>
          </w:tcPr>
          <w:p w14:paraId="75AF23A7" w14:textId="44B04C04"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 as on </w:t>
            </w:r>
            <w:proofErr w:type="gramStart"/>
            <w:r>
              <w:rPr>
                <w:rFonts w:ascii="Tahoma" w:eastAsia="Times New Roman" w:hAnsi="Tahoma" w:cs="Tahoma"/>
                <w:color w:val="000000"/>
                <w:szCs w:val="22"/>
                <w:lang w:eastAsia="x-none"/>
              </w:rPr>
              <w:t>June  2022</w:t>
            </w:r>
            <w:proofErr w:type="gramEnd"/>
          </w:p>
        </w:tc>
        <w:tc>
          <w:tcPr>
            <w:tcW w:w="1840" w:type="dxa"/>
            <w:tcBorders>
              <w:top w:val="single" w:sz="4" w:space="0" w:color="000000"/>
              <w:left w:val="single" w:sz="4" w:space="0" w:color="000000"/>
              <w:bottom w:val="single" w:sz="4" w:space="0" w:color="000000"/>
              <w:right w:val="single" w:sz="4" w:space="0" w:color="000000"/>
            </w:tcBorders>
          </w:tcPr>
          <w:p w14:paraId="570B9E0C" w14:textId="70936359"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installed during period ended </w:t>
            </w:r>
            <w:r>
              <w:rPr>
                <w:rFonts w:ascii="Tahoma" w:eastAsia="Times New Roman" w:hAnsi="Tahoma" w:cs="Tahoma"/>
                <w:color w:val="000000"/>
                <w:szCs w:val="22"/>
                <w:lang w:eastAsia="x-none"/>
              </w:rPr>
              <w:t>Sept 2022</w:t>
            </w:r>
          </w:p>
        </w:tc>
        <w:tc>
          <w:tcPr>
            <w:tcW w:w="1840" w:type="dxa"/>
            <w:tcBorders>
              <w:top w:val="single" w:sz="4" w:space="0" w:color="000000"/>
              <w:left w:val="single" w:sz="4" w:space="0" w:color="000000"/>
              <w:bottom w:val="single" w:sz="4" w:space="0" w:color="000000"/>
              <w:right w:val="single" w:sz="4" w:space="0" w:color="000000"/>
            </w:tcBorders>
          </w:tcPr>
          <w:p w14:paraId="73BB25F9" w14:textId="2CBA6DBD"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ATMs closed during the period ended </w:t>
            </w:r>
            <w:r>
              <w:rPr>
                <w:rFonts w:ascii="Tahoma" w:eastAsia="Times New Roman" w:hAnsi="Tahoma" w:cs="Tahoma"/>
                <w:color w:val="000000"/>
                <w:szCs w:val="22"/>
                <w:lang w:eastAsia="x-none"/>
              </w:rPr>
              <w:t>Sep 2022</w:t>
            </w:r>
          </w:p>
        </w:tc>
        <w:tc>
          <w:tcPr>
            <w:tcW w:w="1840" w:type="dxa"/>
            <w:tcBorders>
              <w:top w:val="single" w:sz="4" w:space="0" w:color="000000"/>
              <w:left w:val="single" w:sz="4" w:space="0" w:color="000000"/>
              <w:bottom w:val="single" w:sz="4" w:space="0" w:color="000000"/>
              <w:right w:val="single" w:sz="4" w:space="0" w:color="000000"/>
            </w:tcBorders>
          </w:tcPr>
          <w:p w14:paraId="6DACA5B5" w14:textId="26287732"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 xml:space="preserve">ATM as on </w:t>
            </w:r>
            <w:proofErr w:type="gramStart"/>
            <w:r>
              <w:rPr>
                <w:rFonts w:ascii="Tahoma" w:eastAsia="Times New Roman" w:hAnsi="Tahoma" w:cs="Tahoma"/>
                <w:color w:val="000000"/>
                <w:szCs w:val="22"/>
                <w:lang w:eastAsia="x-none"/>
              </w:rPr>
              <w:t>Sep  2022</w:t>
            </w:r>
            <w:proofErr w:type="gramEnd"/>
          </w:p>
        </w:tc>
      </w:tr>
      <w:tr w:rsidR="00A017DF" w:rsidRPr="005E65D0" w14:paraId="6F18062A" w14:textId="77777777" w:rsidTr="00A017DF">
        <w:trPr>
          <w:trHeight w:val="431"/>
        </w:trPr>
        <w:tc>
          <w:tcPr>
            <w:tcW w:w="1906" w:type="dxa"/>
            <w:tcBorders>
              <w:top w:val="single" w:sz="4" w:space="0" w:color="000000"/>
              <w:left w:val="single" w:sz="4" w:space="0" w:color="000000"/>
              <w:bottom w:val="single" w:sz="4" w:space="0" w:color="000000"/>
              <w:right w:val="single" w:sz="4" w:space="0" w:color="000000"/>
            </w:tcBorders>
            <w:hideMark/>
          </w:tcPr>
          <w:p w14:paraId="1AF6D62B" w14:textId="77777777" w:rsidR="00A017DF" w:rsidRPr="005E65D0" w:rsidRDefault="00A017DF" w:rsidP="00A017DF">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Rural</w:t>
            </w:r>
          </w:p>
        </w:tc>
        <w:tc>
          <w:tcPr>
            <w:tcW w:w="1840" w:type="dxa"/>
            <w:tcBorders>
              <w:top w:val="single" w:sz="4" w:space="0" w:color="000000"/>
              <w:left w:val="single" w:sz="4" w:space="0" w:color="000000"/>
              <w:bottom w:val="single" w:sz="4" w:space="0" w:color="000000"/>
              <w:right w:val="single" w:sz="4" w:space="0" w:color="000000"/>
            </w:tcBorders>
          </w:tcPr>
          <w:p w14:paraId="6B367D09" w14:textId="3A611B82"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9</w:t>
            </w:r>
            <w:r>
              <w:rPr>
                <w:rFonts w:ascii="Tahoma" w:eastAsia="Times New Roman" w:hAnsi="Tahoma" w:cs="Tahoma"/>
                <w:color w:val="000000"/>
                <w:szCs w:val="22"/>
                <w:lang w:eastAsia="x-none"/>
              </w:rPr>
              <w:t>57</w:t>
            </w:r>
          </w:p>
        </w:tc>
        <w:tc>
          <w:tcPr>
            <w:tcW w:w="1840" w:type="dxa"/>
            <w:tcBorders>
              <w:top w:val="single" w:sz="4" w:space="0" w:color="000000"/>
              <w:left w:val="single" w:sz="4" w:space="0" w:color="000000"/>
              <w:bottom w:val="single" w:sz="4" w:space="0" w:color="000000"/>
              <w:right w:val="single" w:sz="4" w:space="0" w:color="000000"/>
            </w:tcBorders>
          </w:tcPr>
          <w:p w14:paraId="5A6EA654" w14:textId="12A8FB7D" w:rsidR="00A017DF" w:rsidRPr="005E65D0" w:rsidRDefault="00A017DF" w:rsidP="00A017D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8</w:t>
            </w:r>
          </w:p>
        </w:tc>
        <w:tc>
          <w:tcPr>
            <w:tcW w:w="1840" w:type="dxa"/>
            <w:tcBorders>
              <w:top w:val="single" w:sz="4" w:space="0" w:color="000000"/>
              <w:left w:val="single" w:sz="4" w:space="0" w:color="000000"/>
              <w:bottom w:val="single" w:sz="4" w:space="0" w:color="000000"/>
              <w:right w:val="single" w:sz="4" w:space="0" w:color="000000"/>
            </w:tcBorders>
          </w:tcPr>
          <w:p w14:paraId="61EFDD4C" w14:textId="1CC870D3" w:rsidR="00A017DF" w:rsidRPr="005E65D0" w:rsidRDefault="00A017DF" w:rsidP="00A017D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15</w:t>
            </w:r>
          </w:p>
        </w:tc>
        <w:tc>
          <w:tcPr>
            <w:tcW w:w="1840" w:type="dxa"/>
            <w:tcBorders>
              <w:top w:val="single" w:sz="4" w:space="0" w:color="000000"/>
              <w:left w:val="single" w:sz="4" w:space="0" w:color="000000"/>
              <w:bottom w:val="single" w:sz="4" w:space="0" w:color="000000"/>
              <w:right w:val="single" w:sz="4" w:space="0" w:color="000000"/>
            </w:tcBorders>
          </w:tcPr>
          <w:p w14:paraId="4A09A552" w14:textId="6B92A491" w:rsidR="00A017DF" w:rsidRPr="005E65D0" w:rsidRDefault="00A017DF" w:rsidP="00A017D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950</w:t>
            </w:r>
          </w:p>
        </w:tc>
      </w:tr>
      <w:tr w:rsidR="00A017DF" w:rsidRPr="005E65D0" w14:paraId="5590D5AD" w14:textId="77777777" w:rsidTr="00A017DF">
        <w:trPr>
          <w:trHeight w:val="431"/>
        </w:trPr>
        <w:tc>
          <w:tcPr>
            <w:tcW w:w="1906" w:type="dxa"/>
            <w:tcBorders>
              <w:top w:val="single" w:sz="4" w:space="0" w:color="000000"/>
              <w:left w:val="single" w:sz="4" w:space="0" w:color="000000"/>
              <w:bottom w:val="single" w:sz="4" w:space="0" w:color="000000"/>
              <w:right w:val="single" w:sz="4" w:space="0" w:color="000000"/>
            </w:tcBorders>
            <w:hideMark/>
          </w:tcPr>
          <w:p w14:paraId="07B16F20" w14:textId="77777777" w:rsidR="00A017DF" w:rsidRPr="005E65D0" w:rsidRDefault="00A017DF" w:rsidP="00A017DF">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Semi-Urban</w:t>
            </w:r>
          </w:p>
        </w:tc>
        <w:tc>
          <w:tcPr>
            <w:tcW w:w="1840" w:type="dxa"/>
            <w:tcBorders>
              <w:top w:val="single" w:sz="4" w:space="0" w:color="000000"/>
              <w:left w:val="single" w:sz="4" w:space="0" w:color="000000"/>
              <w:bottom w:val="single" w:sz="4" w:space="0" w:color="000000"/>
              <w:right w:val="single" w:sz="4" w:space="0" w:color="000000"/>
            </w:tcBorders>
          </w:tcPr>
          <w:p w14:paraId="38C52E80" w14:textId="3A690CD7"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17</w:t>
            </w:r>
            <w:r>
              <w:rPr>
                <w:rFonts w:ascii="Tahoma" w:eastAsia="Times New Roman" w:hAnsi="Tahoma" w:cs="Tahoma"/>
                <w:color w:val="000000"/>
                <w:szCs w:val="22"/>
                <w:lang w:eastAsia="x-none"/>
              </w:rPr>
              <w:t>34</w:t>
            </w:r>
          </w:p>
        </w:tc>
        <w:tc>
          <w:tcPr>
            <w:tcW w:w="1840" w:type="dxa"/>
            <w:tcBorders>
              <w:top w:val="single" w:sz="4" w:space="0" w:color="000000"/>
              <w:left w:val="single" w:sz="4" w:space="0" w:color="000000"/>
              <w:bottom w:val="single" w:sz="4" w:space="0" w:color="000000"/>
              <w:right w:val="single" w:sz="4" w:space="0" w:color="000000"/>
            </w:tcBorders>
          </w:tcPr>
          <w:p w14:paraId="61F0D37B" w14:textId="2DE0A9A9" w:rsidR="00A017DF" w:rsidRPr="005E65D0" w:rsidRDefault="00A017DF" w:rsidP="00A017D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32</w:t>
            </w:r>
          </w:p>
        </w:tc>
        <w:tc>
          <w:tcPr>
            <w:tcW w:w="1840" w:type="dxa"/>
            <w:tcBorders>
              <w:top w:val="single" w:sz="4" w:space="0" w:color="000000"/>
              <w:left w:val="single" w:sz="4" w:space="0" w:color="000000"/>
              <w:bottom w:val="single" w:sz="4" w:space="0" w:color="000000"/>
              <w:right w:val="single" w:sz="4" w:space="0" w:color="000000"/>
            </w:tcBorders>
          </w:tcPr>
          <w:p w14:paraId="6EEDF8D0" w14:textId="34F9C00C" w:rsidR="00A017DF" w:rsidRPr="005E65D0" w:rsidRDefault="00A017DF" w:rsidP="00A017D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44</w:t>
            </w:r>
          </w:p>
        </w:tc>
        <w:tc>
          <w:tcPr>
            <w:tcW w:w="1840" w:type="dxa"/>
            <w:tcBorders>
              <w:top w:val="single" w:sz="4" w:space="0" w:color="000000"/>
              <w:left w:val="single" w:sz="4" w:space="0" w:color="000000"/>
              <w:bottom w:val="single" w:sz="4" w:space="0" w:color="000000"/>
              <w:right w:val="single" w:sz="4" w:space="0" w:color="000000"/>
            </w:tcBorders>
          </w:tcPr>
          <w:p w14:paraId="3A6F2951" w14:textId="0F714C95" w:rsidR="00A017DF" w:rsidRPr="005E65D0" w:rsidRDefault="00A017DF" w:rsidP="00A017D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1722</w:t>
            </w:r>
          </w:p>
        </w:tc>
      </w:tr>
      <w:tr w:rsidR="00A017DF" w:rsidRPr="005E65D0" w14:paraId="368646F0" w14:textId="77777777" w:rsidTr="00A017DF">
        <w:trPr>
          <w:trHeight w:val="431"/>
        </w:trPr>
        <w:tc>
          <w:tcPr>
            <w:tcW w:w="1906" w:type="dxa"/>
            <w:tcBorders>
              <w:top w:val="single" w:sz="4" w:space="0" w:color="000000"/>
              <w:left w:val="single" w:sz="4" w:space="0" w:color="000000"/>
              <w:bottom w:val="single" w:sz="4" w:space="0" w:color="000000"/>
              <w:right w:val="single" w:sz="4" w:space="0" w:color="000000"/>
            </w:tcBorders>
            <w:hideMark/>
          </w:tcPr>
          <w:p w14:paraId="3062321A" w14:textId="77777777" w:rsidR="00A017DF" w:rsidRPr="005E65D0" w:rsidRDefault="00A017DF" w:rsidP="00A017DF">
            <w:pPr>
              <w:spacing w:line="240" w:lineRule="auto"/>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Urban</w:t>
            </w:r>
          </w:p>
        </w:tc>
        <w:tc>
          <w:tcPr>
            <w:tcW w:w="1840" w:type="dxa"/>
            <w:tcBorders>
              <w:top w:val="single" w:sz="4" w:space="0" w:color="000000"/>
              <w:left w:val="single" w:sz="4" w:space="0" w:color="000000"/>
              <w:bottom w:val="single" w:sz="4" w:space="0" w:color="000000"/>
              <w:right w:val="single" w:sz="4" w:space="0" w:color="000000"/>
            </w:tcBorders>
          </w:tcPr>
          <w:p w14:paraId="2BFF2072" w14:textId="6B1E59F0"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w:t>
            </w:r>
            <w:r>
              <w:rPr>
                <w:rFonts w:ascii="Tahoma" w:eastAsia="Times New Roman" w:hAnsi="Tahoma" w:cs="Tahoma"/>
                <w:color w:val="000000"/>
                <w:szCs w:val="22"/>
                <w:lang w:eastAsia="x-none"/>
              </w:rPr>
              <w:t>475</w:t>
            </w:r>
          </w:p>
        </w:tc>
        <w:tc>
          <w:tcPr>
            <w:tcW w:w="1840" w:type="dxa"/>
            <w:tcBorders>
              <w:top w:val="single" w:sz="4" w:space="0" w:color="000000"/>
              <w:left w:val="single" w:sz="4" w:space="0" w:color="000000"/>
              <w:bottom w:val="single" w:sz="4" w:space="0" w:color="000000"/>
              <w:right w:val="single" w:sz="4" w:space="0" w:color="000000"/>
            </w:tcBorders>
          </w:tcPr>
          <w:p w14:paraId="36BE24DD" w14:textId="0AAEDB3D"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1</w:t>
            </w:r>
            <w:r>
              <w:rPr>
                <w:rFonts w:ascii="Tahoma" w:eastAsia="Times New Roman" w:hAnsi="Tahoma" w:cs="Tahoma"/>
                <w:color w:val="000000"/>
                <w:szCs w:val="22"/>
                <w:lang w:eastAsia="x-none"/>
              </w:rPr>
              <w:t>08</w:t>
            </w:r>
          </w:p>
        </w:tc>
        <w:tc>
          <w:tcPr>
            <w:tcW w:w="1840" w:type="dxa"/>
            <w:tcBorders>
              <w:top w:val="single" w:sz="4" w:space="0" w:color="000000"/>
              <w:left w:val="single" w:sz="4" w:space="0" w:color="000000"/>
              <w:bottom w:val="single" w:sz="4" w:space="0" w:color="000000"/>
              <w:right w:val="single" w:sz="4" w:space="0" w:color="000000"/>
            </w:tcBorders>
          </w:tcPr>
          <w:p w14:paraId="37990E39" w14:textId="6331E300" w:rsidR="00A017DF" w:rsidRPr="005E65D0" w:rsidRDefault="00A017DF" w:rsidP="00A017DF">
            <w:pPr>
              <w:spacing w:line="240" w:lineRule="auto"/>
              <w:jc w:val="center"/>
              <w:rPr>
                <w:rFonts w:ascii="Tahoma" w:eastAsia="Times New Roman" w:hAnsi="Tahoma" w:cs="Tahoma"/>
                <w:color w:val="000000"/>
                <w:szCs w:val="22"/>
                <w:lang w:eastAsia="x-none"/>
              </w:rPr>
            </w:pPr>
            <w:r>
              <w:rPr>
                <w:rFonts w:ascii="Tahoma" w:eastAsia="Times New Roman" w:hAnsi="Tahoma" w:cs="Tahoma"/>
                <w:color w:val="000000"/>
                <w:szCs w:val="22"/>
                <w:lang w:eastAsia="x-none"/>
              </w:rPr>
              <w:t>26</w:t>
            </w:r>
          </w:p>
        </w:tc>
        <w:tc>
          <w:tcPr>
            <w:tcW w:w="1840" w:type="dxa"/>
            <w:tcBorders>
              <w:top w:val="single" w:sz="4" w:space="0" w:color="000000"/>
              <w:left w:val="single" w:sz="4" w:space="0" w:color="000000"/>
              <w:bottom w:val="single" w:sz="4" w:space="0" w:color="000000"/>
              <w:right w:val="single" w:sz="4" w:space="0" w:color="000000"/>
            </w:tcBorders>
          </w:tcPr>
          <w:p w14:paraId="05C375AE" w14:textId="61551333" w:rsidR="00A017DF" w:rsidRPr="005E65D0" w:rsidRDefault="00A017DF" w:rsidP="00A017DF">
            <w:pPr>
              <w:spacing w:line="240" w:lineRule="auto"/>
              <w:jc w:val="center"/>
              <w:rPr>
                <w:rFonts w:ascii="Tahoma" w:eastAsia="Times New Roman" w:hAnsi="Tahoma" w:cs="Tahoma"/>
                <w:color w:val="000000"/>
                <w:szCs w:val="22"/>
                <w:lang w:eastAsia="x-none"/>
              </w:rPr>
            </w:pPr>
            <w:r w:rsidRPr="005E65D0">
              <w:rPr>
                <w:rFonts w:ascii="Tahoma" w:eastAsia="Times New Roman" w:hAnsi="Tahoma" w:cs="Tahoma"/>
                <w:color w:val="000000"/>
                <w:szCs w:val="22"/>
                <w:lang w:eastAsia="x-none"/>
              </w:rPr>
              <w:t>4</w:t>
            </w:r>
            <w:r>
              <w:rPr>
                <w:rFonts w:ascii="Tahoma" w:eastAsia="Times New Roman" w:hAnsi="Tahoma" w:cs="Tahoma"/>
                <w:color w:val="000000"/>
                <w:szCs w:val="22"/>
                <w:lang w:eastAsia="x-none"/>
              </w:rPr>
              <w:t>557</w:t>
            </w:r>
          </w:p>
        </w:tc>
      </w:tr>
      <w:tr w:rsidR="00A017DF" w:rsidRPr="005E65D0" w14:paraId="48CF86E3" w14:textId="77777777" w:rsidTr="00A017DF">
        <w:trPr>
          <w:trHeight w:val="331"/>
        </w:trPr>
        <w:tc>
          <w:tcPr>
            <w:tcW w:w="1906" w:type="dxa"/>
            <w:tcBorders>
              <w:top w:val="single" w:sz="4" w:space="0" w:color="000000"/>
              <w:left w:val="single" w:sz="4" w:space="0" w:color="000000"/>
              <w:bottom w:val="single" w:sz="4" w:space="0" w:color="000000"/>
              <w:right w:val="single" w:sz="4" w:space="0" w:color="000000"/>
            </w:tcBorders>
            <w:hideMark/>
          </w:tcPr>
          <w:p w14:paraId="585C3DE7" w14:textId="77777777" w:rsidR="00A017DF" w:rsidRPr="005E65D0" w:rsidRDefault="00A017DF" w:rsidP="00A017DF">
            <w:pPr>
              <w:spacing w:line="240" w:lineRule="auto"/>
              <w:rPr>
                <w:rFonts w:ascii="Tahoma" w:eastAsia="Times New Roman" w:hAnsi="Tahoma" w:cs="Tahoma"/>
                <w:b/>
                <w:bCs/>
                <w:color w:val="000000"/>
                <w:szCs w:val="22"/>
                <w:lang w:eastAsia="x-none"/>
              </w:rPr>
            </w:pPr>
            <w:r w:rsidRPr="005E65D0">
              <w:rPr>
                <w:rFonts w:ascii="Tahoma" w:eastAsia="Times New Roman" w:hAnsi="Tahoma" w:cs="Tahoma"/>
                <w:b/>
                <w:bCs/>
                <w:color w:val="000000"/>
                <w:szCs w:val="22"/>
                <w:lang w:eastAsia="x-none"/>
              </w:rPr>
              <w:t>Total</w:t>
            </w:r>
          </w:p>
        </w:tc>
        <w:tc>
          <w:tcPr>
            <w:tcW w:w="1840" w:type="dxa"/>
            <w:tcBorders>
              <w:top w:val="single" w:sz="4" w:space="0" w:color="000000"/>
              <w:left w:val="single" w:sz="4" w:space="0" w:color="000000"/>
              <w:bottom w:val="single" w:sz="4" w:space="0" w:color="000000"/>
              <w:right w:val="single" w:sz="4" w:space="0" w:color="000000"/>
            </w:tcBorders>
          </w:tcPr>
          <w:p w14:paraId="2BAE4A4E" w14:textId="066D311F" w:rsidR="00A017DF" w:rsidRDefault="00A017DF" w:rsidP="00A017D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7166</w:t>
            </w:r>
          </w:p>
        </w:tc>
        <w:tc>
          <w:tcPr>
            <w:tcW w:w="1840" w:type="dxa"/>
            <w:tcBorders>
              <w:top w:val="single" w:sz="4" w:space="0" w:color="000000"/>
              <w:left w:val="single" w:sz="4" w:space="0" w:color="000000"/>
              <w:bottom w:val="single" w:sz="4" w:space="0" w:color="000000"/>
              <w:right w:val="single" w:sz="4" w:space="0" w:color="000000"/>
            </w:tcBorders>
          </w:tcPr>
          <w:p w14:paraId="03E30004" w14:textId="6B0B14A6" w:rsidR="00A017DF" w:rsidRPr="005E65D0" w:rsidRDefault="00A017DF" w:rsidP="00A017D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148</w:t>
            </w:r>
          </w:p>
        </w:tc>
        <w:tc>
          <w:tcPr>
            <w:tcW w:w="1840" w:type="dxa"/>
            <w:tcBorders>
              <w:top w:val="single" w:sz="4" w:space="0" w:color="000000"/>
              <w:left w:val="single" w:sz="4" w:space="0" w:color="000000"/>
              <w:bottom w:val="single" w:sz="4" w:space="0" w:color="000000"/>
              <w:right w:val="single" w:sz="4" w:space="0" w:color="000000"/>
            </w:tcBorders>
          </w:tcPr>
          <w:p w14:paraId="36843BB2" w14:textId="293B22A4" w:rsidR="00A017DF" w:rsidRPr="005E65D0" w:rsidRDefault="00A017DF" w:rsidP="00A017D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85</w:t>
            </w:r>
          </w:p>
        </w:tc>
        <w:tc>
          <w:tcPr>
            <w:tcW w:w="1840" w:type="dxa"/>
            <w:tcBorders>
              <w:top w:val="single" w:sz="4" w:space="0" w:color="000000"/>
              <w:left w:val="single" w:sz="4" w:space="0" w:color="000000"/>
              <w:bottom w:val="single" w:sz="4" w:space="0" w:color="000000"/>
              <w:right w:val="single" w:sz="4" w:space="0" w:color="000000"/>
            </w:tcBorders>
          </w:tcPr>
          <w:p w14:paraId="09F2F5E2" w14:textId="66B3726A" w:rsidR="00A017DF" w:rsidRPr="005E65D0" w:rsidRDefault="00A017DF" w:rsidP="00A017DF">
            <w:pPr>
              <w:spacing w:line="240" w:lineRule="auto"/>
              <w:jc w:val="center"/>
              <w:rPr>
                <w:rFonts w:ascii="Tahoma" w:eastAsia="Times New Roman" w:hAnsi="Tahoma" w:cs="Tahoma"/>
                <w:b/>
                <w:bCs/>
                <w:color w:val="000000"/>
                <w:szCs w:val="22"/>
                <w:lang w:eastAsia="x-none"/>
              </w:rPr>
            </w:pPr>
            <w:r>
              <w:rPr>
                <w:rFonts w:ascii="Tahoma" w:eastAsia="Times New Roman" w:hAnsi="Tahoma" w:cs="Tahoma"/>
                <w:b/>
                <w:bCs/>
                <w:color w:val="000000"/>
                <w:szCs w:val="22"/>
                <w:lang w:eastAsia="x-none"/>
              </w:rPr>
              <w:t>7229</w:t>
            </w:r>
          </w:p>
        </w:tc>
      </w:tr>
    </w:tbl>
    <w:p w14:paraId="5C769D9C" w14:textId="77777777" w:rsidR="001606AA" w:rsidRDefault="001606AA" w:rsidP="00451577">
      <w:pPr>
        <w:pStyle w:val="BodyText"/>
        <w:rPr>
          <w:rFonts w:ascii="Tahoma" w:hAnsi="Tahoma" w:cs="Tahoma"/>
          <w:b/>
          <w:bCs/>
          <w:color w:val="000000"/>
          <w:sz w:val="27"/>
          <w:szCs w:val="27"/>
          <w:lang w:val="en-US"/>
        </w:rPr>
      </w:pPr>
    </w:p>
    <w:p w14:paraId="4D896022" w14:textId="3A8DF396" w:rsidR="00451577" w:rsidRPr="007D1E1F" w:rsidRDefault="00451577" w:rsidP="00451577">
      <w:pPr>
        <w:pStyle w:val="BodyText"/>
        <w:rPr>
          <w:rFonts w:ascii="Tahoma" w:hAnsi="Tahoma" w:cs="Tahoma"/>
          <w:b/>
          <w:bCs/>
          <w:sz w:val="27"/>
          <w:szCs w:val="27"/>
          <w:lang w:val="en-IN"/>
        </w:rPr>
      </w:pPr>
      <w:r w:rsidRPr="007D1E1F">
        <w:rPr>
          <w:rFonts w:ascii="Tahoma" w:hAnsi="Tahoma" w:cs="Tahoma"/>
          <w:b/>
          <w:bCs/>
          <w:color w:val="000000"/>
          <w:sz w:val="27"/>
          <w:szCs w:val="27"/>
          <w:lang w:val="en-US"/>
        </w:rPr>
        <w:t>Bank wise position is given on</w:t>
      </w:r>
      <w:r w:rsidR="00651C36" w:rsidRPr="007D1E1F">
        <w:rPr>
          <w:rFonts w:ascii="Tahoma" w:hAnsi="Tahoma" w:cs="Tahoma"/>
          <w:b/>
          <w:bCs/>
          <w:color w:val="000000"/>
          <w:sz w:val="27"/>
          <w:szCs w:val="27"/>
          <w:lang w:val="en-US"/>
        </w:rPr>
        <w:t xml:space="preserve"> Annexure </w:t>
      </w:r>
      <w:r w:rsidR="007146BF">
        <w:rPr>
          <w:rFonts w:ascii="Tahoma" w:hAnsi="Tahoma" w:cs="Tahoma"/>
          <w:b/>
          <w:bCs/>
          <w:color w:val="000000"/>
          <w:sz w:val="27"/>
          <w:szCs w:val="27"/>
          <w:lang w:val="en-US"/>
        </w:rPr>
        <w:t>D</w:t>
      </w:r>
      <w:r w:rsidR="001C4901" w:rsidRPr="007D1E1F">
        <w:rPr>
          <w:rFonts w:ascii="Tahoma" w:hAnsi="Tahoma" w:cs="Tahoma"/>
          <w:b/>
          <w:bCs/>
          <w:color w:val="000000"/>
          <w:sz w:val="27"/>
          <w:szCs w:val="27"/>
          <w:lang w:val="en-US"/>
        </w:rPr>
        <w:t xml:space="preserve"> (Page</w:t>
      </w:r>
      <w:r w:rsidR="00F132D0" w:rsidRPr="007D1E1F">
        <w:rPr>
          <w:rFonts w:ascii="Tahoma" w:hAnsi="Tahoma" w:cs="Tahoma"/>
          <w:b/>
          <w:bCs/>
          <w:color w:val="000000"/>
          <w:sz w:val="27"/>
          <w:szCs w:val="27"/>
          <w:lang w:val="en-US"/>
        </w:rPr>
        <w:t xml:space="preserve"> 2</w:t>
      </w:r>
      <w:r w:rsidR="00405011">
        <w:rPr>
          <w:rFonts w:ascii="Tahoma" w:hAnsi="Tahoma" w:cs="Tahoma"/>
          <w:b/>
          <w:bCs/>
          <w:color w:val="000000"/>
          <w:sz w:val="27"/>
          <w:szCs w:val="27"/>
          <w:lang w:val="en-US"/>
        </w:rPr>
        <w:t>1</w:t>
      </w:r>
      <w:r w:rsidR="002F33FA">
        <w:rPr>
          <w:rFonts w:ascii="Tahoma" w:hAnsi="Tahoma" w:cs="Tahoma"/>
          <w:b/>
          <w:bCs/>
          <w:color w:val="000000"/>
          <w:sz w:val="27"/>
          <w:szCs w:val="27"/>
          <w:lang w:val="en-US"/>
        </w:rPr>
        <w:t>5</w:t>
      </w:r>
      <w:r w:rsidR="001C4901" w:rsidRPr="007D1E1F">
        <w:rPr>
          <w:rFonts w:ascii="Tahoma" w:hAnsi="Tahoma" w:cs="Tahoma"/>
          <w:b/>
          <w:bCs/>
          <w:color w:val="000000"/>
          <w:sz w:val="27"/>
          <w:szCs w:val="27"/>
          <w:lang w:val="en-US"/>
        </w:rPr>
        <w:t>)</w:t>
      </w:r>
    </w:p>
    <w:sectPr w:rsidR="00451577" w:rsidRPr="007D1E1F" w:rsidSect="004B77F3">
      <w:footerReference w:type="default" r:id="rId8"/>
      <w:footerReference w:type="first" r:id="rId9"/>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7F8B" w14:textId="77777777" w:rsidR="003825B2" w:rsidRDefault="003825B2">
      <w:pPr>
        <w:spacing w:after="0" w:line="240" w:lineRule="auto"/>
      </w:pPr>
      <w:r>
        <w:separator/>
      </w:r>
    </w:p>
  </w:endnote>
  <w:endnote w:type="continuationSeparator" w:id="0">
    <w:p w14:paraId="4FEC2CC7" w14:textId="77777777" w:rsidR="003825B2" w:rsidRDefault="0038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13F" w14:textId="760A7AAF" w:rsidR="003825B2" w:rsidRPr="00743220" w:rsidRDefault="003825B2" w:rsidP="003541DD">
    <w:pPr>
      <w:pStyle w:val="Footer"/>
      <w:jc w:val="left"/>
      <w:rPr>
        <w:rFonts w:ascii="Tahoma" w:hAnsi="Tahoma" w:cs="Tahoma"/>
        <w:sz w:val="14"/>
        <w:szCs w:val="14"/>
      </w:rPr>
    </w:pPr>
    <w:r w:rsidRPr="00743220">
      <w:rPr>
        <w:rFonts w:ascii="Tahoma" w:hAnsi="Tahoma" w:cs="Tahoma"/>
        <w:sz w:val="12"/>
        <w:szCs w:val="12"/>
      </w:rPr>
      <w:t>Agenda &amp; Background Papers of 1</w:t>
    </w:r>
    <w:r>
      <w:rPr>
        <w:rFonts w:ascii="Tahoma" w:hAnsi="Tahoma" w:cs="Tahoma"/>
        <w:sz w:val="12"/>
        <w:szCs w:val="12"/>
        <w:lang w:val="en-IN"/>
      </w:rPr>
      <w:t>62</w:t>
    </w:r>
    <w:r w:rsidRPr="00EB7344">
      <w:rPr>
        <w:rFonts w:ascii="Tahoma" w:hAnsi="Tahoma" w:cs="Tahoma"/>
        <w:sz w:val="12"/>
        <w:szCs w:val="12"/>
        <w:vertAlign w:val="superscript"/>
        <w:lang w:val="en-IN"/>
      </w:rPr>
      <w:t>nd</w:t>
    </w:r>
    <w:r>
      <w:rPr>
        <w:rFonts w:ascii="Tahoma" w:hAnsi="Tahoma" w:cs="Tahoma"/>
        <w:sz w:val="12"/>
        <w:szCs w:val="12"/>
        <w:vertAlign w:val="superscript"/>
        <w:lang w:val="en-IN"/>
      </w:rPr>
      <w:t xml:space="preserve"> </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Pr>
        <w:rFonts w:ascii="Tahoma" w:hAnsi="Tahoma" w:cs="Tahoma"/>
        <w:noProof/>
        <w:sz w:val="14"/>
        <w:szCs w:val="14"/>
      </w:rPr>
      <w:t>81</w:t>
    </w:r>
    <w:r w:rsidRPr="00743220">
      <w:rPr>
        <w:rFonts w:ascii="Tahoma" w:hAnsi="Tahoma" w:cs="Tahoma"/>
        <w:sz w:val="14"/>
        <w:szCs w:val="14"/>
      </w:rPr>
      <w:fldChar w:fldCharType="end"/>
    </w:r>
  </w:p>
  <w:p w14:paraId="2E6C24EA" w14:textId="77777777" w:rsidR="003825B2" w:rsidRPr="005E4B2F" w:rsidRDefault="003825B2" w:rsidP="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CAC" w14:textId="77777777" w:rsidR="003825B2" w:rsidRPr="005E4B2F" w:rsidRDefault="003825B2" w:rsidP="004B77F3">
    <w:pPr>
      <w:pStyle w:val="Footer"/>
    </w:pPr>
    <w:r w:rsidRPr="005E4B2F">
      <w:t>Agenda &amp; background papers of 136</w:t>
    </w:r>
    <w:r w:rsidRPr="005E4B2F">
      <w:rPr>
        <w:vertAlign w:val="superscript"/>
      </w:rPr>
      <w:t>th</w:t>
    </w:r>
    <w:r w:rsidRPr="005E4B2F">
      <w:t xml:space="preserve"> Meeting of SLBC Haryana</w:t>
    </w:r>
  </w:p>
  <w:p w14:paraId="3B9825EC" w14:textId="77777777" w:rsidR="003825B2" w:rsidRDefault="003825B2"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14:paraId="56F3947E" w14:textId="77777777" w:rsidR="003825B2" w:rsidRDefault="003825B2" w:rsidP="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8DC" w14:textId="77777777" w:rsidR="003825B2" w:rsidRDefault="003825B2">
      <w:pPr>
        <w:spacing w:after="0" w:line="240" w:lineRule="auto"/>
      </w:pPr>
      <w:r>
        <w:separator/>
      </w:r>
    </w:p>
  </w:footnote>
  <w:footnote w:type="continuationSeparator" w:id="0">
    <w:p w14:paraId="4B72929D" w14:textId="77777777" w:rsidR="003825B2" w:rsidRDefault="0038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7A4B"/>
    <w:multiLevelType w:val="hybridMultilevel"/>
    <w:tmpl w:val="9FA4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2EC5"/>
    <w:multiLevelType w:val="hybridMultilevel"/>
    <w:tmpl w:val="EDEE5E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E07485"/>
    <w:multiLevelType w:val="hybridMultilevel"/>
    <w:tmpl w:val="EB408A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1EA6E01"/>
    <w:multiLevelType w:val="hybridMultilevel"/>
    <w:tmpl w:val="3E5E30AE"/>
    <w:lvl w:ilvl="0" w:tplc="F264A0A4">
      <w:start w:val="1"/>
      <w:numFmt w:val="lowerLetter"/>
      <w:lvlText w:val="%1)"/>
      <w:lvlJc w:val="left"/>
      <w:pPr>
        <w:ind w:left="1440" w:hanging="720"/>
      </w:pPr>
      <w:rPr>
        <w:rFonts w:ascii="Tahoma" w:eastAsia="Calibri" w:hAnsi="Tahoma" w:cs="Tahom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20C0942"/>
    <w:multiLevelType w:val="hybridMultilevel"/>
    <w:tmpl w:val="CC2650FA"/>
    <w:lvl w:ilvl="0" w:tplc="D812A83C">
      <w:start w:val="1"/>
      <w:numFmt w:val="bullet"/>
      <w:lvlText w:val=""/>
      <w:lvlJc w:val="left"/>
      <w:pPr>
        <w:tabs>
          <w:tab w:val="num" w:pos="720"/>
        </w:tabs>
        <w:ind w:left="720" w:hanging="360"/>
      </w:pPr>
      <w:rPr>
        <w:rFonts w:ascii="Wingdings 2" w:hAnsi="Wingdings 2" w:hint="default"/>
      </w:rPr>
    </w:lvl>
    <w:lvl w:ilvl="1" w:tplc="958A615A" w:tentative="1">
      <w:start w:val="1"/>
      <w:numFmt w:val="bullet"/>
      <w:lvlText w:val=""/>
      <w:lvlJc w:val="left"/>
      <w:pPr>
        <w:tabs>
          <w:tab w:val="num" w:pos="1440"/>
        </w:tabs>
        <w:ind w:left="1440" w:hanging="360"/>
      </w:pPr>
      <w:rPr>
        <w:rFonts w:ascii="Wingdings 2" w:hAnsi="Wingdings 2" w:hint="default"/>
      </w:rPr>
    </w:lvl>
    <w:lvl w:ilvl="2" w:tplc="3A3C874C" w:tentative="1">
      <w:start w:val="1"/>
      <w:numFmt w:val="bullet"/>
      <w:lvlText w:val=""/>
      <w:lvlJc w:val="left"/>
      <w:pPr>
        <w:tabs>
          <w:tab w:val="num" w:pos="2160"/>
        </w:tabs>
        <w:ind w:left="2160" w:hanging="360"/>
      </w:pPr>
      <w:rPr>
        <w:rFonts w:ascii="Wingdings 2" w:hAnsi="Wingdings 2" w:hint="default"/>
      </w:rPr>
    </w:lvl>
    <w:lvl w:ilvl="3" w:tplc="F9BAEBFC" w:tentative="1">
      <w:start w:val="1"/>
      <w:numFmt w:val="bullet"/>
      <w:lvlText w:val=""/>
      <w:lvlJc w:val="left"/>
      <w:pPr>
        <w:tabs>
          <w:tab w:val="num" w:pos="2880"/>
        </w:tabs>
        <w:ind w:left="2880" w:hanging="360"/>
      </w:pPr>
      <w:rPr>
        <w:rFonts w:ascii="Wingdings 2" w:hAnsi="Wingdings 2" w:hint="default"/>
      </w:rPr>
    </w:lvl>
    <w:lvl w:ilvl="4" w:tplc="B04E37C8" w:tentative="1">
      <w:start w:val="1"/>
      <w:numFmt w:val="bullet"/>
      <w:lvlText w:val=""/>
      <w:lvlJc w:val="left"/>
      <w:pPr>
        <w:tabs>
          <w:tab w:val="num" w:pos="3600"/>
        </w:tabs>
        <w:ind w:left="3600" w:hanging="360"/>
      </w:pPr>
      <w:rPr>
        <w:rFonts w:ascii="Wingdings 2" w:hAnsi="Wingdings 2" w:hint="default"/>
      </w:rPr>
    </w:lvl>
    <w:lvl w:ilvl="5" w:tplc="3D64701A" w:tentative="1">
      <w:start w:val="1"/>
      <w:numFmt w:val="bullet"/>
      <w:lvlText w:val=""/>
      <w:lvlJc w:val="left"/>
      <w:pPr>
        <w:tabs>
          <w:tab w:val="num" w:pos="4320"/>
        </w:tabs>
        <w:ind w:left="4320" w:hanging="360"/>
      </w:pPr>
      <w:rPr>
        <w:rFonts w:ascii="Wingdings 2" w:hAnsi="Wingdings 2" w:hint="default"/>
      </w:rPr>
    </w:lvl>
    <w:lvl w:ilvl="6" w:tplc="32D80F8A" w:tentative="1">
      <w:start w:val="1"/>
      <w:numFmt w:val="bullet"/>
      <w:lvlText w:val=""/>
      <w:lvlJc w:val="left"/>
      <w:pPr>
        <w:tabs>
          <w:tab w:val="num" w:pos="5040"/>
        </w:tabs>
        <w:ind w:left="5040" w:hanging="360"/>
      </w:pPr>
      <w:rPr>
        <w:rFonts w:ascii="Wingdings 2" w:hAnsi="Wingdings 2" w:hint="default"/>
      </w:rPr>
    </w:lvl>
    <w:lvl w:ilvl="7" w:tplc="A844C13C" w:tentative="1">
      <w:start w:val="1"/>
      <w:numFmt w:val="bullet"/>
      <w:lvlText w:val=""/>
      <w:lvlJc w:val="left"/>
      <w:pPr>
        <w:tabs>
          <w:tab w:val="num" w:pos="5760"/>
        </w:tabs>
        <w:ind w:left="5760" w:hanging="360"/>
      </w:pPr>
      <w:rPr>
        <w:rFonts w:ascii="Wingdings 2" w:hAnsi="Wingdings 2" w:hint="default"/>
      </w:rPr>
    </w:lvl>
    <w:lvl w:ilvl="8" w:tplc="92E03D0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7013FDB"/>
    <w:multiLevelType w:val="hybridMultilevel"/>
    <w:tmpl w:val="934AFD9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1699"/>
    <w:multiLevelType w:val="hybridMultilevel"/>
    <w:tmpl w:val="3CCE3814"/>
    <w:lvl w:ilvl="0" w:tplc="BB16EA7E">
      <w:start w:val="1"/>
      <w:numFmt w:val="bullet"/>
      <w:lvlText w:val="•"/>
      <w:lvlJc w:val="left"/>
      <w:pPr>
        <w:tabs>
          <w:tab w:val="num" w:pos="720"/>
        </w:tabs>
        <w:ind w:left="720" w:hanging="360"/>
      </w:pPr>
      <w:rPr>
        <w:rFonts w:ascii="Arial" w:hAnsi="Arial" w:hint="default"/>
      </w:rPr>
    </w:lvl>
    <w:lvl w:ilvl="1" w:tplc="9EC43EFA" w:tentative="1">
      <w:start w:val="1"/>
      <w:numFmt w:val="bullet"/>
      <w:lvlText w:val="•"/>
      <w:lvlJc w:val="left"/>
      <w:pPr>
        <w:tabs>
          <w:tab w:val="num" w:pos="1440"/>
        </w:tabs>
        <w:ind w:left="1440" w:hanging="360"/>
      </w:pPr>
      <w:rPr>
        <w:rFonts w:ascii="Arial" w:hAnsi="Arial" w:hint="default"/>
      </w:rPr>
    </w:lvl>
    <w:lvl w:ilvl="2" w:tplc="8260332E" w:tentative="1">
      <w:start w:val="1"/>
      <w:numFmt w:val="bullet"/>
      <w:lvlText w:val="•"/>
      <w:lvlJc w:val="left"/>
      <w:pPr>
        <w:tabs>
          <w:tab w:val="num" w:pos="2160"/>
        </w:tabs>
        <w:ind w:left="2160" w:hanging="360"/>
      </w:pPr>
      <w:rPr>
        <w:rFonts w:ascii="Arial" w:hAnsi="Arial" w:hint="default"/>
      </w:rPr>
    </w:lvl>
    <w:lvl w:ilvl="3" w:tplc="D79C1162" w:tentative="1">
      <w:start w:val="1"/>
      <w:numFmt w:val="bullet"/>
      <w:lvlText w:val="•"/>
      <w:lvlJc w:val="left"/>
      <w:pPr>
        <w:tabs>
          <w:tab w:val="num" w:pos="2880"/>
        </w:tabs>
        <w:ind w:left="2880" w:hanging="360"/>
      </w:pPr>
      <w:rPr>
        <w:rFonts w:ascii="Arial" w:hAnsi="Arial" w:hint="default"/>
      </w:rPr>
    </w:lvl>
    <w:lvl w:ilvl="4" w:tplc="434ABA30" w:tentative="1">
      <w:start w:val="1"/>
      <w:numFmt w:val="bullet"/>
      <w:lvlText w:val="•"/>
      <w:lvlJc w:val="left"/>
      <w:pPr>
        <w:tabs>
          <w:tab w:val="num" w:pos="3600"/>
        </w:tabs>
        <w:ind w:left="3600" w:hanging="360"/>
      </w:pPr>
      <w:rPr>
        <w:rFonts w:ascii="Arial" w:hAnsi="Arial" w:hint="default"/>
      </w:rPr>
    </w:lvl>
    <w:lvl w:ilvl="5" w:tplc="51A481A6" w:tentative="1">
      <w:start w:val="1"/>
      <w:numFmt w:val="bullet"/>
      <w:lvlText w:val="•"/>
      <w:lvlJc w:val="left"/>
      <w:pPr>
        <w:tabs>
          <w:tab w:val="num" w:pos="4320"/>
        </w:tabs>
        <w:ind w:left="4320" w:hanging="360"/>
      </w:pPr>
      <w:rPr>
        <w:rFonts w:ascii="Arial" w:hAnsi="Arial" w:hint="default"/>
      </w:rPr>
    </w:lvl>
    <w:lvl w:ilvl="6" w:tplc="2386154C" w:tentative="1">
      <w:start w:val="1"/>
      <w:numFmt w:val="bullet"/>
      <w:lvlText w:val="•"/>
      <w:lvlJc w:val="left"/>
      <w:pPr>
        <w:tabs>
          <w:tab w:val="num" w:pos="5040"/>
        </w:tabs>
        <w:ind w:left="5040" w:hanging="360"/>
      </w:pPr>
      <w:rPr>
        <w:rFonts w:ascii="Arial" w:hAnsi="Arial" w:hint="default"/>
      </w:rPr>
    </w:lvl>
    <w:lvl w:ilvl="7" w:tplc="4F526B7E" w:tentative="1">
      <w:start w:val="1"/>
      <w:numFmt w:val="bullet"/>
      <w:lvlText w:val="•"/>
      <w:lvlJc w:val="left"/>
      <w:pPr>
        <w:tabs>
          <w:tab w:val="num" w:pos="5760"/>
        </w:tabs>
        <w:ind w:left="5760" w:hanging="360"/>
      </w:pPr>
      <w:rPr>
        <w:rFonts w:ascii="Arial" w:hAnsi="Arial" w:hint="default"/>
      </w:rPr>
    </w:lvl>
    <w:lvl w:ilvl="8" w:tplc="63566D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CC502C"/>
    <w:multiLevelType w:val="hybridMultilevel"/>
    <w:tmpl w:val="4ABC8A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5140EA"/>
    <w:multiLevelType w:val="hybridMultilevel"/>
    <w:tmpl w:val="3E56BF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C472132"/>
    <w:multiLevelType w:val="hybridMultilevel"/>
    <w:tmpl w:val="72EC67D8"/>
    <w:lvl w:ilvl="0" w:tplc="351259E2">
      <w:start w:val="1"/>
      <w:numFmt w:val="bullet"/>
      <w:lvlText w:val=""/>
      <w:lvlJc w:val="left"/>
      <w:pPr>
        <w:tabs>
          <w:tab w:val="num" w:pos="720"/>
        </w:tabs>
        <w:ind w:left="720" w:hanging="360"/>
      </w:pPr>
      <w:rPr>
        <w:rFonts w:ascii="Wingdings 2" w:hAnsi="Wingdings 2" w:hint="default"/>
      </w:rPr>
    </w:lvl>
    <w:lvl w:ilvl="1" w:tplc="A58C80A6" w:tentative="1">
      <w:start w:val="1"/>
      <w:numFmt w:val="bullet"/>
      <w:lvlText w:val=""/>
      <w:lvlJc w:val="left"/>
      <w:pPr>
        <w:tabs>
          <w:tab w:val="num" w:pos="1440"/>
        </w:tabs>
        <w:ind w:left="1440" w:hanging="360"/>
      </w:pPr>
      <w:rPr>
        <w:rFonts w:ascii="Wingdings 2" w:hAnsi="Wingdings 2" w:hint="default"/>
      </w:rPr>
    </w:lvl>
    <w:lvl w:ilvl="2" w:tplc="BE4ABE90" w:tentative="1">
      <w:start w:val="1"/>
      <w:numFmt w:val="bullet"/>
      <w:lvlText w:val=""/>
      <w:lvlJc w:val="left"/>
      <w:pPr>
        <w:tabs>
          <w:tab w:val="num" w:pos="2160"/>
        </w:tabs>
        <w:ind w:left="2160" w:hanging="360"/>
      </w:pPr>
      <w:rPr>
        <w:rFonts w:ascii="Wingdings 2" w:hAnsi="Wingdings 2" w:hint="default"/>
      </w:rPr>
    </w:lvl>
    <w:lvl w:ilvl="3" w:tplc="38E05D6A" w:tentative="1">
      <w:start w:val="1"/>
      <w:numFmt w:val="bullet"/>
      <w:lvlText w:val=""/>
      <w:lvlJc w:val="left"/>
      <w:pPr>
        <w:tabs>
          <w:tab w:val="num" w:pos="2880"/>
        </w:tabs>
        <w:ind w:left="2880" w:hanging="360"/>
      </w:pPr>
      <w:rPr>
        <w:rFonts w:ascii="Wingdings 2" w:hAnsi="Wingdings 2" w:hint="default"/>
      </w:rPr>
    </w:lvl>
    <w:lvl w:ilvl="4" w:tplc="330470B0" w:tentative="1">
      <w:start w:val="1"/>
      <w:numFmt w:val="bullet"/>
      <w:lvlText w:val=""/>
      <w:lvlJc w:val="left"/>
      <w:pPr>
        <w:tabs>
          <w:tab w:val="num" w:pos="3600"/>
        </w:tabs>
        <w:ind w:left="3600" w:hanging="360"/>
      </w:pPr>
      <w:rPr>
        <w:rFonts w:ascii="Wingdings 2" w:hAnsi="Wingdings 2" w:hint="default"/>
      </w:rPr>
    </w:lvl>
    <w:lvl w:ilvl="5" w:tplc="94F4F4DA" w:tentative="1">
      <w:start w:val="1"/>
      <w:numFmt w:val="bullet"/>
      <w:lvlText w:val=""/>
      <w:lvlJc w:val="left"/>
      <w:pPr>
        <w:tabs>
          <w:tab w:val="num" w:pos="4320"/>
        </w:tabs>
        <w:ind w:left="4320" w:hanging="360"/>
      </w:pPr>
      <w:rPr>
        <w:rFonts w:ascii="Wingdings 2" w:hAnsi="Wingdings 2" w:hint="default"/>
      </w:rPr>
    </w:lvl>
    <w:lvl w:ilvl="6" w:tplc="FDE6F148" w:tentative="1">
      <w:start w:val="1"/>
      <w:numFmt w:val="bullet"/>
      <w:lvlText w:val=""/>
      <w:lvlJc w:val="left"/>
      <w:pPr>
        <w:tabs>
          <w:tab w:val="num" w:pos="5040"/>
        </w:tabs>
        <w:ind w:left="5040" w:hanging="360"/>
      </w:pPr>
      <w:rPr>
        <w:rFonts w:ascii="Wingdings 2" w:hAnsi="Wingdings 2" w:hint="default"/>
      </w:rPr>
    </w:lvl>
    <w:lvl w:ilvl="7" w:tplc="143CA0A4" w:tentative="1">
      <w:start w:val="1"/>
      <w:numFmt w:val="bullet"/>
      <w:lvlText w:val=""/>
      <w:lvlJc w:val="left"/>
      <w:pPr>
        <w:tabs>
          <w:tab w:val="num" w:pos="5760"/>
        </w:tabs>
        <w:ind w:left="5760" w:hanging="360"/>
      </w:pPr>
      <w:rPr>
        <w:rFonts w:ascii="Wingdings 2" w:hAnsi="Wingdings 2" w:hint="default"/>
      </w:rPr>
    </w:lvl>
    <w:lvl w:ilvl="8" w:tplc="1D80313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08C7A21"/>
    <w:multiLevelType w:val="hybridMultilevel"/>
    <w:tmpl w:val="32D47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17748"/>
    <w:multiLevelType w:val="hybridMultilevel"/>
    <w:tmpl w:val="004CCAB8"/>
    <w:lvl w:ilvl="0" w:tplc="911A3852">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641D6"/>
    <w:multiLevelType w:val="hybridMultilevel"/>
    <w:tmpl w:val="71E041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B1D12"/>
    <w:multiLevelType w:val="hybridMultilevel"/>
    <w:tmpl w:val="33C695E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E53C40"/>
    <w:multiLevelType w:val="hybridMultilevel"/>
    <w:tmpl w:val="6A303D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A412D08"/>
    <w:multiLevelType w:val="hybridMultilevel"/>
    <w:tmpl w:val="AAEA8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8AE2CD0"/>
    <w:multiLevelType w:val="hybridMultilevel"/>
    <w:tmpl w:val="9318AA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8CB6FF6"/>
    <w:multiLevelType w:val="hybridMultilevel"/>
    <w:tmpl w:val="0BEA8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9697F6D"/>
    <w:multiLevelType w:val="hybridMultilevel"/>
    <w:tmpl w:val="5010064C"/>
    <w:lvl w:ilvl="0" w:tplc="7408E5EC">
      <w:start w:val="1"/>
      <w:numFmt w:val="lowerRoman"/>
      <w:lvlText w:val="(%1)"/>
      <w:lvlJc w:val="left"/>
      <w:pPr>
        <w:ind w:left="2520" w:hanging="108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6" w15:restartNumberingAfterBreak="0">
    <w:nsid w:val="7AC537DF"/>
    <w:multiLevelType w:val="hybridMultilevel"/>
    <w:tmpl w:val="26DC48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1"/>
  </w:num>
  <w:num w:numId="4">
    <w:abstractNumId w:val="38"/>
  </w:num>
  <w:num w:numId="5">
    <w:abstractNumId w:val="36"/>
  </w:num>
  <w:num w:numId="6">
    <w:abstractNumId w:val="1"/>
  </w:num>
  <w:num w:numId="7">
    <w:abstractNumId w:val="30"/>
  </w:num>
  <w:num w:numId="8">
    <w:abstractNumId w:val="28"/>
  </w:num>
  <w:num w:numId="9">
    <w:abstractNumId w:val="18"/>
  </w:num>
  <w:num w:numId="10">
    <w:abstractNumId w:val="43"/>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4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1"/>
  </w:num>
  <w:num w:numId="21">
    <w:abstractNumId w:val="15"/>
  </w:num>
  <w:num w:numId="22">
    <w:abstractNumId w:val="2"/>
  </w:num>
  <w:num w:numId="23">
    <w:abstractNumId w:val="35"/>
  </w:num>
  <w:num w:numId="24">
    <w:abstractNumId w:val="13"/>
  </w:num>
  <w:num w:numId="25">
    <w:abstractNumId w:val="7"/>
  </w:num>
  <w:num w:numId="26">
    <w:abstractNumId w:val="21"/>
  </w:num>
  <w:num w:numId="27">
    <w:abstractNumId w:val="31"/>
  </w:num>
  <w:num w:numId="28">
    <w:abstractNumId w:val="39"/>
  </w:num>
  <w:num w:numId="29">
    <w:abstractNumId w:val="23"/>
  </w:num>
  <w:num w:numId="30">
    <w:abstractNumId w:val="9"/>
  </w:num>
  <w:num w:numId="31">
    <w:abstractNumId w:val="25"/>
  </w:num>
  <w:num w:numId="32">
    <w:abstractNumId w:val="37"/>
  </w:num>
  <w:num w:numId="33">
    <w:abstractNumId w:val="19"/>
  </w:num>
  <w:num w:numId="34">
    <w:abstractNumId w:val="33"/>
  </w:num>
  <w:num w:numId="35">
    <w:abstractNumId w:val="10"/>
  </w:num>
  <w:num w:numId="36">
    <w:abstractNumId w:val="3"/>
  </w:num>
  <w:num w:numId="37">
    <w:abstractNumId w:val="5"/>
  </w:num>
  <w:num w:numId="38">
    <w:abstractNumId w:val="40"/>
  </w:num>
  <w:num w:numId="39">
    <w:abstractNumId w:val="26"/>
  </w:num>
  <w:num w:numId="40">
    <w:abstractNumId w:val="12"/>
  </w:num>
  <w:num w:numId="41">
    <w:abstractNumId w:val="45"/>
  </w:num>
  <w:num w:numId="42">
    <w:abstractNumId w:val="27"/>
  </w:num>
  <w:num w:numId="43">
    <w:abstractNumId w:val="29"/>
  </w:num>
  <w:num w:numId="44">
    <w:abstractNumId w:val="34"/>
  </w:num>
  <w:num w:numId="45">
    <w:abstractNumId w:val="6"/>
  </w:num>
  <w:num w:numId="46">
    <w:abstractNumId w:val="20"/>
  </w:num>
  <w:num w:numId="47">
    <w:abstractNumId w:val="8"/>
  </w:num>
  <w:num w:numId="48">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04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3E"/>
    <w:rsid w:val="000009B3"/>
    <w:rsid w:val="00000AFD"/>
    <w:rsid w:val="00001AFA"/>
    <w:rsid w:val="00001B08"/>
    <w:rsid w:val="00001C99"/>
    <w:rsid w:val="00002993"/>
    <w:rsid w:val="000034A0"/>
    <w:rsid w:val="000037C0"/>
    <w:rsid w:val="00003938"/>
    <w:rsid w:val="00003FFD"/>
    <w:rsid w:val="00004680"/>
    <w:rsid w:val="00004ADF"/>
    <w:rsid w:val="00004E0D"/>
    <w:rsid w:val="0000628B"/>
    <w:rsid w:val="00006531"/>
    <w:rsid w:val="00006700"/>
    <w:rsid w:val="0000685A"/>
    <w:rsid w:val="00006CF3"/>
    <w:rsid w:val="00007AC3"/>
    <w:rsid w:val="00007C97"/>
    <w:rsid w:val="00007CC2"/>
    <w:rsid w:val="000101A9"/>
    <w:rsid w:val="00010EB9"/>
    <w:rsid w:val="00011FAD"/>
    <w:rsid w:val="000133B8"/>
    <w:rsid w:val="00013F1A"/>
    <w:rsid w:val="00014210"/>
    <w:rsid w:val="00014E5F"/>
    <w:rsid w:val="00014E84"/>
    <w:rsid w:val="00015F3E"/>
    <w:rsid w:val="00016E31"/>
    <w:rsid w:val="00017297"/>
    <w:rsid w:val="00017721"/>
    <w:rsid w:val="00017DA6"/>
    <w:rsid w:val="00020B13"/>
    <w:rsid w:val="00021DC7"/>
    <w:rsid w:val="00021E9D"/>
    <w:rsid w:val="0002202F"/>
    <w:rsid w:val="0002204E"/>
    <w:rsid w:val="00022947"/>
    <w:rsid w:val="00022AC0"/>
    <w:rsid w:val="00022CEF"/>
    <w:rsid w:val="000234E2"/>
    <w:rsid w:val="000236AC"/>
    <w:rsid w:val="00024158"/>
    <w:rsid w:val="00024A32"/>
    <w:rsid w:val="00024D30"/>
    <w:rsid w:val="00025197"/>
    <w:rsid w:val="0002559D"/>
    <w:rsid w:val="00025BB0"/>
    <w:rsid w:val="00025E11"/>
    <w:rsid w:val="0002615E"/>
    <w:rsid w:val="000261CE"/>
    <w:rsid w:val="000261E2"/>
    <w:rsid w:val="00027027"/>
    <w:rsid w:val="00027070"/>
    <w:rsid w:val="00027A6F"/>
    <w:rsid w:val="000301E7"/>
    <w:rsid w:val="000315BC"/>
    <w:rsid w:val="0003166F"/>
    <w:rsid w:val="00031944"/>
    <w:rsid w:val="000327F2"/>
    <w:rsid w:val="00032F03"/>
    <w:rsid w:val="00033095"/>
    <w:rsid w:val="0003348F"/>
    <w:rsid w:val="00033AEC"/>
    <w:rsid w:val="00033B31"/>
    <w:rsid w:val="00034163"/>
    <w:rsid w:val="00034CBC"/>
    <w:rsid w:val="0003513E"/>
    <w:rsid w:val="000357DD"/>
    <w:rsid w:val="00035F4A"/>
    <w:rsid w:val="0003601C"/>
    <w:rsid w:val="00036359"/>
    <w:rsid w:val="00036637"/>
    <w:rsid w:val="000368B9"/>
    <w:rsid w:val="000378BB"/>
    <w:rsid w:val="00037901"/>
    <w:rsid w:val="00037FED"/>
    <w:rsid w:val="000408B5"/>
    <w:rsid w:val="00040B3A"/>
    <w:rsid w:val="00042424"/>
    <w:rsid w:val="00042A98"/>
    <w:rsid w:val="00042C78"/>
    <w:rsid w:val="00042D42"/>
    <w:rsid w:val="000430A3"/>
    <w:rsid w:val="0004371D"/>
    <w:rsid w:val="00043DA6"/>
    <w:rsid w:val="000443BA"/>
    <w:rsid w:val="0004442B"/>
    <w:rsid w:val="0004474A"/>
    <w:rsid w:val="0004498B"/>
    <w:rsid w:val="000449C2"/>
    <w:rsid w:val="00044CA7"/>
    <w:rsid w:val="000455EA"/>
    <w:rsid w:val="00045703"/>
    <w:rsid w:val="00045769"/>
    <w:rsid w:val="00046224"/>
    <w:rsid w:val="00046806"/>
    <w:rsid w:val="000468B9"/>
    <w:rsid w:val="00046F1D"/>
    <w:rsid w:val="000478E1"/>
    <w:rsid w:val="00050653"/>
    <w:rsid w:val="00050B0F"/>
    <w:rsid w:val="00051138"/>
    <w:rsid w:val="0005125E"/>
    <w:rsid w:val="0005151E"/>
    <w:rsid w:val="0005231F"/>
    <w:rsid w:val="000523AE"/>
    <w:rsid w:val="00052E5A"/>
    <w:rsid w:val="00053B2F"/>
    <w:rsid w:val="00053F93"/>
    <w:rsid w:val="00054237"/>
    <w:rsid w:val="00054822"/>
    <w:rsid w:val="000548E7"/>
    <w:rsid w:val="00054C45"/>
    <w:rsid w:val="00055916"/>
    <w:rsid w:val="00055EAB"/>
    <w:rsid w:val="00056BCF"/>
    <w:rsid w:val="00056F4E"/>
    <w:rsid w:val="00057228"/>
    <w:rsid w:val="00057824"/>
    <w:rsid w:val="0005798F"/>
    <w:rsid w:val="00057D7A"/>
    <w:rsid w:val="0006034A"/>
    <w:rsid w:val="00060ED7"/>
    <w:rsid w:val="00061BEE"/>
    <w:rsid w:val="000628FF"/>
    <w:rsid w:val="000631CA"/>
    <w:rsid w:val="000634AB"/>
    <w:rsid w:val="00063536"/>
    <w:rsid w:val="00064260"/>
    <w:rsid w:val="0006464F"/>
    <w:rsid w:val="0006529B"/>
    <w:rsid w:val="00065633"/>
    <w:rsid w:val="00066537"/>
    <w:rsid w:val="00066C65"/>
    <w:rsid w:val="00066EE6"/>
    <w:rsid w:val="000674A6"/>
    <w:rsid w:val="000676E8"/>
    <w:rsid w:val="000677FC"/>
    <w:rsid w:val="000679BC"/>
    <w:rsid w:val="00070B4B"/>
    <w:rsid w:val="00070DAE"/>
    <w:rsid w:val="000712D6"/>
    <w:rsid w:val="00071E77"/>
    <w:rsid w:val="00071F50"/>
    <w:rsid w:val="000720C1"/>
    <w:rsid w:val="0007283A"/>
    <w:rsid w:val="0007308C"/>
    <w:rsid w:val="000736BD"/>
    <w:rsid w:val="00073BCB"/>
    <w:rsid w:val="00073FB5"/>
    <w:rsid w:val="0007406D"/>
    <w:rsid w:val="000740F7"/>
    <w:rsid w:val="00074EEB"/>
    <w:rsid w:val="000751F4"/>
    <w:rsid w:val="00075D65"/>
    <w:rsid w:val="000763F2"/>
    <w:rsid w:val="0007641F"/>
    <w:rsid w:val="00076CA1"/>
    <w:rsid w:val="0007716D"/>
    <w:rsid w:val="000802EC"/>
    <w:rsid w:val="0008091A"/>
    <w:rsid w:val="000819A0"/>
    <w:rsid w:val="00081BC6"/>
    <w:rsid w:val="00081BEE"/>
    <w:rsid w:val="00081FF6"/>
    <w:rsid w:val="00082046"/>
    <w:rsid w:val="00082A04"/>
    <w:rsid w:val="00083603"/>
    <w:rsid w:val="00083C6F"/>
    <w:rsid w:val="00083EE8"/>
    <w:rsid w:val="0008463A"/>
    <w:rsid w:val="00084B75"/>
    <w:rsid w:val="00084CE6"/>
    <w:rsid w:val="000856C1"/>
    <w:rsid w:val="00085E2C"/>
    <w:rsid w:val="00085E3B"/>
    <w:rsid w:val="000860A7"/>
    <w:rsid w:val="00086386"/>
    <w:rsid w:val="00086F47"/>
    <w:rsid w:val="0008769C"/>
    <w:rsid w:val="00090059"/>
    <w:rsid w:val="00090A87"/>
    <w:rsid w:val="00090D4A"/>
    <w:rsid w:val="00091573"/>
    <w:rsid w:val="00091C15"/>
    <w:rsid w:val="00091E57"/>
    <w:rsid w:val="00092E7A"/>
    <w:rsid w:val="00093319"/>
    <w:rsid w:val="00093B83"/>
    <w:rsid w:val="00093DF0"/>
    <w:rsid w:val="00093ECA"/>
    <w:rsid w:val="00093FD4"/>
    <w:rsid w:val="0009431C"/>
    <w:rsid w:val="00094F57"/>
    <w:rsid w:val="000959FE"/>
    <w:rsid w:val="00095B02"/>
    <w:rsid w:val="00095DE1"/>
    <w:rsid w:val="00095FD1"/>
    <w:rsid w:val="00096451"/>
    <w:rsid w:val="00096A7F"/>
    <w:rsid w:val="0009707F"/>
    <w:rsid w:val="000971EC"/>
    <w:rsid w:val="000975FC"/>
    <w:rsid w:val="00097A50"/>
    <w:rsid w:val="000A063F"/>
    <w:rsid w:val="000A0E65"/>
    <w:rsid w:val="000A1507"/>
    <w:rsid w:val="000A184D"/>
    <w:rsid w:val="000A1D60"/>
    <w:rsid w:val="000A2648"/>
    <w:rsid w:val="000A2C99"/>
    <w:rsid w:val="000A2CB9"/>
    <w:rsid w:val="000A3120"/>
    <w:rsid w:val="000A367D"/>
    <w:rsid w:val="000A4138"/>
    <w:rsid w:val="000A43F4"/>
    <w:rsid w:val="000A47C3"/>
    <w:rsid w:val="000A4A08"/>
    <w:rsid w:val="000A4DFA"/>
    <w:rsid w:val="000A4F36"/>
    <w:rsid w:val="000A56BE"/>
    <w:rsid w:val="000A5916"/>
    <w:rsid w:val="000A5CCC"/>
    <w:rsid w:val="000A5D22"/>
    <w:rsid w:val="000A5F43"/>
    <w:rsid w:val="000A7458"/>
    <w:rsid w:val="000B01E1"/>
    <w:rsid w:val="000B093F"/>
    <w:rsid w:val="000B0B3B"/>
    <w:rsid w:val="000B100E"/>
    <w:rsid w:val="000B10C4"/>
    <w:rsid w:val="000B12B5"/>
    <w:rsid w:val="000B1AAF"/>
    <w:rsid w:val="000B1E6E"/>
    <w:rsid w:val="000B23E9"/>
    <w:rsid w:val="000B24EB"/>
    <w:rsid w:val="000B2698"/>
    <w:rsid w:val="000B2DD2"/>
    <w:rsid w:val="000B31D4"/>
    <w:rsid w:val="000B34F0"/>
    <w:rsid w:val="000B3748"/>
    <w:rsid w:val="000B38FB"/>
    <w:rsid w:val="000B42F9"/>
    <w:rsid w:val="000B46A8"/>
    <w:rsid w:val="000B4926"/>
    <w:rsid w:val="000B4962"/>
    <w:rsid w:val="000B4ED1"/>
    <w:rsid w:val="000B5E91"/>
    <w:rsid w:val="000B5F3E"/>
    <w:rsid w:val="000B6D94"/>
    <w:rsid w:val="000B6E4E"/>
    <w:rsid w:val="000C0295"/>
    <w:rsid w:val="000C26FE"/>
    <w:rsid w:val="000C2D78"/>
    <w:rsid w:val="000C3092"/>
    <w:rsid w:val="000C3321"/>
    <w:rsid w:val="000C4257"/>
    <w:rsid w:val="000C471F"/>
    <w:rsid w:val="000C4B51"/>
    <w:rsid w:val="000C528F"/>
    <w:rsid w:val="000C5356"/>
    <w:rsid w:val="000C5730"/>
    <w:rsid w:val="000C6205"/>
    <w:rsid w:val="000C6D45"/>
    <w:rsid w:val="000C7274"/>
    <w:rsid w:val="000C72AA"/>
    <w:rsid w:val="000C7E38"/>
    <w:rsid w:val="000D02A7"/>
    <w:rsid w:val="000D0566"/>
    <w:rsid w:val="000D078B"/>
    <w:rsid w:val="000D1B16"/>
    <w:rsid w:val="000D1C57"/>
    <w:rsid w:val="000D1EC1"/>
    <w:rsid w:val="000D2705"/>
    <w:rsid w:val="000D2E70"/>
    <w:rsid w:val="000D3297"/>
    <w:rsid w:val="000D35F5"/>
    <w:rsid w:val="000D4613"/>
    <w:rsid w:val="000D4ADC"/>
    <w:rsid w:val="000D5487"/>
    <w:rsid w:val="000D5707"/>
    <w:rsid w:val="000D632E"/>
    <w:rsid w:val="000D6956"/>
    <w:rsid w:val="000D6C9D"/>
    <w:rsid w:val="000D6F1B"/>
    <w:rsid w:val="000D7252"/>
    <w:rsid w:val="000D7482"/>
    <w:rsid w:val="000D74A3"/>
    <w:rsid w:val="000E023E"/>
    <w:rsid w:val="000E0305"/>
    <w:rsid w:val="000E04A9"/>
    <w:rsid w:val="000E0CD0"/>
    <w:rsid w:val="000E0D1D"/>
    <w:rsid w:val="000E0DD8"/>
    <w:rsid w:val="000E1A38"/>
    <w:rsid w:val="000E1C2F"/>
    <w:rsid w:val="000E1DC3"/>
    <w:rsid w:val="000E23EE"/>
    <w:rsid w:val="000E2C36"/>
    <w:rsid w:val="000E2F54"/>
    <w:rsid w:val="000E3DEA"/>
    <w:rsid w:val="000E3E61"/>
    <w:rsid w:val="000E3EFB"/>
    <w:rsid w:val="000E587B"/>
    <w:rsid w:val="000E594F"/>
    <w:rsid w:val="000E5BC0"/>
    <w:rsid w:val="000E5DDA"/>
    <w:rsid w:val="000E6427"/>
    <w:rsid w:val="000E67EE"/>
    <w:rsid w:val="000E79A0"/>
    <w:rsid w:val="000E7F33"/>
    <w:rsid w:val="000F16F0"/>
    <w:rsid w:val="000F2B34"/>
    <w:rsid w:val="000F2D52"/>
    <w:rsid w:val="000F321F"/>
    <w:rsid w:val="000F32DC"/>
    <w:rsid w:val="000F38C6"/>
    <w:rsid w:val="000F409E"/>
    <w:rsid w:val="000F4D82"/>
    <w:rsid w:val="000F5617"/>
    <w:rsid w:val="000F648C"/>
    <w:rsid w:val="000F6BE6"/>
    <w:rsid w:val="000F6D73"/>
    <w:rsid w:val="000F6DD5"/>
    <w:rsid w:val="000F70F2"/>
    <w:rsid w:val="000F7515"/>
    <w:rsid w:val="000F7F29"/>
    <w:rsid w:val="0010005B"/>
    <w:rsid w:val="00100436"/>
    <w:rsid w:val="0010075B"/>
    <w:rsid w:val="00100E38"/>
    <w:rsid w:val="001013B5"/>
    <w:rsid w:val="00103897"/>
    <w:rsid w:val="001038BF"/>
    <w:rsid w:val="001044A9"/>
    <w:rsid w:val="001048CE"/>
    <w:rsid w:val="001048F9"/>
    <w:rsid w:val="001053FC"/>
    <w:rsid w:val="00105442"/>
    <w:rsid w:val="001056DE"/>
    <w:rsid w:val="001058C9"/>
    <w:rsid w:val="00105D29"/>
    <w:rsid w:val="00105EDB"/>
    <w:rsid w:val="0010664C"/>
    <w:rsid w:val="00107141"/>
    <w:rsid w:val="001073CE"/>
    <w:rsid w:val="00107ADD"/>
    <w:rsid w:val="0011000B"/>
    <w:rsid w:val="00110633"/>
    <w:rsid w:val="00110701"/>
    <w:rsid w:val="00110F41"/>
    <w:rsid w:val="001115D2"/>
    <w:rsid w:val="00111C3F"/>
    <w:rsid w:val="00111EA6"/>
    <w:rsid w:val="00112331"/>
    <w:rsid w:val="00113273"/>
    <w:rsid w:val="00113406"/>
    <w:rsid w:val="0011357B"/>
    <w:rsid w:val="00113F58"/>
    <w:rsid w:val="00114C48"/>
    <w:rsid w:val="00114EF1"/>
    <w:rsid w:val="0011501E"/>
    <w:rsid w:val="001158FF"/>
    <w:rsid w:val="00115A6B"/>
    <w:rsid w:val="00115CBC"/>
    <w:rsid w:val="00116272"/>
    <w:rsid w:val="00116335"/>
    <w:rsid w:val="0011663C"/>
    <w:rsid w:val="00117A44"/>
    <w:rsid w:val="00117FE0"/>
    <w:rsid w:val="00120167"/>
    <w:rsid w:val="00121193"/>
    <w:rsid w:val="001212D0"/>
    <w:rsid w:val="00121DBC"/>
    <w:rsid w:val="0012261E"/>
    <w:rsid w:val="00123078"/>
    <w:rsid w:val="00123092"/>
    <w:rsid w:val="00123735"/>
    <w:rsid w:val="00123893"/>
    <w:rsid w:val="00123F19"/>
    <w:rsid w:val="001240D2"/>
    <w:rsid w:val="00124769"/>
    <w:rsid w:val="00124A56"/>
    <w:rsid w:val="0012550E"/>
    <w:rsid w:val="00125639"/>
    <w:rsid w:val="00125E5F"/>
    <w:rsid w:val="00126646"/>
    <w:rsid w:val="00126802"/>
    <w:rsid w:val="00126AEB"/>
    <w:rsid w:val="00126CB6"/>
    <w:rsid w:val="0012730B"/>
    <w:rsid w:val="00127EAC"/>
    <w:rsid w:val="00127F3C"/>
    <w:rsid w:val="0013000C"/>
    <w:rsid w:val="001301A5"/>
    <w:rsid w:val="001301CA"/>
    <w:rsid w:val="00130617"/>
    <w:rsid w:val="001309FA"/>
    <w:rsid w:val="00130AC8"/>
    <w:rsid w:val="0013197E"/>
    <w:rsid w:val="0013214E"/>
    <w:rsid w:val="001321B4"/>
    <w:rsid w:val="00132870"/>
    <w:rsid w:val="00132C21"/>
    <w:rsid w:val="00133721"/>
    <w:rsid w:val="00133848"/>
    <w:rsid w:val="00133A46"/>
    <w:rsid w:val="00133B7D"/>
    <w:rsid w:val="00133F6F"/>
    <w:rsid w:val="001343B5"/>
    <w:rsid w:val="001343ED"/>
    <w:rsid w:val="00134CDD"/>
    <w:rsid w:val="00134D33"/>
    <w:rsid w:val="00134DA0"/>
    <w:rsid w:val="00134DE9"/>
    <w:rsid w:val="00134EDA"/>
    <w:rsid w:val="001355EA"/>
    <w:rsid w:val="001364C1"/>
    <w:rsid w:val="0013682C"/>
    <w:rsid w:val="00136977"/>
    <w:rsid w:val="00136C97"/>
    <w:rsid w:val="00137D0F"/>
    <w:rsid w:val="00137F84"/>
    <w:rsid w:val="00140490"/>
    <w:rsid w:val="00140535"/>
    <w:rsid w:val="001407A1"/>
    <w:rsid w:val="001407F2"/>
    <w:rsid w:val="00140E4E"/>
    <w:rsid w:val="001410F4"/>
    <w:rsid w:val="00141178"/>
    <w:rsid w:val="00141874"/>
    <w:rsid w:val="001428C5"/>
    <w:rsid w:val="0014326C"/>
    <w:rsid w:val="00143AFD"/>
    <w:rsid w:val="00143FF0"/>
    <w:rsid w:val="00144309"/>
    <w:rsid w:val="0014563C"/>
    <w:rsid w:val="0014590F"/>
    <w:rsid w:val="00145D48"/>
    <w:rsid w:val="0014608D"/>
    <w:rsid w:val="001465D4"/>
    <w:rsid w:val="00146E0D"/>
    <w:rsid w:val="001477E3"/>
    <w:rsid w:val="00147D45"/>
    <w:rsid w:val="001503F5"/>
    <w:rsid w:val="00150F5D"/>
    <w:rsid w:val="00151110"/>
    <w:rsid w:val="0015176E"/>
    <w:rsid w:val="00151945"/>
    <w:rsid w:val="00151BDF"/>
    <w:rsid w:val="00151E4B"/>
    <w:rsid w:val="00152091"/>
    <w:rsid w:val="001524CC"/>
    <w:rsid w:val="001525D7"/>
    <w:rsid w:val="001528D6"/>
    <w:rsid w:val="0015293D"/>
    <w:rsid w:val="00152C5D"/>
    <w:rsid w:val="00152C6D"/>
    <w:rsid w:val="00152E9C"/>
    <w:rsid w:val="00153017"/>
    <w:rsid w:val="0015325D"/>
    <w:rsid w:val="001533AA"/>
    <w:rsid w:val="001536AE"/>
    <w:rsid w:val="00153878"/>
    <w:rsid w:val="00153C40"/>
    <w:rsid w:val="0015410D"/>
    <w:rsid w:val="0015473C"/>
    <w:rsid w:val="00154ED8"/>
    <w:rsid w:val="001551E8"/>
    <w:rsid w:val="001552BD"/>
    <w:rsid w:val="00155C59"/>
    <w:rsid w:val="00155FCD"/>
    <w:rsid w:val="00156B33"/>
    <w:rsid w:val="00156B43"/>
    <w:rsid w:val="00157101"/>
    <w:rsid w:val="001574FB"/>
    <w:rsid w:val="001575C5"/>
    <w:rsid w:val="00157B91"/>
    <w:rsid w:val="00157BEA"/>
    <w:rsid w:val="00157C6B"/>
    <w:rsid w:val="00157E9E"/>
    <w:rsid w:val="00160164"/>
    <w:rsid w:val="001606AA"/>
    <w:rsid w:val="001606C5"/>
    <w:rsid w:val="0016090B"/>
    <w:rsid w:val="001620ED"/>
    <w:rsid w:val="001622D9"/>
    <w:rsid w:val="00162B1C"/>
    <w:rsid w:val="00163114"/>
    <w:rsid w:val="00163623"/>
    <w:rsid w:val="00163C2B"/>
    <w:rsid w:val="00164EC6"/>
    <w:rsid w:val="00164F58"/>
    <w:rsid w:val="001650B1"/>
    <w:rsid w:val="0016597B"/>
    <w:rsid w:val="00165AD7"/>
    <w:rsid w:val="00165B68"/>
    <w:rsid w:val="00166251"/>
    <w:rsid w:val="001669C6"/>
    <w:rsid w:val="00166CA3"/>
    <w:rsid w:val="0016747F"/>
    <w:rsid w:val="00167505"/>
    <w:rsid w:val="001675B8"/>
    <w:rsid w:val="0016760A"/>
    <w:rsid w:val="00167A64"/>
    <w:rsid w:val="00167C3D"/>
    <w:rsid w:val="0017014E"/>
    <w:rsid w:val="00170712"/>
    <w:rsid w:val="00170CDA"/>
    <w:rsid w:val="00171603"/>
    <w:rsid w:val="00171829"/>
    <w:rsid w:val="00171E0F"/>
    <w:rsid w:val="00172171"/>
    <w:rsid w:val="00173273"/>
    <w:rsid w:val="00173DE7"/>
    <w:rsid w:val="00174A22"/>
    <w:rsid w:val="00175157"/>
    <w:rsid w:val="00175A30"/>
    <w:rsid w:val="00175AE9"/>
    <w:rsid w:val="00175CE2"/>
    <w:rsid w:val="00176185"/>
    <w:rsid w:val="001763BD"/>
    <w:rsid w:val="001765BC"/>
    <w:rsid w:val="00176BA1"/>
    <w:rsid w:val="0017749E"/>
    <w:rsid w:val="00177ECD"/>
    <w:rsid w:val="00180298"/>
    <w:rsid w:val="0018071C"/>
    <w:rsid w:val="00180AE3"/>
    <w:rsid w:val="00180C9E"/>
    <w:rsid w:val="001813F4"/>
    <w:rsid w:val="00181406"/>
    <w:rsid w:val="0018141A"/>
    <w:rsid w:val="001816C3"/>
    <w:rsid w:val="00181810"/>
    <w:rsid w:val="001819AD"/>
    <w:rsid w:val="001820E6"/>
    <w:rsid w:val="001826D8"/>
    <w:rsid w:val="001837A6"/>
    <w:rsid w:val="00183B19"/>
    <w:rsid w:val="00183C01"/>
    <w:rsid w:val="00183EEE"/>
    <w:rsid w:val="00184573"/>
    <w:rsid w:val="00184720"/>
    <w:rsid w:val="00185032"/>
    <w:rsid w:val="0018516A"/>
    <w:rsid w:val="001854A1"/>
    <w:rsid w:val="00185B6F"/>
    <w:rsid w:val="00186356"/>
    <w:rsid w:val="00186DF2"/>
    <w:rsid w:val="00187AA2"/>
    <w:rsid w:val="00187AAC"/>
    <w:rsid w:val="00187C00"/>
    <w:rsid w:val="00190CB7"/>
    <w:rsid w:val="001910C1"/>
    <w:rsid w:val="00191632"/>
    <w:rsid w:val="00191CF2"/>
    <w:rsid w:val="0019254A"/>
    <w:rsid w:val="001928AE"/>
    <w:rsid w:val="00193485"/>
    <w:rsid w:val="001936D1"/>
    <w:rsid w:val="001943D2"/>
    <w:rsid w:val="001949C9"/>
    <w:rsid w:val="00194CB3"/>
    <w:rsid w:val="00194FA1"/>
    <w:rsid w:val="001952F7"/>
    <w:rsid w:val="00195C5F"/>
    <w:rsid w:val="00195ED8"/>
    <w:rsid w:val="00196158"/>
    <w:rsid w:val="001964FD"/>
    <w:rsid w:val="00196600"/>
    <w:rsid w:val="00196A4C"/>
    <w:rsid w:val="00196AB1"/>
    <w:rsid w:val="00196CE3"/>
    <w:rsid w:val="00197702"/>
    <w:rsid w:val="00197873"/>
    <w:rsid w:val="001A04BA"/>
    <w:rsid w:val="001A0843"/>
    <w:rsid w:val="001A0D73"/>
    <w:rsid w:val="001A1269"/>
    <w:rsid w:val="001A1280"/>
    <w:rsid w:val="001A13A8"/>
    <w:rsid w:val="001A1432"/>
    <w:rsid w:val="001A2000"/>
    <w:rsid w:val="001A21F4"/>
    <w:rsid w:val="001A2793"/>
    <w:rsid w:val="001A2C1F"/>
    <w:rsid w:val="001A2D76"/>
    <w:rsid w:val="001A341E"/>
    <w:rsid w:val="001A438C"/>
    <w:rsid w:val="001A48FA"/>
    <w:rsid w:val="001A4E9C"/>
    <w:rsid w:val="001A53A2"/>
    <w:rsid w:val="001A5449"/>
    <w:rsid w:val="001A640A"/>
    <w:rsid w:val="001A6977"/>
    <w:rsid w:val="001A7230"/>
    <w:rsid w:val="001A77BA"/>
    <w:rsid w:val="001B02D8"/>
    <w:rsid w:val="001B04A0"/>
    <w:rsid w:val="001B0524"/>
    <w:rsid w:val="001B0E28"/>
    <w:rsid w:val="001B0ECE"/>
    <w:rsid w:val="001B10A3"/>
    <w:rsid w:val="001B144C"/>
    <w:rsid w:val="001B1B3F"/>
    <w:rsid w:val="001B1C93"/>
    <w:rsid w:val="001B2305"/>
    <w:rsid w:val="001B2530"/>
    <w:rsid w:val="001B3344"/>
    <w:rsid w:val="001B3697"/>
    <w:rsid w:val="001B3EFC"/>
    <w:rsid w:val="001B5894"/>
    <w:rsid w:val="001B590B"/>
    <w:rsid w:val="001B5F7B"/>
    <w:rsid w:val="001B6193"/>
    <w:rsid w:val="001B6244"/>
    <w:rsid w:val="001B7598"/>
    <w:rsid w:val="001C00DD"/>
    <w:rsid w:val="001C03A7"/>
    <w:rsid w:val="001C0DDF"/>
    <w:rsid w:val="001C11D3"/>
    <w:rsid w:val="001C2E57"/>
    <w:rsid w:val="001C2F21"/>
    <w:rsid w:val="001C32F0"/>
    <w:rsid w:val="001C336C"/>
    <w:rsid w:val="001C37B2"/>
    <w:rsid w:val="001C38C8"/>
    <w:rsid w:val="001C3DA2"/>
    <w:rsid w:val="001C3F93"/>
    <w:rsid w:val="001C3FAE"/>
    <w:rsid w:val="001C4437"/>
    <w:rsid w:val="001C4901"/>
    <w:rsid w:val="001C4B86"/>
    <w:rsid w:val="001C5193"/>
    <w:rsid w:val="001C5779"/>
    <w:rsid w:val="001C60B7"/>
    <w:rsid w:val="001C6679"/>
    <w:rsid w:val="001C6CE8"/>
    <w:rsid w:val="001C704F"/>
    <w:rsid w:val="001C7096"/>
    <w:rsid w:val="001C7106"/>
    <w:rsid w:val="001C7277"/>
    <w:rsid w:val="001C7723"/>
    <w:rsid w:val="001C7CAD"/>
    <w:rsid w:val="001D0031"/>
    <w:rsid w:val="001D0669"/>
    <w:rsid w:val="001D0678"/>
    <w:rsid w:val="001D0C07"/>
    <w:rsid w:val="001D0D04"/>
    <w:rsid w:val="001D1A8D"/>
    <w:rsid w:val="001D1CC9"/>
    <w:rsid w:val="001D2443"/>
    <w:rsid w:val="001D33CA"/>
    <w:rsid w:val="001D3DF4"/>
    <w:rsid w:val="001D4229"/>
    <w:rsid w:val="001D42C1"/>
    <w:rsid w:val="001D4FFE"/>
    <w:rsid w:val="001D5BEC"/>
    <w:rsid w:val="001D5BEE"/>
    <w:rsid w:val="001D7A67"/>
    <w:rsid w:val="001E04C6"/>
    <w:rsid w:val="001E0633"/>
    <w:rsid w:val="001E21DF"/>
    <w:rsid w:val="001E28E0"/>
    <w:rsid w:val="001E5B55"/>
    <w:rsid w:val="001E5C0D"/>
    <w:rsid w:val="001E5D7A"/>
    <w:rsid w:val="001E67C4"/>
    <w:rsid w:val="001E684D"/>
    <w:rsid w:val="001F076E"/>
    <w:rsid w:val="001F0966"/>
    <w:rsid w:val="001F0FBA"/>
    <w:rsid w:val="001F147F"/>
    <w:rsid w:val="001F1747"/>
    <w:rsid w:val="001F1AAB"/>
    <w:rsid w:val="001F23F8"/>
    <w:rsid w:val="001F2645"/>
    <w:rsid w:val="001F29BD"/>
    <w:rsid w:val="001F34E6"/>
    <w:rsid w:val="001F35B8"/>
    <w:rsid w:val="001F3E5D"/>
    <w:rsid w:val="001F439A"/>
    <w:rsid w:val="001F4940"/>
    <w:rsid w:val="001F4BE6"/>
    <w:rsid w:val="001F4C81"/>
    <w:rsid w:val="001F55F1"/>
    <w:rsid w:val="001F59C3"/>
    <w:rsid w:val="001F5A6F"/>
    <w:rsid w:val="001F657E"/>
    <w:rsid w:val="001F6B61"/>
    <w:rsid w:val="001F7AEE"/>
    <w:rsid w:val="002017D5"/>
    <w:rsid w:val="00201E30"/>
    <w:rsid w:val="0020239A"/>
    <w:rsid w:val="00202879"/>
    <w:rsid w:val="00203409"/>
    <w:rsid w:val="00204876"/>
    <w:rsid w:val="00204D3B"/>
    <w:rsid w:val="00204D56"/>
    <w:rsid w:val="00204E2D"/>
    <w:rsid w:val="002050AC"/>
    <w:rsid w:val="0020517A"/>
    <w:rsid w:val="00205251"/>
    <w:rsid w:val="00205E5B"/>
    <w:rsid w:val="00205FD5"/>
    <w:rsid w:val="0020631B"/>
    <w:rsid w:val="00206962"/>
    <w:rsid w:val="00206FB9"/>
    <w:rsid w:val="0020783B"/>
    <w:rsid w:val="00207D4E"/>
    <w:rsid w:val="00207DD8"/>
    <w:rsid w:val="00210F77"/>
    <w:rsid w:val="00211815"/>
    <w:rsid w:val="00211877"/>
    <w:rsid w:val="002120C1"/>
    <w:rsid w:val="0021218B"/>
    <w:rsid w:val="002121AF"/>
    <w:rsid w:val="002122F7"/>
    <w:rsid w:val="002129B1"/>
    <w:rsid w:val="0021348D"/>
    <w:rsid w:val="00213656"/>
    <w:rsid w:val="00213F64"/>
    <w:rsid w:val="002141D5"/>
    <w:rsid w:val="00214AC8"/>
    <w:rsid w:val="00214F8E"/>
    <w:rsid w:val="002169E3"/>
    <w:rsid w:val="00216DFF"/>
    <w:rsid w:val="00217670"/>
    <w:rsid w:val="00217671"/>
    <w:rsid w:val="00217D9B"/>
    <w:rsid w:val="0022000F"/>
    <w:rsid w:val="00220977"/>
    <w:rsid w:val="002217BA"/>
    <w:rsid w:val="002225A5"/>
    <w:rsid w:val="00222D58"/>
    <w:rsid w:val="00223CF0"/>
    <w:rsid w:val="00223EA9"/>
    <w:rsid w:val="00225201"/>
    <w:rsid w:val="00225247"/>
    <w:rsid w:val="00225E95"/>
    <w:rsid w:val="0022611A"/>
    <w:rsid w:val="00226F13"/>
    <w:rsid w:val="002273EA"/>
    <w:rsid w:val="00227C95"/>
    <w:rsid w:val="002300F7"/>
    <w:rsid w:val="00230423"/>
    <w:rsid w:val="00230B41"/>
    <w:rsid w:val="002315A5"/>
    <w:rsid w:val="00231770"/>
    <w:rsid w:val="00231B98"/>
    <w:rsid w:val="00232992"/>
    <w:rsid w:val="00232A44"/>
    <w:rsid w:val="00232A90"/>
    <w:rsid w:val="0023345F"/>
    <w:rsid w:val="00233A5A"/>
    <w:rsid w:val="00233BA4"/>
    <w:rsid w:val="00234848"/>
    <w:rsid w:val="00234D46"/>
    <w:rsid w:val="0023526C"/>
    <w:rsid w:val="002352FF"/>
    <w:rsid w:val="00235B65"/>
    <w:rsid w:val="00236B58"/>
    <w:rsid w:val="0023700A"/>
    <w:rsid w:val="0023701C"/>
    <w:rsid w:val="00237667"/>
    <w:rsid w:val="002400AD"/>
    <w:rsid w:val="002407DB"/>
    <w:rsid w:val="00240EB4"/>
    <w:rsid w:val="002413BD"/>
    <w:rsid w:val="002415B3"/>
    <w:rsid w:val="002418BB"/>
    <w:rsid w:val="00241BCA"/>
    <w:rsid w:val="002421CD"/>
    <w:rsid w:val="00242443"/>
    <w:rsid w:val="002425E4"/>
    <w:rsid w:val="002431FD"/>
    <w:rsid w:val="00243350"/>
    <w:rsid w:val="00243BCB"/>
    <w:rsid w:val="002445C2"/>
    <w:rsid w:val="00244DD5"/>
    <w:rsid w:val="00244EA8"/>
    <w:rsid w:val="00244EEB"/>
    <w:rsid w:val="0024592B"/>
    <w:rsid w:val="00246F13"/>
    <w:rsid w:val="0024707A"/>
    <w:rsid w:val="00247536"/>
    <w:rsid w:val="002479AC"/>
    <w:rsid w:val="002479F0"/>
    <w:rsid w:val="00247C13"/>
    <w:rsid w:val="00250117"/>
    <w:rsid w:val="00250F77"/>
    <w:rsid w:val="00250F9A"/>
    <w:rsid w:val="002514C7"/>
    <w:rsid w:val="0025156B"/>
    <w:rsid w:val="002518D8"/>
    <w:rsid w:val="0025282E"/>
    <w:rsid w:val="0025294A"/>
    <w:rsid w:val="002529B4"/>
    <w:rsid w:val="002539B5"/>
    <w:rsid w:val="00253A44"/>
    <w:rsid w:val="002549F8"/>
    <w:rsid w:val="00254F71"/>
    <w:rsid w:val="002550FF"/>
    <w:rsid w:val="0025569D"/>
    <w:rsid w:val="00255DC4"/>
    <w:rsid w:val="00256140"/>
    <w:rsid w:val="00256975"/>
    <w:rsid w:val="002569A9"/>
    <w:rsid w:val="00256D8A"/>
    <w:rsid w:val="00256DF9"/>
    <w:rsid w:val="002600F6"/>
    <w:rsid w:val="00261FB4"/>
    <w:rsid w:val="002621AF"/>
    <w:rsid w:val="00262B69"/>
    <w:rsid w:val="00262FC1"/>
    <w:rsid w:val="0026377C"/>
    <w:rsid w:val="00263B47"/>
    <w:rsid w:val="00263C66"/>
    <w:rsid w:val="00263F13"/>
    <w:rsid w:val="00264238"/>
    <w:rsid w:val="002647A6"/>
    <w:rsid w:val="00264A67"/>
    <w:rsid w:val="00264AB1"/>
    <w:rsid w:val="002650ED"/>
    <w:rsid w:val="0026625B"/>
    <w:rsid w:val="00266557"/>
    <w:rsid w:val="002665DD"/>
    <w:rsid w:val="00266D2A"/>
    <w:rsid w:val="002673DE"/>
    <w:rsid w:val="0026789D"/>
    <w:rsid w:val="00267B6B"/>
    <w:rsid w:val="00270572"/>
    <w:rsid w:val="00270AEC"/>
    <w:rsid w:val="00271548"/>
    <w:rsid w:val="002718B0"/>
    <w:rsid w:val="0027205C"/>
    <w:rsid w:val="0027207E"/>
    <w:rsid w:val="00272403"/>
    <w:rsid w:val="0027296C"/>
    <w:rsid w:val="002730C5"/>
    <w:rsid w:val="002737E8"/>
    <w:rsid w:val="00273E4D"/>
    <w:rsid w:val="00273EBF"/>
    <w:rsid w:val="0027454D"/>
    <w:rsid w:val="00274769"/>
    <w:rsid w:val="0027557C"/>
    <w:rsid w:val="00275915"/>
    <w:rsid w:val="002763DA"/>
    <w:rsid w:val="002765BD"/>
    <w:rsid w:val="00276B96"/>
    <w:rsid w:val="00277B18"/>
    <w:rsid w:val="00277CAF"/>
    <w:rsid w:val="00277FA5"/>
    <w:rsid w:val="00280017"/>
    <w:rsid w:val="00280682"/>
    <w:rsid w:val="00280709"/>
    <w:rsid w:val="0028117F"/>
    <w:rsid w:val="0028140D"/>
    <w:rsid w:val="00282125"/>
    <w:rsid w:val="00282208"/>
    <w:rsid w:val="00283026"/>
    <w:rsid w:val="002837A6"/>
    <w:rsid w:val="002840A0"/>
    <w:rsid w:val="00284966"/>
    <w:rsid w:val="00284D03"/>
    <w:rsid w:val="00284D66"/>
    <w:rsid w:val="00285922"/>
    <w:rsid w:val="00285CBB"/>
    <w:rsid w:val="00285F24"/>
    <w:rsid w:val="00286036"/>
    <w:rsid w:val="00286BE3"/>
    <w:rsid w:val="0028722B"/>
    <w:rsid w:val="00287A5F"/>
    <w:rsid w:val="00290234"/>
    <w:rsid w:val="002910CC"/>
    <w:rsid w:val="00291139"/>
    <w:rsid w:val="002911A5"/>
    <w:rsid w:val="0029120C"/>
    <w:rsid w:val="00291990"/>
    <w:rsid w:val="00291B3D"/>
    <w:rsid w:val="00291C38"/>
    <w:rsid w:val="0029255B"/>
    <w:rsid w:val="00292656"/>
    <w:rsid w:val="00292795"/>
    <w:rsid w:val="00292849"/>
    <w:rsid w:val="00292A9D"/>
    <w:rsid w:val="00292F9C"/>
    <w:rsid w:val="002935D3"/>
    <w:rsid w:val="00293A61"/>
    <w:rsid w:val="002942EA"/>
    <w:rsid w:val="00294B52"/>
    <w:rsid w:val="00294D6B"/>
    <w:rsid w:val="002959E2"/>
    <w:rsid w:val="002959F7"/>
    <w:rsid w:val="00296005"/>
    <w:rsid w:val="00296DD1"/>
    <w:rsid w:val="00297058"/>
    <w:rsid w:val="00297447"/>
    <w:rsid w:val="002A0199"/>
    <w:rsid w:val="002A0269"/>
    <w:rsid w:val="002A0B11"/>
    <w:rsid w:val="002A20A9"/>
    <w:rsid w:val="002A21A4"/>
    <w:rsid w:val="002A302B"/>
    <w:rsid w:val="002A3C40"/>
    <w:rsid w:val="002A44E8"/>
    <w:rsid w:val="002A4A3F"/>
    <w:rsid w:val="002A6114"/>
    <w:rsid w:val="002A69C2"/>
    <w:rsid w:val="002A6E43"/>
    <w:rsid w:val="002A7146"/>
    <w:rsid w:val="002A7290"/>
    <w:rsid w:val="002A7A3C"/>
    <w:rsid w:val="002A7E69"/>
    <w:rsid w:val="002B08CD"/>
    <w:rsid w:val="002B0D09"/>
    <w:rsid w:val="002B1448"/>
    <w:rsid w:val="002B1979"/>
    <w:rsid w:val="002B4651"/>
    <w:rsid w:val="002B48D9"/>
    <w:rsid w:val="002B51E0"/>
    <w:rsid w:val="002B5851"/>
    <w:rsid w:val="002B6F30"/>
    <w:rsid w:val="002B75CE"/>
    <w:rsid w:val="002B7637"/>
    <w:rsid w:val="002B7983"/>
    <w:rsid w:val="002C1936"/>
    <w:rsid w:val="002C1DF6"/>
    <w:rsid w:val="002C2366"/>
    <w:rsid w:val="002C3AEB"/>
    <w:rsid w:val="002C473F"/>
    <w:rsid w:val="002C482F"/>
    <w:rsid w:val="002C48B3"/>
    <w:rsid w:val="002C4A01"/>
    <w:rsid w:val="002C50A5"/>
    <w:rsid w:val="002C566E"/>
    <w:rsid w:val="002C599B"/>
    <w:rsid w:val="002C6E1E"/>
    <w:rsid w:val="002C6E1F"/>
    <w:rsid w:val="002C7ACD"/>
    <w:rsid w:val="002C7E77"/>
    <w:rsid w:val="002C7FF6"/>
    <w:rsid w:val="002D0432"/>
    <w:rsid w:val="002D14C9"/>
    <w:rsid w:val="002D25D8"/>
    <w:rsid w:val="002D2768"/>
    <w:rsid w:val="002D28A6"/>
    <w:rsid w:val="002D2B24"/>
    <w:rsid w:val="002D3BCA"/>
    <w:rsid w:val="002D3DCB"/>
    <w:rsid w:val="002D4434"/>
    <w:rsid w:val="002D4D70"/>
    <w:rsid w:val="002D4E2D"/>
    <w:rsid w:val="002D5778"/>
    <w:rsid w:val="002D5952"/>
    <w:rsid w:val="002D5D56"/>
    <w:rsid w:val="002D647E"/>
    <w:rsid w:val="002D678E"/>
    <w:rsid w:val="002D6888"/>
    <w:rsid w:val="002D6FB3"/>
    <w:rsid w:val="002D7252"/>
    <w:rsid w:val="002D740C"/>
    <w:rsid w:val="002D7B0F"/>
    <w:rsid w:val="002D7E37"/>
    <w:rsid w:val="002E00DE"/>
    <w:rsid w:val="002E0486"/>
    <w:rsid w:val="002E07FA"/>
    <w:rsid w:val="002E10F7"/>
    <w:rsid w:val="002E1461"/>
    <w:rsid w:val="002E18B0"/>
    <w:rsid w:val="002E29AB"/>
    <w:rsid w:val="002E3525"/>
    <w:rsid w:val="002E362C"/>
    <w:rsid w:val="002E388C"/>
    <w:rsid w:val="002E41B3"/>
    <w:rsid w:val="002E497B"/>
    <w:rsid w:val="002E53DE"/>
    <w:rsid w:val="002E5B72"/>
    <w:rsid w:val="002E5D89"/>
    <w:rsid w:val="002E5EBF"/>
    <w:rsid w:val="002E63F4"/>
    <w:rsid w:val="002E6745"/>
    <w:rsid w:val="002E6789"/>
    <w:rsid w:val="002E6976"/>
    <w:rsid w:val="002E6DEF"/>
    <w:rsid w:val="002E73A7"/>
    <w:rsid w:val="002E77A7"/>
    <w:rsid w:val="002E7878"/>
    <w:rsid w:val="002E7C64"/>
    <w:rsid w:val="002E7C98"/>
    <w:rsid w:val="002F00CE"/>
    <w:rsid w:val="002F0295"/>
    <w:rsid w:val="002F087A"/>
    <w:rsid w:val="002F1201"/>
    <w:rsid w:val="002F1BAC"/>
    <w:rsid w:val="002F1DC7"/>
    <w:rsid w:val="002F244A"/>
    <w:rsid w:val="002F2838"/>
    <w:rsid w:val="002F33FA"/>
    <w:rsid w:val="002F3C39"/>
    <w:rsid w:val="002F3E99"/>
    <w:rsid w:val="002F4DCE"/>
    <w:rsid w:val="002F4DF0"/>
    <w:rsid w:val="002F525F"/>
    <w:rsid w:val="002F5524"/>
    <w:rsid w:val="002F5786"/>
    <w:rsid w:val="002F5921"/>
    <w:rsid w:val="002F5D14"/>
    <w:rsid w:val="002F5EA0"/>
    <w:rsid w:val="002F5FBB"/>
    <w:rsid w:val="002F6129"/>
    <w:rsid w:val="002F621A"/>
    <w:rsid w:val="002F621D"/>
    <w:rsid w:val="002F6BFA"/>
    <w:rsid w:val="002F76C5"/>
    <w:rsid w:val="00300E71"/>
    <w:rsid w:val="00301537"/>
    <w:rsid w:val="00301D26"/>
    <w:rsid w:val="003023AC"/>
    <w:rsid w:val="00302653"/>
    <w:rsid w:val="00302D9A"/>
    <w:rsid w:val="00302DF0"/>
    <w:rsid w:val="003042BC"/>
    <w:rsid w:val="00304A1D"/>
    <w:rsid w:val="00304EA4"/>
    <w:rsid w:val="00305192"/>
    <w:rsid w:val="00305380"/>
    <w:rsid w:val="00305490"/>
    <w:rsid w:val="00305816"/>
    <w:rsid w:val="00305DE1"/>
    <w:rsid w:val="00307652"/>
    <w:rsid w:val="00307A1A"/>
    <w:rsid w:val="00310783"/>
    <w:rsid w:val="00311374"/>
    <w:rsid w:val="0031153A"/>
    <w:rsid w:val="003117C3"/>
    <w:rsid w:val="00311F58"/>
    <w:rsid w:val="0031257F"/>
    <w:rsid w:val="003129B1"/>
    <w:rsid w:val="003129B9"/>
    <w:rsid w:val="00312C08"/>
    <w:rsid w:val="003133CA"/>
    <w:rsid w:val="0031364D"/>
    <w:rsid w:val="00313C2C"/>
    <w:rsid w:val="00313C81"/>
    <w:rsid w:val="00313D0E"/>
    <w:rsid w:val="00316B85"/>
    <w:rsid w:val="003171C4"/>
    <w:rsid w:val="00317434"/>
    <w:rsid w:val="00320BCC"/>
    <w:rsid w:val="00320F92"/>
    <w:rsid w:val="00321542"/>
    <w:rsid w:val="0032207F"/>
    <w:rsid w:val="003220E3"/>
    <w:rsid w:val="00322E0B"/>
    <w:rsid w:val="00322EAE"/>
    <w:rsid w:val="00322FF4"/>
    <w:rsid w:val="003235B1"/>
    <w:rsid w:val="003239E6"/>
    <w:rsid w:val="00323DFF"/>
    <w:rsid w:val="00323EDA"/>
    <w:rsid w:val="00324AE0"/>
    <w:rsid w:val="0032518D"/>
    <w:rsid w:val="003256E8"/>
    <w:rsid w:val="003262E6"/>
    <w:rsid w:val="00326347"/>
    <w:rsid w:val="003269D2"/>
    <w:rsid w:val="0032758B"/>
    <w:rsid w:val="00327D11"/>
    <w:rsid w:val="00327ED1"/>
    <w:rsid w:val="0033023A"/>
    <w:rsid w:val="00330A20"/>
    <w:rsid w:val="00330A5B"/>
    <w:rsid w:val="00330D21"/>
    <w:rsid w:val="00331654"/>
    <w:rsid w:val="003320B7"/>
    <w:rsid w:val="0033221B"/>
    <w:rsid w:val="003323A0"/>
    <w:rsid w:val="00332865"/>
    <w:rsid w:val="0033296D"/>
    <w:rsid w:val="003335F3"/>
    <w:rsid w:val="00334189"/>
    <w:rsid w:val="00336149"/>
    <w:rsid w:val="00337027"/>
    <w:rsid w:val="00340337"/>
    <w:rsid w:val="00340589"/>
    <w:rsid w:val="00340B19"/>
    <w:rsid w:val="00340B39"/>
    <w:rsid w:val="0034135F"/>
    <w:rsid w:val="00341A15"/>
    <w:rsid w:val="00342212"/>
    <w:rsid w:val="003424CB"/>
    <w:rsid w:val="00343189"/>
    <w:rsid w:val="003433F2"/>
    <w:rsid w:val="0034390A"/>
    <w:rsid w:val="00343EB0"/>
    <w:rsid w:val="00343EF5"/>
    <w:rsid w:val="003441AB"/>
    <w:rsid w:val="00344445"/>
    <w:rsid w:val="00344605"/>
    <w:rsid w:val="00344912"/>
    <w:rsid w:val="00344F39"/>
    <w:rsid w:val="00344FCC"/>
    <w:rsid w:val="0034521F"/>
    <w:rsid w:val="003453EA"/>
    <w:rsid w:val="00345890"/>
    <w:rsid w:val="00345F3E"/>
    <w:rsid w:val="00347002"/>
    <w:rsid w:val="00347019"/>
    <w:rsid w:val="003470ED"/>
    <w:rsid w:val="00347D9E"/>
    <w:rsid w:val="00350357"/>
    <w:rsid w:val="0035195C"/>
    <w:rsid w:val="003521D9"/>
    <w:rsid w:val="003522F2"/>
    <w:rsid w:val="0035264E"/>
    <w:rsid w:val="00352829"/>
    <w:rsid w:val="00352AB6"/>
    <w:rsid w:val="00352B51"/>
    <w:rsid w:val="00352C08"/>
    <w:rsid w:val="00353C76"/>
    <w:rsid w:val="003541DD"/>
    <w:rsid w:val="0035440A"/>
    <w:rsid w:val="00354D2B"/>
    <w:rsid w:val="00354F54"/>
    <w:rsid w:val="00355252"/>
    <w:rsid w:val="003555DB"/>
    <w:rsid w:val="003557B2"/>
    <w:rsid w:val="00355A58"/>
    <w:rsid w:val="00355D54"/>
    <w:rsid w:val="00357DA3"/>
    <w:rsid w:val="003602DC"/>
    <w:rsid w:val="00360943"/>
    <w:rsid w:val="00360B95"/>
    <w:rsid w:val="003610C4"/>
    <w:rsid w:val="0036152D"/>
    <w:rsid w:val="00361827"/>
    <w:rsid w:val="00362141"/>
    <w:rsid w:val="003621E4"/>
    <w:rsid w:val="0036258D"/>
    <w:rsid w:val="00363BFE"/>
    <w:rsid w:val="0036440D"/>
    <w:rsid w:val="00364569"/>
    <w:rsid w:val="003657C6"/>
    <w:rsid w:val="0036708B"/>
    <w:rsid w:val="0036749A"/>
    <w:rsid w:val="003677DA"/>
    <w:rsid w:val="00367957"/>
    <w:rsid w:val="00370286"/>
    <w:rsid w:val="003707EA"/>
    <w:rsid w:val="00370F26"/>
    <w:rsid w:val="00370FF5"/>
    <w:rsid w:val="00371719"/>
    <w:rsid w:val="003721AB"/>
    <w:rsid w:val="00372E74"/>
    <w:rsid w:val="00372F43"/>
    <w:rsid w:val="00373C5D"/>
    <w:rsid w:val="00373C9C"/>
    <w:rsid w:val="0037460B"/>
    <w:rsid w:val="00376286"/>
    <w:rsid w:val="0037672D"/>
    <w:rsid w:val="0037735C"/>
    <w:rsid w:val="00377A13"/>
    <w:rsid w:val="00380036"/>
    <w:rsid w:val="00380D10"/>
    <w:rsid w:val="00381448"/>
    <w:rsid w:val="00381AFB"/>
    <w:rsid w:val="003825B2"/>
    <w:rsid w:val="00382620"/>
    <w:rsid w:val="00382B77"/>
    <w:rsid w:val="00382FA3"/>
    <w:rsid w:val="003832F8"/>
    <w:rsid w:val="00383D6F"/>
    <w:rsid w:val="00384456"/>
    <w:rsid w:val="003847DD"/>
    <w:rsid w:val="00384BA5"/>
    <w:rsid w:val="00384E00"/>
    <w:rsid w:val="0038588A"/>
    <w:rsid w:val="0038591A"/>
    <w:rsid w:val="00386035"/>
    <w:rsid w:val="00386218"/>
    <w:rsid w:val="003875EF"/>
    <w:rsid w:val="00387EBB"/>
    <w:rsid w:val="0039035B"/>
    <w:rsid w:val="003906F5"/>
    <w:rsid w:val="003907DA"/>
    <w:rsid w:val="003908CA"/>
    <w:rsid w:val="00390966"/>
    <w:rsid w:val="003915DC"/>
    <w:rsid w:val="00391BAC"/>
    <w:rsid w:val="00392915"/>
    <w:rsid w:val="00392E3D"/>
    <w:rsid w:val="003932FC"/>
    <w:rsid w:val="00393956"/>
    <w:rsid w:val="00393DC9"/>
    <w:rsid w:val="00394032"/>
    <w:rsid w:val="0039431E"/>
    <w:rsid w:val="00394C28"/>
    <w:rsid w:val="00395010"/>
    <w:rsid w:val="003950A3"/>
    <w:rsid w:val="00395504"/>
    <w:rsid w:val="00395B7B"/>
    <w:rsid w:val="00395F57"/>
    <w:rsid w:val="0039601C"/>
    <w:rsid w:val="00396584"/>
    <w:rsid w:val="00396798"/>
    <w:rsid w:val="00396AFB"/>
    <w:rsid w:val="00397054"/>
    <w:rsid w:val="003A0E85"/>
    <w:rsid w:val="003A1347"/>
    <w:rsid w:val="003A2B34"/>
    <w:rsid w:val="003A2D00"/>
    <w:rsid w:val="003A321E"/>
    <w:rsid w:val="003A3799"/>
    <w:rsid w:val="003A593B"/>
    <w:rsid w:val="003A6140"/>
    <w:rsid w:val="003A614A"/>
    <w:rsid w:val="003A6153"/>
    <w:rsid w:val="003A6601"/>
    <w:rsid w:val="003A6898"/>
    <w:rsid w:val="003A68F8"/>
    <w:rsid w:val="003A6D71"/>
    <w:rsid w:val="003A6EBA"/>
    <w:rsid w:val="003A7258"/>
    <w:rsid w:val="003A75E1"/>
    <w:rsid w:val="003A775A"/>
    <w:rsid w:val="003B0B85"/>
    <w:rsid w:val="003B1D3D"/>
    <w:rsid w:val="003B2191"/>
    <w:rsid w:val="003B45DF"/>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0FEA"/>
    <w:rsid w:val="003C1F85"/>
    <w:rsid w:val="003C261F"/>
    <w:rsid w:val="003C2BA1"/>
    <w:rsid w:val="003C2CAA"/>
    <w:rsid w:val="003C2EB8"/>
    <w:rsid w:val="003C3795"/>
    <w:rsid w:val="003C3F65"/>
    <w:rsid w:val="003C4040"/>
    <w:rsid w:val="003C45B1"/>
    <w:rsid w:val="003C46CD"/>
    <w:rsid w:val="003C480D"/>
    <w:rsid w:val="003C4D81"/>
    <w:rsid w:val="003C557C"/>
    <w:rsid w:val="003C5A88"/>
    <w:rsid w:val="003C5C63"/>
    <w:rsid w:val="003C5F8A"/>
    <w:rsid w:val="003C6ABE"/>
    <w:rsid w:val="003C6C5F"/>
    <w:rsid w:val="003D0136"/>
    <w:rsid w:val="003D02ED"/>
    <w:rsid w:val="003D0430"/>
    <w:rsid w:val="003D0798"/>
    <w:rsid w:val="003D0D73"/>
    <w:rsid w:val="003D284D"/>
    <w:rsid w:val="003D2ED3"/>
    <w:rsid w:val="003D3014"/>
    <w:rsid w:val="003D3A27"/>
    <w:rsid w:val="003D416F"/>
    <w:rsid w:val="003D461A"/>
    <w:rsid w:val="003D4A2C"/>
    <w:rsid w:val="003D4AA6"/>
    <w:rsid w:val="003D4FC4"/>
    <w:rsid w:val="003D584C"/>
    <w:rsid w:val="003D5AF5"/>
    <w:rsid w:val="003D612D"/>
    <w:rsid w:val="003D61B6"/>
    <w:rsid w:val="003D620D"/>
    <w:rsid w:val="003D67F8"/>
    <w:rsid w:val="003D6992"/>
    <w:rsid w:val="003D6BEA"/>
    <w:rsid w:val="003D6D28"/>
    <w:rsid w:val="003E0A05"/>
    <w:rsid w:val="003E0B7F"/>
    <w:rsid w:val="003E102F"/>
    <w:rsid w:val="003E16A1"/>
    <w:rsid w:val="003E217C"/>
    <w:rsid w:val="003E265D"/>
    <w:rsid w:val="003E2788"/>
    <w:rsid w:val="003E2EE9"/>
    <w:rsid w:val="003E3776"/>
    <w:rsid w:val="003E39A8"/>
    <w:rsid w:val="003E3B91"/>
    <w:rsid w:val="003E48DD"/>
    <w:rsid w:val="003E5682"/>
    <w:rsid w:val="003E56EF"/>
    <w:rsid w:val="003E5DF9"/>
    <w:rsid w:val="003E69F0"/>
    <w:rsid w:val="003E7385"/>
    <w:rsid w:val="003E76A6"/>
    <w:rsid w:val="003F0843"/>
    <w:rsid w:val="003F08E7"/>
    <w:rsid w:val="003F0AEC"/>
    <w:rsid w:val="003F1D97"/>
    <w:rsid w:val="003F22BE"/>
    <w:rsid w:val="003F2624"/>
    <w:rsid w:val="003F3118"/>
    <w:rsid w:val="003F3320"/>
    <w:rsid w:val="003F395E"/>
    <w:rsid w:val="003F3987"/>
    <w:rsid w:val="003F44E5"/>
    <w:rsid w:val="003F49E8"/>
    <w:rsid w:val="003F573F"/>
    <w:rsid w:val="003F5D0A"/>
    <w:rsid w:val="003F6274"/>
    <w:rsid w:val="003F69B3"/>
    <w:rsid w:val="003F6A72"/>
    <w:rsid w:val="003F6C11"/>
    <w:rsid w:val="003F7194"/>
    <w:rsid w:val="003F73B3"/>
    <w:rsid w:val="00400FF2"/>
    <w:rsid w:val="00401A3C"/>
    <w:rsid w:val="00403D08"/>
    <w:rsid w:val="00403E53"/>
    <w:rsid w:val="004040ED"/>
    <w:rsid w:val="00404CE3"/>
    <w:rsid w:val="00405011"/>
    <w:rsid w:val="004054DA"/>
    <w:rsid w:val="004056A3"/>
    <w:rsid w:val="00405D88"/>
    <w:rsid w:val="004069AC"/>
    <w:rsid w:val="004074D2"/>
    <w:rsid w:val="00407731"/>
    <w:rsid w:val="0041030D"/>
    <w:rsid w:val="00410B75"/>
    <w:rsid w:val="00411247"/>
    <w:rsid w:val="00412625"/>
    <w:rsid w:val="00412871"/>
    <w:rsid w:val="00413231"/>
    <w:rsid w:val="0041382B"/>
    <w:rsid w:val="00414033"/>
    <w:rsid w:val="00414C58"/>
    <w:rsid w:val="0041500A"/>
    <w:rsid w:val="00415554"/>
    <w:rsid w:val="0041598A"/>
    <w:rsid w:val="00415FFC"/>
    <w:rsid w:val="00416314"/>
    <w:rsid w:val="00416BFC"/>
    <w:rsid w:val="00416C9D"/>
    <w:rsid w:val="00417760"/>
    <w:rsid w:val="00420215"/>
    <w:rsid w:val="00420533"/>
    <w:rsid w:val="0042172B"/>
    <w:rsid w:val="004217D3"/>
    <w:rsid w:val="00421B28"/>
    <w:rsid w:val="00421DA1"/>
    <w:rsid w:val="0042258F"/>
    <w:rsid w:val="00422C9A"/>
    <w:rsid w:val="0042400A"/>
    <w:rsid w:val="004240CF"/>
    <w:rsid w:val="00424430"/>
    <w:rsid w:val="00424E39"/>
    <w:rsid w:val="0042645B"/>
    <w:rsid w:val="004269F8"/>
    <w:rsid w:val="00426DFC"/>
    <w:rsid w:val="00426FBF"/>
    <w:rsid w:val="00427518"/>
    <w:rsid w:val="0042778F"/>
    <w:rsid w:val="00430938"/>
    <w:rsid w:val="00430BE1"/>
    <w:rsid w:val="004311D0"/>
    <w:rsid w:val="00431266"/>
    <w:rsid w:val="004314B1"/>
    <w:rsid w:val="00431901"/>
    <w:rsid w:val="00431A32"/>
    <w:rsid w:val="00432055"/>
    <w:rsid w:val="004325A9"/>
    <w:rsid w:val="00432929"/>
    <w:rsid w:val="00432967"/>
    <w:rsid w:val="0043321D"/>
    <w:rsid w:val="00433606"/>
    <w:rsid w:val="004336F4"/>
    <w:rsid w:val="00435331"/>
    <w:rsid w:val="004357E7"/>
    <w:rsid w:val="00435829"/>
    <w:rsid w:val="00435D0C"/>
    <w:rsid w:val="00435D32"/>
    <w:rsid w:val="004365B8"/>
    <w:rsid w:val="00436855"/>
    <w:rsid w:val="00437D41"/>
    <w:rsid w:val="00437FFB"/>
    <w:rsid w:val="0044000B"/>
    <w:rsid w:val="0044066A"/>
    <w:rsid w:val="004406FD"/>
    <w:rsid w:val="00440967"/>
    <w:rsid w:val="00440FAD"/>
    <w:rsid w:val="004415C4"/>
    <w:rsid w:val="00441EB0"/>
    <w:rsid w:val="00441F1A"/>
    <w:rsid w:val="004425AF"/>
    <w:rsid w:val="00442BEC"/>
    <w:rsid w:val="00442CE8"/>
    <w:rsid w:val="00442EC3"/>
    <w:rsid w:val="00443FA4"/>
    <w:rsid w:val="00444166"/>
    <w:rsid w:val="0044422C"/>
    <w:rsid w:val="00444B82"/>
    <w:rsid w:val="00444C2F"/>
    <w:rsid w:val="00445D95"/>
    <w:rsid w:val="00445E89"/>
    <w:rsid w:val="004466D0"/>
    <w:rsid w:val="00446992"/>
    <w:rsid w:val="00446ED6"/>
    <w:rsid w:val="004470CF"/>
    <w:rsid w:val="00447901"/>
    <w:rsid w:val="0044794B"/>
    <w:rsid w:val="00447B6C"/>
    <w:rsid w:val="00447C69"/>
    <w:rsid w:val="0045074B"/>
    <w:rsid w:val="00450D93"/>
    <w:rsid w:val="00450F91"/>
    <w:rsid w:val="004513D2"/>
    <w:rsid w:val="00451577"/>
    <w:rsid w:val="00451CF8"/>
    <w:rsid w:val="004522D5"/>
    <w:rsid w:val="004523EA"/>
    <w:rsid w:val="004523F3"/>
    <w:rsid w:val="0045299C"/>
    <w:rsid w:val="004536F9"/>
    <w:rsid w:val="004543C3"/>
    <w:rsid w:val="0045445E"/>
    <w:rsid w:val="00455162"/>
    <w:rsid w:val="004558A2"/>
    <w:rsid w:val="0045595A"/>
    <w:rsid w:val="00455FDB"/>
    <w:rsid w:val="00456290"/>
    <w:rsid w:val="004564AF"/>
    <w:rsid w:val="004566F1"/>
    <w:rsid w:val="00456B20"/>
    <w:rsid w:val="00456DDA"/>
    <w:rsid w:val="00457885"/>
    <w:rsid w:val="004579D6"/>
    <w:rsid w:val="00460512"/>
    <w:rsid w:val="00460DDF"/>
    <w:rsid w:val="0046285A"/>
    <w:rsid w:val="00462A0A"/>
    <w:rsid w:val="00462D07"/>
    <w:rsid w:val="00463758"/>
    <w:rsid w:val="004637F2"/>
    <w:rsid w:val="00463CC2"/>
    <w:rsid w:val="004640EE"/>
    <w:rsid w:val="00464570"/>
    <w:rsid w:val="0046475F"/>
    <w:rsid w:val="00464AC9"/>
    <w:rsid w:val="00465369"/>
    <w:rsid w:val="0046576F"/>
    <w:rsid w:val="00465A6E"/>
    <w:rsid w:val="004660C4"/>
    <w:rsid w:val="004665D8"/>
    <w:rsid w:val="0046682A"/>
    <w:rsid w:val="00466A51"/>
    <w:rsid w:val="00466CA5"/>
    <w:rsid w:val="004675DA"/>
    <w:rsid w:val="00467B35"/>
    <w:rsid w:val="00470135"/>
    <w:rsid w:val="004706EA"/>
    <w:rsid w:val="00470977"/>
    <w:rsid w:val="0047097D"/>
    <w:rsid w:val="00470DBC"/>
    <w:rsid w:val="00471064"/>
    <w:rsid w:val="004714EE"/>
    <w:rsid w:val="00471509"/>
    <w:rsid w:val="0047159A"/>
    <w:rsid w:val="0047193F"/>
    <w:rsid w:val="00471AF7"/>
    <w:rsid w:val="00471F71"/>
    <w:rsid w:val="004724FE"/>
    <w:rsid w:val="00472511"/>
    <w:rsid w:val="00473040"/>
    <w:rsid w:val="004736F8"/>
    <w:rsid w:val="00473BA8"/>
    <w:rsid w:val="00474739"/>
    <w:rsid w:val="004747FD"/>
    <w:rsid w:val="004751E4"/>
    <w:rsid w:val="00475589"/>
    <w:rsid w:val="004767A6"/>
    <w:rsid w:val="00476B38"/>
    <w:rsid w:val="00476CFC"/>
    <w:rsid w:val="004773DE"/>
    <w:rsid w:val="004776C2"/>
    <w:rsid w:val="004777C0"/>
    <w:rsid w:val="00477C67"/>
    <w:rsid w:val="004800AE"/>
    <w:rsid w:val="00480741"/>
    <w:rsid w:val="0048077E"/>
    <w:rsid w:val="00480BB4"/>
    <w:rsid w:val="00480E38"/>
    <w:rsid w:val="00481334"/>
    <w:rsid w:val="004813C3"/>
    <w:rsid w:val="00481BF8"/>
    <w:rsid w:val="0048224B"/>
    <w:rsid w:val="00482549"/>
    <w:rsid w:val="0048280A"/>
    <w:rsid w:val="00482908"/>
    <w:rsid w:val="00482A1E"/>
    <w:rsid w:val="00483760"/>
    <w:rsid w:val="0048449B"/>
    <w:rsid w:val="00484C8D"/>
    <w:rsid w:val="00484E15"/>
    <w:rsid w:val="0048597E"/>
    <w:rsid w:val="00485DBC"/>
    <w:rsid w:val="00486C49"/>
    <w:rsid w:val="00486E57"/>
    <w:rsid w:val="00487135"/>
    <w:rsid w:val="0048787B"/>
    <w:rsid w:val="004879B2"/>
    <w:rsid w:val="00490019"/>
    <w:rsid w:val="00490212"/>
    <w:rsid w:val="0049030A"/>
    <w:rsid w:val="00490805"/>
    <w:rsid w:val="004909B8"/>
    <w:rsid w:val="004912ED"/>
    <w:rsid w:val="00491919"/>
    <w:rsid w:val="00491CA2"/>
    <w:rsid w:val="004925BC"/>
    <w:rsid w:val="00492683"/>
    <w:rsid w:val="00492B5F"/>
    <w:rsid w:val="004944E8"/>
    <w:rsid w:val="0049464C"/>
    <w:rsid w:val="004946E2"/>
    <w:rsid w:val="00494949"/>
    <w:rsid w:val="00495766"/>
    <w:rsid w:val="00495934"/>
    <w:rsid w:val="00495DC8"/>
    <w:rsid w:val="004961EF"/>
    <w:rsid w:val="00496673"/>
    <w:rsid w:val="004972C0"/>
    <w:rsid w:val="004973C9"/>
    <w:rsid w:val="004974AC"/>
    <w:rsid w:val="004977E6"/>
    <w:rsid w:val="004A14E8"/>
    <w:rsid w:val="004A151D"/>
    <w:rsid w:val="004A1975"/>
    <w:rsid w:val="004A1BF9"/>
    <w:rsid w:val="004A2BAA"/>
    <w:rsid w:val="004A328B"/>
    <w:rsid w:val="004A36B2"/>
    <w:rsid w:val="004A36DF"/>
    <w:rsid w:val="004A385D"/>
    <w:rsid w:val="004A4008"/>
    <w:rsid w:val="004A4CF8"/>
    <w:rsid w:val="004A4D53"/>
    <w:rsid w:val="004A4EEC"/>
    <w:rsid w:val="004A4F28"/>
    <w:rsid w:val="004A5758"/>
    <w:rsid w:val="004A590A"/>
    <w:rsid w:val="004A6496"/>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5AF"/>
    <w:rsid w:val="004B662D"/>
    <w:rsid w:val="004B6E5F"/>
    <w:rsid w:val="004B70D6"/>
    <w:rsid w:val="004B70E6"/>
    <w:rsid w:val="004B768A"/>
    <w:rsid w:val="004B77F3"/>
    <w:rsid w:val="004B7A2C"/>
    <w:rsid w:val="004C0150"/>
    <w:rsid w:val="004C064F"/>
    <w:rsid w:val="004C0D9D"/>
    <w:rsid w:val="004C1879"/>
    <w:rsid w:val="004C1DAA"/>
    <w:rsid w:val="004C2346"/>
    <w:rsid w:val="004C28D9"/>
    <w:rsid w:val="004C28DE"/>
    <w:rsid w:val="004C2EA3"/>
    <w:rsid w:val="004C30F4"/>
    <w:rsid w:val="004C32F1"/>
    <w:rsid w:val="004C3A0F"/>
    <w:rsid w:val="004C3D5D"/>
    <w:rsid w:val="004C4481"/>
    <w:rsid w:val="004C489F"/>
    <w:rsid w:val="004C4B0C"/>
    <w:rsid w:val="004C6425"/>
    <w:rsid w:val="004C748C"/>
    <w:rsid w:val="004C79C6"/>
    <w:rsid w:val="004C7DF2"/>
    <w:rsid w:val="004D00DC"/>
    <w:rsid w:val="004D02E5"/>
    <w:rsid w:val="004D0779"/>
    <w:rsid w:val="004D0D2B"/>
    <w:rsid w:val="004D0F3B"/>
    <w:rsid w:val="004D128D"/>
    <w:rsid w:val="004D1474"/>
    <w:rsid w:val="004D1587"/>
    <w:rsid w:val="004D254D"/>
    <w:rsid w:val="004D2BD2"/>
    <w:rsid w:val="004D2C4B"/>
    <w:rsid w:val="004D2CC0"/>
    <w:rsid w:val="004D485D"/>
    <w:rsid w:val="004D492C"/>
    <w:rsid w:val="004D4C8A"/>
    <w:rsid w:val="004D54C8"/>
    <w:rsid w:val="004D5809"/>
    <w:rsid w:val="004D5FE3"/>
    <w:rsid w:val="004D6941"/>
    <w:rsid w:val="004D6D79"/>
    <w:rsid w:val="004D6E31"/>
    <w:rsid w:val="004D7500"/>
    <w:rsid w:val="004D7DF4"/>
    <w:rsid w:val="004E0F59"/>
    <w:rsid w:val="004E14C3"/>
    <w:rsid w:val="004E38B7"/>
    <w:rsid w:val="004E40E0"/>
    <w:rsid w:val="004E4F38"/>
    <w:rsid w:val="004E6241"/>
    <w:rsid w:val="004E6CE6"/>
    <w:rsid w:val="004E73EE"/>
    <w:rsid w:val="004E79DE"/>
    <w:rsid w:val="004E7A19"/>
    <w:rsid w:val="004E7BF2"/>
    <w:rsid w:val="004E7FDE"/>
    <w:rsid w:val="004F00FA"/>
    <w:rsid w:val="004F158A"/>
    <w:rsid w:val="004F15C1"/>
    <w:rsid w:val="004F1777"/>
    <w:rsid w:val="004F1E54"/>
    <w:rsid w:val="004F1F4E"/>
    <w:rsid w:val="004F2523"/>
    <w:rsid w:val="004F3A0A"/>
    <w:rsid w:val="004F462B"/>
    <w:rsid w:val="004F4962"/>
    <w:rsid w:val="004F4E8B"/>
    <w:rsid w:val="004F4ED0"/>
    <w:rsid w:val="004F4F58"/>
    <w:rsid w:val="004F5548"/>
    <w:rsid w:val="004F55D6"/>
    <w:rsid w:val="004F5875"/>
    <w:rsid w:val="004F63EB"/>
    <w:rsid w:val="004F63F1"/>
    <w:rsid w:val="004F674E"/>
    <w:rsid w:val="004F750B"/>
    <w:rsid w:val="004F7DBD"/>
    <w:rsid w:val="0050022E"/>
    <w:rsid w:val="005008F1"/>
    <w:rsid w:val="0050179F"/>
    <w:rsid w:val="00501A70"/>
    <w:rsid w:val="00502110"/>
    <w:rsid w:val="005026FA"/>
    <w:rsid w:val="005038A2"/>
    <w:rsid w:val="00503ED9"/>
    <w:rsid w:val="005041FA"/>
    <w:rsid w:val="005049E5"/>
    <w:rsid w:val="00505193"/>
    <w:rsid w:val="00505197"/>
    <w:rsid w:val="005059CB"/>
    <w:rsid w:val="00505AF4"/>
    <w:rsid w:val="005066B1"/>
    <w:rsid w:val="00506739"/>
    <w:rsid w:val="00506AF1"/>
    <w:rsid w:val="005076C2"/>
    <w:rsid w:val="00507B20"/>
    <w:rsid w:val="00507BA8"/>
    <w:rsid w:val="00507F9A"/>
    <w:rsid w:val="005101A3"/>
    <w:rsid w:val="005103E6"/>
    <w:rsid w:val="00510C7F"/>
    <w:rsid w:val="00510E5D"/>
    <w:rsid w:val="005118DB"/>
    <w:rsid w:val="00511CE4"/>
    <w:rsid w:val="00511DE3"/>
    <w:rsid w:val="00512E06"/>
    <w:rsid w:val="00512F5B"/>
    <w:rsid w:val="00513236"/>
    <w:rsid w:val="00513C11"/>
    <w:rsid w:val="0051433B"/>
    <w:rsid w:val="0051458A"/>
    <w:rsid w:val="00515383"/>
    <w:rsid w:val="00515597"/>
    <w:rsid w:val="00515C26"/>
    <w:rsid w:val="00515E6A"/>
    <w:rsid w:val="00516B65"/>
    <w:rsid w:val="00516CCF"/>
    <w:rsid w:val="00516D9C"/>
    <w:rsid w:val="00517BAC"/>
    <w:rsid w:val="00520114"/>
    <w:rsid w:val="005201BF"/>
    <w:rsid w:val="00520286"/>
    <w:rsid w:val="00520CB9"/>
    <w:rsid w:val="00520FB7"/>
    <w:rsid w:val="00521407"/>
    <w:rsid w:val="00521577"/>
    <w:rsid w:val="00521F78"/>
    <w:rsid w:val="005220E3"/>
    <w:rsid w:val="0052273E"/>
    <w:rsid w:val="00522926"/>
    <w:rsid w:val="0052307E"/>
    <w:rsid w:val="0052316C"/>
    <w:rsid w:val="005233E3"/>
    <w:rsid w:val="0052394E"/>
    <w:rsid w:val="005243DA"/>
    <w:rsid w:val="005249EB"/>
    <w:rsid w:val="00524B15"/>
    <w:rsid w:val="00524C3A"/>
    <w:rsid w:val="00524CF9"/>
    <w:rsid w:val="0052542B"/>
    <w:rsid w:val="0052573C"/>
    <w:rsid w:val="00525A54"/>
    <w:rsid w:val="00526292"/>
    <w:rsid w:val="005266D5"/>
    <w:rsid w:val="00526B09"/>
    <w:rsid w:val="00526C5F"/>
    <w:rsid w:val="005270D0"/>
    <w:rsid w:val="005271A3"/>
    <w:rsid w:val="00530338"/>
    <w:rsid w:val="0053053A"/>
    <w:rsid w:val="00530CE8"/>
    <w:rsid w:val="005314E4"/>
    <w:rsid w:val="0053156C"/>
    <w:rsid w:val="00531879"/>
    <w:rsid w:val="00531AAA"/>
    <w:rsid w:val="00532276"/>
    <w:rsid w:val="00532516"/>
    <w:rsid w:val="005328F8"/>
    <w:rsid w:val="00533746"/>
    <w:rsid w:val="00533A6C"/>
    <w:rsid w:val="00533B35"/>
    <w:rsid w:val="0053562B"/>
    <w:rsid w:val="00535FEE"/>
    <w:rsid w:val="00536091"/>
    <w:rsid w:val="00536210"/>
    <w:rsid w:val="005365C4"/>
    <w:rsid w:val="005367F1"/>
    <w:rsid w:val="0053702E"/>
    <w:rsid w:val="00537453"/>
    <w:rsid w:val="00537736"/>
    <w:rsid w:val="0053773F"/>
    <w:rsid w:val="00537FE4"/>
    <w:rsid w:val="00540264"/>
    <w:rsid w:val="005404CF"/>
    <w:rsid w:val="00540AEE"/>
    <w:rsid w:val="00540C40"/>
    <w:rsid w:val="005410A8"/>
    <w:rsid w:val="005410D3"/>
    <w:rsid w:val="00541B43"/>
    <w:rsid w:val="00541C35"/>
    <w:rsid w:val="00541D93"/>
    <w:rsid w:val="00541E2F"/>
    <w:rsid w:val="00542AE7"/>
    <w:rsid w:val="00543912"/>
    <w:rsid w:val="00543F2B"/>
    <w:rsid w:val="00544DCC"/>
    <w:rsid w:val="00545105"/>
    <w:rsid w:val="005451CA"/>
    <w:rsid w:val="00546A60"/>
    <w:rsid w:val="00546DC9"/>
    <w:rsid w:val="00546E8E"/>
    <w:rsid w:val="00546FFF"/>
    <w:rsid w:val="0054791C"/>
    <w:rsid w:val="00547B57"/>
    <w:rsid w:val="00550326"/>
    <w:rsid w:val="00551078"/>
    <w:rsid w:val="005512DB"/>
    <w:rsid w:val="00551524"/>
    <w:rsid w:val="00551AFF"/>
    <w:rsid w:val="005525E0"/>
    <w:rsid w:val="00552C13"/>
    <w:rsid w:val="005534C2"/>
    <w:rsid w:val="005538B1"/>
    <w:rsid w:val="005539CA"/>
    <w:rsid w:val="00553E38"/>
    <w:rsid w:val="00554D41"/>
    <w:rsid w:val="00555166"/>
    <w:rsid w:val="00555172"/>
    <w:rsid w:val="00555656"/>
    <w:rsid w:val="005556ED"/>
    <w:rsid w:val="00555B0F"/>
    <w:rsid w:val="0055657E"/>
    <w:rsid w:val="005565F3"/>
    <w:rsid w:val="005574FC"/>
    <w:rsid w:val="00557727"/>
    <w:rsid w:val="00557F20"/>
    <w:rsid w:val="005609ED"/>
    <w:rsid w:val="00560E01"/>
    <w:rsid w:val="00561213"/>
    <w:rsid w:val="00561BB4"/>
    <w:rsid w:val="00562343"/>
    <w:rsid w:val="00563575"/>
    <w:rsid w:val="00563761"/>
    <w:rsid w:val="0056397E"/>
    <w:rsid w:val="00564AA3"/>
    <w:rsid w:val="00564F4D"/>
    <w:rsid w:val="00564F59"/>
    <w:rsid w:val="00565973"/>
    <w:rsid w:val="00566F0D"/>
    <w:rsid w:val="005676AF"/>
    <w:rsid w:val="00570933"/>
    <w:rsid w:val="00571158"/>
    <w:rsid w:val="0057127E"/>
    <w:rsid w:val="005722D7"/>
    <w:rsid w:val="00572CC5"/>
    <w:rsid w:val="00573ACC"/>
    <w:rsid w:val="005744FB"/>
    <w:rsid w:val="00574603"/>
    <w:rsid w:val="00574F00"/>
    <w:rsid w:val="00574F4A"/>
    <w:rsid w:val="0057570F"/>
    <w:rsid w:val="00575E10"/>
    <w:rsid w:val="00575F51"/>
    <w:rsid w:val="0057626C"/>
    <w:rsid w:val="00577DC1"/>
    <w:rsid w:val="00577DD2"/>
    <w:rsid w:val="00577ECE"/>
    <w:rsid w:val="00577F27"/>
    <w:rsid w:val="00580DBF"/>
    <w:rsid w:val="00581041"/>
    <w:rsid w:val="005810F1"/>
    <w:rsid w:val="0058149C"/>
    <w:rsid w:val="00581EB1"/>
    <w:rsid w:val="00581EDC"/>
    <w:rsid w:val="00581F3A"/>
    <w:rsid w:val="005821AB"/>
    <w:rsid w:val="00582D8C"/>
    <w:rsid w:val="00582FDF"/>
    <w:rsid w:val="00583430"/>
    <w:rsid w:val="00583522"/>
    <w:rsid w:val="00583C7C"/>
    <w:rsid w:val="00584006"/>
    <w:rsid w:val="00584776"/>
    <w:rsid w:val="005848D1"/>
    <w:rsid w:val="00585179"/>
    <w:rsid w:val="00585CDF"/>
    <w:rsid w:val="00585D7C"/>
    <w:rsid w:val="00586196"/>
    <w:rsid w:val="005863BF"/>
    <w:rsid w:val="005863C4"/>
    <w:rsid w:val="00586C85"/>
    <w:rsid w:val="00587118"/>
    <w:rsid w:val="005872B7"/>
    <w:rsid w:val="005875CD"/>
    <w:rsid w:val="0058773A"/>
    <w:rsid w:val="005879DD"/>
    <w:rsid w:val="00590517"/>
    <w:rsid w:val="005919DC"/>
    <w:rsid w:val="005919E6"/>
    <w:rsid w:val="00591A32"/>
    <w:rsid w:val="00591E34"/>
    <w:rsid w:val="005922F6"/>
    <w:rsid w:val="00592A64"/>
    <w:rsid w:val="00593586"/>
    <w:rsid w:val="00593738"/>
    <w:rsid w:val="005945D8"/>
    <w:rsid w:val="00594AEE"/>
    <w:rsid w:val="0059516A"/>
    <w:rsid w:val="005956E1"/>
    <w:rsid w:val="00595B5D"/>
    <w:rsid w:val="00595DE5"/>
    <w:rsid w:val="0059695C"/>
    <w:rsid w:val="00596F0D"/>
    <w:rsid w:val="00597B34"/>
    <w:rsid w:val="00597E8C"/>
    <w:rsid w:val="005A0143"/>
    <w:rsid w:val="005A0EB3"/>
    <w:rsid w:val="005A1468"/>
    <w:rsid w:val="005A17BC"/>
    <w:rsid w:val="005A2417"/>
    <w:rsid w:val="005A25CA"/>
    <w:rsid w:val="005A2739"/>
    <w:rsid w:val="005A2F45"/>
    <w:rsid w:val="005A3103"/>
    <w:rsid w:val="005A31B8"/>
    <w:rsid w:val="005A3980"/>
    <w:rsid w:val="005A47E4"/>
    <w:rsid w:val="005A49A9"/>
    <w:rsid w:val="005A4ECC"/>
    <w:rsid w:val="005A5074"/>
    <w:rsid w:val="005A538C"/>
    <w:rsid w:val="005A55E6"/>
    <w:rsid w:val="005A55FD"/>
    <w:rsid w:val="005A5989"/>
    <w:rsid w:val="005A5E5B"/>
    <w:rsid w:val="005A6510"/>
    <w:rsid w:val="005A6E27"/>
    <w:rsid w:val="005A6FA0"/>
    <w:rsid w:val="005A7411"/>
    <w:rsid w:val="005A767C"/>
    <w:rsid w:val="005A7BE3"/>
    <w:rsid w:val="005A7F50"/>
    <w:rsid w:val="005B006E"/>
    <w:rsid w:val="005B032E"/>
    <w:rsid w:val="005B07E5"/>
    <w:rsid w:val="005B08B6"/>
    <w:rsid w:val="005B105D"/>
    <w:rsid w:val="005B111B"/>
    <w:rsid w:val="005B1D21"/>
    <w:rsid w:val="005B270D"/>
    <w:rsid w:val="005B35DF"/>
    <w:rsid w:val="005B37D0"/>
    <w:rsid w:val="005B3B6F"/>
    <w:rsid w:val="005B3FC3"/>
    <w:rsid w:val="005B4433"/>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B63"/>
    <w:rsid w:val="005C4E33"/>
    <w:rsid w:val="005C5BE3"/>
    <w:rsid w:val="005C5CDA"/>
    <w:rsid w:val="005C5F1B"/>
    <w:rsid w:val="005C69A4"/>
    <w:rsid w:val="005C6ADB"/>
    <w:rsid w:val="005C7527"/>
    <w:rsid w:val="005C7C00"/>
    <w:rsid w:val="005D01F4"/>
    <w:rsid w:val="005D0702"/>
    <w:rsid w:val="005D07A2"/>
    <w:rsid w:val="005D0BB6"/>
    <w:rsid w:val="005D0D08"/>
    <w:rsid w:val="005D101B"/>
    <w:rsid w:val="005D1207"/>
    <w:rsid w:val="005D152B"/>
    <w:rsid w:val="005D1805"/>
    <w:rsid w:val="005D193D"/>
    <w:rsid w:val="005D3446"/>
    <w:rsid w:val="005D4333"/>
    <w:rsid w:val="005D47FD"/>
    <w:rsid w:val="005D4888"/>
    <w:rsid w:val="005D52D3"/>
    <w:rsid w:val="005D56FD"/>
    <w:rsid w:val="005D5758"/>
    <w:rsid w:val="005D5C50"/>
    <w:rsid w:val="005D6142"/>
    <w:rsid w:val="005D6948"/>
    <w:rsid w:val="005D6FC8"/>
    <w:rsid w:val="005D6FF7"/>
    <w:rsid w:val="005D7784"/>
    <w:rsid w:val="005D7D0A"/>
    <w:rsid w:val="005D7D95"/>
    <w:rsid w:val="005E01D1"/>
    <w:rsid w:val="005E06E5"/>
    <w:rsid w:val="005E08EE"/>
    <w:rsid w:val="005E18A7"/>
    <w:rsid w:val="005E1D57"/>
    <w:rsid w:val="005E1DC6"/>
    <w:rsid w:val="005E232E"/>
    <w:rsid w:val="005E2506"/>
    <w:rsid w:val="005E2768"/>
    <w:rsid w:val="005E2AF2"/>
    <w:rsid w:val="005E32A6"/>
    <w:rsid w:val="005E373B"/>
    <w:rsid w:val="005E3914"/>
    <w:rsid w:val="005E4193"/>
    <w:rsid w:val="005E4364"/>
    <w:rsid w:val="005E4D9F"/>
    <w:rsid w:val="005E54C7"/>
    <w:rsid w:val="005E5BB4"/>
    <w:rsid w:val="005E5DDA"/>
    <w:rsid w:val="005E6577"/>
    <w:rsid w:val="005E65D0"/>
    <w:rsid w:val="005E7046"/>
    <w:rsid w:val="005F0CEB"/>
    <w:rsid w:val="005F18CD"/>
    <w:rsid w:val="005F1EBD"/>
    <w:rsid w:val="005F1F53"/>
    <w:rsid w:val="005F24E7"/>
    <w:rsid w:val="005F2962"/>
    <w:rsid w:val="005F316F"/>
    <w:rsid w:val="005F4059"/>
    <w:rsid w:val="005F4170"/>
    <w:rsid w:val="005F4206"/>
    <w:rsid w:val="005F4698"/>
    <w:rsid w:val="005F53C7"/>
    <w:rsid w:val="005F556A"/>
    <w:rsid w:val="005F55A8"/>
    <w:rsid w:val="005F5B54"/>
    <w:rsid w:val="005F5FB4"/>
    <w:rsid w:val="005F60DA"/>
    <w:rsid w:val="005F61D3"/>
    <w:rsid w:val="005F61DA"/>
    <w:rsid w:val="005F66F5"/>
    <w:rsid w:val="005F68AD"/>
    <w:rsid w:val="005F6D6F"/>
    <w:rsid w:val="005F6EF0"/>
    <w:rsid w:val="005F734E"/>
    <w:rsid w:val="005F79BB"/>
    <w:rsid w:val="00600EAB"/>
    <w:rsid w:val="00601926"/>
    <w:rsid w:val="00602366"/>
    <w:rsid w:val="0060335F"/>
    <w:rsid w:val="00603A6D"/>
    <w:rsid w:val="00603EA1"/>
    <w:rsid w:val="0060401A"/>
    <w:rsid w:val="00604256"/>
    <w:rsid w:val="00604DF6"/>
    <w:rsid w:val="0060510D"/>
    <w:rsid w:val="00606315"/>
    <w:rsid w:val="00606C7F"/>
    <w:rsid w:val="00607502"/>
    <w:rsid w:val="00610572"/>
    <w:rsid w:val="006107AA"/>
    <w:rsid w:val="00612BDB"/>
    <w:rsid w:val="0061371C"/>
    <w:rsid w:val="00613D38"/>
    <w:rsid w:val="00614258"/>
    <w:rsid w:val="00615442"/>
    <w:rsid w:val="00615F07"/>
    <w:rsid w:val="00615FAD"/>
    <w:rsid w:val="00617224"/>
    <w:rsid w:val="0061770B"/>
    <w:rsid w:val="00617CB2"/>
    <w:rsid w:val="00620434"/>
    <w:rsid w:val="006206C6"/>
    <w:rsid w:val="00621E14"/>
    <w:rsid w:val="006220F4"/>
    <w:rsid w:val="006226EC"/>
    <w:rsid w:val="00622CC1"/>
    <w:rsid w:val="00622CCC"/>
    <w:rsid w:val="00622D7F"/>
    <w:rsid w:val="00624757"/>
    <w:rsid w:val="00624DC5"/>
    <w:rsid w:val="00624FBE"/>
    <w:rsid w:val="006251AA"/>
    <w:rsid w:val="00625C48"/>
    <w:rsid w:val="006267CE"/>
    <w:rsid w:val="00626EBE"/>
    <w:rsid w:val="00627A7A"/>
    <w:rsid w:val="00627C37"/>
    <w:rsid w:val="00630E7B"/>
    <w:rsid w:val="006310BE"/>
    <w:rsid w:val="0063181B"/>
    <w:rsid w:val="00631AC7"/>
    <w:rsid w:val="006328D2"/>
    <w:rsid w:val="00632961"/>
    <w:rsid w:val="00632EB2"/>
    <w:rsid w:val="006339BB"/>
    <w:rsid w:val="00633A92"/>
    <w:rsid w:val="00633E48"/>
    <w:rsid w:val="00634338"/>
    <w:rsid w:val="00634E4E"/>
    <w:rsid w:val="00635EAE"/>
    <w:rsid w:val="00636335"/>
    <w:rsid w:val="0063698C"/>
    <w:rsid w:val="00636DDD"/>
    <w:rsid w:val="006370E6"/>
    <w:rsid w:val="00637264"/>
    <w:rsid w:val="0063752F"/>
    <w:rsid w:val="0063791C"/>
    <w:rsid w:val="00637A32"/>
    <w:rsid w:val="00637AD2"/>
    <w:rsid w:val="00637FA5"/>
    <w:rsid w:val="006400AA"/>
    <w:rsid w:val="0064018C"/>
    <w:rsid w:val="0064050A"/>
    <w:rsid w:val="006408E6"/>
    <w:rsid w:val="00641081"/>
    <w:rsid w:val="0064134B"/>
    <w:rsid w:val="0064197D"/>
    <w:rsid w:val="00641A87"/>
    <w:rsid w:val="00641BD3"/>
    <w:rsid w:val="00641FE5"/>
    <w:rsid w:val="006429E0"/>
    <w:rsid w:val="00642A93"/>
    <w:rsid w:val="00642DF4"/>
    <w:rsid w:val="00643186"/>
    <w:rsid w:val="006432D6"/>
    <w:rsid w:val="00643C94"/>
    <w:rsid w:val="0064444D"/>
    <w:rsid w:val="00644685"/>
    <w:rsid w:val="00644CA4"/>
    <w:rsid w:val="00644EB6"/>
    <w:rsid w:val="006455CB"/>
    <w:rsid w:val="00645EBF"/>
    <w:rsid w:val="00646084"/>
    <w:rsid w:val="0064613C"/>
    <w:rsid w:val="00646523"/>
    <w:rsid w:val="0064657C"/>
    <w:rsid w:val="0064658A"/>
    <w:rsid w:val="00646C2B"/>
    <w:rsid w:val="006474E3"/>
    <w:rsid w:val="00647592"/>
    <w:rsid w:val="00647A50"/>
    <w:rsid w:val="00647A52"/>
    <w:rsid w:val="00647B4F"/>
    <w:rsid w:val="00650268"/>
    <w:rsid w:val="00651317"/>
    <w:rsid w:val="00651C36"/>
    <w:rsid w:val="00651EF0"/>
    <w:rsid w:val="006526CA"/>
    <w:rsid w:val="00652DB5"/>
    <w:rsid w:val="00653097"/>
    <w:rsid w:val="0065354D"/>
    <w:rsid w:val="006537FD"/>
    <w:rsid w:val="006539D3"/>
    <w:rsid w:val="00653BAB"/>
    <w:rsid w:val="00653C53"/>
    <w:rsid w:val="006549EB"/>
    <w:rsid w:val="006550CB"/>
    <w:rsid w:val="006551D9"/>
    <w:rsid w:val="006554B4"/>
    <w:rsid w:val="006556C6"/>
    <w:rsid w:val="006557A0"/>
    <w:rsid w:val="00655A83"/>
    <w:rsid w:val="0065648B"/>
    <w:rsid w:val="00656674"/>
    <w:rsid w:val="0065699B"/>
    <w:rsid w:val="00656A7A"/>
    <w:rsid w:val="00656C47"/>
    <w:rsid w:val="00660382"/>
    <w:rsid w:val="00660914"/>
    <w:rsid w:val="00660CE9"/>
    <w:rsid w:val="00660FFB"/>
    <w:rsid w:val="00661765"/>
    <w:rsid w:val="00661DC0"/>
    <w:rsid w:val="0066272D"/>
    <w:rsid w:val="006633B6"/>
    <w:rsid w:val="00663786"/>
    <w:rsid w:val="00664206"/>
    <w:rsid w:val="00664615"/>
    <w:rsid w:val="00664694"/>
    <w:rsid w:val="006651B8"/>
    <w:rsid w:val="00665222"/>
    <w:rsid w:val="00666662"/>
    <w:rsid w:val="00666874"/>
    <w:rsid w:val="00666C70"/>
    <w:rsid w:val="00667071"/>
    <w:rsid w:val="0066724E"/>
    <w:rsid w:val="00667A9C"/>
    <w:rsid w:val="00667B16"/>
    <w:rsid w:val="0067007A"/>
    <w:rsid w:val="006700C7"/>
    <w:rsid w:val="00670419"/>
    <w:rsid w:val="006709C6"/>
    <w:rsid w:val="0067105E"/>
    <w:rsid w:val="006714CF"/>
    <w:rsid w:val="00671514"/>
    <w:rsid w:val="006719F5"/>
    <w:rsid w:val="00671B62"/>
    <w:rsid w:val="00671C86"/>
    <w:rsid w:val="00672620"/>
    <w:rsid w:val="00672ECE"/>
    <w:rsid w:val="00674565"/>
    <w:rsid w:val="00674BB3"/>
    <w:rsid w:val="00674C98"/>
    <w:rsid w:val="00674E04"/>
    <w:rsid w:val="006756AD"/>
    <w:rsid w:val="00675A80"/>
    <w:rsid w:val="00675F6E"/>
    <w:rsid w:val="006771DA"/>
    <w:rsid w:val="00677871"/>
    <w:rsid w:val="006808A6"/>
    <w:rsid w:val="00681027"/>
    <w:rsid w:val="006810CB"/>
    <w:rsid w:val="0068110E"/>
    <w:rsid w:val="00681E22"/>
    <w:rsid w:val="00682EE8"/>
    <w:rsid w:val="006834EB"/>
    <w:rsid w:val="0068377A"/>
    <w:rsid w:val="00683BDF"/>
    <w:rsid w:val="0068433D"/>
    <w:rsid w:val="0068461E"/>
    <w:rsid w:val="0068481A"/>
    <w:rsid w:val="00684B79"/>
    <w:rsid w:val="006850C5"/>
    <w:rsid w:val="006851F0"/>
    <w:rsid w:val="0068546B"/>
    <w:rsid w:val="00685B3D"/>
    <w:rsid w:val="00685BAF"/>
    <w:rsid w:val="006861F0"/>
    <w:rsid w:val="006867FF"/>
    <w:rsid w:val="00687458"/>
    <w:rsid w:val="006876C3"/>
    <w:rsid w:val="00687CCD"/>
    <w:rsid w:val="00687D60"/>
    <w:rsid w:val="00690354"/>
    <w:rsid w:val="0069084E"/>
    <w:rsid w:val="00690B05"/>
    <w:rsid w:val="006910F3"/>
    <w:rsid w:val="0069154F"/>
    <w:rsid w:val="006931FB"/>
    <w:rsid w:val="00693F94"/>
    <w:rsid w:val="006946B4"/>
    <w:rsid w:val="006947F9"/>
    <w:rsid w:val="0069489B"/>
    <w:rsid w:val="006948D2"/>
    <w:rsid w:val="00694973"/>
    <w:rsid w:val="00695342"/>
    <w:rsid w:val="00695380"/>
    <w:rsid w:val="006953CE"/>
    <w:rsid w:val="00695550"/>
    <w:rsid w:val="00695B08"/>
    <w:rsid w:val="00695F28"/>
    <w:rsid w:val="006963C3"/>
    <w:rsid w:val="006966E4"/>
    <w:rsid w:val="006968C3"/>
    <w:rsid w:val="0069780F"/>
    <w:rsid w:val="00697B27"/>
    <w:rsid w:val="006A0B57"/>
    <w:rsid w:val="006A0D6A"/>
    <w:rsid w:val="006A104E"/>
    <w:rsid w:val="006A1D75"/>
    <w:rsid w:val="006A20D5"/>
    <w:rsid w:val="006A27E5"/>
    <w:rsid w:val="006A3E06"/>
    <w:rsid w:val="006A4182"/>
    <w:rsid w:val="006A4EF3"/>
    <w:rsid w:val="006A51DC"/>
    <w:rsid w:val="006A5C07"/>
    <w:rsid w:val="006A61C9"/>
    <w:rsid w:val="006A685C"/>
    <w:rsid w:val="006A78D7"/>
    <w:rsid w:val="006A7DFB"/>
    <w:rsid w:val="006A7F63"/>
    <w:rsid w:val="006B005F"/>
    <w:rsid w:val="006B0061"/>
    <w:rsid w:val="006B04F4"/>
    <w:rsid w:val="006B0622"/>
    <w:rsid w:val="006B0888"/>
    <w:rsid w:val="006B1AEB"/>
    <w:rsid w:val="006B25F6"/>
    <w:rsid w:val="006B2658"/>
    <w:rsid w:val="006B2699"/>
    <w:rsid w:val="006B3E15"/>
    <w:rsid w:val="006B3F86"/>
    <w:rsid w:val="006B4295"/>
    <w:rsid w:val="006B4C86"/>
    <w:rsid w:val="006B5B57"/>
    <w:rsid w:val="006B740A"/>
    <w:rsid w:val="006B7478"/>
    <w:rsid w:val="006B776B"/>
    <w:rsid w:val="006B77BC"/>
    <w:rsid w:val="006C05C9"/>
    <w:rsid w:val="006C0759"/>
    <w:rsid w:val="006C1162"/>
    <w:rsid w:val="006C126B"/>
    <w:rsid w:val="006C1F40"/>
    <w:rsid w:val="006C21D0"/>
    <w:rsid w:val="006C2414"/>
    <w:rsid w:val="006C2B00"/>
    <w:rsid w:val="006C34AA"/>
    <w:rsid w:val="006C34AB"/>
    <w:rsid w:val="006C3EF3"/>
    <w:rsid w:val="006C40E4"/>
    <w:rsid w:val="006C4395"/>
    <w:rsid w:val="006C44C4"/>
    <w:rsid w:val="006C455B"/>
    <w:rsid w:val="006C5128"/>
    <w:rsid w:val="006C622C"/>
    <w:rsid w:val="006C64BA"/>
    <w:rsid w:val="006C6C36"/>
    <w:rsid w:val="006C75F2"/>
    <w:rsid w:val="006C7983"/>
    <w:rsid w:val="006C7FD8"/>
    <w:rsid w:val="006D07C8"/>
    <w:rsid w:val="006D0963"/>
    <w:rsid w:val="006D0BFA"/>
    <w:rsid w:val="006D1823"/>
    <w:rsid w:val="006D2080"/>
    <w:rsid w:val="006D23D3"/>
    <w:rsid w:val="006D283B"/>
    <w:rsid w:val="006D2FD7"/>
    <w:rsid w:val="006D4FF3"/>
    <w:rsid w:val="006D5891"/>
    <w:rsid w:val="006D614D"/>
    <w:rsid w:val="006D61DB"/>
    <w:rsid w:val="006D63FA"/>
    <w:rsid w:val="006D66F8"/>
    <w:rsid w:val="006D67CB"/>
    <w:rsid w:val="006D7034"/>
    <w:rsid w:val="006D71E3"/>
    <w:rsid w:val="006D7A3B"/>
    <w:rsid w:val="006E01CD"/>
    <w:rsid w:val="006E040B"/>
    <w:rsid w:val="006E0BF2"/>
    <w:rsid w:val="006E122B"/>
    <w:rsid w:val="006E175E"/>
    <w:rsid w:val="006E1A45"/>
    <w:rsid w:val="006E27B7"/>
    <w:rsid w:val="006E2BA8"/>
    <w:rsid w:val="006E4219"/>
    <w:rsid w:val="006E45B2"/>
    <w:rsid w:val="006E47C0"/>
    <w:rsid w:val="006E4900"/>
    <w:rsid w:val="006E493B"/>
    <w:rsid w:val="006E5156"/>
    <w:rsid w:val="006E5192"/>
    <w:rsid w:val="006E64AC"/>
    <w:rsid w:val="006E6BB1"/>
    <w:rsid w:val="006E6DD5"/>
    <w:rsid w:val="006E7738"/>
    <w:rsid w:val="006E7C4D"/>
    <w:rsid w:val="006E7DE6"/>
    <w:rsid w:val="006E7E2B"/>
    <w:rsid w:val="006F0AE6"/>
    <w:rsid w:val="006F0F83"/>
    <w:rsid w:val="006F1901"/>
    <w:rsid w:val="006F25F4"/>
    <w:rsid w:val="006F2730"/>
    <w:rsid w:val="006F32DD"/>
    <w:rsid w:val="006F3909"/>
    <w:rsid w:val="006F450E"/>
    <w:rsid w:val="006F4FDF"/>
    <w:rsid w:val="006F5384"/>
    <w:rsid w:val="006F5A12"/>
    <w:rsid w:val="006F6011"/>
    <w:rsid w:val="006F7991"/>
    <w:rsid w:val="006F7EC6"/>
    <w:rsid w:val="007007B8"/>
    <w:rsid w:val="00700C02"/>
    <w:rsid w:val="00701532"/>
    <w:rsid w:val="00701FD2"/>
    <w:rsid w:val="00701FD6"/>
    <w:rsid w:val="007027AE"/>
    <w:rsid w:val="0070299A"/>
    <w:rsid w:val="00702FAE"/>
    <w:rsid w:val="00703574"/>
    <w:rsid w:val="00703628"/>
    <w:rsid w:val="00703DC3"/>
    <w:rsid w:val="00704A4E"/>
    <w:rsid w:val="00704BCA"/>
    <w:rsid w:val="00704CA6"/>
    <w:rsid w:val="00704DAB"/>
    <w:rsid w:val="007056AF"/>
    <w:rsid w:val="007066F7"/>
    <w:rsid w:val="007075BF"/>
    <w:rsid w:val="00707607"/>
    <w:rsid w:val="00707C94"/>
    <w:rsid w:val="00707E33"/>
    <w:rsid w:val="0071079F"/>
    <w:rsid w:val="00710C8B"/>
    <w:rsid w:val="0071160B"/>
    <w:rsid w:val="007116A6"/>
    <w:rsid w:val="00711A4F"/>
    <w:rsid w:val="00711BEE"/>
    <w:rsid w:val="00712324"/>
    <w:rsid w:val="00713360"/>
    <w:rsid w:val="00713784"/>
    <w:rsid w:val="0071439B"/>
    <w:rsid w:val="007145DA"/>
    <w:rsid w:val="00714674"/>
    <w:rsid w:val="007146BF"/>
    <w:rsid w:val="00714903"/>
    <w:rsid w:val="00714931"/>
    <w:rsid w:val="00715001"/>
    <w:rsid w:val="00715614"/>
    <w:rsid w:val="0071589D"/>
    <w:rsid w:val="00716254"/>
    <w:rsid w:val="00716E4B"/>
    <w:rsid w:val="00716F6B"/>
    <w:rsid w:val="00717862"/>
    <w:rsid w:val="007179B7"/>
    <w:rsid w:val="007179D8"/>
    <w:rsid w:val="00717B85"/>
    <w:rsid w:val="00720B80"/>
    <w:rsid w:val="00720C12"/>
    <w:rsid w:val="0072104F"/>
    <w:rsid w:val="0072107B"/>
    <w:rsid w:val="00721D9A"/>
    <w:rsid w:val="00721FF0"/>
    <w:rsid w:val="00722B9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2A3"/>
    <w:rsid w:val="0073454A"/>
    <w:rsid w:val="007350FC"/>
    <w:rsid w:val="007353F7"/>
    <w:rsid w:val="00735A41"/>
    <w:rsid w:val="00735A9D"/>
    <w:rsid w:val="00736E5B"/>
    <w:rsid w:val="0073758E"/>
    <w:rsid w:val="00740193"/>
    <w:rsid w:val="00740386"/>
    <w:rsid w:val="00740570"/>
    <w:rsid w:val="0074068F"/>
    <w:rsid w:val="00740F15"/>
    <w:rsid w:val="0074186B"/>
    <w:rsid w:val="007418D4"/>
    <w:rsid w:val="007429A3"/>
    <w:rsid w:val="00742B13"/>
    <w:rsid w:val="00742B8C"/>
    <w:rsid w:val="0074303C"/>
    <w:rsid w:val="00743220"/>
    <w:rsid w:val="007434AC"/>
    <w:rsid w:val="00743862"/>
    <w:rsid w:val="007438A6"/>
    <w:rsid w:val="00743A96"/>
    <w:rsid w:val="00743F81"/>
    <w:rsid w:val="00744D0E"/>
    <w:rsid w:val="00745427"/>
    <w:rsid w:val="00745A4C"/>
    <w:rsid w:val="00746317"/>
    <w:rsid w:val="00746698"/>
    <w:rsid w:val="0074673A"/>
    <w:rsid w:val="007467D0"/>
    <w:rsid w:val="007473C7"/>
    <w:rsid w:val="007474B1"/>
    <w:rsid w:val="007475BB"/>
    <w:rsid w:val="00747B5B"/>
    <w:rsid w:val="007502D4"/>
    <w:rsid w:val="00750BF3"/>
    <w:rsid w:val="00751168"/>
    <w:rsid w:val="00751338"/>
    <w:rsid w:val="00751AD5"/>
    <w:rsid w:val="00751B9B"/>
    <w:rsid w:val="00752041"/>
    <w:rsid w:val="007521DE"/>
    <w:rsid w:val="00753544"/>
    <w:rsid w:val="00753B4F"/>
    <w:rsid w:val="007550A2"/>
    <w:rsid w:val="00755443"/>
    <w:rsid w:val="00755487"/>
    <w:rsid w:val="00755725"/>
    <w:rsid w:val="007558AE"/>
    <w:rsid w:val="007558DF"/>
    <w:rsid w:val="00755B15"/>
    <w:rsid w:val="00755B57"/>
    <w:rsid w:val="00756254"/>
    <w:rsid w:val="00756284"/>
    <w:rsid w:val="0075726B"/>
    <w:rsid w:val="007575C7"/>
    <w:rsid w:val="00757BDD"/>
    <w:rsid w:val="0076169D"/>
    <w:rsid w:val="00761A31"/>
    <w:rsid w:val="007620B7"/>
    <w:rsid w:val="00762B13"/>
    <w:rsid w:val="00763364"/>
    <w:rsid w:val="007634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15F7"/>
    <w:rsid w:val="007724F9"/>
    <w:rsid w:val="007728F0"/>
    <w:rsid w:val="00772C1F"/>
    <w:rsid w:val="00773071"/>
    <w:rsid w:val="00773243"/>
    <w:rsid w:val="0077325A"/>
    <w:rsid w:val="00773510"/>
    <w:rsid w:val="00773AB9"/>
    <w:rsid w:val="00774095"/>
    <w:rsid w:val="00774A98"/>
    <w:rsid w:val="00774AE5"/>
    <w:rsid w:val="00777546"/>
    <w:rsid w:val="00777A33"/>
    <w:rsid w:val="00780292"/>
    <w:rsid w:val="0078155A"/>
    <w:rsid w:val="007815D7"/>
    <w:rsid w:val="00781AB1"/>
    <w:rsid w:val="00782C41"/>
    <w:rsid w:val="00782ECC"/>
    <w:rsid w:val="00783259"/>
    <w:rsid w:val="00783285"/>
    <w:rsid w:val="0078379A"/>
    <w:rsid w:val="00783AEF"/>
    <w:rsid w:val="00783C6F"/>
    <w:rsid w:val="00783D69"/>
    <w:rsid w:val="00784971"/>
    <w:rsid w:val="007851D7"/>
    <w:rsid w:val="00786037"/>
    <w:rsid w:val="0078611B"/>
    <w:rsid w:val="00786823"/>
    <w:rsid w:val="00786A16"/>
    <w:rsid w:val="00786B8A"/>
    <w:rsid w:val="00786BC6"/>
    <w:rsid w:val="00790100"/>
    <w:rsid w:val="00790583"/>
    <w:rsid w:val="007907A1"/>
    <w:rsid w:val="00790ED2"/>
    <w:rsid w:val="007910CC"/>
    <w:rsid w:val="00791570"/>
    <w:rsid w:val="00791F74"/>
    <w:rsid w:val="00792135"/>
    <w:rsid w:val="0079247C"/>
    <w:rsid w:val="007938E0"/>
    <w:rsid w:val="00793E26"/>
    <w:rsid w:val="00793E4D"/>
    <w:rsid w:val="00794616"/>
    <w:rsid w:val="00794757"/>
    <w:rsid w:val="007949FE"/>
    <w:rsid w:val="00795F36"/>
    <w:rsid w:val="0079665C"/>
    <w:rsid w:val="00796AA2"/>
    <w:rsid w:val="007971F5"/>
    <w:rsid w:val="00797E4B"/>
    <w:rsid w:val="007A0A9F"/>
    <w:rsid w:val="007A0DBA"/>
    <w:rsid w:val="007A10C3"/>
    <w:rsid w:val="007A10DD"/>
    <w:rsid w:val="007A1595"/>
    <w:rsid w:val="007A199F"/>
    <w:rsid w:val="007A2114"/>
    <w:rsid w:val="007A26FC"/>
    <w:rsid w:val="007A2D59"/>
    <w:rsid w:val="007A3005"/>
    <w:rsid w:val="007A359D"/>
    <w:rsid w:val="007A370D"/>
    <w:rsid w:val="007A3A10"/>
    <w:rsid w:val="007A3F1B"/>
    <w:rsid w:val="007A4313"/>
    <w:rsid w:val="007A43AF"/>
    <w:rsid w:val="007A4EE2"/>
    <w:rsid w:val="007A546D"/>
    <w:rsid w:val="007A5602"/>
    <w:rsid w:val="007A560F"/>
    <w:rsid w:val="007A5EAF"/>
    <w:rsid w:val="007A605C"/>
    <w:rsid w:val="007A6140"/>
    <w:rsid w:val="007A749B"/>
    <w:rsid w:val="007A768B"/>
    <w:rsid w:val="007A76AC"/>
    <w:rsid w:val="007A7F48"/>
    <w:rsid w:val="007B07E4"/>
    <w:rsid w:val="007B1914"/>
    <w:rsid w:val="007B1B5B"/>
    <w:rsid w:val="007B2402"/>
    <w:rsid w:val="007B28F4"/>
    <w:rsid w:val="007B2D86"/>
    <w:rsid w:val="007B350C"/>
    <w:rsid w:val="007B3B7C"/>
    <w:rsid w:val="007B3D54"/>
    <w:rsid w:val="007B4492"/>
    <w:rsid w:val="007B458F"/>
    <w:rsid w:val="007B46A9"/>
    <w:rsid w:val="007B49E4"/>
    <w:rsid w:val="007B4FC5"/>
    <w:rsid w:val="007B5100"/>
    <w:rsid w:val="007B6076"/>
    <w:rsid w:val="007B663B"/>
    <w:rsid w:val="007B6A85"/>
    <w:rsid w:val="007B6F7A"/>
    <w:rsid w:val="007B720A"/>
    <w:rsid w:val="007B74D5"/>
    <w:rsid w:val="007B76BA"/>
    <w:rsid w:val="007B770C"/>
    <w:rsid w:val="007B7F38"/>
    <w:rsid w:val="007C08A7"/>
    <w:rsid w:val="007C1C59"/>
    <w:rsid w:val="007C1C92"/>
    <w:rsid w:val="007C2767"/>
    <w:rsid w:val="007C2995"/>
    <w:rsid w:val="007C2AA3"/>
    <w:rsid w:val="007C2DA0"/>
    <w:rsid w:val="007C3317"/>
    <w:rsid w:val="007C36C8"/>
    <w:rsid w:val="007C4738"/>
    <w:rsid w:val="007C488D"/>
    <w:rsid w:val="007C7082"/>
    <w:rsid w:val="007C70DB"/>
    <w:rsid w:val="007D0B85"/>
    <w:rsid w:val="007D0E22"/>
    <w:rsid w:val="007D1348"/>
    <w:rsid w:val="007D171C"/>
    <w:rsid w:val="007D17BF"/>
    <w:rsid w:val="007D1E1F"/>
    <w:rsid w:val="007D2B88"/>
    <w:rsid w:val="007D3051"/>
    <w:rsid w:val="007D369A"/>
    <w:rsid w:val="007D374E"/>
    <w:rsid w:val="007D392B"/>
    <w:rsid w:val="007D3E4F"/>
    <w:rsid w:val="007D3EBD"/>
    <w:rsid w:val="007D438B"/>
    <w:rsid w:val="007D59A2"/>
    <w:rsid w:val="007D5EB5"/>
    <w:rsid w:val="007D5EF3"/>
    <w:rsid w:val="007D689F"/>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7A4"/>
    <w:rsid w:val="007E3897"/>
    <w:rsid w:val="007E38E9"/>
    <w:rsid w:val="007E4B8F"/>
    <w:rsid w:val="007E4C2B"/>
    <w:rsid w:val="007E4E01"/>
    <w:rsid w:val="007E4F10"/>
    <w:rsid w:val="007E59DF"/>
    <w:rsid w:val="007E5A6D"/>
    <w:rsid w:val="007E5D7C"/>
    <w:rsid w:val="007E661A"/>
    <w:rsid w:val="007E688F"/>
    <w:rsid w:val="007E6A2D"/>
    <w:rsid w:val="007F092C"/>
    <w:rsid w:val="007F112F"/>
    <w:rsid w:val="007F122C"/>
    <w:rsid w:val="007F1F62"/>
    <w:rsid w:val="007F2229"/>
    <w:rsid w:val="007F30F9"/>
    <w:rsid w:val="007F3236"/>
    <w:rsid w:val="007F3296"/>
    <w:rsid w:val="007F378C"/>
    <w:rsid w:val="007F38CC"/>
    <w:rsid w:val="007F3AA7"/>
    <w:rsid w:val="007F407B"/>
    <w:rsid w:val="007F4681"/>
    <w:rsid w:val="007F494B"/>
    <w:rsid w:val="007F4AEF"/>
    <w:rsid w:val="007F507F"/>
    <w:rsid w:val="007F5C39"/>
    <w:rsid w:val="007F5CA9"/>
    <w:rsid w:val="007F5D59"/>
    <w:rsid w:val="007F6133"/>
    <w:rsid w:val="007F6E12"/>
    <w:rsid w:val="007F6EB7"/>
    <w:rsid w:val="007F6FDD"/>
    <w:rsid w:val="007F7724"/>
    <w:rsid w:val="00800ED7"/>
    <w:rsid w:val="00801242"/>
    <w:rsid w:val="00801F18"/>
    <w:rsid w:val="00803D6A"/>
    <w:rsid w:val="0080488E"/>
    <w:rsid w:val="008048F1"/>
    <w:rsid w:val="008052BE"/>
    <w:rsid w:val="00805695"/>
    <w:rsid w:val="00805B1D"/>
    <w:rsid w:val="00805F41"/>
    <w:rsid w:val="00806880"/>
    <w:rsid w:val="00807990"/>
    <w:rsid w:val="00807D89"/>
    <w:rsid w:val="00807DFC"/>
    <w:rsid w:val="00807E4A"/>
    <w:rsid w:val="00810E64"/>
    <w:rsid w:val="008112CD"/>
    <w:rsid w:val="0081199C"/>
    <w:rsid w:val="00811EED"/>
    <w:rsid w:val="00812056"/>
    <w:rsid w:val="008127E1"/>
    <w:rsid w:val="00812884"/>
    <w:rsid w:val="00812AAC"/>
    <w:rsid w:val="00813640"/>
    <w:rsid w:val="00814082"/>
    <w:rsid w:val="00814191"/>
    <w:rsid w:val="008142F9"/>
    <w:rsid w:val="00814DAA"/>
    <w:rsid w:val="00814E90"/>
    <w:rsid w:val="008153EF"/>
    <w:rsid w:val="00815E8C"/>
    <w:rsid w:val="00816A46"/>
    <w:rsid w:val="00817017"/>
    <w:rsid w:val="008174FC"/>
    <w:rsid w:val="00817C77"/>
    <w:rsid w:val="00820373"/>
    <w:rsid w:val="008225A0"/>
    <w:rsid w:val="00822D0E"/>
    <w:rsid w:val="008231F5"/>
    <w:rsid w:val="008252DA"/>
    <w:rsid w:val="00825398"/>
    <w:rsid w:val="0082580B"/>
    <w:rsid w:val="00825D13"/>
    <w:rsid w:val="008262DC"/>
    <w:rsid w:val="00826A20"/>
    <w:rsid w:val="00826E40"/>
    <w:rsid w:val="00827725"/>
    <w:rsid w:val="00827829"/>
    <w:rsid w:val="0082790C"/>
    <w:rsid w:val="00830412"/>
    <w:rsid w:val="00830DD9"/>
    <w:rsid w:val="008312A8"/>
    <w:rsid w:val="00831532"/>
    <w:rsid w:val="00836141"/>
    <w:rsid w:val="0083654E"/>
    <w:rsid w:val="008365CF"/>
    <w:rsid w:val="00837656"/>
    <w:rsid w:val="00837733"/>
    <w:rsid w:val="008377AC"/>
    <w:rsid w:val="00837FF4"/>
    <w:rsid w:val="008400B7"/>
    <w:rsid w:val="00840FBD"/>
    <w:rsid w:val="00842282"/>
    <w:rsid w:val="008422D3"/>
    <w:rsid w:val="00842651"/>
    <w:rsid w:val="0084324F"/>
    <w:rsid w:val="00843721"/>
    <w:rsid w:val="008440D0"/>
    <w:rsid w:val="0084474D"/>
    <w:rsid w:val="00844CCA"/>
    <w:rsid w:val="00845AE3"/>
    <w:rsid w:val="00845F12"/>
    <w:rsid w:val="008462E3"/>
    <w:rsid w:val="00846D36"/>
    <w:rsid w:val="00846D65"/>
    <w:rsid w:val="00847702"/>
    <w:rsid w:val="00847BB9"/>
    <w:rsid w:val="00847D27"/>
    <w:rsid w:val="00847DDF"/>
    <w:rsid w:val="008502D7"/>
    <w:rsid w:val="00851832"/>
    <w:rsid w:val="00852148"/>
    <w:rsid w:val="00852A68"/>
    <w:rsid w:val="0085445D"/>
    <w:rsid w:val="008545AA"/>
    <w:rsid w:val="008546F9"/>
    <w:rsid w:val="00854C07"/>
    <w:rsid w:val="00855C84"/>
    <w:rsid w:val="00856B0E"/>
    <w:rsid w:val="00856CE7"/>
    <w:rsid w:val="0085712B"/>
    <w:rsid w:val="008574C8"/>
    <w:rsid w:val="00857CFF"/>
    <w:rsid w:val="008606D9"/>
    <w:rsid w:val="00861F6E"/>
    <w:rsid w:val="00862042"/>
    <w:rsid w:val="008622A4"/>
    <w:rsid w:val="0086248A"/>
    <w:rsid w:val="00862824"/>
    <w:rsid w:val="00862841"/>
    <w:rsid w:val="00862B65"/>
    <w:rsid w:val="00862F3E"/>
    <w:rsid w:val="008639A6"/>
    <w:rsid w:val="00864024"/>
    <w:rsid w:val="00864231"/>
    <w:rsid w:val="008656C3"/>
    <w:rsid w:val="00865D7D"/>
    <w:rsid w:val="00865E2A"/>
    <w:rsid w:val="008666DD"/>
    <w:rsid w:val="00867185"/>
    <w:rsid w:val="0086775D"/>
    <w:rsid w:val="00867D87"/>
    <w:rsid w:val="008702CE"/>
    <w:rsid w:val="0087031A"/>
    <w:rsid w:val="008710D7"/>
    <w:rsid w:val="00871249"/>
    <w:rsid w:val="00871BE4"/>
    <w:rsid w:val="008729F3"/>
    <w:rsid w:val="00872EAD"/>
    <w:rsid w:val="00873C65"/>
    <w:rsid w:val="00874335"/>
    <w:rsid w:val="00874D68"/>
    <w:rsid w:val="00874E2A"/>
    <w:rsid w:val="00874E62"/>
    <w:rsid w:val="008758AC"/>
    <w:rsid w:val="00876471"/>
    <w:rsid w:val="00876935"/>
    <w:rsid w:val="00876D05"/>
    <w:rsid w:val="008779BA"/>
    <w:rsid w:val="00877AC3"/>
    <w:rsid w:val="008805AE"/>
    <w:rsid w:val="008812FB"/>
    <w:rsid w:val="00881AFB"/>
    <w:rsid w:val="00881DA4"/>
    <w:rsid w:val="00882808"/>
    <w:rsid w:val="00882C19"/>
    <w:rsid w:val="0088390B"/>
    <w:rsid w:val="00883991"/>
    <w:rsid w:val="00883D36"/>
    <w:rsid w:val="00884F09"/>
    <w:rsid w:val="0088580E"/>
    <w:rsid w:val="00885B83"/>
    <w:rsid w:val="00885CE8"/>
    <w:rsid w:val="008860E0"/>
    <w:rsid w:val="00886B05"/>
    <w:rsid w:val="00886DD3"/>
    <w:rsid w:val="00886E31"/>
    <w:rsid w:val="0088729F"/>
    <w:rsid w:val="00887700"/>
    <w:rsid w:val="008877BA"/>
    <w:rsid w:val="00890B98"/>
    <w:rsid w:val="00890CEB"/>
    <w:rsid w:val="008911D0"/>
    <w:rsid w:val="008913E3"/>
    <w:rsid w:val="00892192"/>
    <w:rsid w:val="008928AB"/>
    <w:rsid w:val="008929C0"/>
    <w:rsid w:val="008934F2"/>
    <w:rsid w:val="008938CC"/>
    <w:rsid w:val="008939D1"/>
    <w:rsid w:val="00893D9D"/>
    <w:rsid w:val="0089426D"/>
    <w:rsid w:val="00894324"/>
    <w:rsid w:val="008945A8"/>
    <w:rsid w:val="00894A28"/>
    <w:rsid w:val="00894A50"/>
    <w:rsid w:val="008950B2"/>
    <w:rsid w:val="0089524B"/>
    <w:rsid w:val="00895376"/>
    <w:rsid w:val="00895D70"/>
    <w:rsid w:val="00896DFB"/>
    <w:rsid w:val="0089758B"/>
    <w:rsid w:val="008979D7"/>
    <w:rsid w:val="00897D5F"/>
    <w:rsid w:val="00897DD0"/>
    <w:rsid w:val="008A0221"/>
    <w:rsid w:val="008A0B55"/>
    <w:rsid w:val="008A1248"/>
    <w:rsid w:val="008A1463"/>
    <w:rsid w:val="008A1F19"/>
    <w:rsid w:val="008A27D0"/>
    <w:rsid w:val="008A32DA"/>
    <w:rsid w:val="008A338C"/>
    <w:rsid w:val="008A3422"/>
    <w:rsid w:val="008A3481"/>
    <w:rsid w:val="008A3D46"/>
    <w:rsid w:val="008A41CB"/>
    <w:rsid w:val="008A422D"/>
    <w:rsid w:val="008A453C"/>
    <w:rsid w:val="008A4978"/>
    <w:rsid w:val="008A4A06"/>
    <w:rsid w:val="008A4A7D"/>
    <w:rsid w:val="008A4AE3"/>
    <w:rsid w:val="008A5B96"/>
    <w:rsid w:val="008A5E19"/>
    <w:rsid w:val="008A5FDA"/>
    <w:rsid w:val="008A61EE"/>
    <w:rsid w:val="008B03C0"/>
    <w:rsid w:val="008B0428"/>
    <w:rsid w:val="008B0C7E"/>
    <w:rsid w:val="008B194D"/>
    <w:rsid w:val="008B1AF4"/>
    <w:rsid w:val="008B1DA6"/>
    <w:rsid w:val="008B1E22"/>
    <w:rsid w:val="008B2362"/>
    <w:rsid w:val="008B2B5C"/>
    <w:rsid w:val="008B2B8E"/>
    <w:rsid w:val="008B2D77"/>
    <w:rsid w:val="008B31D4"/>
    <w:rsid w:val="008B3668"/>
    <w:rsid w:val="008B36AF"/>
    <w:rsid w:val="008B40B7"/>
    <w:rsid w:val="008B41A2"/>
    <w:rsid w:val="008B4591"/>
    <w:rsid w:val="008B4C18"/>
    <w:rsid w:val="008B4EDF"/>
    <w:rsid w:val="008B53DE"/>
    <w:rsid w:val="008B5AB0"/>
    <w:rsid w:val="008B5AE3"/>
    <w:rsid w:val="008B5EEF"/>
    <w:rsid w:val="008B6C51"/>
    <w:rsid w:val="008C00D6"/>
    <w:rsid w:val="008C025F"/>
    <w:rsid w:val="008C0B74"/>
    <w:rsid w:val="008C0C41"/>
    <w:rsid w:val="008C0C4B"/>
    <w:rsid w:val="008C1933"/>
    <w:rsid w:val="008C1FF5"/>
    <w:rsid w:val="008C241C"/>
    <w:rsid w:val="008C2601"/>
    <w:rsid w:val="008C30D8"/>
    <w:rsid w:val="008C4345"/>
    <w:rsid w:val="008C4E07"/>
    <w:rsid w:val="008C4E6C"/>
    <w:rsid w:val="008C602D"/>
    <w:rsid w:val="008C628D"/>
    <w:rsid w:val="008C6A43"/>
    <w:rsid w:val="008C6B21"/>
    <w:rsid w:val="008C6B41"/>
    <w:rsid w:val="008C71D6"/>
    <w:rsid w:val="008C73C9"/>
    <w:rsid w:val="008C79B9"/>
    <w:rsid w:val="008D0451"/>
    <w:rsid w:val="008D0631"/>
    <w:rsid w:val="008D0AD1"/>
    <w:rsid w:val="008D0C11"/>
    <w:rsid w:val="008D1018"/>
    <w:rsid w:val="008D134F"/>
    <w:rsid w:val="008D158C"/>
    <w:rsid w:val="008D1DD7"/>
    <w:rsid w:val="008D262E"/>
    <w:rsid w:val="008D34D8"/>
    <w:rsid w:val="008D3524"/>
    <w:rsid w:val="008D3526"/>
    <w:rsid w:val="008D3B80"/>
    <w:rsid w:val="008D4019"/>
    <w:rsid w:val="008D405E"/>
    <w:rsid w:val="008D4435"/>
    <w:rsid w:val="008D4843"/>
    <w:rsid w:val="008D5E49"/>
    <w:rsid w:val="008D60DE"/>
    <w:rsid w:val="008D6B73"/>
    <w:rsid w:val="008D7132"/>
    <w:rsid w:val="008D7492"/>
    <w:rsid w:val="008D75D1"/>
    <w:rsid w:val="008E0225"/>
    <w:rsid w:val="008E0802"/>
    <w:rsid w:val="008E0F92"/>
    <w:rsid w:val="008E10DE"/>
    <w:rsid w:val="008E1E02"/>
    <w:rsid w:val="008E1E33"/>
    <w:rsid w:val="008E1F63"/>
    <w:rsid w:val="008E20E1"/>
    <w:rsid w:val="008E220C"/>
    <w:rsid w:val="008E372A"/>
    <w:rsid w:val="008E38A1"/>
    <w:rsid w:val="008E44CC"/>
    <w:rsid w:val="008E59E1"/>
    <w:rsid w:val="008E59E4"/>
    <w:rsid w:val="008E5EFC"/>
    <w:rsid w:val="008E6425"/>
    <w:rsid w:val="008E6968"/>
    <w:rsid w:val="008E6D00"/>
    <w:rsid w:val="008E6EC6"/>
    <w:rsid w:val="008E7565"/>
    <w:rsid w:val="008E759F"/>
    <w:rsid w:val="008F0980"/>
    <w:rsid w:val="008F0D4E"/>
    <w:rsid w:val="008F11D5"/>
    <w:rsid w:val="008F17F7"/>
    <w:rsid w:val="008F1903"/>
    <w:rsid w:val="008F1A2D"/>
    <w:rsid w:val="008F1BCC"/>
    <w:rsid w:val="008F2266"/>
    <w:rsid w:val="008F2355"/>
    <w:rsid w:val="008F30BD"/>
    <w:rsid w:val="008F59F2"/>
    <w:rsid w:val="008F630D"/>
    <w:rsid w:val="008F7078"/>
    <w:rsid w:val="008F7E3D"/>
    <w:rsid w:val="009009F8"/>
    <w:rsid w:val="00900B3E"/>
    <w:rsid w:val="00900C17"/>
    <w:rsid w:val="00901341"/>
    <w:rsid w:val="0090166D"/>
    <w:rsid w:val="00901B58"/>
    <w:rsid w:val="00901D86"/>
    <w:rsid w:val="0090336F"/>
    <w:rsid w:val="00903A81"/>
    <w:rsid w:val="009046B6"/>
    <w:rsid w:val="00904B57"/>
    <w:rsid w:val="00906438"/>
    <w:rsid w:val="009068D3"/>
    <w:rsid w:val="00906D1F"/>
    <w:rsid w:val="009074D3"/>
    <w:rsid w:val="00907FB1"/>
    <w:rsid w:val="00907FF0"/>
    <w:rsid w:val="00910292"/>
    <w:rsid w:val="0091227E"/>
    <w:rsid w:val="00912A16"/>
    <w:rsid w:val="0091318E"/>
    <w:rsid w:val="009132F1"/>
    <w:rsid w:val="009138A3"/>
    <w:rsid w:val="00913DE5"/>
    <w:rsid w:val="00913E84"/>
    <w:rsid w:val="0091436B"/>
    <w:rsid w:val="0091525A"/>
    <w:rsid w:val="00915648"/>
    <w:rsid w:val="00915703"/>
    <w:rsid w:val="00915C39"/>
    <w:rsid w:val="00916278"/>
    <w:rsid w:val="009162FA"/>
    <w:rsid w:val="009162FD"/>
    <w:rsid w:val="0091630D"/>
    <w:rsid w:val="00916B04"/>
    <w:rsid w:val="00916DF8"/>
    <w:rsid w:val="009171EC"/>
    <w:rsid w:val="00917945"/>
    <w:rsid w:val="00917EC0"/>
    <w:rsid w:val="00920140"/>
    <w:rsid w:val="00920921"/>
    <w:rsid w:val="00921478"/>
    <w:rsid w:val="009222CF"/>
    <w:rsid w:val="0092274A"/>
    <w:rsid w:val="00922FAF"/>
    <w:rsid w:val="00923A2E"/>
    <w:rsid w:val="00923B72"/>
    <w:rsid w:val="009240AE"/>
    <w:rsid w:val="00924363"/>
    <w:rsid w:val="0092458F"/>
    <w:rsid w:val="00924674"/>
    <w:rsid w:val="00925F49"/>
    <w:rsid w:val="00926100"/>
    <w:rsid w:val="00926503"/>
    <w:rsid w:val="009271BE"/>
    <w:rsid w:val="00927BFF"/>
    <w:rsid w:val="0093016F"/>
    <w:rsid w:val="00930501"/>
    <w:rsid w:val="009309B3"/>
    <w:rsid w:val="00930B9C"/>
    <w:rsid w:val="00930CDE"/>
    <w:rsid w:val="009317F1"/>
    <w:rsid w:val="00931CD2"/>
    <w:rsid w:val="00931F98"/>
    <w:rsid w:val="00932797"/>
    <w:rsid w:val="009327FC"/>
    <w:rsid w:val="00932EC9"/>
    <w:rsid w:val="0093367F"/>
    <w:rsid w:val="00933BFC"/>
    <w:rsid w:val="0093429A"/>
    <w:rsid w:val="0093435D"/>
    <w:rsid w:val="00934462"/>
    <w:rsid w:val="009349E3"/>
    <w:rsid w:val="00934B3E"/>
    <w:rsid w:val="00934DC1"/>
    <w:rsid w:val="0093691B"/>
    <w:rsid w:val="00936A19"/>
    <w:rsid w:val="00936D85"/>
    <w:rsid w:val="00937441"/>
    <w:rsid w:val="0093765E"/>
    <w:rsid w:val="00937FE7"/>
    <w:rsid w:val="00940FAC"/>
    <w:rsid w:val="00941CB1"/>
    <w:rsid w:val="00941E42"/>
    <w:rsid w:val="00942AD5"/>
    <w:rsid w:val="009438CC"/>
    <w:rsid w:val="009450A9"/>
    <w:rsid w:val="00945173"/>
    <w:rsid w:val="009458C9"/>
    <w:rsid w:val="0094612B"/>
    <w:rsid w:val="00946502"/>
    <w:rsid w:val="009468AE"/>
    <w:rsid w:val="00946920"/>
    <w:rsid w:val="00947083"/>
    <w:rsid w:val="0094731D"/>
    <w:rsid w:val="0094787E"/>
    <w:rsid w:val="00950083"/>
    <w:rsid w:val="0095066B"/>
    <w:rsid w:val="00950D06"/>
    <w:rsid w:val="009510B4"/>
    <w:rsid w:val="009517F2"/>
    <w:rsid w:val="00951E81"/>
    <w:rsid w:val="00951F71"/>
    <w:rsid w:val="00952028"/>
    <w:rsid w:val="0095228D"/>
    <w:rsid w:val="009527B4"/>
    <w:rsid w:val="009529AD"/>
    <w:rsid w:val="009529BF"/>
    <w:rsid w:val="009534AE"/>
    <w:rsid w:val="00953BA3"/>
    <w:rsid w:val="00953E93"/>
    <w:rsid w:val="00953F37"/>
    <w:rsid w:val="0095426B"/>
    <w:rsid w:val="00955270"/>
    <w:rsid w:val="009556F0"/>
    <w:rsid w:val="00955B1A"/>
    <w:rsid w:val="00955BEE"/>
    <w:rsid w:val="0095714B"/>
    <w:rsid w:val="00957238"/>
    <w:rsid w:val="0095755A"/>
    <w:rsid w:val="009575C0"/>
    <w:rsid w:val="00957762"/>
    <w:rsid w:val="00957AA8"/>
    <w:rsid w:val="00957C7A"/>
    <w:rsid w:val="009600D7"/>
    <w:rsid w:val="00960791"/>
    <w:rsid w:val="00960A22"/>
    <w:rsid w:val="009618C4"/>
    <w:rsid w:val="00962D58"/>
    <w:rsid w:val="00962E2F"/>
    <w:rsid w:val="00963225"/>
    <w:rsid w:val="009638E5"/>
    <w:rsid w:val="0096392F"/>
    <w:rsid w:val="0096450C"/>
    <w:rsid w:val="009649C4"/>
    <w:rsid w:val="00965410"/>
    <w:rsid w:val="009659EE"/>
    <w:rsid w:val="00965C88"/>
    <w:rsid w:val="009661C6"/>
    <w:rsid w:val="009664A2"/>
    <w:rsid w:val="00966785"/>
    <w:rsid w:val="00966E99"/>
    <w:rsid w:val="00967103"/>
    <w:rsid w:val="00967A4C"/>
    <w:rsid w:val="0097032D"/>
    <w:rsid w:val="00970ECD"/>
    <w:rsid w:val="00970FA7"/>
    <w:rsid w:val="009715F3"/>
    <w:rsid w:val="009719CB"/>
    <w:rsid w:val="00971F3A"/>
    <w:rsid w:val="00972538"/>
    <w:rsid w:val="0097261F"/>
    <w:rsid w:val="009733A5"/>
    <w:rsid w:val="0097392F"/>
    <w:rsid w:val="009739E2"/>
    <w:rsid w:val="00973C57"/>
    <w:rsid w:val="009740D7"/>
    <w:rsid w:val="00974EC6"/>
    <w:rsid w:val="009754B9"/>
    <w:rsid w:val="00975A02"/>
    <w:rsid w:val="009760E2"/>
    <w:rsid w:val="00976C5E"/>
    <w:rsid w:val="0097739F"/>
    <w:rsid w:val="00977508"/>
    <w:rsid w:val="00977570"/>
    <w:rsid w:val="009779AC"/>
    <w:rsid w:val="00977D27"/>
    <w:rsid w:val="00980241"/>
    <w:rsid w:val="00980591"/>
    <w:rsid w:val="009809D0"/>
    <w:rsid w:val="00981A42"/>
    <w:rsid w:val="009822BD"/>
    <w:rsid w:val="0098321F"/>
    <w:rsid w:val="00983317"/>
    <w:rsid w:val="00983673"/>
    <w:rsid w:val="00983B46"/>
    <w:rsid w:val="00983FD4"/>
    <w:rsid w:val="0098416F"/>
    <w:rsid w:val="0098421C"/>
    <w:rsid w:val="00984AFB"/>
    <w:rsid w:val="00984D68"/>
    <w:rsid w:val="00985381"/>
    <w:rsid w:val="00985B05"/>
    <w:rsid w:val="00986215"/>
    <w:rsid w:val="009868E7"/>
    <w:rsid w:val="00986C6A"/>
    <w:rsid w:val="00986DBC"/>
    <w:rsid w:val="0098720E"/>
    <w:rsid w:val="0098751D"/>
    <w:rsid w:val="00987EFC"/>
    <w:rsid w:val="00990776"/>
    <w:rsid w:val="00990B92"/>
    <w:rsid w:val="00990E10"/>
    <w:rsid w:val="00990E95"/>
    <w:rsid w:val="009913A6"/>
    <w:rsid w:val="009915F5"/>
    <w:rsid w:val="009921B1"/>
    <w:rsid w:val="009921CC"/>
    <w:rsid w:val="00992595"/>
    <w:rsid w:val="00992FC7"/>
    <w:rsid w:val="0099300D"/>
    <w:rsid w:val="009933D2"/>
    <w:rsid w:val="0099368A"/>
    <w:rsid w:val="0099435E"/>
    <w:rsid w:val="00994AED"/>
    <w:rsid w:val="009954B6"/>
    <w:rsid w:val="009954CF"/>
    <w:rsid w:val="009957C1"/>
    <w:rsid w:val="00995821"/>
    <w:rsid w:val="009964E3"/>
    <w:rsid w:val="00996721"/>
    <w:rsid w:val="0099733B"/>
    <w:rsid w:val="00997994"/>
    <w:rsid w:val="00997AD0"/>
    <w:rsid w:val="00997BEA"/>
    <w:rsid w:val="009A0756"/>
    <w:rsid w:val="009A0C52"/>
    <w:rsid w:val="009A107C"/>
    <w:rsid w:val="009A151D"/>
    <w:rsid w:val="009A20C4"/>
    <w:rsid w:val="009A258F"/>
    <w:rsid w:val="009A2EB7"/>
    <w:rsid w:val="009A337E"/>
    <w:rsid w:val="009A5024"/>
    <w:rsid w:val="009A52C7"/>
    <w:rsid w:val="009A5827"/>
    <w:rsid w:val="009A5D1F"/>
    <w:rsid w:val="009A5FB9"/>
    <w:rsid w:val="009A6914"/>
    <w:rsid w:val="009A6C5B"/>
    <w:rsid w:val="009A7029"/>
    <w:rsid w:val="009A7ACC"/>
    <w:rsid w:val="009A7C2E"/>
    <w:rsid w:val="009B00CF"/>
    <w:rsid w:val="009B04E0"/>
    <w:rsid w:val="009B0987"/>
    <w:rsid w:val="009B15E4"/>
    <w:rsid w:val="009B1BF5"/>
    <w:rsid w:val="009B1E65"/>
    <w:rsid w:val="009B255B"/>
    <w:rsid w:val="009B445C"/>
    <w:rsid w:val="009B4701"/>
    <w:rsid w:val="009B4780"/>
    <w:rsid w:val="009B48D4"/>
    <w:rsid w:val="009B493D"/>
    <w:rsid w:val="009B4C5F"/>
    <w:rsid w:val="009B50F2"/>
    <w:rsid w:val="009B532E"/>
    <w:rsid w:val="009B550D"/>
    <w:rsid w:val="009B61CD"/>
    <w:rsid w:val="009B6874"/>
    <w:rsid w:val="009B6A72"/>
    <w:rsid w:val="009B7168"/>
    <w:rsid w:val="009C010A"/>
    <w:rsid w:val="009C044E"/>
    <w:rsid w:val="009C07F8"/>
    <w:rsid w:val="009C1086"/>
    <w:rsid w:val="009C11E3"/>
    <w:rsid w:val="009C12F2"/>
    <w:rsid w:val="009C16B8"/>
    <w:rsid w:val="009C1DFF"/>
    <w:rsid w:val="009C20BB"/>
    <w:rsid w:val="009C2868"/>
    <w:rsid w:val="009C2888"/>
    <w:rsid w:val="009C2B20"/>
    <w:rsid w:val="009C2C85"/>
    <w:rsid w:val="009C334B"/>
    <w:rsid w:val="009C3648"/>
    <w:rsid w:val="009C38FE"/>
    <w:rsid w:val="009C3A7F"/>
    <w:rsid w:val="009C3C16"/>
    <w:rsid w:val="009C3CCF"/>
    <w:rsid w:val="009C42E9"/>
    <w:rsid w:val="009C459C"/>
    <w:rsid w:val="009C45E7"/>
    <w:rsid w:val="009C526F"/>
    <w:rsid w:val="009C6910"/>
    <w:rsid w:val="009C6DF9"/>
    <w:rsid w:val="009D04E8"/>
    <w:rsid w:val="009D0D30"/>
    <w:rsid w:val="009D15C8"/>
    <w:rsid w:val="009D1CC7"/>
    <w:rsid w:val="009D1CD2"/>
    <w:rsid w:val="009D1E55"/>
    <w:rsid w:val="009D222A"/>
    <w:rsid w:val="009D2477"/>
    <w:rsid w:val="009D3034"/>
    <w:rsid w:val="009D384D"/>
    <w:rsid w:val="009D3D4F"/>
    <w:rsid w:val="009D3E4E"/>
    <w:rsid w:val="009D4105"/>
    <w:rsid w:val="009D4B1C"/>
    <w:rsid w:val="009D52D5"/>
    <w:rsid w:val="009D52FF"/>
    <w:rsid w:val="009D5A9B"/>
    <w:rsid w:val="009D5B32"/>
    <w:rsid w:val="009D5B3E"/>
    <w:rsid w:val="009D5F74"/>
    <w:rsid w:val="009D61B1"/>
    <w:rsid w:val="009D71A4"/>
    <w:rsid w:val="009D7741"/>
    <w:rsid w:val="009E01CF"/>
    <w:rsid w:val="009E05B3"/>
    <w:rsid w:val="009E135E"/>
    <w:rsid w:val="009E16FF"/>
    <w:rsid w:val="009E32A1"/>
    <w:rsid w:val="009E4524"/>
    <w:rsid w:val="009E517F"/>
    <w:rsid w:val="009E51FE"/>
    <w:rsid w:val="009E5917"/>
    <w:rsid w:val="009E5E41"/>
    <w:rsid w:val="009E6674"/>
    <w:rsid w:val="009E69B7"/>
    <w:rsid w:val="009E6A5A"/>
    <w:rsid w:val="009E7104"/>
    <w:rsid w:val="009F010B"/>
    <w:rsid w:val="009F0C31"/>
    <w:rsid w:val="009F1A22"/>
    <w:rsid w:val="009F1AD9"/>
    <w:rsid w:val="009F30AC"/>
    <w:rsid w:val="009F3F65"/>
    <w:rsid w:val="009F46BF"/>
    <w:rsid w:val="009F56BF"/>
    <w:rsid w:val="009F5BBD"/>
    <w:rsid w:val="009F5BFB"/>
    <w:rsid w:val="009F5DED"/>
    <w:rsid w:val="009F61FE"/>
    <w:rsid w:val="009F6B68"/>
    <w:rsid w:val="009F6D06"/>
    <w:rsid w:val="009F758E"/>
    <w:rsid w:val="009F7C64"/>
    <w:rsid w:val="009F7FB3"/>
    <w:rsid w:val="00A002D2"/>
    <w:rsid w:val="00A00467"/>
    <w:rsid w:val="00A012A3"/>
    <w:rsid w:val="00A015E5"/>
    <w:rsid w:val="00A016B3"/>
    <w:rsid w:val="00A017DF"/>
    <w:rsid w:val="00A01E72"/>
    <w:rsid w:val="00A022D8"/>
    <w:rsid w:val="00A02564"/>
    <w:rsid w:val="00A02BBF"/>
    <w:rsid w:val="00A03080"/>
    <w:rsid w:val="00A034FA"/>
    <w:rsid w:val="00A03D4F"/>
    <w:rsid w:val="00A04232"/>
    <w:rsid w:val="00A04379"/>
    <w:rsid w:val="00A04408"/>
    <w:rsid w:val="00A048E4"/>
    <w:rsid w:val="00A05546"/>
    <w:rsid w:val="00A0703E"/>
    <w:rsid w:val="00A07131"/>
    <w:rsid w:val="00A076DA"/>
    <w:rsid w:val="00A07F82"/>
    <w:rsid w:val="00A10533"/>
    <w:rsid w:val="00A10881"/>
    <w:rsid w:val="00A111E5"/>
    <w:rsid w:val="00A1122A"/>
    <w:rsid w:val="00A11CCA"/>
    <w:rsid w:val="00A11D4D"/>
    <w:rsid w:val="00A122F3"/>
    <w:rsid w:val="00A12BE6"/>
    <w:rsid w:val="00A13259"/>
    <w:rsid w:val="00A14BAC"/>
    <w:rsid w:val="00A14DC2"/>
    <w:rsid w:val="00A15038"/>
    <w:rsid w:val="00A15D0D"/>
    <w:rsid w:val="00A15FD9"/>
    <w:rsid w:val="00A16502"/>
    <w:rsid w:val="00A16566"/>
    <w:rsid w:val="00A16CE1"/>
    <w:rsid w:val="00A16D06"/>
    <w:rsid w:val="00A1797A"/>
    <w:rsid w:val="00A17DD4"/>
    <w:rsid w:val="00A17FD2"/>
    <w:rsid w:val="00A204DC"/>
    <w:rsid w:val="00A20E6B"/>
    <w:rsid w:val="00A21404"/>
    <w:rsid w:val="00A21C70"/>
    <w:rsid w:val="00A224B9"/>
    <w:rsid w:val="00A2278C"/>
    <w:rsid w:val="00A227CE"/>
    <w:rsid w:val="00A230DB"/>
    <w:rsid w:val="00A235FA"/>
    <w:rsid w:val="00A23753"/>
    <w:rsid w:val="00A23880"/>
    <w:rsid w:val="00A23928"/>
    <w:rsid w:val="00A23944"/>
    <w:rsid w:val="00A23A98"/>
    <w:rsid w:val="00A23ADE"/>
    <w:rsid w:val="00A23F08"/>
    <w:rsid w:val="00A2561C"/>
    <w:rsid w:val="00A25E13"/>
    <w:rsid w:val="00A260CA"/>
    <w:rsid w:val="00A26130"/>
    <w:rsid w:val="00A26B23"/>
    <w:rsid w:val="00A277F8"/>
    <w:rsid w:val="00A27842"/>
    <w:rsid w:val="00A30229"/>
    <w:rsid w:val="00A303C0"/>
    <w:rsid w:val="00A3064F"/>
    <w:rsid w:val="00A31851"/>
    <w:rsid w:val="00A326C5"/>
    <w:rsid w:val="00A33131"/>
    <w:rsid w:val="00A3431F"/>
    <w:rsid w:val="00A34E06"/>
    <w:rsid w:val="00A34E39"/>
    <w:rsid w:val="00A35131"/>
    <w:rsid w:val="00A35152"/>
    <w:rsid w:val="00A3564D"/>
    <w:rsid w:val="00A35691"/>
    <w:rsid w:val="00A358C2"/>
    <w:rsid w:val="00A35BF6"/>
    <w:rsid w:val="00A35E49"/>
    <w:rsid w:val="00A35E96"/>
    <w:rsid w:val="00A35F44"/>
    <w:rsid w:val="00A36419"/>
    <w:rsid w:val="00A36D9A"/>
    <w:rsid w:val="00A3730F"/>
    <w:rsid w:val="00A37A27"/>
    <w:rsid w:val="00A40075"/>
    <w:rsid w:val="00A4075A"/>
    <w:rsid w:val="00A40795"/>
    <w:rsid w:val="00A408C2"/>
    <w:rsid w:val="00A40CDD"/>
    <w:rsid w:val="00A40FF8"/>
    <w:rsid w:val="00A41643"/>
    <w:rsid w:val="00A41A91"/>
    <w:rsid w:val="00A41B5B"/>
    <w:rsid w:val="00A41B84"/>
    <w:rsid w:val="00A4212A"/>
    <w:rsid w:val="00A429FA"/>
    <w:rsid w:val="00A43CA7"/>
    <w:rsid w:val="00A446CE"/>
    <w:rsid w:val="00A4475E"/>
    <w:rsid w:val="00A4492D"/>
    <w:rsid w:val="00A44A30"/>
    <w:rsid w:val="00A45074"/>
    <w:rsid w:val="00A457AA"/>
    <w:rsid w:val="00A4595E"/>
    <w:rsid w:val="00A4629F"/>
    <w:rsid w:val="00A46327"/>
    <w:rsid w:val="00A470D2"/>
    <w:rsid w:val="00A473CF"/>
    <w:rsid w:val="00A47AD4"/>
    <w:rsid w:val="00A5000D"/>
    <w:rsid w:val="00A5040C"/>
    <w:rsid w:val="00A5187B"/>
    <w:rsid w:val="00A51A21"/>
    <w:rsid w:val="00A51AF3"/>
    <w:rsid w:val="00A51FC4"/>
    <w:rsid w:val="00A523E2"/>
    <w:rsid w:val="00A524EF"/>
    <w:rsid w:val="00A528DA"/>
    <w:rsid w:val="00A537A5"/>
    <w:rsid w:val="00A5393B"/>
    <w:rsid w:val="00A54225"/>
    <w:rsid w:val="00A543E1"/>
    <w:rsid w:val="00A549A6"/>
    <w:rsid w:val="00A55279"/>
    <w:rsid w:val="00A55439"/>
    <w:rsid w:val="00A55EBB"/>
    <w:rsid w:val="00A56147"/>
    <w:rsid w:val="00A56563"/>
    <w:rsid w:val="00A57382"/>
    <w:rsid w:val="00A5794F"/>
    <w:rsid w:val="00A602E5"/>
    <w:rsid w:val="00A60A3B"/>
    <w:rsid w:val="00A60C5F"/>
    <w:rsid w:val="00A61D0E"/>
    <w:rsid w:val="00A621EC"/>
    <w:rsid w:val="00A623FF"/>
    <w:rsid w:val="00A62E24"/>
    <w:rsid w:val="00A6321E"/>
    <w:rsid w:val="00A6355C"/>
    <w:rsid w:val="00A63A8F"/>
    <w:rsid w:val="00A6468D"/>
    <w:rsid w:val="00A64AA9"/>
    <w:rsid w:val="00A65252"/>
    <w:rsid w:val="00A6554E"/>
    <w:rsid w:val="00A65932"/>
    <w:rsid w:val="00A65979"/>
    <w:rsid w:val="00A65B01"/>
    <w:rsid w:val="00A65FEB"/>
    <w:rsid w:val="00A65FFE"/>
    <w:rsid w:val="00A665ED"/>
    <w:rsid w:val="00A66B3B"/>
    <w:rsid w:val="00A67032"/>
    <w:rsid w:val="00A67BAF"/>
    <w:rsid w:val="00A67F5C"/>
    <w:rsid w:val="00A7088D"/>
    <w:rsid w:val="00A70CA8"/>
    <w:rsid w:val="00A71E2D"/>
    <w:rsid w:val="00A728F6"/>
    <w:rsid w:val="00A72964"/>
    <w:rsid w:val="00A73155"/>
    <w:rsid w:val="00A731FE"/>
    <w:rsid w:val="00A73308"/>
    <w:rsid w:val="00A73AFA"/>
    <w:rsid w:val="00A73BC1"/>
    <w:rsid w:val="00A73D29"/>
    <w:rsid w:val="00A741A8"/>
    <w:rsid w:val="00A74E3E"/>
    <w:rsid w:val="00A75748"/>
    <w:rsid w:val="00A757BE"/>
    <w:rsid w:val="00A75C07"/>
    <w:rsid w:val="00A76069"/>
    <w:rsid w:val="00A76FC1"/>
    <w:rsid w:val="00A7753C"/>
    <w:rsid w:val="00A808B4"/>
    <w:rsid w:val="00A80B3C"/>
    <w:rsid w:val="00A81403"/>
    <w:rsid w:val="00A8177E"/>
    <w:rsid w:val="00A81870"/>
    <w:rsid w:val="00A8193E"/>
    <w:rsid w:val="00A8199F"/>
    <w:rsid w:val="00A81BDE"/>
    <w:rsid w:val="00A81F95"/>
    <w:rsid w:val="00A82BC7"/>
    <w:rsid w:val="00A82E1B"/>
    <w:rsid w:val="00A830FB"/>
    <w:rsid w:val="00A831D4"/>
    <w:rsid w:val="00A83662"/>
    <w:rsid w:val="00A84446"/>
    <w:rsid w:val="00A85488"/>
    <w:rsid w:val="00A857CF"/>
    <w:rsid w:val="00A868C3"/>
    <w:rsid w:val="00A86EFC"/>
    <w:rsid w:val="00A86FC1"/>
    <w:rsid w:val="00A87716"/>
    <w:rsid w:val="00A90876"/>
    <w:rsid w:val="00A9140A"/>
    <w:rsid w:val="00A9191D"/>
    <w:rsid w:val="00A91D4A"/>
    <w:rsid w:val="00A92FE2"/>
    <w:rsid w:val="00A931DC"/>
    <w:rsid w:val="00A937E5"/>
    <w:rsid w:val="00A94468"/>
    <w:rsid w:val="00A9462D"/>
    <w:rsid w:val="00A94A04"/>
    <w:rsid w:val="00A96601"/>
    <w:rsid w:val="00AA0F36"/>
    <w:rsid w:val="00AA1CD8"/>
    <w:rsid w:val="00AA1DDF"/>
    <w:rsid w:val="00AA22FD"/>
    <w:rsid w:val="00AA2502"/>
    <w:rsid w:val="00AA26DF"/>
    <w:rsid w:val="00AA2889"/>
    <w:rsid w:val="00AA2CCA"/>
    <w:rsid w:val="00AA32EF"/>
    <w:rsid w:val="00AA42BF"/>
    <w:rsid w:val="00AA5258"/>
    <w:rsid w:val="00AA5658"/>
    <w:rsid w:val="00AA5699"/>
    <w:rsid w:val="00AA782F"/>
    <w:rsid w:val="00AA7CCE"/>
    <w:rsid w:val="00AA7E9E"/>
    <w:rsid w:val="00AB05D8"/>
    <w:rsid w:val="00AB16C4"/>
    <w:rsid w:val="00AB1E46"/>
    <w:rsid w:val="00AB2054"/>
    <w:rsid w:val="00AB221F"/>
    <w:rsid w:val="00AB2756"/>
    <w:rsid w:val="00AB2E11"/>
    <w:rsid w:val="00AB2F55"/>
    <w:rsid w:val="00AB3058"/>
    <w:rsid w:val="00AB32C7"/>
    <w:rsid w:val="00AB33C8"/>
    <w:rsid w:val="00AB343A"/>
    <w:rsid w:val="00AB351E"/>
    <w:rsid w:val="00AB390C"/>
    <w:rsid w:val="00AB3DC8"/>
    <w:rsid w:val="00AB3E0C"/>
    <w:rsid w:val="00AB43F6"/>
    <w:rsid w:val="00AB5743"/>
    <w:rsid w:val="00AB722A"/>
    <w:rsid w:val="00AB788E"/>
    <w:rsid w:val="00AB7B6B"/>
    <w:rsid w:val="00AC107D"/>
    <w:rsid w:val="00AC1483"/>
    <w:rsid w:val="00AC14FA"/>
    <w:rsid w:val="00AC1544"/>
    <w:rsid w:val="00AC1A09"/>
    <w:rsid w:val="00AC218E"/>
    <w:rsid w:val="00AC25D2"/>
    <w:rsid w:val="00AC2AAF"/>
    <w:rsid w:val="00AC2F93"/>
    <w:rsid w:val="00AC32C1"/>
    <w:rsid w:val="00AC33C6"/>
    <w:rsid w:val="00AC373A"/>
    <w:rsid w:val="00AC3956"/>
    <w:rsid w:val="00AC3D8D"/>
    <w:rsid w:val="00AC47C0"/>
    <w:rsid w:val="00AC4945"/>
    <w:rsid w:val="00AC5113"/>
    <w:rsid w:val="00AC5254"/>
    <w:rsid w:val="00AC590B"/>
    <w:rsid w:val="00AC60DF"/>
    <w:rsid w:val="00AC6C07"/>
    <w:rsid w:val="00AC71E9"/>
    <w:rsid w:val="00AC732A"/>
    <w:rsid w:val="00AC796D"/>
    <w:rsid w:val="00AD02EC"/>
    <w:rsid w:val="00AD1056"/>
    <w:rsid w:val="00AD1067"/>
    <w:rsid w:val="00AD17CD"/>
    <w:rsid w:val="00AD224C"/>
    <w:rsid w:val="00AD240C"/>
    <w:rsid w:val="00AD275E"/>
    <w:rsid w:val="00AD377C"/>
    <w:rsid w:val="00AD412B"/>
    <w:rsid w:val="00AD5318"/>
    <w:rsid w:val="00AD54A8"/>
    <w:rsid w:val="00AD679F"/>
    <w:rsid w:val="00AD6AFB"/>
    <w:rsid w:val="00AD7301"/>
    <w:rsid w:val="00AD741B"/>
    <w:rsid w:val="00AD748A"/>
    <w:rsid w:val="00AD78EB"/>
    <w:rsid w:val="00AD7A5C"/>
    <w:rsid w:val="00AE0911"/>
    <w:rsid w:val="00AE0ED2"/>
    <w:rsid w:val="00AE168F"/>
    <w:rsid w:val="00AE1E91"/>
    <w:rsid w:val="00AE2710"/>
    <w:rsid w:val="00AE2CF2"/>
    <w:rsid w:val="00AE308F"/>
    <w:rsid w:val="00AE37DC"/>
    <w:rsid w:val="00AE3CB7"/>
    <w:rsid w:val="00AE44EA"/>
    <w:rsid w:val="00AE4E38"/>
    <w:rsid w:val="00AE4E48"/>
    <w:rsid w:val="00AE4FAD"/>
    <w:rsid w:val="00AE5257"/>
    <w:rsid w:val="00AE5888"/>
    <w:rsid w:val="00AE5E59"/>
    <w:rsid w:val="00AE62E6"/>
    <w:rsid w:val="00AE686D"/>
    <w:rsid w:val="00AE71BB"/>
    <w:rsid w:val="00AE74C3"/>
    <w:rsid w:val="00AE7B01"/>
    <w:rsid w:val="00AF06BA"/>
    <w:rsid w:val="00AF08A2"/>
    <w:rsid w:val="00AF13B6"/>
    <w:rsid w:val="00AF1A8B"/>
    <w:rsid w:val="00AF20FB"/>
    <w:rsid w:val="00AF22C9"/>
    <w:rsid w:val="00AF2523"/>
    <w:rsid w:val="00AF2E61"/>
    <w:rsid w:val="00AF3390"/>
    <w:rsid w:val="00AF49C7"/>
    <w:rsid w:val="00AF5151"/>
    <w:rsid w:val="00AF5EA8"/>
    <w:rsid w:val="00AF6128"/>
    <w:rsid w:val="00AF70D9"/>
    <w:rsid w:val="00AF7211"/>
    <w:rsid w:val="00AF7B39"/>
    <w:rsid w:val="00AF7C40"/>
    <w:rsid w:val="00B00495"/>
    <w:rsid w:val="00B005E0"/>
    <w:rsid w:val="00B00912"/>
    <w:rsid w:val="00B00A58"/>
    <w:rsid w:val="00B011C1"/>
    <w:rsid w:val="00B0197D"/>
    <w:rsid w:val="00B023F2"/>
    <w:rsid w:val="00B0257F"/>
    <w:rsid w:val="00B02A31"/>
    <w:rsid w:val="00B03D93"/>
    <w:rsid w:val="00B0518E"/>
    <w:rsid w:val="00B05DE0"/>
    <w:rsid w:val="00B067B1"/>
    <w:rsid w:val="00B07161"/>
    <w:rsid w:val="00B077AF"/>
    <w:rsid w:val="00B079C4"/>
    <w:rsid w:val="00B07EEE"/>
    <w:rsid w:val="00B10903"/>
    <w:rsid w:val="00B117E3"/>
    <w:rsid w:val="00B121C5"/>
    <w:rsid w:val="00B1237D"/>
    <w:rsid w:val="00B12388"/>
    <w:rsid w:val="00B12AB2"/>
    <w:rsid w:val="00B12D1B"/>
    <w:rsid w:val="00B13AAB"/>
    <w:rsid w:val="00B13B0F"/>
    <w:rsid w:val="00B13C09"/>
    <w:rsid w:val="00B13D13"/>
    <w:rsid w:val="00B15BDC"/>
    <w:rsid w:val="00B15ECA"/>
    <w:rsid w:val="00B16212"/>
    <w:rsid w:val="00B170FE"/>
    <w:rsid w:val="00B1755D"/>
    <w:rsid w:val="00B20795"/>
    <w:rsid w:val="00B209F5"/>
    <w:rsid w:val="00B20C7B"/>
    <w:rsid w:val="00B21A2B"/>
    <w:rsid w:val="00B23CC9"/>
    <w:rsid w:val="00B24EAB"/>
    <w:rsid w:val="00B25AC8"/>
    <w:rsid w:val="00B25E9F"/>
    <w:rsid w:val="00B25F03"/>
    <w:rsid w:val="00B25F85"/>
    <w:rsid w:val="00B26A77"/>
    <w:rsid w:val="00B27029"/>
    <w:rsid w:val="00B27CBA"/>
    <w:rsid w:val="00B30142"/>
    <w:rsid w:val="00B30425"/>
    <w:rsid w:val="00B30B92"/>
    <w:rsid w:val="00B31415"/>
    <w:rsid w:val="00B31CBB"/>
    <w:rsid w:val="00B323BF"/>
    <w:rsid w:val="00B32736"/>
    <w:rsid w:val="00B3291D"/>
    <w:rsid w:val="00B32C26"/>
    <w:rsid w:val="00B32EA1"/>
    <w:rsid w:val="00B32FD3"/>
    <w:rsid w:val="00B3304D"/>
    <w:rsid w:val="00B33434"/>
    <w:rsid w:val="00B335B6"/>
    <w:rsid w:val="00B33968"/>
    <w:rsid w:val="00B33CFF"/>
    <w:rsid w:val="00B33F03"/>
    <w:rsid w:val="00B34DE0"/>
    <w:rsid w:val="00B34EDC"/>
    <w:rsid w:val="00B34FFE"/>
    <w:rsid w:val="00B358AE"/>
    <w:rsid w:val="00B35E69"/>
    <w:rsid w:val="00B36085"/>
    <w:rsid w:val="00B3626A"/>
    <w:rsid w:val="00B367E2"/>
    <w:rsid w:val="00B36C93"/>
    <w:rsid w:val="00B3728E"/>
    <w:rsid w:val="00B37F60"/>
    <w:rsid w:val="00B4018C"/>
    <w:rsid w:val="00B41EEC"/>
    <w:rsid w:val="00B421C7"/>
    <w:rsid w:val="00B425C6"/>
    <w:rsid w:val="00B42BB6"/>
    <w:rsid w:val="00B43811"/>
    <w:rsid w:val="00B43D9E"/>
    <w:rsid w:val="00B44518"/>
    <w:rsid w:val="00B445C9"/>
    <w:rsid w:val="00B460A1"/>
    <w:rsid w:val="00B473C9"/>
    <w:rsid w:val="00B47757"/>
    <w:rsid w:val="00B4781A"/>
    <w:rsid w:val="00B47AE6"/>
    <w:rsid w:val="00B505D2"/>
    <w:rsid w:val="00B5067A"/>
    <w:rsid w:val="00B5157D"/>
    <w:rsid w:val="00B51F55"/>
    <w:rsid w:val="00B52185"/>
    <w:rsid w:val="00B52360"/>
    <w:rsid w:val="00B528A8"/>
    <w:rsid w:val="00B5291A"/>
    <w:rsid w:val="00B539F2"/>
    <w:rsid w:val="00B53B33"/>
    <w:rsid w:val="00B541FC"/>
    <w:rsid w:val="00B5445F"/>
    <w:rsid w:val="00B54766"/>
    <w:rsid w:val="00B54BB5"/>
    <w:rsid w:val="00B551DD"/>
    <w:rsid w:val="00B55253"/>
    <w:rsid w:val="00B55C9B"/>
    <w:rsid w:val="00B55EDD"/>
    <w:rsid w:val="00B56146"/>
    <w:rsid w:val="00B56A30"/>
    <w:rsid w:val="00B57475"/>
    <w:rsid w:val="00B605D1"/>
    <w:rsid w:val="00B60EC7"/>
    <w:rsid w:val="00B61501"/>
    <w:rsid w:val="00B619F1"/>
    <w:rsid w:val="00B61F1D"/>
    <w:rsid w:val="00B62334"/>
    <w:rsid w:val="00B6266D"/>
    <w:rsid w:val="00B62B57"/>
    <w:rsid w:val="00B62C44"/>
    <w:rsid w:val="00B62E71"/>
    <w:rsid w:val="00B6332E"/>
    <w:rsid w:val="00B63597"/>
    <w:rsid w:val="00B6380F"/>
    <w:rsid w:val="00B63EA2"/>
    <w:rsid w:val="00B641E5"/>
    <w:rsid w:val="00B65810"/>
    <w:rsid w:val="00B65A55"/>
    <w:rsid w:val="00B65EF0"/>
    <w:rsid w:val="00B65F75"/>
    <w:rsid w:val="00B665D7"/>
    <w:rsid w:val="00B66D60"/>
    <w:rsid w:val="00B67CD1"/>
    <w:rsid w:val="00B701DB"/>
    <w:rsid w:val="00B702FF"/>
    <w:rsid w:val="00B712C1"/>
    <w:rsid w:val="00B715A3"/>
    <w:rsid w:val="00B71D1C"/>
    <w:rsid w:val="00B72190"/>
    <w:rsid w:val="00B725D4"/>
    <w:rsid w:val="00B728EB"/>
    <w:rsid w:val="00B72B4B"/>
    <w:rsid w:val="00B72DD2"/>
    <w:rsid w:val="00B7318A"/>
    <w:rsid w:val="00B73A45"/>
    <w:rsid w:val="00B73C33"/>
    <w:rsid w:val="00B74397"/>
    <w:rsid w:val="00B746F6"/>
    <w:rsid w:val="00B74AFB"/>
    <w:rsid w:val="00B756A4"/>
    <w:rsid w:val="00B762C4"/>
    <w:rsid w:val="00B7685A"/>
    <w:rsid w:val="00B773E1"/>
    <w:rsid w:val="00B77809"/>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C74"/>
    <w:rsid w:val="00B84D76"/>
    <w:rsid w:val="00B85063"/>
    <w:rsid w:val="00B85A76"/>
    <w:rsid w:val="00B85E9A"/>
    <w:rsid w:val="00B86410"/>
    <w:rsid w:val="00B869E9"/>
    <w:rsid w:val="00B87043"/>
    <w:rsid w:val="00B872B6"/>
    <w:rsid w:val="00B87F72"/>
    <w:rsid w:val="00B9009F"/>
    <w:rsid w:val="00B905D4"/>
    <w:rsid w:val="00B909E7"/>
    <w:rsid w:val="00B90C67"/>
    <w:rsid w:val="00B912C4"/>
    <w:rsid w:val="00B92070"/>
    <w:rsid w:val="00B924B0"/>
    <w:rsid w:val="00B929F8"/>
    <w:rsid w:val="00B9369B"/>
    <w:rsid w:val="00B93CBB"/>
    <w:rsid w:val="00B9401F"/>
    <w:rsid w:val="00B94533"/>
    <w:rsid w:val="00B95BD2"/>
    <w:rsid w:val="00B95ED0"/>
    <w:rsid w:val="00B96240"/>
    <w:rsid w:val="00B96467"/>
    <w:rsid w:val="00B968A9"/>
    <w:rsid w:val="00B96909"/>
    <w:rsid w:val="00B96A24"/>
    <w:rsid w:val="00B96F41"/>
    <w:rsid w:val="00B971C7"/>
    <w:rsid w:val="00B97201"/>
    <w:rsid w:val="00B97B1B"/>
    <w:rsid w:val="00B97BF5"/>
    <w:rsid w:val="00BA01BB"/>
    <w:rsid w:val="00BA0AD2"/>
    <w:rsid w:val="00BA0DE5"/>
    <w:rsid w:val="00BA0E65"/>
    <w:rsid w:val="00BA0ECA"/>
    <w:rsid w:val="00BA0FF4"/>
    <w:rsid w:val="00BA1B8B"/>
    <w:rsid w:val="00BA22F8"/>
    <w:rsid w:val="00BA2628"/>
    <w:rsid w:val="00BA2A9B"/>
    <w:rsid w:val="00BA2FF1"/>
    <w:rsid w:val="00BA31C8"/>
    <w:rsid w:val="00BA3D22"/>
    <w:rsid w:val="00BA41C4"/>
    <w:rsid w:val="00BA44C1"/>
    <w:rsid w:val="00BA4C3C"/>
    <w:rsid w:val="00BA513F"/>
    <w:rsid w:val="00BA5C64"/>
    <w:rsid w:val="00BA6701"/>
    <w:rsid w:val="00BB0524"/>
    <w:rsid w:val="00BB0B62"/>
    <w:rsid w:val="00BB16F1"/>
    <w:rsid w:val="00BB1BD2"/>
    <w:rsid w:val="00BB1BD5"/>
    <w:rsid w:val="00BB1D38"/>
    <w:rsid w:val="00BB25B8"/>
    <w:rsid w:val="00BB274E"/>
    <w:rsid w:val="00BB2773"/>
    <w:rsid w:val="00BB284F"/>
    <w:rsid w:val="00BB2950"/>
    <w:rsid w:val="00BB2A15"/>
    <w:rsid w:val="00BB2B1D"/>
    <w:rsid w:val="00BB359B"/>
    <w:rsid w:val="00BB3C5B"/>
    <w:rsid w:val="00BB3ECA"/>
    <w:rsid w:val="00BB46AC"/>
    <w:rsid w:val="00BB5241"/>
    <w:rsid w:val="00BB56D7"/>
    <w:rsid w:val="00BB5E95"/>
    <w:rsid w:val="00BB6389"/>
    <w:rsid w:val="00BB64E5"/>
    <w:rsid w:val="00BB6AA7"/>
    <w:rsid w:val="00BB6E5D"/>
    <w:rsid w:val="00BB71C9"/>
    <w:rsid w:val="00BB7218"/>
    <w:rsid w:val="00BB7DB1"/>
    <w:rsid w:val="00BB7EAD"/>
    <w:rsid w:val="00BC00F4"/>
    <w:rsid w:val="00BC0384"/>
    <w:rsid w:val="00BC0B7F"/>
    <w:rsid w:val="00BC0D25"/>
    <w:rsid w:val="00BC1425"/>
    <w:rsid w:val="00BC2856"/>
    <w:rsid w:val="00BC3658"/>
    <w:rsid w:val="00BC42E8"/>
    <w:rsid w:val="00BC4955"/>
    <w:rsid w:val="00BC6075"/>
    <w:rsid w:val="00BC61FF"/>
    <w:rsid w:val="00BC65FB"/>
    <w:rsid w:val="00BC7438"/>
    <w:rsid w:val="00BC7B63"/>
    <w:rsid w:val="00BD0344"/>
    <w:rsid w:val="00BD0747"/>
    <w:rsid w:val="00BD0EE5"/>
    <w:rsid w:val="00BD10E0"/>
    <w:rsid w:val="00BD173F"/>
    <w:rsid w:val="00BD1A3E"/>
    <w:rsid w:val="00BD1B10"/>
    <w:rsid w:val="00BD1B67"/>
    <w:rsid w:val="00BD1DFB"/>
    <w:rsid w:val="00BD2126"/>
    <w:rsid w:val="00BD24EE"/>
    <w:rsid w:val="00BD28D6"/>
    <w:rsid w:val="00BD3C89"/>
    <w:rsid w:val="00BD3E11"/>
    <w:rsid w:val="00BD4152"/>
    <w:rsid w:val="00BD4853"/>
    <w:rsid w:val="00BD4894"/>
    <w:rsid w:val="00BD48E6"/>
    <w:rsid w:val="00BD4C38"/>
    <w:rsid w:val="00BD504C"/>
    <w:rsid w:val="00BD5A10"/>
    <w:rsid w:val="00BD7066"/>
    <w:rsid w:val="00BD74AE"/>
    <w:rsid w:val="00BD7641"/>
    <w:rsid w:val="00BD7DC9"/>
    <w:rsid w:val="00BD7FE6"/>
    <w:rsid w:val="00BE035D"/>
    <w:rsid w:val="00BE1EA6"/>
    <w:rsid w:val="00BE1FCD"/>
    <w:rsid w:val="00BE2242"/>
    <w:rsid w:val="00BE2774"/>
    <w:rsid w:val="00BE3462"/>
    <w:rsid w:val="00BE3B51"/>
    <w:rsid w:val="00BE4295"/>
    <w:rsid w:val="00BE4917"/>
    <w:rsid w:val="00BE4EEA"/>
    <w:rsid w:val="00BE50B6"/>
    <w:rsid w:val="00BE5574"/>
    <w:rsid w:val="00BE5D6C"/>
    <w:rsid w:val="00BE60CF"/>
    <w:rsid w:val="00BE68B3"/>
    <w:rsid w:val="00BE6D1A"/>
    <w:rsid w:val="00BE6E82"/>
    <w:rsid w:val="00BE76A2"/>
    <w:rsid w:val="00BF0338"/>
    <w:rsid w:val="00BF06BB"/>
    <w:rsid w:val="00BF0701"/>
    <w:rsid w:val="00BF10EE"/>
    <w:rsid w:val="00BF1BCD"/>
    <w:rsid w:val="00BF2034"/>
    <w:rsid w:val="00BF2238"/>
    <w:rsid w:val="00BF24F2"/>
    <w:rsid w:val="00BF3339"/>
    <w:rsid w:val="00BF3B88"/>
    <w:rsid w:val="00BF4873"/>
    <w:rsid w:val="00BF5788"/>
    <w:rsid w:val="00BF59B8"/>
    <w:rsid w:val="00BF64E1"/>
    <w:rsid w:val="00BF6CB7"/>
    <w:rsid w:val="00BF6E7E"/>
    <w:rsid w:val="00BF7EED"/>
    <w:rsid w:val="00C00011"/>
    <w:rsid w:val="00C01046"/>
    <w:rsid w:val="00C01099"/>
    <w:rsid w:val="00C01585"/>
    <w:rsid w:val="00C0174F"/>
    <w:rsid w:val="00C01988"/>
    <w:rsid w:val="00C01BDF"/>
    <w:rsid w:val="00C0247C"/>
    <w:rsid w:val="00C03AA1"/>
    <w:rsid w:val="00C03AB0"/>
    <w:rsid w:val="00C03EBF"/>
    <w:rsid w:val="00C041E2"/>
    <w:rsid w:val="00C049EF"/>
    <w:rsid w:val="00C04A6E"/>
    <w:rsid w:val="00C058DD"/>
    <w:rsid w:val="00C059FB"/>
    <w:rsid w:val="00C05CF0"/>
    <w:rsid w:val="00C06010"/>
    <w:rsid w:val="00C065D7"/>
    <w:rsid w:val="00C0676D"/>
    <w:rsid w:val="00C06AB3"/>
    <w:rsid w:val="00C072E2"/>
    <w:rsid w:val="00C0747F"/>
    <w:rsid w:val="00C075DD"/>
    <w:rsid w:val="00C07611"/>
    <w:rsid w:val="00C07D15"/>
    <w:rsid w:val="00C07D8F"/>
    <w:rsid w:val="00C102D7"/>
    <w:rsid w:val="00C10B5A"/>
    <w:rsid w:val="00C11088"/>
    <w:rsid w:val="00C11FFB"/>
    <w:rsid w:val="00C12085"/>
    <w:rsid w:val="00C12808"/>
    <w:rsid w:val="00C12BB8"/>
    <w:rsid w:val="00C12F2D"/>
    <w:rsid w:val="00C13699"/>
    <w:rsid w:val="00C13A20"/>
    <w:rsid w:val="00C13FB5"/>
    <w:rsid w:val="00C145BA"/>
    <w:rsid w:val="00C148D5"/>
    <w:rsid w:val="00C14A92"/>
    <w:rsid w:val="00C15093"/>
    <w:rsid w:val="00C15A29"/>
    <w:rsid w:val="00C15D5C"/>
    <w:rsid w:val="00C169E0"/>
    <w:rsid w:val="00C16CBB"/>
    <w:rsid w:val="00C174FE"/>
    <w:rsid w:val="00C17C0A"/>
    <w:rsid w:val="00C20458"/>
    <w:rsid w:val="00C20598"/>
    <w:rsid w:val="00C209EB"/>
    <w:rsid w:val="00C20DCF"/>
    <w:rsid w:val="00C20E12"/>
    <w:rsid w:val="00C2294D"/>
    <w:rsid w:val="00C22E0A"/>
    <w:rsid w:val="00C2337B"/>
    <w:rsid w:val="00C23391"/>
    <w:rsid w:val="00C235F0"/>
    <w:rsid w:val="00C23927"/>
    <w:rsid w:val="00C24917"/>
    <w:rsid w:val="00C2553C"/>
    <w:rsid w:val="00C2563E"/>
    <w:rsid w:val="00C25F4A"/>
    <w:rsid w:val="00C25F4C"/>
    <w:rsid w:val="00C279F6"/>
    <w:rsid w:val="00C27D95"/>
    <w:rsid w:val="00C305FB"/>
    <w:rsid w:val="00C30C10"/>
    <w:rsid w:val="00C325A8"/>
    <w:rsid w:val="00C32CE1"/>
    <w:rsid w:val="00C32F3F"/>
    <w:rsid w:val="00C336B5"/>
    <w:rsid w:val="00C3375D"/>
    <w:rsid w:val="00C3390C"/>
    <w:rsid w:val="00C345B3"/>
    <w:rsid w:val="00C348C3"/>
    <w:rsid w:val="00C35130"/>
    <w:rsid w:val="00C35A98"/>
    <w:rsid w:val="00C36376"/>
    <w:rsid w:val="00C36880"/>
    <w:rsid w:val="00C3690F"/>
    <w:rsid w:val="00C37590"/>
    <w:rsid w:val="00C37912"/>
    <w:rsid w:val="00C37B01"/>
    <w:rsid w:val="00C37C35"/>
    <w:rsid w:val="00C37D77"/>
    <w:rsid w:val="00C40807"/>
    <w:rsid w:val="00C42E4C"/>
    <w:rsid w:val="00C42EB4"/>
    <w:rsid w:val="00C431FE"/>
    <w:rsid w:val="00C44121"/>
    <w:rsid w:val="00C44452"/>
    <w:rsid w:val="00C44669"/>
    <w:rsid w:val="00C4502F"/>
    <w:rsid w:val="00C45152"/>
    <w:rsid w:val="00C45570"/>
    <w:rsid w:val="00C45679"/>
    <w:rsid w:val="00C45AE6"/>
    <w:rsid w:val="00C45C9C"/>
    <w:rsid w:val="00C45D3E"/>
    <w:rsid w:val="00C45D7E"/>
    <w:rsid w:val="00C462F2"/>
    <w:rsid w:val="00C46AAA"/>
    <w:rsid w:val="00C46B47"/>
    <w:rsid w:val="00C4733B"/>
    <w:rsid w:val="00C47623"/>
    <w:rsid w:val="00C47DB3"/>
    <w:rsid w:val="00C47F07"/>
    <w:rsid w:val="00C505E4"/>
    <w:rsid w:val="00C50FE7"/>
    <w:rsid w:val="00C513D3"/>
    <w:rsid w:val="00C527B0"/>
    <w:rsid w:val="00C52B45"/>
    <w:rsid w:val="00C53846"/>
    <w:rsid w:val="00C53EA6"/>
    <w:rsid w:val="00C54C55"/>
    <w:rsid w:val="00C550BB"/>
    <w:rsid w:val="00C56F58"/>
    <w:rsid w:val="00C575F9"/>
    <w:rsid w:val="00C6016B"/>
    <w:rsid w:val="00C60331"/>
    <w:rsid w:val="00C6096F"/>
    <w:rsid w:val="00C60D88"/>
    <w:rsid w:val="00C61284"/>
    <w:rsid w:val="00C62058"/>
    <w:rsid w:val="00C625DC"/>
    <w:rsid w:val="00C62A86"/>
    <w:rsid w:val="00C62D8E"/>
    <w:rsid w:val="00C63D0E"/>
    <w:rsid w:val="00C6468F"/>
    <w:rsid w:val="00C6497F"/>
    <w:rsid w:val="00C64AA6"/>
    <w:rsid w:val="00C64E5A"/>
    <w:rsid w:val="00C64EB3"/>
    <w:rsid w:val="00C65CF9"/>
    <w:rsid w:val="00C65FD4"/>
    <w:rsid w:val="00C66756"/>
    <w:rsid w:val="00C669B0"/>
    <w:rsid w:val="00C66AB4"/>
    <w:rsid w:val="00C66D2A"/>
    <w:rsid w:val="00C66DB5"/>
    <w:rsid w:val="00C67233"/>
    <w:rsid w:val="00C672A4"/>
    <w:rsid w:val="00C6754E"/>
    <w:rsid w:val="00C67D7D"/>
    <w:rsid w:val="00C67EC2"/>
    <w:rsid w:val="00C70685"/>
    <w:rsid w:val="00C709C7"/>
    <w:rsid w:val="00C70E44"/>
    <w:rsid w:val="00C7112E"/>
    <w:rsid w:val="00C7117D"/>
    <w:rsid w:val="00C71746"/>
    <w:rsid w:val="00C71CB1"/>
    <w:rsid w:val="00C7234F"/>
    <w:rsid w:val="00C724F1"/>
    <w:rsid w:val="00C72BA9"/>
    <w:rsid w:val="00C73B07"/>
    <w:rsid w:val="00C73C6E"/>
    <w:rsid w:val="00C73F23"/>
    <w:rsid w:val="00C73F77"/>
    <w:rsid w:val="00C73FB8"/>
    <w:rsid w:val="00C74163"/>
    <w:rsid w:val="00C74D60"/>
    <w:rsid w:val="00C752F4"/>
    <w:rsid w:val="00C752FE"/>
    <w:rsid w:val="00C7582B"/>
    <w:rsid w:val="00C7591D"/>
    <w:rsid w:val="00C75D89"/>
    <w:rsid w:val="00C764A7"/>
    <w:rsid w:val="00C76A6F"/>
    <w:rsid w:val="00C77217"/>
    <w:rsid w:val="00C8037E"/>
    <w:rsid w:val="00C8196C"/>
    <w:rsid w:val="00C81BAD"/>
    <w:rsid w:val="00C823EC"/>
    <w:rsid w:val="00C826D8"/>
    <w:rsid w:val="00C82A57"/>
    <w:rsid w:val="00C82B20"/>
    <w:rsid w:val="00C8369C"/>
    <w:rsid w:val="00C8380E"/>
    <w:rsid w:val="00C840BE"/>
    <w:rsid w:val="00C84124"/>
    <w:rsid w:val="00C851B0"/>
    <w:rsid w:val="00C859E0"/>
    <w:rsid w:val="00C85FC2"/>
    <w:rsid w:val="00C861A6"/>
    <w:rsid w:val="00C86618"/>
    <w:rsid w:val="00C8675B"/>
    <w:rsid w:val="00C875F3"/>
    <w:rsid w:val="00C87E91"/>
    <w:rsid w:val="00C905EB"/>
    <w:rsid w:val="00C90ECB"/>
    <w:rsid w:val="00C90FBB"/>
    <w:rsid w:val="00C9127B"/>
    <w:rsid w:val="00C91697"/>
    <w:rsid w:val="00C91A08"/>
    <w:rsid w:val="00C922F4"/>
    <w:rsid w:val="00C92373"/>
    <w:rsid w:val="00C936D0"/>
    <w:rsid w:val="00C9446C"/>
    <w:rsid w:val="00C94701"/>
    <w:rsid w:val="00C9488C"/>
    <w:rsid w:val="00C94AF7"/>
    <w:rsid w:val="00C94C1F"/>
    <w:rsid w:val="00C94CF1"/>
    <w:rsid w:val="00C95BAA"/>
    <w:rsid w:val="00C966E0"/>
    <w:rsid w:val="00C96814"/>
    <w:rsid w:val="00C969BB"/>
    <w:rsid w:val="00C96A6D"/>
    <w:rsid w:val="00C96C18"/>
    <w:rsid w:val="00C96C2A"/>
    <w:rsid w:val="00C96CD4"/>
    <w:rsid w:val="00C97466"/>
    <w:rsid w:val="00C978E7"/>
    <w:rsid w:val="00CA0571"/>
    <w:rsid w:val="00CA0A76"/>
    <w:rsid w:val="00CA0A82"/>
    <w:rsid w:val="00CA13BF"/>
    <w:rsid w:val="00CA1941"/>
    <w:rsid w:val="00CA26D6"/>
    <w:rsid w:val="00CA28BF"/>
    <w:rsid w:val="00CA2D61"/>
    <w:rsid w:val="00CA2DE2"/>
    <w:rsid w:val="00CA3552"/>
    <w:rsid w:val="00CA4C1C"/>
    <w:rsid w:val="00CA4C21"/>
    <w:rsid w:val="00CA54C2"/>
    <w:rsid w:val="00CA5511"/>
    <w:rsid w:val="00CA58A7"/>
    <w:rsid w:val="00CA6167"/>
    <w:rsid w:val="00CA6740"/>
    <w:rsid w:val="00CA6A08"/>
    <w:rsid w:val="00CA6A0B"/>
    <w:rsid w:val="00CA7064"/>
    <w:rsid w:val="00CA7C0B"/>
    <w:rsid w:val="00CA7C30"/>
    <w:rsid w:val="00CA7C7A"/>
    <w:rsid w:val="00CA7D11"/>
    <w:rsid w:val="00CB0FB7"/>
    <w:rsid w:val="00CB0FE4"/>
    <w:rsid w:val="00CB20CB"/>
    <w:rsid w:val="00CB2393"/>
    <w:rsid w:val="00CB2973"/>
    <w:rsid w:val="00CB42FE"/>
    <w:rsid w:val="00CB4AF9"/>
    <w:rsid w:val="00CB51D9"/>
    <w:rsid w:val="00CB5828"/>
    <w:rsid w:val="00CB5AB0"/>
    <w:rsid w:val="00CB5D0D"/>
    <w:rsid w:val="00CB5D7F"/>
    <w:rsid w:val="00CB6035"/>
    <w:rsid w:val="00CB63A4"/>
    <w:rsid w:val="00CB697D"/>
    <w:rsid w:val="00CB7208"/>
    <w:rsid w:val="00CC0322"/>
    <w:rsid w:val="00CC0347"/>
    <w:rsid w:val="00CC03A2"/>
    <w:rsid w:val="00CC11E1"/>
    <w:rsid w:val="00CC147B"/>
    <w:rsid w:val="00CC1C1C"/>
    <w:rsid w:val="00CC1C60"/>
    <w:rsid w:val="00CC1E92"/>
    <w:rsid w:val="00CC305D"/>
    <w:rsid w:val="00CC3E7A"/>
    <w:rsid w:val="00CC4181"/>
    <w:rsid w:val="00CC60FE"/>
    <w:rsid w:val="00CC695E"/>
    <w:rsid w:val="00CC696D"/>
    <w:rsid w:val="00CC6A54"/>
    <w:rsid w:val="00CC70CE"/>
    <w:rsid w:val="00CC72E5"/>
    <w:rsid w:val="00CC7BE5"/>
    <w:rsid w:val="00CD1194"/>
    <w:rsid w:val="00CD1482"/>
    <w:rsid w:val="00CD16F0"/>
    <w:rsid w:val="00CD21DF"/>
    <w:rsid w:val="00CD2C80"/>
    <w:rsid w:val="00CD311C"/>
    <w:rsid w:val="00CD3339"/>
    <w:rsid w:val="00CD40FE"/>
    <w:rsid w:val="00CD4198"/>
    <w:rsid w:val="00CD483A"/>
    <w:rsid w:val="00CD4C27"/>
    <w:rsid w:val="00CD4CD5"/>
    <w:rsid w:val="00CD54BD"/>
    <w:rsid w:val="00CD58B0"/>
    <w:rsid w:val="00CD5C0E"/>
    <w:rsid w:val="00CD5E8D"/>
    <w:rsid w:val="00CD6391"/>
    <w:rsid w:val="00CD6EE5"/>
    <w:rsid w:val="00CD72F9"/>
    <w:rsid w:val="00CD7333"/>
    <w:rsid w:val="00CD7561"/>
    <w:rsid w:val="00CE03E3"/>
    <w:rsid w:val="00CE080B"/>
    <w:rsid w:val="00CE0A8D"/>
    <w:rsid w:val="00CE0B00"/>
    <w:rsid w:val="00CE0E43"/>
    <w:rsid w:val="00CE1567"/>
    <w:rsid w:val="00CE19E5"/>
    <w:rsid w:val="00CE1BBB"/>
    <w:rsid w:val="00CE1C9B"/>
    <w:rsid w:val="00CE1D49"/>
    <w:rsid w:val="00CE21A4"/>
    <w:rsid w:val="00CE228D"/>
    <w:rsid w:val="00CE2423"/>
    <w:rsid w:val="00CE3932"/>
    <w:rsid w:val="00CE3D3A"/>
    <w:rsid w:val="00CE4271"/>
    <w:rsid w:val="00CE4F70"/>
    <w:rsid w:val="00CE52CA"/>
    <w:rsid w:val="00CE53E3"/>
    <w:rsid w:val="00CE5A08"/>
    <w:rsid w:val="00CE6175"/>
    <w:rsid w:val="00CE6591"/>
    <w:rsid w:val="00CE6C40"/>
    <w:rsid w:val="00CE7828"/>
    <w:rsid w:val="00CE7E9E"/>
    <w:rsid w:val="00CF01C4"/>
    <w:rsid w:val="00CF0258"/>
    <w:rsid w:val="00CF0643"/>
    <w:rsid w:val="00CF0A9C"/>
    <w:rsid w:val="00CF0BF9"/>
    <w:rsid w:val="00CF0C68"/>
    <w:rsid w:val="00CF1A0C"/>
    <w:rsid w:val="00CF2D30"/>
    <w:rsid w:val="00CF48E6"/>
    <w:rsid w:val="00CF4D4D"/>
    <w:rsid w:val="00CF5569"/>
    <w:rsid w:val="00CF5893"/>
    <w:rsid w:val="00CF5FB2"/>
    <w:rsid w:val="00CF7277"/>
    <w:rsid w:val="00CF7541"/>
    <w:rsid w:val="00CF7C2B"/>
    <w:rsid w:val="00D0040F"/>
    <w:rsid w:val="00D00754"/>
    <w:rsid w:val="00D00D80"/>
    <w:rsid w:val="00D010F2"/>
    <w:rsid w:val="00D0110D"/>
    <w:rsid w:val="00D012FA"/>
    <w:rsid w:val="00D01591"/>
    <w:rsid w:val="00D02488"/>
    <w:rsid w:val="00D03377"/>
    <w:rsid w:val="00D033C5"/>
    <w:rsid w:val="00D040FA"/>
    <w:rsid w:val="00D044DB"/>
    <w:rsid w:val="00D046B4"/>
    <w:rsid w:val="00D0507B"/>
    <w:rsid w:val="00D052CA"/>
    <w:rsid w:val="00D0552D"/>
    <w:rsid w:val="00D05AAC"/>
    <w:rsid w:val="00D0622A"/>
    <w:rsid w:val="00D064ED"/>
    <w:rsid w:val="00D066D8"/>
    <w:rsid w:val="00D07439"/>
    <w:rsid w:val="00D1005D"/>
    <w:rsid w:val="00D10D47"/>
    <w:rsid w:val="00D10EB3"/>
    <w:rsid w:val="00D10EEB"/>
    <w:rsid w:val="00D10F0A"/>
    <w:rsid w:val="00D11020"/>
    <w:rsid w:val="00D1122E"/>
    <w:rsid w:val="00D1136D"/>
    <w:rsid w:val="00D12B1F"/>
    <w:rsid w:val="00D12C09"/>
    <w:rsid w:val="00D12EE5"/>
    <w:rsid w:val="00D13504"/>
    <w:rsid w:val="00D1356B"/>
    <w:rsid w:val="00D1393A"/>
    <w:rsid w:val="00D13D2E"/>
    <w:rsid w:val="00D15735"/>
    <w:rsid w:val="00D15A7F"/>
    <w:rsid w:val="00D1618F"/>
    <w:rsid w:val="00D16351"/>
    <w:rsid w:val="00D163A6"/>
    <w:rsid w:val="00D167AB"/>
    <w:rsid w:val="00D16838"/>
    <w:rsid w:val="00D173E8"/>
    <w:rsid w:val="00D17C01"/>
    <w:rsid w:val="00D17D3F"/>
    <w:rsid w:val="00D17F28"/>
    <w:rsid w:val="00D2018D"/>
    <w:rsid w:val="00D2070B"/>
    <w:rsid w:val="00D20924"/>
    <w:rsid w:val="00D21390"/>
    <w:rsid w:val="00D2196F"/>
    <w:rsid w:val="00D222B8"/>
    <w:rsid w:val="00D22740"/>
    <w:rsid w:val="00D22ABB"/>
    <w:rsid w:val="00D23A3E"/>
    <w:rsid w:val="00D23E7F"/>
    <w:rsid w:val="00D23EBC"/>
    <w:rsid w:val="00D243C5"/>
    <w:rsid w:val="00D247EB"/>
    <w:rsid w:val="00D25227"/>
    <w:rsid w:val="00D254A3"/>
    <w:rsid w:val="00D25C16"/>
    <w:rsid w:val="00D25CED"/>
    <w:rsid w:val="00D25F24"/>
    <w:rsid w:val="00D26268"/>
    <w:rsid w:val="00D26833"/>
    <w:rsid w:val="00D273C4"/>
    <w:rsid w:val="00D277B1"/>
    <w:rsid w:val="00D277F6"/>
    <w:rsid w:val="00D303E4"/>
    <w:rsid w:val="00D30592"/>
    <w:rsid w:val="00D30927"/>
    <w:rsid w:val="00D3179D"/>
    <w:rsid w:val="00D31949"/>
    <w:rsid w:val="00D3220F"/>
    <w:rsid w:val="00D322CB"/>
    <w:rsid w:val="00D322D4"/>
    <w:rsid w:val="00D325F7"/>
    <w:rsid w:val="00D33158"/>
    <w:rsid w:val="00D33780"/>
    <w:rsid w:val="00D339E9"/>
    <w:rsid w:val="00D33DA1"/>
    <w:rsid w:val="00D340CA"/>
    <w:rsid w:val="00D34B47"/>
    <w:rsid w:val="00D34EC4"/>
    <w:rsid w:val="00D35592"/>
    <w:rsid w:val="00D36AD9"/>
    <w:rsid w:val="00D3775C"/>
    <w:rsid w:val="00D4011E"/>
    <w:rsid w:val="00D4083A"/>
    <w:rsid w:val="00D40B05"/>
    <w:rsid w:val="00D40E15"/>
    <w:rsid w:val="00D41914"/>
    <w:rsid w:val="00D41F59"/>
    <w:rsid w:val="00D4280B"/>
    <w:rsid w:val="00D4296B"/>
    <w:rsid w:val="00D42974"/>
    <w:rsid w:val="00D42F1E"/>
    <w:rsid w:val="00D43C4B"/>
    <w:rsid w:val="00D440DB"/>
    <w:rsid w:val="00D4473E"/>
    <w:rsid w:val="00D44F93"/>
    <w:rsid w:val="00D453EC"/>
    <w:rsid w:val="00D454B1"/>
    <w:rsid w:val="00D45936"/>
    <w:rsid w:val="00D45A2B"/>
    <w:rsid w:val="00D46AF2"/>
    <w:rsid w:val="00D4799F"/>
    <w:rsid w:val="00D47AB6"/>
    <w:rsid w:val="00D47F23"/>
    <w:rsid w:val="00D51846"/>
    <w:rsid w:val="00D51C5A"/>
    <w:rsid w:val="00D52CEC"/>
    <w:rsid w:val="00D534D2"/>
    <w:rsid w:val="00D5408F"/>
    <w:rsid w:val="00D55047"/>
    <w:rsid w:val="00D55162"/>
    <w:rsid w:val="00D55B11"/>
    <w:rsid w:val="00D56909"/>
    <w:rsid w:val="00D56B2A"/>
    <w:rsid w:val="00D56E8D"/>
    <w:rsid w:val="00D578BB"/>
    <w:rsid w:val="00D57AFD"/>
    <w:rsid w:val="00D57F6D"/>
    <w:rsid w:val="00D60AA2"/>
    <w:rsid w:val="00D60CAF"/>
    <w:rsid w:val="00D61739"/>
    <w:rsid w:val="00D61E47"/>
    <w:rsid w:val="00D627CE"/>
    <w:rsid w:val="00D62B62"/>
    <w:rsid w:val="00D62BE4"/>
    <w:rsid w:val="00D63191"/>
    <w:rsid w:val="00D6370A"/>
    <w:rsid w:val="00D63753"/>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C6F"/>
    <w:rsid w:val="00D70F5E"/>
    <w:rsid w:val="00D7124E"/>
    <w:rsid w:val="00D719A9"/>
    <w:rsid w:val="00D72155"/>
    <w:rsid w:val="00D72963"/>
    <w:rsid w:val="00D736DA"/>
    <w:rsid w:val="00D7375E"/>
    <w:rsid w:val="00D73B51"/>
    <w:rsid w:val="00D73D41"/>
    <w:rsid w:val="00D73F65"/>
    <w:rsid w:val="00D7472F"/>
    <w:rsid w:val="00D74BB7"/>
    <w:rsid w:val="00D76F5A"/>
    <w:rsid w:val="00D7704C"/>
    <w:rsid w:val="00D774E6"/>
    <w:rsid w:val="00D7778E"/>
    <w:rsid w:val="00D77F55"/>
    <w:rsid w:val="00D80374"/>
    <w:rsid w:val="00D80A5D"/>
    <w:rsid w:val="00D81191"/>
    <w:rsid w:val="00D81484"/>
    <w:rsid w:val="00D81C9A"/>
    <w:rsid w:val="00D81DA9"/>
    <w:rsid w:val="00D8222C"/>
    <w:rsid w:val="00D82463"/>
    <w:rsid w:val="00D82A75"/>
    <w:rsid w:val="00D82EBC"/>
    <w:rsid w:val="00D8326A"/>
    <w:rsid w:val="00D83C5B"/>
    <w:rsid w:val="00D84C96"/>
    <w:rsid w:val="00D84D23"/>
    <w:rsid w:val="00D85574"/>
    <w:rsid w:val="00D869F9"/>
    <w:rsid w:val="00D86A85"/>
    <w:rsid w:val="00D86EEB"/>
    <w:rsid w:val="00D87E2F"/>
    <w:rsid w:val="00D87FA4"/>
    <w:rsid w:val="00D908D0"/>
    <w:rsid w:val="00D90ED5"/>
    <w:rsid w:val="00D91C9B"/>
    <w:rsid w:val="00D91DFD"/>
    <w:rsid w:val="00D94409"/>
    <w:rsid w:val="00D94F5A"/>
    <w:rsid w:val="00D96767"/>
    <w:rsid w:val="00D9792E"/>
    <w:rsid w:val="00DA0580"/>
    <w:rsid w:val="00DA05C6"/>
    <w:rsid w:val="00DA0962"/>
    <w:rsid w:val="00DA0CF3"/>
    <w:rsid w:val="00DA0F15"/>
    <w:rsid w:val="00DA1012"/>
    <w:rsid w:val="00DA1740"/>
    <w:rsid w:val="00DA1BFD"/>
    <w:rsid w:val="00DA1F6F"/>
    <w:rsid w:val="00DA20A0"/>
    <w:rsid w:val="00DA2F1C"/>
    <w:rsid w:val="00DA2F8D"/>
    <w:rsid w:val="00DA3669"/>
    <w:rsid w:val="00DA3E3E"/>
    <w:rsid w:val="00DA442A"/>
    <w:rsid w:val="00DA47BC"/>
    <w:rsid w:val="00DA4B39"/>
    <w:rsid w:val="00DA5155"/>
    <w:rsid w:val="00DA53BA"/>
    <w:rsid w:val="00DA54E6"/>
    <w:rsid w:val="00DA5BD2"/>
    <w:rsid w:val="00DA5E1A"/>
    <w:rsid w:val="00DA5FC3"/>
    <w:rsid w:val="00DA6EED"/>
    <w:rsid w:val="00DA7FB0"/>
    <w:rsid w:val="00DB0691"/>
    <w:rsid w:val="00DB085B"/>
    <w:rsid w:val="00DB0AC8"/>
    <w:rsid w:val="00DB0EA3"/>
    <w:rsid w:val="00DB151A"/>
    <w:rsid w:val="00DB200A"/>
    <w:rsid w:val="00DB2EF2"/>
    <w:rsid w:val="00DB3AD7"/>
    <w:rsid w:val="00DB4CB1"/>
    <w:rsid w:val="00DB52AA"/>
    <w:rsid w:val="00DB631F"/>
    <w:rsid w:val="00DB667D"/>
    <w:rsid w:val="00DB78BD"/>
    <w:rsid w:val="00DB7A97"/>
    <w:rsid w:val="00DC0B1A"/>
    <w:rsid w:val="00DC0E03"/>
    <w:rsid w:val="00DC0FBB"/>
    <w:rsid w:val="00DC0FE9"/>
    <w:rsid w:val="00DC1296"/>
    <w:rsid w:val="00DC1346"/>
    <w:rsid w:val="00DC1554"/>
    <w:rsid w:val="00DC1A32"/>
    <w:rsid w:val="00DC201D"/>
    <w:rsid w:val="00DC26DF"/>
    <w:rsid w:val="00DC335C"/>
    <w:rsid w:val="00DC357F"/>
    <w:rsid w:val="00DC36B6"/>
    <w:rsid w:val="00DC376B"/>
    <w:rsid w:val="00DC4486"/>
    <w:rsid w:val="00DC4E27"/>
    <w:rsid w:val="00DC5534"/>
    <w:rsid w:val="00DC586C"/>
    <w:rsid w:val="00DC58D1"/>
    <w:rsid w:val="00DC5A63"/>
    <w:rsid w:val="00DC5C3A"/>
    <w:rsid w:val="00DC5FA6"/>
    <w:rsid w:val="00DC6058"/>
    <w:rsid w:val="00DC662C"/>
    <w:rsid w:val="00DC66CF"/>
    <w:rsid w:val="00DC6857"/>
    <w:rsid w:val="00DC6B7F"/>
    <w:rsid w:val="00DC7BD5"/>
    <w:rsid w:val="00DC7D9A"/>
    <w:rsid w:val="00DC7DC9"/>
    <w:rsid w:val="00DD03D5"/>
    <w:rsid w:val="00DD0CF2"/>
    <w:rsid w:val="00DD1237"/>
    <w:rsid w:val="00DD1452"/>
    <w:rsid w:val="00DD1625"/>
    <w:rsid w:val="00DD1ECD"/>
    <w:rsid w:val="00DD20CF"/>
    <w:rsid w:val="00DD3A27"/>
    <w:rsid w:val="00DD3D39"/>
    <w:rsid w:val="00DD3EB0"/>
    <w:rsid w:val="00DD500B"/>
    <w:rsid w:val="00DD52F9"/>
    <w:rsid w:val="00DD6677"/>
    <w:rsid w:val="00DD6E40"/>
    <w:rsid w:val="00DD6F90"/>
    <w:rsid w:val="00DD7084"/>
    <w:rsid w:val="00DE00EF"/>
    <w:rsid w:val="00DE0D5E"/>
    <w:rsid w:val="00DE1312"/>
    <w:rsid w:val="00DE175C"/>
    <w:rsid w:val="00DE1EB0"/>
    <w:rsid w:val="00DE2398"/>
    <w:rsid w:val="00DE2984"/>
    <w:rsid w:val="00DE2DD4"/>
    <w:rsid w:val="00DE3036"/>
    <w:rsid w:val="00DE3D7F"/>
    <w:rsid w:val="00DE3D99"/>
    <w:rsid w:val="00DE3E80"/>
    <w:rsid w:val="00DE3FE1"/>
    <w:rsid w:val="00DE487D"/>
    <w:rsid w:val="00DE4A27"/>
    <w:rsid w:val="00DE4B89"/>
    <w:rsid w:val="00DE4E06"/>
    <w:rsid w:val="00DE502F"/>
    <w:rsid w:val="00DE5055"/>
    <w:rsid w:val="00DE64AA"/>
    <w:rsid w:val="00DE66BD"/>
    <w:rsid w:val="00DE67DA"/>
    <w:rsid w:val="00DE68A2"/>
    <w:rsid w:val="00DE6C52"/>
    <w:rsid w:val="00DE755E"/>
    <w:rsid w:val="00DF050D"/>
    <w:rsid w:val="00DF0862"/>
    <w:rsid w:val="00DF097B"/>
    <w:rsid w:val="00DF0986"/>
    <w:rsid w:val="00DF1BEF"/>
    <w:rsid w:val="00DF1E9B"/>
    <w:rsid w:val="00DF237C"/>
    <w:rsid w:val="00DF23A5"/>
    <w:rsid w:val="00DF28D8"/>
    <w:rsid w:val="00DF2CA5"/>
    <w:rsid w:val="00DF3425"/>
    <w:rsid w:val="00DF3CFB"/>
    <w:rsid w:val="00DF3D1D"/>
    <w:rsid w:val="00DF4E3F"/>
    <w:rsid w:val="00DF5253"/>
    <w:rsid w:val="00DF5D27"/>
    <w:rsid w:val="00DF5EC3"/>
    <w:rsid w:val="00DF639E"/>
    <w:rsid w:val="00DF6C81"/>
    <w:rsid w:val="00DF78DA"/>
    <w:rsid w:val="00DF79EA"/>
    <w:rsid w:val="00DF7D7B"/>
    <w:rsid w:val="00DF7EC9"/>
    <w:rsid w:val="00E00742"/>
    <w:rsid w:val="00E016D6"/>
    <w:rsid w:val="00E01BDB"/>
    <w:rsid w:val="00E020A6"/>
    <w:rsid w:val="00E039A0"/>
    <w:rsid w:val="00E03BB6"/>
    <w:rsid w:val="00E045F3"/>
    <w:rsid w:val="00E04630"/>
    <w:rsid w:val="00E05050"/>
    <w:rsid w:val="00E055F1"/>
    <w:rsid w:val="00E057B0"/>
    <w:rsid w:val="00E05E50"/>
    <w:rsid w:val="00E05F3D"/>
    <w:rsid w:val="00E060A7"/>
    <w:rsid w:val="00E06243"/>
    <w:rsid w:val="00E07D83"/>
    <w:rsid w:val="00E102B1"/>
    <w:rsid w:val="00E1062E"/>
    <w:rsid w:val="00E10702"/>
    <w:rsid w:val="00E108A9"/>
    <w:rsid w:val="00E11DBF"/>
    <w:rsid w:val="00E1289F"/>
    <w:rsid w:val="00E129E0"/>
    <w:rsid w:val="00E12D3A"/>
    <w:rsid w:val="00E14391"/>
    <w:rsid w:val="00E14459"/>
    <w:rsid w:val="00E14487"/>
    <w:rsid w:val="00E148D1"/>
    <w:rsid w:val="00E15D9B"/>
    <w:rsid w:val="00E16234"/>
    <w:rsid w:val="00E165FA"/>
    <w:rsid w:val="00E16783"/>
    <w:rsid w:val="00E16AFB"/>
    <w:rsid w:val="00E16E09"/>
    <w:rsid w:val="00E174EE"/>
    <w:rsid w:val="00E17A47"/>
    <w:rsid w:val="00E17AA1"/>
    <w:rsid w:val="00E20193"/>
    <w:rsid w:val="00E206BE"/>
    <w:rsid w:val="00E20C39"/>
    <w:rsid w:val="00E21990"/>
    <w:rsid w:val="00E23220"/>
    <w:rsid w:val="00E2348C"/>
    <w:rsid w:val="00E2359D"/>
    <w:rsid w:val="00E2370E"/>
    <w:rsid w:val="00E23E11"/>
    <w:rsid w:val="00E23EAC"/>
    <w:rsid w:val="00E24206"/>
    <w:rsid w:val="00E2426D"/>
    <w:rsid w:val="00E24630"/>
    <w:rsid w:val="00E2471F"/>
    <w:rsid w:val="00E247BA"/>
    <w:rsid w:val="00E24C92"/>
    <w:rsid w:val="00E26FEC"/>
    <w:rsid w:val="00E27C3E"/>
    <w:rsid w:val="00E27D7C"/>
    <w:rsid w:val="00E30707"/>
    <w:rsid w:val="00E30EF1"/>
    <w:rsid w:val="00E31291"/>
    <w:rsid w:val="00E320AA"/>
    <w:rsid w:val="00E32757"/>
    <w:rsid w:val="00E32EC9"/>
    <w:rsid w:val="00E32F02"/>
    <w:rsid w:val="00E3324E"/>
    <w:rsid w:val="00E3477A"/>
    <w:rsid w:val="00E34809"/>
    <w:rsid w:val="00E34C46"/>
    <w:rsid w:val="00E36094"/>
    <w:rsid w:val="00E3632B"/>
    <w:rsid w:val="00E3679A"/>
    <w:rsid w:val="00E369AF"/>
    <w:rsid w:val="00E36D61"/>
    <w:rsid w:val="00E37611"/>
    <w:rsid w:val="00E3763F"/>
    <w:rsid w:val="00E37669"/>
    <w:rsid w:val="00E37A04"/>
    <w:rsid w:val="00E37C34"/>
    <w:rsid w:val="00E4040D"/>
    <w:rsid w:val="00E40B1C"/>
    <w:rsid w:val="00E40C8F"/>
    <w:rsid w:val="00E40E77"/>
    <w:rsid w:val="00E4124D"/>
    <w:rsid w:val="00E4142A"/>
    <w:rsid w:val="00E41FC0"/>
    <w:rsid w:val="00E41FDF"/>
    <w:rsid w:val="00E42007"/>
    <w:rsid w:val="00E42552"/>
    <w:rsid w:val="00E42F13"/>
    <w:rsid w:val="00E42F42"/>
    <w:rsid w:val="00E43012"/>
    <w:rsid w:val="00E43BA9"/>
    <w:rsid w:val="00E43EDA"/>
    <w:rsid w:val="00E446FC"/>
    <w:rsid w:val="00E45AF1"/>
    <w:rsid w:val="00E46979"/>
    <w:rsid w:val="00E46D6C"/>
    <w:rsid w:val="00E47089"/>
    <w:rsid w:val="00E4783B"/>
    <w:rsid w:val="00E47AD7"/>
    <w:rsid w:val="00E47C0D"/>
    <w:rsid w:val="00E47E98"/>
    <w:rsid w:val="00E50418"/>
    <w:rsid w:val="00E50755"/>
    <w:rsid w:val="00E509BE"/>
    <w:rsid w:val="00E50DAC"/>
    <w:rsid w:val="00E51D9C"/>
    <w:rsid w:val="00E51EC7"/>
    <w:rsid w:val="00E52AF3"/>
    <w:rsid w:val="00E5400E"/>
    <w:rsid w:val="00E542D9"/>
    <w:rsid w:val="00E5487D"/>
    <w:rsid w:val="00E54AB4"/>
    <w:rsid w:val="00E54EA3"/>
    <w:rsid w:val="00E554A3"/>
    <w:rsid w:val="00E554D6"/>
    <w:rsid w:val="00E55549"/>
    <w:rsid w:val="00E5587D"/>
    <w:rsid w:val="00E55A0B"/>
    <w:rsid w:val="00E5642D"/>
    <w:rsid w:val="00E56DB5"/>
    <w:rsid w:val="00E56EF5"/>
    <w:rsid w:val="00E5706B"/>
    <w:rsid w:val="00E57277"/>
    <w:rsid w:val="00E609A5"/>
    <w:rsid w:val="00E60E4A"/>
    <w:rsid w:val="00E61005"/>
    <w:rsid w:val="00E6136B"/>
    <w:rsid w:val="00E61ABF"/>
    <w:rsid w:val="00E62584"/>
    <w:rsid w:val="00E626EB"/>
    <w:rsid w:val="00E627F3"/>
    <w:rsid w:val="00E63F87"/>
    <w:rsid w:val="00E64956"/>
    <w:rsid w:val="00E65C24"/>
    <w:rsid w:val="00E66173"/>
    <w:rsid w:val="00E67943"/>
    <w:rsid w:val="00E70A7C"/>
    <w:rsid w:val="00E70C60"/>
    <w:rsid w:val="00E71745"/>
    <w:rsid w:val="00E71BE3"/>
    <w:rsid w:val="00E71FC1"/>
    <w:rsid w:val="00E7238B"/>
    <w:rsid w:val="00E725BA"/>
    <w:rsid w:val="00E729CC"/>
    <w:rsid w:val="00E72F57"/>
    <w:rsid w:val="00E73033"/>
    <w:rsid w:val="00E731DE"/>
    <w:rsid w:val="00E740EF"/>
    <w:rsid w:val="00E74D05"/>
    <w:rsid w:val="00E75192"/>
    <w:rsid w:val="00E7550A"/>
    <w:rsid w:val="00E75E0A"/>
    <w:rsid w:val="00E769A8"/>
    <w:rsid w:val="00E771BF"/>
    <w:rsid w:val="00E77665"/>
    <w:rsid w:val="00E776BB"/>
    <w:rsid w:val="00E800C6"/>
    <w:rsid w:val="00E80957"/>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F98"/>
    <w:rsid w:val="00E8554C"/>
    <w:rsid w:val="00E85BA0"/>
    <w:rsid w:val="00E8624E"/>
    <w:rsid w:val="00E86F99"/>
    <w:rsid w:val="00E90423"/>
    <w:rsid w:val="00E909FD"/>
    <w:rsid w:val="00E90E4F"/>
    <w:rsid w:val="00E911B3"/>
    <w:rsid w:val="00E9170B"/>
    <w:rsid w:val="00E91C8C"/>
    <w:rsid w:val="00E922DF"/>
    <w:rsid w:val="00E925B9"/>
    <w:rsid w:val="00E926E3"/>
    <w:rsid w:val="00E93047"/>
    <w:rsid w:val="00E932F4"/>
    <w:rsid w:val="00E9343B"/>
    <w:rsid w:val="00E9382D"/>
    <w:rsid w:val="00E93959"/>
    <w:rsid w:val="00E9399C"/>
    <w:rsid w:val="00E93A7E"/>
    <w:rsid w:val="00E94BC1"/>
    <w:rsid w:val="00E94C3F"/>
    <w:rsid w:val="00E94D5D"/>
    <w:rsid w:val="00E94E6C"/>
    <w:rsid w:val="00E952FD"/>
    <w:rsid w:val="00E95F35"/>
    <w:rsid w:val="00E96480"/>
    <w:rsid w:val="00E970E5"/>
    <w:rsid w:val="00E97720"/>
    <w:rsid w:val="00E97F89"/>
    <w:rsid w:val="00EA0094"/>
    <w:rsid w:val="00EA0260"/>
    <w:rsid w:val="00EA1EAC"/>
    <w:rsid w:val="00EA1EC3"/>
    <w:rsid w:val="00EA236C"/>
    <w:rsid w:val="00EA2645"/>
    <w:rsid w:val="00EA32A7"/>
    <w:rsid w:val="00EA36EB"/>
    <w:rsid w:val="00EA3CBB"/>
    <w:rsid w:val="00EA3EBF"/>
    <w:rsid w:val="00EA4178"/>
    <w:rsid w:val="00EA41A7"/>
    <w:rsid w:val="00EA436F"/>
    <w:rsid w:val="00EA4CC3"/>
    <w:rsid w:val="00EA52A2"/>
    <w:rsid w:val="00EA538F"/>
    <w:rsid w:val="00EA53A5"/>
    <w:rsid w:val="00EA57DD"/>
    <w:rsid w:val="00EA5F8E"/>
    <w:rsid w:val="00EA60B1"/>
    <w:rsid w:val="00EA68E0"/>
    <w:rsid w:val="00EA6AA7"/>
    <w:rsid w:val="00EA71AD"/>
    <w:rsid w:val="00EA7402"/>
    <w:rsid w:val="00EB01DB"/>
    <w:rsid w:val="00EB0532"/>
    <w:rsid w:val="00EB056D"/>
    <w:rsid w:val="00EB1488"/>
    <w:rsid w:val="00EB1E75"/>
    <w:rsid w:val="00EB1ED9"/>
    <w:rsid w:val="00EB1F01"/>
    <w:rsid w:val="00EB2090"/>
    <w:rsid w:val="00EB20B8"/>
    <w:rsid w:val="00EB282F"/>
    <w:rsid w:val="00EB3917"/>
    <w:rsid w:val="00EB4A45"/>
    <w:rsid w:val="00EB4E9C"/>
    <w:rsid w:val="00EB4EF4"/>
    <w:rsid w:val="00EB4F63"/>
    <w:rsid w:val="00EB5BFB"/>
    <w:rsid w:val="00EB5DA6"/>
    <w:rsid w:val="00EB66C3"/>
    <w:rsid w:val="00EB6984"/>
    <w:rsid w:val="00EB711F"/>
    <w:rsid w:val="00EB7344"/>
    <w:rsid w:val="00EC0089"/>
    <w:rsid w:val="00EC038D"/>
    <w:rsid w:val="00EC1FF4"/>
    <w:rsid w:val="00EC35F9"/>
    <w:rsid w:val="00EC4B07"/>
    <w:rsid w:val="00EC577E"/>
    <w:rsid w:val="00EC59AB"/>
    <w:rsid w:val="00EC5EF1"/>
    <w:rsid w:val="00EC5F82"/>
    <w:rsid w:val="00EC619E"/>
    <w:rsid w:val="00EC62C4"/>
    <w:rsid w:val="00EC65D3"/>
    <w:rsid w:val="00EC6608"/>
    <w:rsid w:val="00EC672E"/>
    <w:rsid w:val="00EC6E5A"/>
    <w:rsid w:val="00EC6E76"/>
    <w:rsid w:val="00EC7043"/>
    <w:rsid w:val="00EC7317"/>
    <w:rsid w:val="00EC7BD6"/>
    <w:rsid w:val="00EC7C96"/>
    <w:rsid w:val="00EC7D62"/>
    <w:rsid w:val="00EC7F42"/>
    <w:rsid w:val="00ED0A6E"/>
    <w:rsid w:val="00ED1141"/>
    <w:rsid w:val="00ED1858"/>
    <w:rsid w:val="00ED1D99"/>
    <w:rsid w:val="00ED3B3F"/>
    <w:rsid w:val="00ED5408"/>
    <w:rsid w:val="00ED54E0"/>
    <w:rsid w:val="00ED59BF"/>
    <w:rsid w:val="00ED5B52"/>
    <w:rsid w:val="00ED5CCE"/>
    <w:rsid w:val="00ED5D2E"/>
    <w:rsid w:val="00ED6138"/>
    <w:rsid w:val="00ED69A3"/>
    <w:rsid w:val="00ED6AD9"/>
    <w:rsid w:val="00ED6F65"/>
    <w:rsid w:val="00ED737F"/>
    <w:rsid w:val="00EE01BD"/>
    <w:rsid w:val="00EE0399"/>
    <w:rsid w:val="00EE04A7"/>
    <w:rsid w:val="00EE0FD0"/>
    <w:rsid w:val="00EE0FD5"/>
    <w:rsid w:val="00EE1214"/>
    <w:rsid w:val="00EE18D0"/>
    <w:rsid w:val="00EE1F28"/>
    <w:rsid w:val="00EE2791"/>
    <w:rsid w:val="00EE28DF"/>
    <w:rsid w:val="00EE3C1E"/>
    <w:rsid w:val="00EE3D60"/>
    <w:rsid w:val="00EE4473"/>
    <w:rsid w:val="00EE5994"/>
    <w:rsid w:val="00EE629F"/>
    <w:rsid w:val="00EE6909"/>
    <w:rsid w:val="00EE6B05"/>
    <w:rsid w:val="00EE6CA8"/>
    <w:rsid w:val="00EE76EF"/>
    <w:rsid w:val="00EE77AF"/>
    <w:rsid w:val="00EE7FF0"/>
    <w:rsid w:val="00EF0954"/>
    <w:rsid w:val="00EF0C20"/>
    <w:rsid w:val="00EF0F82"/>
    <w:rsid w:val="00EF2636"/>
    <w:rsid w:val="00EF2E4A"/>
    <w:rsid w:val="00EF2EDD"/>
    <w:rsid w:val="00EF32DF"/>
    <w:rsid w:val="00EF348D"/>
    <w:rsid w:val="00EF3EC7"/>
    <w:rsid w:val="00EF4044"/>
    <w:rsid w:val="00EF43DB"/>
    <w:rsid w:val="00EF4E66"/>
    <w:rsid w:val="00EF4E6C"/>
    <w:rsid w:val="00EF5141"/>
    <w:rsid w:val="00EF6664"/>
    <w:rsid w:val="00EF719D"/>
    <w:rsid w:val="00F002CC"/>
    <w:rsid w:val="00F006A2"/>
    <w:rsid w:val="00F00938"/>
    <w:rsid w:val="00F00F7C"/>
    <w:rsid w:val="00F010E3"/>
    <w:rsid w:val="00F01204"/>
    <w:rsid w:val="00F014C0"/>
    <w:rsid w:val="00F01980"/>
    <w:rsid w:val="00F02222"/>
    <w:rsid w:val="00F02337"/>
    <w:rsid w:val="00F02372"/>
    <w:rsid w:val="00F023E8"/>
    <w:rsid w:val="00F03178"/>
    <w:rsid w:val="00F03613"/>
    <w:rsid w:val="00F038D1"/>
    <w:rsid w:val="00F04B77"/>
    <w:rsid w:val="00F0533F"/>
    <w:rsid w:val="00F05705"/>
    <w:rsid w:val="00F06199"/>
    <w:rsid w:val="00F0627B"/>
    <w:rsid w:val="00F06368"/>
    <w:rsid w:val="00F0683E"/>
    <w:rsid w:val="00F06952"/>
    <w:rsid w:val="00F06E75"/>
    <w:rsid w:val="00F07259"/>
    <w:rsid w:val="00F078A2"/>
    <w:rsid w:val="00F100B7"/>
    <w:rsid w:val="00F1032B"/>
    <w:rsid w:val="00F11092"/>
    <w:rsid w:val="00F1224D"/>
    <w:rsid w:val="00F12796"/>
    <w:rsid w:val="00F12F22"/>
    <w:rsid w:val="00F130DA"/>
    <w:rsid w:val="00F132D0"/>
    <w:rsid w:val="00F13500"/>
    <w:rsid w:val="00F13C33"/>
    <w:rsid w:val="00F14170"/>
    <w:rsid w:val="00F14296"/>
    <w:rsid w:val="00F146BD"/>
    <w:rsid w:val="00F148B9"/>
    <w:rsid w:val="00F14BD9"/>
    <w:rsid w:val="00F15204"/>
    <w:rsid w:val="00F155D9"/>
    <w:rsid w:val="00F16632"/>
    <w:rsid w:val="00F16C89"/>
    <w:rsid w:val="00F16D5D"/>
    <w:rsid w:val="00F16E06"/>
    <w:rsid w:val="00F177A9"/>
    <w:rsid w:val="00F17920"/>
    <w:rsid w:val="00F20016"/>
    <w:rsid w:val="00F211C3"/>
    <w:rsid w:val="00F2156C"/>
    <w:rsid w:val="00F21D7E"/>
    <w:rsid w:val="00F22563"/>
    <w:rsid w:val="00F22846"/>
    <w:rsid w:val="00F23283"/>
    <w:rsid w:val="00F24EAD"/>
    <w:rsid w:val="00F26129"/>
    <w:rsid w:val="00F27AEF"/>
    <w:rsid w:val="00F27E3B"/>
    <w:rsid w:val="00F27F4F"/>
    <w:rsid w:val="00F27FA5"/>
    <w:rsid w:val="00F30067"/>
    <w:rsid w:val="00F3039E"/>
    <w:rsid w:val="00F30DE5"/>
    <w:rsid w:val="00F30E18"/>
    <w:rsid w:val="00F30EAE"/>
    <w:rsid w:val="00F3210F"/>
    <w:rsid w:val="00F32FDC"/>
    <w:rsid w:val="00F33536"/>
    <w:rsid w:val="00F337BA"/>
    <w:rsid w:val="00F346B6"/>
    <w:rsid w:val="00F34A0F"/>
    <w:rsid w:val="00F34ACD"/>
    <w:rsid w:val="00F34FBC"/>
    <w:rsid w:val="00F3595F"/>
    <w:rsid w:val="00F35E6C"/>
    <w:rsid w:val="00F3641B"/>
    <w:rsid w:val="00F365D6"/>
    <w:rsid w:val="00F36796"/>
    <w:rsid w:val="00F368C2"/>
    <w:rsid w:val="00F36998"/>
    <w:rsid w:val="00F37DD0"/>
    <w:rsid w:val="00F40B4B"/>
    <w:rsid w:val="00F420EF"/>
    <w:rsid w:val="00F42163"/>
    <w:rsid w:val="00F424A1"/>
    <w:rsid w:val="00F432DD"/>
    <w:rsid w:val="00F43AC4"/>
    <w:rsid w:val="00F43C9B"/>
    <w:rsid w:val="00F444F9"/>
    <w:rsid w:val="00F446CF"/>
    <w:rsid w:val="00F44827"/>
    <w:rsid w:val="00F44893"/>
    <w:rsid w:val="00F44A72"/>
    <w:rsid w:val="00F45416"/>
    <w:rsid w:val="00F45548"/>
    <w:rsid w:val="00F45DE0"/>
    <w:rsid w:val="00F460CC"/>
    <w:rsid w:val="00F462BF"/>
    <w:rsid w:val="00F4688D"/>
    <w:rsid w:val="00F46D3D"/>
    <w:rsid w:val="00F46D4D"/>
    <w:rsid w:val="00F47319"/>
    <w:rsid w:val="00F4755A"/>
    <w:rsid w:val="00F47618"/>
    <w:rsid w:val="00F47A73"/>
    <w:rsid w:val="00F51020"/>
    <w:rsid w:val="00F510CE"/>
    <w:rsid w:val="00F5125B"/>
    <w:rsid w:val="00F516D9"/>
    <w:rsid w:val="00F51FC0"/>
    <w:rsid w:val="00F52A61"/>
    <w:rsid w:val="00F52AB5"/>
    <w:rsid w:val="00F52BEE"/>
    <w:rsid w:val="00F52E97"/>
    <w:rsid w:val="00F534E8"/>
    <w:rsid w:val="00F53675"/>
    <w:rsid w:val="00F53847"/>
    <w:rsid w:val="00F53AE5"/>
    <w:rsid w:val="00F5408A"/>
    <w:rsid w:val="00F54221"/>
    <w:rsid w:val="00F5484D"/>
    <w:rsid w:val="00F548FD"/>
    <w:rsid w:val="00F54D3B"/>
    <w:rsid w:val="00F54F4B"/>
    <w:rsid w:val="00F559AE"/>
    <w:rsid w:val="00F55B52"/>
    <w:rsid w:val="00F55C7C"/>
    <w:rsid w:val="00F55F39"/>
    <w:rsid w:val="00F5633F"/>
    <w:rsid w:val="00F563E6"/>
    <w:rsid w:val="00F56877"/>
    <w:rsid w:val="00F5705A"/>
    <w:rsid w:val="00F5726C"/>
    <w:rsid w:val="00F5777A"/>
    <w:rsid w:val="00F577F1"/>
    <w:rsid w:val="00F57C14"/>
    <w:rsid w:val="00F6049D"/>
    <w:rsid w:val="00F607AB"/>
    <w:rsid w:val="00F60D7B"/>
    <w:rsid w:val="00F61226"/>
    <w:rsid w:val="00F61869"/>
    <w:rsid w:val="00F6190A"/>
    <w:rsid w:val="00F6198E"/>
    <w:rsid w:val="00F6288E"/>
    <w:rsid w:val="00F63F6B"/>
    <w:rsid w:val="00F643E3"/>
    <w:rsid w:val="00F65BA3"/>
    <w:rsid w:val="00F66162"/>
    <w:rsid w:val="00F6621F"/>
    <w:rsid w:val="00F665E6"/>
    <w:rsid w:val="00F66C36"/>
    <w:rsid w:val="00F66C5E"/>
    <w:rsid w:val="00F67A9C"/>
    <w:rsid w:val="00F67BCD"/>
    <w:rsid w:val="00F67DF3"/>
    <w:rsid w:val="00F70084"/>
    <w:rsid w:val="00F70089"/>
    <w:rsid w:val="00F70477"/>
    <w:rsid w:val="00F70A3E"/>
    <w:rsid w:val="00F71C19"/>
    <w:rsid w:val="00F71F4E"/>
    <w:rsid w:val="00F72049"/>
    <w:rsid w:val="00F72223"/>
    <w:rsid w:val="00F72F35"/>
    <w:rsid w:val="00F72F86"/>
    <w:rsid w:val="00F735AD"/>
    <w:rsid w:val="00F73E07"/>
    <w:rsid w:val="00F7442C"/>
    <w:rsid w:val="00F74862"/>
    <w:rsid w:val="00F74EEE"/>
    <w:rsid w:val="00F74FEC"/>
    <w:rsid w:val="00F75404"/>
    <w:rsid w:val="00F75751"/>
    <w:rsid w:val="00F75DAB"/>
    <w:rsid w:val="00F75FA3"/>
    <w:rsid w:val="00F7799F"/>
    <w:rsid w:val="00F77EA9"/>
    <w:rsid w:val="00F80B6E"/>
    <w:rsid w:val="00F810D0"/>
    <w:rsid w:val="00F813D4"/>
    <w:rsid w:val="00F81576"/>
    <w:rsid w:val="00F81920"/>
    <w:rsid w:val="00F819DE"/>
    <w:rsid w:val="00F81F42"/>
    <w:rsid w:val="00F83310"/>
    <w:rsid w:val="00F84345"/>
    <w:rsid w:val="00F84A1B"/>
    <w:rsid w:val="00F84A39"/>
    <w:rsid w:val="00F85463"/>
    <w:rsid w:val="00F85BB8"/>
    <w:rsid w:val="00F863E9"/>
    <w:rsid w:val="00F864B0"/>
    <w:rsid w:val="00F90979"/>
    <w:rsid w:val="00F90A27"/>
    <w:rsid w:val="00F9145A"/>
    <w:rsid w:val="00F91CB2"/>
    <w:rsid w:val="00F9219E"/>
    <w:rsid w:val="00F921FD"/>
    <w:rsid w:val="00F92223"/>
    <w:rsid w:val="00F93F15"/>
    <w:rsid w:val="00F93F37"/>
    <w:rsid w:val="00F941F9"/>
    <w:rsid w:val="00F94BB5"/>
    <w:rsid w:val="00F94F35"/>
    <w:rsid w:val="00F95502"/>
    <w:rsid w:val="00F95563"/>
    <w:rsid w:val="00F957F2"/>
    <w:rsid w:val="00F95D97"/>
    <w:rsid w:val="00F96276"/>
    <w:rsid w:val="00F96593"/>
    <w:rsid w:val="00F96BE6"/>
    <w:rsid w:val="00F96E1D"/>
    <w:rsid w:val="00F971BA"/>
    <w:rsid w:val="00F9761A"/>
    <w:rsid w:val="00FA0A5D"/>
    <w:rsid w:val="00FA18D7"/>
    <w:rsid w:val="00FA237D"/>
    <w:rsid w:val="00FA26E0"/>
    <w:rsid w:val="00FA2890"/>
    <w:rsid w:val="00FA2E84"/>
    <w:rsid w:val="00FA31F6"/>
    <w:rsid w:val="00FA3B99"/>
    <w:rsid w:val="00FA3D85"/>
    <w:rsid w:val="00FA3EE7"/>
    <w:rsid w:val="00FA4023"/>
    <w:rsid w:val="00FA4113"/>
    <w:rsid w:val="00FA43BF"/>
    <w:rsid w:val="00FA4F8F"/>
    <w:rsid w:val="00FA5A16"/>
    <w:rsid w:val="00FA6235"/>
    <w:rsid w:val="00FA7337"/>
    <w:rsid w:val="00FB13D5"/>
    <w:rsid w:val="00FB1806"/>
    <w:rsid w:val="00FB18DA"/>
    <w:rsid w:val="00FB1A5C"/>
    <w:rsid w:val="00FB1B43"/>
    <w:rsid w:val="00FB1CE3"/>
    <w:rsid w:val="00FB20CD"/>
    <w:rsid w:val="00FB2718"/>
    <w:rsid w:val="00FB29FD"/>
    <w:rsid w:val="00FB3C36"/>
    <w:rsid w:val="00FB4360"/>
    <w:rsid w:val="00FB4482"/>
    <w:rsid w:val="00FB44E0"/>
    <w:rsid w:val="00FB48B4"/>
    <w:rsid w:val="00FB4F45"/>
    <w:rsid w:val="00FB63A3"/>
    <w:rsid w:val="00FB67BD"/>
    <w:rsid w:val="00FB6D16"/>
    <w:rsid w:val="00FB7082"/>
    <w:rsid w:val="00FB7AAC"/>
    <w:rsid w:val="00FB7CCA"/>
    <w:rsid w:val="00FB7EAF"/>
    <w:rsid w:val="00FB7FFB"/>
    <w:rsid w:val="00FC0FC5"/>
    <w:rsid w:val="00FC1353"/>
    <w:rsid w:val="00FC16D9"/>
    <w:rsid w:val="00FC1E2B"/>
    <w:rsid w:val="00FC27D1"/>
    <w:rsid w:val="00FC27F6"/>
    <w:rsid w:val="00FC2877"/>
    <w:rsid w:val="00FC2D5F"/>
    <w:rsid w:val="00FC30F0"/>
    <w:rsid w:val="00FC37DB"/>
    <w:rsid w:val="00FC38BF"/>
    <w:rsid w:val="00FC3B84"/>
    <w:rsid w:val="00FC3C94"/>
    <w:rsid w:val="00FC3CED"/>
    <w:rsid w:val="00FC3EB8"/>
    <w:rsid w:val="00FC410A"/>
    <w:rsid w:val="00FC48FF"/>
    <w:rsid w:val="00FC4D68"/>
    <w:rsid w:val="00FC4DEC"/>
    <w:rsid w:val="00FC51FA"/>
    <w:rsid w:val="00FC5335"/>
    <w:rsid w:val="00FC53D0"/>
    <w:rsid w:val="00FC5DA4"/>
    <w:rsid w:val="00FC5E03"/>
    <w:rsid w:val="00FC5E15"/>
    <w:rsid w:val="00FC673E"/>
    <w:rsid w:val="00FC67D4"/>
    <w:rsid w:val="00FC6E4B"/>
    <w:rsid w:val="00FC6E9D"/>
    <w:rsid w:val="00FC7186"/>
    <w:rsid w:val="00FC751E"/>
    <w:rsid w:val="00FC7757"/>
    <w:rsid w:val="00FC7877"/>
    <w:rsid w:val="00FC7893"/>
    <w:rsid w:val="00FC7972"/>
    <w:rsid w:val="00FC7976"/>
    <w:rsid w:val="00FD015C"/>
    <w:rsid w:val="00FD1AAB"/>
    <w:rsid w:val="00FD22B2"/>
    <w:rsid w:val="00FD2A16"/>
    <w:rsid w:val="00FD2F99"/>
    <w:rsid w:val="00FD312C"/>
    <w:rsid w:val="00FD325B"/>
    <w:rsid w:val="00FD373D"/>
    <w:rsid w:val="00FD3887"/>
    <w:rsid w:val="00FD3C1A"/>
    <w:rsid w:val="00FD3F0F"/>
    <w:rsid w:val="00FD44BF"/>
    <w:rsid w:val="00FD4875"/>
    <w:rsid w:val="00FD4929"/>
    <w:rsid w:val="00FD4F57"/>
    <w:rsid w:val="00FD54BE"/>
    <w:rsid w:val="00FD571A"/>
    <w:rsid w:val="00FD5AAC"/>
    <w:rsid w:val="00FD629C"/>
    <w:rsid w:val="00FD6307"/>
    <w:rsid w:val="00FD64C1"/>
    <w:rsid w:val="00FD6DDB"/>
    <w:rsid w:val="00FD7DBC"/>
    <w:rsid w:val="00FE0849"/>
    <w:rsid w:val="00FE1678"/>
    <w:rsid w:val="00FE1871"/>
    <w:rsid w:val="00FE1B48"/>
    <w:rsid w:val="00FE2385"/>
    <w:rsid w:val="00FE3A07"/>
    <w:rsid w:val="00FE431C"/>
    <w:rsid w:val="00FE4B19"/>
    <w:rsid w:val="00FE5CE5"/>
    <w:rsid w:val="00FE5D4E"/>
    <w:rsid w:val="00FE5DD0"/>
    <w:rsid w:val="00FE5E21"/>
    <w:rsid w:val="00FE5FFB"/>
    <w:rsid w:val="00FE6783"/>
    <w:rsid w:val="00FE67BD"/>
    <w:rsid w:val="00FE6963"/>
    <w:rsid w:val="00FE69F7"/>
    <w:rsid w:val="00FE75CA"/>
    <w:rsid w:val="00FE7F51"/>
    <w:rsid w:val="00FE7F8F"/>
    <w:rsid w:val="00FF0629"/>
    <w:rsid w:val="00FF0AD7"/>
    <w:rsid w:val="00FF0E8C"/>
    <w:rsid w:val="00FF0F23"/>
    <w:rsid w:val="00FF1432"/>
    <w:rsid w:val="00FF1640"/>
    <w:rsid w:val="00FF2DD8"/>
    <w:rsid w:val="00FF342A"/>
    <w:rsid w:val="00FF36DF"/>
    <w:rsid w:val="00FF387C"/>
    <w:rsid w:val="00FF4169"/>
    <w:rsid w:val="00FF434A"/>
    <w:rsid w:val="00FF4914"/>
    <w:rsid w:val="00FF4B01"/>
    <w:rsid w:val="00FF4BD1"/>
    <w:rsid w:val="00FF4D50"/>
    <w:rsid w:val="00FF5128"/>
    <w:rsid w:val="00FF53D5"/>
    <w:rsid w:val="00FF5721"/>
    <w:rsid w:val="00FF6634"/>
    <w:rsid w:val="00FF6A42"/>
    <w:rsid w:val="00FF6E04"/>
    <w:rsid w:val="00FF7043"/>
    <w:rsid w:val="00FF7521"/>
    <w:rsid w:val="00FF77EE"/>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04161"/>
    <o:shapelayout v:ext="edit">
      <o:idmap v:ext="edit" data="1"/>
    </o:shapelayout>
  </w:shapeDefaults>
  <w:decimalSymbol w:val="."/>
  <w:listSeparator w:val=","/>
  <w14:docId w14:val="59929CD1"/>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qFormat/>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basedOn w:val="TableNormal"/>
    <w:uiPriority w:val="5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msonormal">
    <w:name w:val="x_msonormal"/>
    <w:basedOn w:val="Normal"/>
    <w:rsid w:val="00AB7B6B"/>
    <w:pPr>
      <w:spacing w:before="100" w:beforeAutospacing="1" w:after="100" w:afterAutospacing="1" w:line="240" w:lineRule="auto"/>
    </w:pPr>
    <w:rPr>
      <w:rFonts w:ascii="Times New Roman" w:eastAsia="Calibri" w:hAnsi="Times New Roman" w:cs="Times New Roman"/>
      <w:sz w:val="24"/>
      <w:szCs w:val="24"/>
      <w:lang w:val="en-IN" w:eastAsia="en-IN"/>
    </w:rPr>
  </w:style>
  <w:style w:type="paragraph" w:styleId="Subtitle">
    <w:name w:val="Subtitle"/>
    <w:basedOn w:val="Normal"/>
    <w:next w:val="Normal"/>
    <w:link w:val="SubtitleChar"/>
    <w:uiPriority w:val="11"/>
    <w:qFormat/>
    <w:rsid w:val="00555172"/>
    <w:pPr>
      <w:numPr>
        <w:ilvl w:val="1"/>
      </w:numPr>
      <w:spacing w:after="240" w:line="240" w:lineRule="auto"/>
    </w:pPr>
    <w:rPr>
      <w:rFonts w:asciiTheme="majorHAnsi" w:eastAsiaTheme="majorEastAsia" w:hAnsiTheme="majorHAnsi" w:cstheme="majorBidi"/>
      <w:color w:val="5B9BD5" w:themeColor="accent1"/>
      <w:sz w:val="28"/>
      <w:szCs w:val="28"/>
      <w:lang w:val="en-IN"/>
    </w:rPr>
  </w:style>
  <w:style w:type="character" w:customStyle="1" w:styleId="SubtitleChar">
    <w:name w:val="Subtitle Char"/>
    <w:basedOn w:val="DefaultParagraphFont"/>
    <w:link w:val="Subtitle"/>
    <w:uiPriority w:val="11"/>
    <w:rsid w:val="00555172"/>
    <w:rPr>
      <w:rFonts w:asciiTheme="majorHAnsi" w:eastAsiaTheme="majorEastAsia" w:hAnsiTheme="majorHAnsi" w:cstheme="majorBidi"/>
      <w:color w:val="5B9BD5" w:themeColor="accent1"/>
      <w:sz w:val="28"/>
      <w:szCs w:val="28"/>
      <w:lang w:val="en-IN"/>
    </w:rPr>
  </w:style>
  <w:style w:type="paragraph" w:styleId="Quote">
    <w:name w:val="Quote"/>
    <w:basedOn w:val="Normal"/>
    <w:next w:val="Normal"/>
    <w:link w:val="QuoteChar"/>
    <w:uiPriority w:val="29"/>
    <w:qFormat/>
    <w:rsid w:val="00555172"/>
    <w:pPr>
      <w:spacing w:before="120" w:after="120"/>
      <w:ind w:left="720"/>
    </w:pPr>
    <w:rPr>
      <w:rFonts w:eastAsiaTheme="minorEastAsia"/>
      <w:color w:val="44546A" w:themeColor="text2"/>
      <w:sz w:val="24"/>
      <w:szCs w:val="24"/>
      <w:lang w:val="en-IN"/>
    </w:rPr>
  </w:style>
  <w:style w:type="character" w:customStyle="1" w:styleId="QuoteChar">
    <w:name w:val="Quote Char"/>
    <w:basedOn w:val="DefaultParagraphFont"/>
    <w:link w:val="Quote"/>
    <w:uiPriority w:val="29"/>
    <w:rsid w:val="00555172"/>
    <w:rPr>
      <w:rFonts w:eastAsiaTheme="minorEastAsia"/>
      <w:color w:val="44546A" w:themeColor="text2"/>
      <w:sz w:val="24"/>
      <w:szCs w:val="24"/>
      <w:lang w:val="en-IN"/>
    </w:rPr>
  </w:style>
  <w:style w:type="paragraph" w:styleId="IntenseQuote">
    <w:name w:val="Intense Quote"/>
    <w:basedOn w:val="Normal"/>
    <w:next w:val="Normal"/>
    <w:link w:val="IntenseQuoteChar"/>
    <w:uiPriority w:val="30"/>
    <w:qFormat/>
    <w:rsid w:val="005551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IN"/>
    </w:rPr>
  </w:style>
  <w:style w:type="character" w:customStyle="1" w:styleId="IntenseQuoteChar">
    <w:name w:val="Intense Quote Char"/>
    <w:basedOn w:val="DefaultParagraphFont"/>
    <w:link w:val="IntenseQuote"/>
    <w:uiPriority w:val="30"/>
    <w:rsid w:val="00555172"/>
    <w:rPr>
      <w:rFonts w:asciiTheme="majorHAnsi" w:eastAsiaTheme="majorEastAsia" w:hAnsiTheme="majorHAnsi" w:cstheme="majorBidi"/>
      <w:color w:val="44546A" w:themeColor="text2"/>
      <w:spacing w:val="-6"/>
      <w:sz w:val="32"/>
      <w:szCs w:val="32"/>
      <w:lang w:val="en-IN"/>
    </w:rPr>
  </w:style>
  <w:style w:type="character" w:styleId="SubtleEmphasis">
    <w:name w:val="Subtle Emphasis"/>
    <w:basedOn w:val="DefaultParagraphFont"/>
    <w:uiPriority w:val="19"/>
    <w:qFormat/>
    <w:rsid w:val="00555172"/>
    <w:rPr>
      <w:i/>
      <w:iCs/>
      <w:color w:val="595959" w:themeColor="text1" w:themeTint="A6"/>
    </w:rPr>
  </w:style>
  <w:style w:type="character" w:styleId="IntenseEmphasis">
    <w:name w:val="Intense Emphasis"/>
    <w:basedOn w:val="DefaultParagraphFont"/>
    <w:uiPriority w:val="21"/>
    <w:qFormat/>
    <w:rsid w:val="00555172"/>
    <w:rPr>
      <w:b/>
      <w:bCs/>
      <w:i/>
      <w:iCs/>
    </w:rPr>
  </w:style>
  <w:style w:type="character" w:styleId="SubtleReference">
    <w:name w:val="Subtle Reference"/>
    <w:basedOn w:val="DefaultParagraphFont"/>
    <w:uiPriority w:val="31"/>
    <w:qFormat/>
    <w:rsid w:val="005551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5172"/>
    <w:rPr>
      <w:b/>
      <w:bCs/>
      <w:smallCaps/>
      <w:color w:val="44546A" w:themeColor="text2"/>
      <w:u w:val="single"/>
    </w:rPr>
  </w:style>
  <w:style w:type="character" w:styleId="BookTitle">
    <w:name w:val="Book Title"/>
    <w:basedOn w:val="DefaultParagraphFont"/>
    <w:uiPriority w:val="33"/>
    <w:qFormat/>
    <w:rsid w:val="00555172"/>
    <w:rPr>
      <w:b/>
      <w:bCs/>
      <w:smallCaps/>
      <w:spacing w:val="10"/>
    </w:rPr>
  </w:style>
  <w:style w:type="paragraph" w:styleId="TOCHeading">
    <w:name w:val="TOC Heading"/>
    <w:basedOn w:val="Heading1"/>
    <w:next w:val="Normal"/>
    <w:uiPriority w:val="39"/>
    <w:semiHidden/>
    <w:unhideWhenUsed/>
    <w:qFormat/>
    <w:rsid w:val="00555172"/>
    <w:pPr>
      <w:keepLines/>
      <w:spacing w:before="400" w:after="40"/>
      <w:jc w:val="left"/>
      <w:outlineLvl w:val="9"/>
    </w:pPr>
    <w:rPr>
      <w:rFonts w:asciiTheme="majorHAnsi" w:eastAsiaTheme="majorEastAsia" w:hAnsiTheme="majorHAnsi" w:cstheme="majorBidi"/>
      <w:color w:val="1F4E79" w:themeColor="accent1" w:themeShade="80"/>
      <w:sz w:val="36"/>
      <w:szCs w:val="36"/>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83839430">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149836088">
      <w:bodyDiv w:val="1"/>
      <w:marLeft w:val="0"/>
      <w:marRight w:val="0"/>
      <w:marTop w:val="0"/>
      <w:marBottom w:val="0"/>
      <w:divBdr>
        <w:top w:val="none" w:sz="0" w:space="0" w:color="auto"/>
        <w:left w:val="none" w:sz="0" w:space="0" w:color="auto"/>
        <w:bottom w:val="none" w:sz="0" w:space="0" w:color="auto"/>
        <w:right w:val="none" w:sz="0" w:space="0" w:color="auto"/>
      </w:divBdr>
    </w:div>
    <w:div w:id="150102002">
      <w:bodyDiv w:val="1"/>
      <w:marLeft w:val="0"/>
      <w:marRight w:val="0"/>
      <w:marTop w:val="0"/>
      <w:marBottom w:val="0"/>
      <w:divBdr>
        <w:top w:val="none" w:sz="0" w:space="0" w:color="auto"/>
        <w:left w:val="none" w:sz="0" w:space="0" w:color="auto"/>
        <w:bottom w:val="none" w:sz="0" w:space="0" w:color="auto"/>
        <w:right w:val="none" w:sz="0" w:space="0" w:color="auto"/>
      </w:divBdr>
    </w:div>
    <w:div w:id="158426732">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29537376">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299893998">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391004574">
      <w:bodyDiv w:val="1"/>
      <w:marLeft w:val="0"/>
      <w:marRight w:val="0"/>
      <w:marTop w:val="0"/>
      <w:marBottom w:val="0"/>
      <w:divBdr>
        <w:top w:val="none" w:sz="0" w:space="0" w:color="auto"/>
        <w:left w:val="none" w:sz="0" w:space="0" w:color="auto"/>
        <w:bottom w:val="none" w:sz="0" w:space="0" w:color="auto"/>
        <w:right w:val="none" w:sz="0" w:space="0" w:color="auto"/>
      </w:divBdr>
    </w:div>
    <w:div w:id="39683040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0495702">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42193119">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27377026">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0147296">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473251979">
      <w:bodyDiv w:val="1"/>
      <w:marLeft w:val="0"/>
      <w:marRight w:val="0"/>
      <w:marTop w:val="0"/>
      <w:marBottom w:val="0"/>
      <w:divBdr>
        <w:top w:val="none" w:sz="0" w:space="0" w:color="auto"/>
        <w:left w:val="none" w:sz="0" w:space="0" w:color="auto"/>
        <w:bottom w:val="none" w:sz="0" w:space="0" w:color="auto"/>
        <w:right w:val="none" w:sz="0" w:space="0" w:color="auto"/>
      </w:divBdr>
    </w:div>
    <w:div w:id="1474836436">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89521443">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90278847">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832326608">
      <w:bodyDiv w:val="1"/>
      <w:marLeft w:val="0"/>
      <w:marRight w:val="0"/>
      <w:marTop w:val="0"/>
      <w:marBottom w:val="0"/>
      <w:divBdr>
        <w:top w:val="none" w:sz="0" w:space="0" w:color="auto"/>
        <w:left w:val="none" w:sz="0" w:space="0" w:color="auto"/>
        <w:bottom w:val="none" w:sz="0" w:space="0" w:color="auto"/>
        <w:right w:val="none" w:sz="0" w:space="0" w:color="auto"/>
      </w:divBdr>
    </w:div>
    <w:div w:id="1952711155">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4105385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65835744">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 w:id="2091730572">
      <w:bodyDiv w:val="1"/>
      <w:marLeft w:val="0"/>
      <w:marRight w:val="0"/>
      <w:marTop w:val="0"/>
      <w:marBottom w:val="0"/>
      <w:divBdr>
        <w:top w:val="none" w:sz="0" w:space="0" w:color="auto"/>
        <w:left w:val="none" w:sz="0" w:space="0" w:color="auto"/>
        <w:bottom w:val="none" w:sz="0" w:space="0" w:color="auto"/>
        <w:right w:val="none" w:sz="0" w:space="0" w:color="auto"/>
      </w:divBdr>
    </w:div>
    <w:div w:id="2125539059">
      <w:bodyDiv w:val="1"/>
      <w:marLeft w:val="0"/>
      <w:marRight w:val="0"/>
      <w:marTop w:val="0"/>
      <w:marBottom w:val="0"/>
      <w:divBdr>
        <w:top w:val="none" w:sz="0" w:space="0" w:color="auto"/>
        <w:left w:val="none" w:sz="0" w:space="0" w:color="auto"/>
        <w:bottom w:val="none" w:sz="0" w:space="0" w:color="auto"/>
        <w:right w:val="none" w:sz="0" w:space="0" w:color="auto"/>
      </w:divBdr>
    </w:div>
    <w:div w:id="21355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19FF-0673-45BC-B136-086378AE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16021</TotalTime>
  <Pages>97</Pages>
  <Words>24752</Words>
  <Characters>141088</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Slbc Haryana</cp:lastModifiedBy>
  <cp:revision>3722</cp:revision>
  <cp:lastPrinted>2022-11-10T10:56:00Z</cp:lastPrinted>
  <dcterms:created xsi:type="dcterms:W3CDTF">2019-11-03T05:04:00Z</dcterms:created>
  <dcterms:modified xsi:type="dcterms:W3CDTF">2022-11-10T10:57:00Z</dcterms:modified>
</cp:coreProperties>
</file>