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2080" w14:textId="77777777"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14:paraId="4B4EC111" w14:textId="16C68459"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1A184E">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3</w:t>
      </w:r>
      <w:r w:rsidR="001A184E" w:rsidRPr="001A184E">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rd</w:t>
      </w:r>
      <w:r w:rsidR="001A184E">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14:paraId="275178AD"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14:paraId="7B8F53F8" w14:textId="77777777" w:rsidR="00277FA5" w:rsidRDefault="00277FA5" w:rsidP="008A4978">
      <w:pPr>
        <w:pStyle w:val="PlainText"/>
        <w:rPr>
          <w:rFonts w:cs="Tahoma"/>
          <w:color w:val="000000"/>
          <w:sz w:val="27"/>
          <w:szCs w:val="27"/>
        </w:rPr>
      </w:pPr>
    </w:p>
    <w:p w14:paraId="2E48AEC6" w14:textId="1E5E9742" w:rsidR="00551524" w:rsidRPr="008229E2" w:rsidRDefault="00551524" w:rsidP="00231770">
      <w:pPr>
        <w:pStyle w:val="PlainText"/>
        <w:spacing w:line="276" w:lineRule="auto"/>
        <w:rPr>
          <w:rFonts w:cs="Tahoma"/>
          <w:b/>
          <w:bCs w:val="0"/>
          <w:sz w:val="23"/>
          <w:szCs w:val="23"/>
        </w:rPr>
      </w:pPr>
      <w:r w:rsidRPr="00BC4253">
        <w:rPr>
          <w:rFonts w:cs="Tahoma"/>
          <w:b/>
          <w:color w:val="000000"/>
          <w:sz w:val="23"/>
          <w:szCs w:val="23"/>
        </w:rPr>
        <w:t>1</w:t>
      </w:r>
      <w:r w:rsidR="005451CA" w:rsidRPr="00BC4253">
        <w:rPr>
          <w:rFonts w:cs="Tahoma"/>
          <w:b/>
          <w:color w:val="000000"/>
          <w:sz w:val="23"/>
          <w:szCs w:val="23"/>
          <w:lang w:val="en-IN"/>
        </w:rPr>
        <w:t>6</w:t>
      </w:r>
      <w:r w:rsidR="001A184E" w:rsidRPr="00BC4253">
        <w:rPr>
          <w:rFonts w:cs="Tahoma"/>
          <w:b/>
          <w:color w:val="000000"/>
          <w:sz w:val="23"/>
          <w:szCs w:val="23"/>
          <w:lang w:val="en-IN"/>
        </w:rPr>
        <w:t>3</w:t>
      </w:r>
      <w:r w:rsidR="001A184E" w:rsidRPr="00BC4253">
        <w:rPr>
          <w:rFonts w:cs="Tahoma"/>
          <w:b/>
          <w:color w:val="000000"/>
          <w:sz w:val="23"/>
          <w:szCs w:val="23"/>
          <w:vertAlign w:val="superscript"/>
          <w:lang w:val="en-IN"/>
        </w:rPr>
        <w:t>rd</w:t>
      </w:r>
      <w:r w:rsidR="001A184E" w:rsidRPr="00BC4253">
        <w:rPr>
          <w:rFonts w:cs="Tahoma"/>
          <w:b/>
          <w:color w:val="000000"/>
          <w:sz w:val="23"/>
          <w:szCs w:val="23"/>
          <w:lang w:val="en-IN"/>
        </w:rPr>
        <w:t xml:space="preserve"> </w:t>
      </w:r>
      <w:r w:rsidR="004C6425" w:rsidRPr="00BC4253">
        <w:rPr>
          <w:rFonts w:cs="Tahoma"/>
          <w:b/>
          <w:color w:val="000000"/>
          <w:sz w:val="23"/>
          <w:szCs w:val="23"/>
          <w:lang w:val="en-IN"/>
        </w:rPr>
        <w:t xml:space="preserve"> </w:t>
      </w:r>
      <w:r w:rsidR="00BD0747" w:rsidRPr="00BC4253">
        <w:rPr>
          <w:rFonts w:cs="Tahoma"/>
          <w:b/>
          <w:color w:val="000000"/>
          <w:sz w:val="23"/>
          <w:szCs w:val="23"/>
          <w:vertAlign w:val="superscript"/>
          <w:lang w:val="en-US"/>
        </w:rPr>
        <w:t xml:space="preserve"> </w:t>
      </w:r>
      <w:r w:rsidRPr="00BC4253">
        <w:rPr>
          <w:rFonts w:cs="Tahoma"/>
          <w:color w:val="000000"/>
          <w:sz w:val="23"/>
          <w:szCs w:val="23"/>
        </w:rPr>
        <w:t xml:space="preserve">meeting of State Level Bankers’ Committee (SLBC) Haryana to review the performance of banks for the period ended </w:t>
      </w:r>
      <w:r w:rsidR="001A184E" w:rsidRPr="00BC4253">
        <w:rPr>
          <w:rFonts w:cs="Tahoma"/>
          <w:color w:val="000000"/>
          <w:sz w:val="23"/>
          <w:szCs w:val="23"/>
          <w:lang w:val="en-IN"/>
        </w:rPr>
        <w:t>31.12</w:t>
      </w:r>
      <w:r w:rsidR="005451CA" w:rsidRPr="00BC4253">
        <w:rPr>
          <w:rFonts w:cs="Tahoma"/>
          <w:color w:val="000000"/>
          <w:sz w:val="23"/>
          <w:szCs w:val="23"/>
          <w:lang w:val="en-IN"/>
        </w:rPr>
        <w:t>.2022</w:t>
      </w:r>
      <w:r w:rsidRPr="00BC4253">
        <w:rPr>
          <w:rFonts w:cs="Tahoma"/>
          <w:b/>
          <w:color w:val="000000"/>
          <w:sz w:val="23"/>
          <w:szCs w:val="23"/>
        </w:rPr>
        <w:t xml:space="preserve"> </w:t>
      </w:r>
      <w:r w:rsidR="000F16F0" w:rsidRPr="00BC4253">
        <w:rPr>
          <w:rFonts w:cs="Tahoma"/>
          <w:color w:val="000000"/>
          <w:sz w:val="23"/>
          <w:szCs w:val="23"/>
          <w:lang w:val="en-IN"/>
        </w:rPr>
        <w:t>is being held</w:t>
      </w:r>
      <w:r w:rsidR="00231770" w:rsidRPr="00BC4253">
        <w:rPr>
          <w:rFonts w:cs="Tahoma"/>
          <w:color w:val="000000"/>
          <w:sz w:val="23"/>
          <w:szCs w:val="23"/>
          <w:lang w:val="en-IN"/>
        </w:rPr>
        <w:t xml:space="preserve"> on </w:t>
      </w:r>
      <w:r w:rsidR="008229E2" w:rsidRPr="008229E2">
        <w:rPr>
          <w:rFonts w:cs="Tahoma"/>
          <w:b/>
          <w:bCs w:val="0"/>
          <w:sz w:val="23"/>
          <w:szCs w:val="23"/>
          <w:lang w:val="en-IN"/>
        </w:rPr>
        <w:t>14.02.2023</w:t>
      </w:r>
      <w:r w:rsidR="00231770" w:rsidRPr="008229E2">
        <w:rPr>
          <w:rFonts w:cs="Tahoma"/>
          <w:b/>
          <w:bCs w:val="0"/>
          <w:sz w:val="23"/>
          <w:szCs w:val="23"/>
          <w:lang w:val="en-IN"/>
        </w:rPr>
        <w:t xml:space="preserve"> (</w:t>
      </w:r>
      <w:r w:rsidR="008229E2" w:rsidRPr="008229E2">
        <w:rPr>
          <w:rFonts w:cs="Tahoma"/>
          <w:b/>
          <w:bCs w:val="0"/>
          <w:sz w:val="23"/>
          <w:szCs w:val="23"/>
          <w:lang w:val="en-IN"/>
        </w:rPr>
        <w:t>Tuesday</w:t>
      </w:r>
      <w:r w:rsidR="00231770" w:rsidRPr="008229E2">
        <w:rPr>
          <w:rFonts w:cs="Tahoma"/>
          <w:b/>
          <w:bCs w:val="0"/>
          <w:sz w:val="23"/>
          <w:szCs w:val="23"/>
          <w:lang w:val="en-IN"/>
        </w:rPr>
        <w:t>) at 1</w:t>
      </w:r>
      <w:r w:rsidR="00F46D4D" w:rsidRPr="008229E2">
        <w:rPr>
          <w:rFonts w:cs="Tahoma"/>
          <w:b/>
          <w:bCs w:val="0"/>
          <w:sz w:val="23"/>
          <w:szCs w:val="23"/>
          <w:lang w:val="en-IN"/>
        </w:rPr>
        <w:t>1.00</w:t>
      </w:r>
      <w:r w:rsidR="00231770" w:rsidRPr="008229E2">
        <w:rPr>
          <w:rFonts w:cs="Tahoma"/>
          <w:b/>
          <w:bCs w:val="0"/>
          <w:sz w:val="23"/>
          <w:szCs w:val="23"/>
          <w:lang w:val="en-IN"/>
        </w:rPr>
        <w:t xml:space="preserve"> AM at Hotel </w:t>
      </w:r>
      <w:r w:rsidR="008229E2" w:rsidRPr="008229E2">
        <w:rPr>
          <w:rFonts w:cs="Tahoma"/>
          <w:b/>
          <w:bCs w:val="0"/>
          <w:sz w:val="23"/>
          <w:szCs w:val="23"/>
          <w:lang w:val="en-IN"/>
        </w:rPr>
        <w:t>Mount</w:t>
      </w:r>
      <w:r w:rsidR="00231770" w:rsidRPr="008229E2">
        <w:rPr>
          <w:rFonts w:cs="Tahoma"/>
          <w:b/>
          <w:bCs w:val="0"/>
          <w:sz w:val="23"/>
          <w:szCs w:val="23"/>
          <w:lang w:val="en-IN"/>
        </w:rPr>
        <w:t xml:space="preserve"> View, Sector – 1</w:t>
      </w:r>
      <w:r w:rsidR="008229E2" w:rsidRPr="008229E2">
        <w:rPr>
          <w:rFonts w:cs="Tahoma"/>
          <w:b/>
          <w:bCs w:val="0"/>
          <w:sz w:val="23"/>
          <w:szCs w:val="23"/>
          <w:lang w:val="en-IN"/>
        </w:rPr>
        <w:t>0</w:t>
      </w:r>
      <w:r w:rsidR="00231770" w:rsidRPr="008229E2">
        <w:rPr>
          <w:rFonts w:cs="Tahoma"/>
          <w:b/>
          <w:bCs w:val="0"/>
          <w:sz w:val="23"/>
          <w:szCs w:val="23"/>
          <w:lang w:val="en-IN"/>
        </w:rPr>
        <w:t>, Chandigarh.</w:t>
      </w:r>
    </w:p>
    <w:p w14:paraId="17E78883" w14:textId="77777777" w:rsidR="00F6190A" w:rsidRPr="00BC4253" w:rsidRDefault="00F6190A" w:rsidP="008A4978">
      <w:pPr>
        <w:pStyle w:val="PlainText"/>
        <w:spacing w:after="0"/>
        <w:rPr>
          <w:rFonts w:cs="Tahoma"/>
          <w:b/>
          <w:color w:val="000000"/>
          <w:sz w:val="23"/>
          <w:szCs w:val="23"/>
        </w:rPr>
      </w:pPr>
    </w:p>
    <w:p w14:paraId="286CCE87" w14:textId="77777777" w:rsidR="00551524" w:rsidRPr="00BC4253" w:rsidRDefault="00551524" w:rsidP="008A4978">
      <w:pPr>
        <w:pStyle w:val="PlainText"/>
        <w:rPr>
          <w:rFonts w:cs="Tahoma"/>
          <w:color w:val="000000"/>
          <w:sz w:val="23"/>
          <w:szCs w:val="23"/>
        </w:rPr>
      </w:pPr>
      <w:r w:rsidRPr="00BC4253">
        <w:rPr>
          <w:rFonts w:cs="Tahoma"/>
          <w:color w:val="000000"/>
          <w:sz w:val="23"/>
          <w:szCs w:val="23"/>
        </w:rPr>
        <w:t>Following issues shall be taken up for discussions in the meeting:-</w:t>
      </w:r>
    </w:p>
    <w:p w14:paraId="713BC8B6" w14:textId="77777777" w:rsidR="00551524" w:rsidRPr="00BC4253" w:rsidRDefault="00551524" w:rsidP="008A4978">
      <w:pPr>
        <w:pStyle w:val="PlainText"/>
        <w:spacing w:after="0"/>
        <w:rPr>
          <w:rFonts w:cs="Tahoma"/>
          <w:color w:val="000000"/>
          <w:sz w:val="23"/>
          <w:szCs w:val="23"/>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BC4253" w14:paraId="2C36454C" w14:textId="77777777" w:rsidTr="007B7F38">
        <w:tc>
          <w:tcPr>
            <w:tcW w:w="2055" w:type="dxa"/>
            <w:hideMark/>
          </w:tcPr>
          <w:p w14:paraId="1D8FECC0" w14:textId="77777777" w:rsidR="00551524" w:rsidRPr="00BC4253" w:rsidRDefault="00551524" w:rsidP="008A4978">
            <w:pPr>
              <w:pStyle w:val="PlainText"/>
              <w:spacing w:after="0"/>
              <w:rPr>
                <w:rFonts w:cs="Tahoma"/>
                <w:b/>
                <w:bCs w:val="0"/>
                <w:color w:val="000000"/>
                <w:sz w:val="23"/>
                <w:szCs w:val="23"/>
                <w:lang w:val="en-US" w:eastAsia="en-US" w:bidi="ar-SA"/>
              </w:rPr>
            </w:pPr>
            <w:r w:rsidRPr="00BC4253">
              <w:rPr>
                <w:rFonts w:cs="Tahoma"/>
                <w:b/>
                <w:bCs w:val="0"/>
                <w:color w:val="000000"/>
                <w:sz w:val="23"/>
                <w:szCs w:val="23"/>
                <w:lang w:val="en-US" w:eastAsia="en-US" w:bidi="ar-SA"/>
              </w:rPr>
              <w:t>AGENDA ITEM NO. 1</w:t>
            </w:r>
          </w:p>
        </w:tc>
        <w:tc>
          <w:tcPr>
            <w:tcW w:w="7853" w:type="dxa"/>
            <w:hideMark/>
          </w:tcPr>
          <w:p w14:paraId="357A3454" w14:textId="30C50D1B" w:rsidR="00551524" w:rsidRPr="00BC4253" w:rsidRDefault="00551524" w:rsidP="00BE4295">
            <w:pPr>
              <w:pStyle w:val="PlainText"/>
              <w:spacing w:after="0"/>
              <w:rPr>
                <w:rFonts w:cs="Tahoma"/>
                <w:b/>
                <w:bCs w:val="0"/>
                <w:color w:val="000000"/>
                <w:sz w:val="23"/>
                <w:szCs w:val="23"/>
                <w:lang w:val="en-US" w:eastAsia="en-US" w:bidi="ar-SA"/>
              </w:rPr>
            </w:pPr>
            <w:r w:rsidRPr="00BC4253">
              <w:rPr>
                <w:rFonts w:cs="Tahoma"/>
                <w:b/>
                <w:bCs w:val="0"/>
                <w:color w:val="000000"/>
                <w:sz w:val="23"/>
                <w:szCs w:val="23"/>
                <w:lang w:val="en-US" w:eastAsia="en-US" w:bidi="ar-SA"/>
              </w:rPr>
              <w:t>CONFIRMATION OF MINUTES OF 1</w:t>
            </w:r>
            <w:r w:rsidR="00873C65" w:rsidRPr="00BC4253">
              <w:rPr>
                <w:rFonts w:cs="Tahoma"/>
                <w:b/>
                <w:bCs w:val="0"/>
                <w:color w:val="000000"/>
                <w:sz w:val="23"/>
                <w:szCs w:val="23"/>
                <w:lang w:val="en-US" w:eastAsia="en-US" w:bidi="ar-SA"/>
              </w:rPr>
              <w:t>6</w:t>
            </w:r>
            <w:r w:rsidR="0084328B">
              <w:rPr>
                <w:rFonts w:cs="Tahoma"/>
                <w:b/>
                <w:bCs w:val="0"/>
                <w:color w:val="000000"/>
                <w:sz w:val="23"/>
                <w:szCs w:val="23"/>
                <w:lang w:val="en-US" w:eastAsia="en-US" w:bidi="ar-SA"/>
              </w:rPr>
              <w:t>2nd</w:t>
            </w:r>
            <w:r w:rsidR="006D61DB" w:rsidRPr="00BC4253">
              <w:rPr>
                <w:rFonts w:cs="Tahoma"/>
                <w:b/>
                <w:bCs w:val="0"/>
                <w:color w:val="000000"/>
                <w:sz w:val="23"/>
                <w:szCs w:val="23"/>
                <w:lang w:val="en-US" w:eastAsia="en-US" w:bidi="ar-SA"/>
              </w:rPr>
              <w:t xml:space="preserve"> </w:t>
            </w:r>
            <w:r w:rsidRPr="00BC4253">
              <w:rPr>
                <w:rFonts w:cs="Tahoma"/>
                <w:b/>
                <w:bCs w:val="0"/>
                <w:color w:val="000000"/>
                <w:sz w:val="23"/>
                <w:szCs w:val="23"/>
                <w:lang w:val="en-US" w:eastAsia="en-US" w:bidi="ar-SA"/>
              </w:rPr>
              <w:t xml:space="preserve">MEETING OF STATE LEVEL BANKERS' COMMITTEE (HARYANA) HELD ON </w:t>
            </w:r>
            <w:r w:rsidR="001A184E" w:rsidRPr="00BC4253">
              <w:rPr>
                <w:rFonts w:cs="Tahoma"/>
                <w:b/>
                <w:bCs w:val="0"/>
                <w:color w:val="000000"/>
                <w:sz w:val="23"/>
                <w:szCs w:val="23"/>
                <w:lang w:val="en-US" w:eastAsia="en-US" w:bidi="ar-SA"/>
              </w:rPr>
              <w:t>23.11</w:t>
            </w:r>
            <w:r w:rsidR="00873C65" w:rsidRPr="00BC4253">
              <w:rPr>
                <w:rFonts w:cs="Tahoma"/>
                <w:b/>
                <w:bCs w:val="0"/>
                <w:color w:val="000000"/>
                <w:sz w:val="23"/>
                <w:szCs w:val="23"/>
                <w:lang w:val="en-US" w:eastAsia="en-US" w:bidi="ar-SA"/>
              </w:rPr>
              <w:t>.2022</w:t>
            </w:r>
          </w:p>
        </w:tc>
      </w:tr>
    </w:tbl>
    <w:p w14:paraId="390D32BA" w14:textId="77777777" w:rsidR="00551524" w:rsidRPr="00BC4253" w:rsidRDefault="00551524" w:rsidP="008A4978">
      <w:pPr>
        <w:pStyle w:val="PlainText"/>
        <w:rPr>
          <w:rFonts w:cs="Tahoma"/>
          <w:color w:val="000000"/>
          <w:sz w:val="23"/>
          <w:szCs w:val="2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BC4253" w14:paraId="2136B0D3"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5FD34D" w14:textId="22F817EE" w:rsidR="00551524" w:rsidRPr="00BC4253" w:rsidRDefault="00551524" w:rsidP="004C0D9D">
            <w:pPr>
              <w:pStyle w:val="PlainText"/>
              <w:rPr>
                <w:rFonts w:cs="Tahoma"/>
                <w:color w:val="000000"/>
                <w:sz w:val="23"/>
                <w:szCs w:val="23"/>
                <w:lang w:val="en-US" w:eastAsia="en-US" w:bidi="ar-SA"/>
              </w:rPr>
            </w:pPr>
            <w:r w:rsidRPr="00BC4253">
              <w:rPr>
                <w:rFonts w:cs="Tahoma"/>
                <w:color w:val="000000"/>
                <w:sz w:val="23"/>
                <w:szCs w:val="23"/>
                <w:lang w:val="en-US" w:eastAsia="en-US" w:bidi="ar-SA"/>
              </w:rPr>
              <w:t>Last Meeting of 1</w:t>
            </w:r>
            <w:r w:rsidR="00873C65" w:rsidRPr="00BC4253">
              <w:rPr>
                <w:rFonts w:cs="Tahoma"/>
                <w:color w:val="000000"/>
                <w:sz w:val="23"/>
                <w:szCs w:val="23"/>
                <w:lang w:val="en-US" w:eastAsia="en-US" w:bidi="ar-SA"/>
              </w:rPr>
              <w:t>6</w:t>
            </w:r>
            <w:r w:rsidR="001A184E" w:rsidRPr="00BC4253">
              <w:rPr>
                <w:rFonts w:cs="Tahoma"/>
                <w:color w:val="000000"/>
                <w:sz w:val="23"/>
                <w:szCs w:val="23"/>
                <w:lang w:val="en-US" w:eastAsia="en-US" w:bidi="ar-SA"/>
              </w:rPr>
              <w:t>2</w:t>
            </w:r>
            <w:r w:rsidR="001A184E" w:rsidRPr="00BC4253">
              <w:rPr>
                <w:rFonts w:cs="Tahoma"/>
                <w:color w:val="000000"/>
                <w:sz w:val="23"/>
                <w:szCs w:val="23"/>
                <w:vertAlign w:val="superscript"/>
                <w:lang w:val="en-US" w:eastAsia="en-US" w:bidi="ar-SA"/>
              </w:rPr>
              <w:t>nd</w:t>
            </w:r>
            <w:r w:rsidR="001A184E" w:rsidRPr="00BC4253">
              <w:rPr>
                <w:rFonts w:cs="Tahoma"/>
                <w:color w:val="000000"/>
                <w:sz w:val="23"/>
                <w:szCs w:val="23"/>
                <w:lang w:val="en-US" w:eastAsia="en-US" w:bidi="ar-SA"/>
              </w:rPr>
              <w:t xml:space="preserve"> </w:t>
            </w:r>
            <w:r w:rsidRPr="00BC4253">
              <w:rPr>
                <w:rFonts w:cs="Tahoma"/>
                <w:color w:val="000000"/>
                <w:sz w:val="23"/>
                <w:szCs w:val="23"/>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14:paraId="593A009F" w14:textId="641B2E09" w:rsidR="00551524" w:rsidRPr="00BC4253" w:rsidRDefault="001A184E" w:rsidP="000E5DDA">
            <w:pPr>
              <w:pStyle w:val="PlainText"/>
              <w:rPr>
                <w:rFonts w:cs="Tahoma"/>
                <w:color w:val="000000"/>
                <w:sz w:val="23"/>
                <w:szCs w:val="23"/>
                <w:lang w:val="en-US" w:eastAsia="en-US" w:bidi="ar-SA"/>
              </w:rPr>
            </w:pPr>
            <w:r w:rsidRPr="00BC4253">
              <w:rPr>
                <w:rFonts w:cs="Tahoma"/>
                <w:color w:val="000000"/>
                <w:sz w:val="23"/>
                <w:szCs w:val="23"/>
                <w:lang w:val="en-US" w:eastAsia="en-US" w:bidi="ar-SA"/>
              </w:rPr>
              <w:t>23.11.2022</w:t>
            </w:r>
          </w:p>
        </w:tc>
      </w:tr>
      <w:tr w:rsidR="00551524" w:rsidRPr="00BC4253" w14:paraId="0F9E6855"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2A590E" w14:textId="77777777" w:rsidR="00551524" w:rsidRPr="00BC4253" w:rsidRDefault="00551524" w:rsidP="008A4978">
            <w:pPr>
              <w:pStyle w:val="PlainText"/>
              <w:rPr>
                <w:rFonts w:cs="Tahoma"/>
                <w:color w:val="000000"/>
                <w:sz w:val="23"/>
                <w:szCs w:val="23"/>
                <w:lang w:val="en-US" w:eastAsia="en-US" w:bidi="ar-SA"/>
              </w:rPr>
            </w:pPr>
            <w:r w:rsidRPr="00BC4253">
              <w:rPr>
                <w:rFonts w:cs="Tahoma"/>
                <w:color w:val="000000"/>
                <w:sz w:val="23"/>
                <w:szCs w:val="23"/>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14:paraId="55A75616" w14:textId="5731BD8E" w:rsidR="00551524" w:rsidRPr="00BC4253" w:rsidRDefault="001A184E" w:rsidP="00FE5E21">
            <w:pPr>
              <w:pStyle w:val="PlainText"/>
              <w:rPr>
                <w:rFonts w:cs="Tahoma"/>
                <w:color w:val="000000"/>
                <w:sz w:val="23"/>
                <w:szCs w:val="23"/>
                <w:lang w:val="en-US" w:eastAsia="en-US" w:bidi="ar-SA"/>
              </w:rPr>
            </w:pPr>
            <w:r w:rsidRPr="00BC4253">
              <w:rPr>
                <w:rFonts w:cs="Tahoma"/>
                <w:color w:val="000000"/>
                <w:sz w:val="23"/>
                <w:szCs w:val="23"/>
                <w:lang w:val="en-US" w:eastAsia="en-US" w:bidi="ar-SA"/>
              </w:rPr>
              <w:t>03.12</w:t>
            </w:r>
            <w:r w:rsidR="00BE4295" w:rsidRPr="00BC4253">
              <w:rPr>
                <w:rFonts w:cs="Tahoma"/>
                <w:color w:val="000000"/>
                <w:sz w:val="23"/>
                <w:szCs w:val="23"/>
                <w:lang w:val="en-US" w:eastAsia="en-US" w:bidi="ar-SA"/>
              </w:rPr>
              <w:t>.2022</w:t>
            </w:r>
          </w:p>
        </w:tc>
      </w:tr>
      <w:tr w:rsidR="00551524" w:rsidRPr="00BC4253" w14:paraId="6CB562ED"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B152C4A" w14:textId="77777777" w:rsidR="00551524" w:rsidRPr="00BC4253" w:rsidRDefault="00551524" w:rsidP="008A4978">
            <w:pPr>
              <w:pStyle w:val="PlainText"/>
              <w:rPr>
                <w:rFonts w:cs="Tahoma"/>
                <w:color w:val="000000"/>
                <w:sz w:val="23"/>
                <w:szCs w:val="23"/>
                <w:lang w:val="en-US" w:eastAsia="en-US" w:bidi="ar-SA"/>
              </w:rPr>
            </w:pPr>
            <w:r w:rsidRPr="00BC4253">
              <w:rPr>
                <w:rFonts w:cs="Tahoma"/>
                <w:color w:val="000000"/>
                <w:sz w:val="23"/>
                <w:szCs w:val="23"/>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14:paraId="0651018E" w14:textId="77777777" w:rsidR="00551524" w:rsidRPr="00BC4253" w:rsidRDefault="00551524" w:rsidP="008A4978">
            <w:pPr>
              <w:pStyle w:val="PlainText"/>
              <w:rPr>
                <w:rFonts w:cs="Tahoma"/>
                <w:color w:val="000000"/>
                <w:sz w:val="23"/>
                <w:szCs w:val="23"/>
                <w:lang w:val="en-US" w:eastAsia="en-US" w:bidi="ar-SA"/>
              </w:rPr>
            </w:pPr>
            <w:r w:rsidRPr="00BC4253">
              <w:rPr>
                <w:rFonts w:cs="Tahoma"/>
                <w:color w:val="000000"/>
                <w:sz w:val="23"/>
                <w:szCs w:val="23"/>
                <w:lang w:val="en-US" w:eastAsia="en-US" w:bidi="ar-SA"/>
              </w:rPr>
              <w:t>Nil</w:t>
            </w:r>
          </w:p>
        </w:tc>
      </w:tr>
    </w:tbl>
    <w:p w14:paraId="05A0FCBC" w14:textId="77777777" w:rsidR="00551524" w:rsidRPr="00BC4253" w:rsidRDefault="00551524" w:rsidP="008A4978">
      <w:pPr>
        <w:pStyle w:val="PlainText"/>
        <w:spacing w:after="0"/>
        <w:rPr>
          <w:rFonts w:cs="Tahoma"/>
          <w:color w:val="000000"/>
          <w:sz w:val="23"/>
          <w:szCs w:val="23"/>
        </w:rPr>
      </w:pPr>
    </w:p>
    <w:p w14:paraId="0C0C7BA9" w14:textId="77777777" w:rsidR="00551524" w:rsidRPr="00BC4253" w:rsidRDefault="00551524" w:rsidP="008A4978">
      <w:pPr>
        <w:jc w:val="both"/>
        <w:rPr>
          <w:rFonts w:ascii="Tahoma" w:hAnsi="Tahoma" w:cs="Tahoma"/>
          <w:b/>
          <w:sz w:val="23"/>
          <w:szCs w:val="23"/>
        </w:rPr>
      </w:pPr>
      <w:r w:rsidRPr="00BC4253">
        <w:rPr>
          <w:rFonts w:ascii="Tahoma" w:hAnsi="Tahoma" w:cs="Tahoma"/>
          <w:sz w:val="23"/>
          <w:szCs w:val="23"/>
        </w:rPr>
        <w:t>In view of non-receipt of any observation/suggestion on the minutes, the house may confirm the circulated minutes.</w:t>
      </w:r>
      <w:r w:rsidRPr="00BC4253">
        <w:rPr>
          <w:rFonts w:ascii="Tahoma" w:hAnsi="Tahoma" w:cs="Tahoma"/>
          <w:b/>
          <w:sz w:val="23"/>
          <w:szCs w:val="23"/>
        </w:rPr>
        <w:t xml:space="preserve"> </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3171C4" w:rsidRPr="007D1E1F" w14:paraId="2E33D938" w14:textId="77777777" w:rsidTr="00090059">
        <w:tc>
          <w:tcPr>
            <w:tcW w:w="2055" w:type="dxa"/>
            <w:hideMark/>
          </w:tcPr>
          <w:p w14:paraId="6E325258" w14:textId="03CEDD21" w:rsidR="003171C4" w:rsidRPr="001A5756" w:rsidRDefault="003171C4" w:rsidP="00090059">
            <w:pPr>
              <w:pStyle w:val="PlainText"/>
              <w:spacing w:after="0"/>
              <w:rPr>
                <w:rFonts w:cs="Tahoma"/>
                <w:b/>
                <w:bCs w:val="0"/>
                <w:color w:val="000000"/>
                <w:sz w:val="23"/>
                <w:szCs w:val="23"/>
                <w:lang w:val="en-US" w:eastAsia="en-US" w:bidi="ar-SA"/>
              </w:rPr>
            </w:pPr>
            <w:r w:rsidRPr="001A5756">
              <w:rPr>
                <w:rFonts w:cs="Tahoma"/>
                <w:b/>
                <w:bCs w:val="0"/>
                <w:color w:val="000000"/>
                <w:sz w:val="23"/>
                <w:szCs w:val="23"/>
                <w:lang w:val="en-US" w:eastAsia="en-US" w:bidi="ar-SA"/>
              </w:rPr>
              <w:t xml:space="preserve">AGENDA ITEM NO. </w:t>
            </w:r>
            <w:r w:rsidR="00BC4253" w:rsidRPr="001A5756">
              <w:rPr>
                <w:rFonts w:cs="Tahoma"/>
                <w:b/>
                <w:bCs w:val="0"/>
                <w:color w:val="000000"/>
                <w:sz w:val="23"/>
                <w:szCs w:val="23"/>
                <w:lang w:val="en-US" w:eastAsia="en-US" w:bidi="ar-SA"/>
              </w:rPr>
              <w:t>1.1</w:t>
            </w:r>
          </w:p>
        </w:tc>
        <w:tc>
          <w:tcPr>
            <w:tcW w:w="7853" w:type="dxa"/>
            <w:hideMark/>
          </w:tcPr>
          <w:p w14:paraId="1B8DE917" w14:textId="41FDD122" w:rsidR="003171C4" w:rsidRPr="001A5756" w:rsidRDefault="003171C4" w:rsidP="00090059">
            <w:pPr>
              <w:pStyle w:val="PlainText"/>
              <w:spacing w:after="0"/>
              <w:rPr>
                <w:rFonts w:cs="Tahoma"/>
                <w:b/>
                <w:bCs w:val="0"/>
                <w:color w:val="000000"/>
                <w:sz w:val="23"/>
                <w:szCs w:val="23"/>
                <w:lang w:val="en-US" w:eastAsia="en-US" w:bidi="ar-SA"/>
              </w:rPr>
            </w:pPr>
            <w:r w:rsidRPr="001A5756">
              <w:rPr>
                <w:rFonts w:cs="Tahoma"/>
                <w:b/>
                <w:bCs w:val="0"/>
                <w:color w:val="000000"/>
                <w:sz w:val="23"/>
                <w:szCs w:val="23"/>
                <w:lang w:val="en-US" w:eastAsia="en-US" w:bidi="ar-SA"/>
              </w:rPr>
              <w:t>ACTION TAKEN REPORT TO 16</w:t>
            </w:r>
            <w:r w:rsidR="00B06843" w:rsidRPr="001A5756">
              <w:rPr>
                <w:rFonts w:cs="Tahoma"/>
                <w:b/>
                <w:bCs w:val="0"/>
                <w:color w:val="000000"/>
                <w:sz w:val="23"/>
                <w:szCs w:val="23"/>
                <w:lang w:val="en-US" w:eastAsia="en-US" w:bidi="ar-SA"/>
              </w:rPr>
              <w:t xml:space="preserve">2nd </w:t>
            </w:r>
            <w:r w:rsidR="00900B3E" w:rsidRPr="001A5756">
              <w:rPr>
                <w:rFonts w:cs="Tahoma"/>
                <w:b/>
                <w:bCs w:val="0"/>
                <w:color w:val="000000"/>
                <w:sz w:val="23"/>
                <w:szCs w:val="23"/>
                <w:lang w:val="en-US" w:eastAsia="en-US" w:bidi="ar-SA"/>
              </w:rPr>
              <w:t xml:space="preserve"> </w:t>
            </w:r>
            <w:r w:rsidRPr="001A5756">
              <w:rPr>
                <w:rFonts w:cs="Tahoma"/>
                <w:b/>
                <w:bCs w:val="0"/>
                <w:color w:val="000000"/>
                <w:sz w:val="23"/>
                <w:szCs w:val="23"/>
                <w:lang w:val="en-US" w:eastAsia="en-US" w:bidi="ar-SA"/>
              </w:rPr>
              <w:t xml:space="preserve"> SLBC MEETING</w:t>
            </w:r>
          </w:p>
        </w:tc>
      </w:tr>
    </w:tbl>
    <w:p w14:paraId="16210639" w14:textId="300B3184" w:rsidR="006D67CB" w:rsidRDefault="007B4FC5" w:rsidP="008A4978">
      <w:pPr>
        <w:jc w:val="both"/>
        <w:rPr>
          <w:rFonts w:ascii="Tahoma" w:hAnsi="Tahoma" w:cs="Tahoma"/>
          <w:b/>
          <w:sz w:val="27"/>
          <w:szCs w:val="27"/>
        </w:rPr>
      </w:pPr>
      <w:r>
        <w:rPr>
          <w:rFonts w:ascii="Tahoma" w:hAnsi="Tahoma" w:cs="Tahoma"/>
          <w:b/>
          <w:sz w:val="27"/>
          <w:szCs w:val="27"/>
        </w:rPr>
        <w:t xml:space="preserve"> </w:t>
      </w:r>
    </w:p>
    <w:tbl>
      <w:tblPr>
        <w:tblStyle w:val="TableGrid"/>
        <w:tblW w:w="9887" w:type="dxa"/>
        <w:tblInd w:w="-5" w:type="dxa"/>
        <w:tblLayout w:type="fixed"/>
        <w:tblLook w:val="04A0" w:firstRow="1" w:lastRow="0" w:firstColumn="1" w:lastColumn="0" w:noHBand="0" w:noVBand="1"/>
      </w:tblPr>
      <w:tblGrid>
        <w:gridCol w:w="4395"/>
        <w:gridCol w:w="5492"/>
      </w:tblGrid>
      <w:tr w:rsidR="00B06843" w:rsidRPr="00A04861" w14:paraId="6AF14193" w14:textId="77777777" w:rsidTr="0017483C">
        <w:trPr>
          <w:trHeight w:val="222"/>
        </w:trPr>
        <w:tc>
          <w:tcPr>
            <w:tcW w:w="4395" w:type="dxa"/>
          </w:tcPr>
          <w:p w14:paraId="55923991" w14:textId="77777777" w:rsidR="00B06843" w:rsidRPr="00A04861" w:rsidRDefault="00B06843" w:rsidP="00B06843">
            <w:pPr>
              <w:jc w:val="both"/>
              <w:rPr>
                <w:rFonts w:ascii="Arial" w:hAnsi="Arial" w:cs="Arial"/>
                <w:b/>
                <w:bCs/>
                <w:color w:val="000000"/>
              </w:rPr>
            </w:pPr>
            <w:r w:rsidRPr="00A04861">
              <w:rPr>
                <w:rFonts w:ascii="Arial" w:hAnsi="Arial" w:cs="Arial"/>
                <w:b/>
                <w:bCs/>
                <w:color w:val="000000"/>
              </w:rPr>
              <w:t>Item no.</w:t>
            </w:r>
          </w:p>
        </w:tc>
        <w:tc>
          <w:tcPr>
            <w:tcW w:w="5492" w:type="dxa"/>
          </w:tcPr>
          <w:p w14:paraId="65B76383" w14:textId="77777777" w:rsidR="00B06843" w:rsidRDefault="00B06843" w:rsidP="00B06843">
            <w:pPr>
              <w:ind w:left="180"/>
              <w:jc w:val="both"/>
              <w:rPr>
                <w:rFonts w:ascii="Arial" w:hAnsi="Arial" w:cs="Arial"/>
                <w:b/>
                <w:bCs/>
                <w:color w:val="000000"/>
              </w:rPr>
            </w:pPr>
            <w:r w:rsidRPr="00A04861">
              <w:rPr>
                <w:rFonts w:ascii="Arial" w:hAnsi="Arial" w:cs="Arial"/>
                <w:b/>
                <w:bCs/>
                <w:color w:val="000000"/>
              </w:rPr>
              <w:t>Status of Action Taken</w:t>
            </w:r>
          </w:p>
          <w:p w14:paraId="477191C0" w14:textId="77777777" w:rsidR="00B06843" w:rsidRPr="00A04861" w:rsidRDefault="00B06843" w:rsidP="00B06843">
            <w:pPr>
              <w:ind w:left="180"/>
              <w:jc w:val="both"/>
              <w:rPr>
                <w:rFonts w:ascii="Arial" w:hAnsi="Arial" w:cs="Arial"/>
                <w:color w:val="000000"/>
              </w:rPr>
            </w:pPr>
          </w:p>
        </w:tc>
      </w:tr>
      <w:tr w:rsidR="00B06843" w:rsidRPr="00483983" w14:paraId="405F849D" w14:textId="77777777" w:rsidTr="0017483C">
        <w:trPr>
          <w:trHeight w:val="651"/>
        </w:trPr>
        <w:tc>
          <w:tcPr>
            <w:tcW w:w="4395" w:type="dxa"/>
          </w:tcPr>
          <w:p w14:paraId="446D818A" w14:textId="2384873D" w:rsidR="00B06843" w:rsidRPr="009E1C06" w:rsidRDefault="00B06843" w:rsidP="00B06843">
            <w:pPr>
              <w:jc w:val="both"/>
              <w:rPr>
                <w:rFonts w:ascii="Verdana" w:hAnsi="Verdana" w:cs="Arial"/>
                <w:bCs/>
              </w:rPr>
            </w:pPr>
            <w:r w:rsidRPr="006C606D">
              <w:rPr>
                <w:rFonts w:ascii="Verdana" w:hAnsi="Verdana" w:cs="Arial"/>
                <w:bCs/>
              </w:rPr>
              <w:t xml:space="preserve">Status of PMJDY accounts, issuance &amp; activation of </w:t>
            </w:r>
            <w:proofErr w:type="spellStart"/>
            <w:r w:rsidRPr="006C606D">
              <w:rPr>
                <w:rFonts w:ascii="Verdana" w:hAnsi="Verdana" w:cs="Arial"/>
                <w:bCs/>
              </w:rPr>
              <w:t>Rupay</w:t>
            </w:r>
            <w:proofErr w:type="spellEnd"/>
            <w:r w:rsidRPr="006C606D">
              <w:rPr>
                <w:rFonts w:ascii="Verdana" w:hAnsi="Verdana" w:cs="Arial"/>
                <w:bCs/>
              </w:rPr>
              <w:t xml:space="preserve"> cards upto </w:t>
            </w:r>
            <w:r>
              <w:rPr>
                <w:rFonts w:ascii="Verdana" w:hAnsi="Verdana" w:cs="Arial"/>
                <w:bCs/>
              </w:rPr>
              <w:t>September</w:t>
            </w:r>
            <w:r w:rsidRPr="006C606D">
              <w:rPr>
                <w:rFonts w:ascii="Verdana" w:hAnsi="Verdana" w:cs="Arial"/>
                <w:bCs/>
              </w:rPr>
              <w:t xml:space="preserve"> 2022</w:t>
            </w:r>
            <w:r w:rsidRPr="009E1C06">
              <w:rPr>
                <w:rFonts w:ascii="Verdana" w:hAnsi="Verdana" w:cs="Arial"/>
                <w:bCs/>
              </w:rPr>
              <w:t>.</w:t>
            </w:r>
          </w:p>
        </w:tc>
        <w:tc>
          <w:tcPr>
            <w:tcW w:w="5492" w:type="dxa"/>
          </w:tcPr>
          <w:p w14:paraId="380F5C95" w14:textId="60D40D40" w:rsidR="00B06843" w:rsidRPr="00C6286C" w:rsidRDefault="00B06843" w:rsidP="00B06843">
            <w:pPr>
              <w:jc w:val="both"/>
              <w:rPr>
                <w:rFonts w:ascii="Cambria" w:hAnsi="Cambria" w:cs="Calibri"/>
                <w:color w:val="000000"/>
                <w:szCs w:val="24"/>
              </w:rPr>
            </w:pPr>
            <w:r>
              <w:rPr>
                <w:rFonts w:ascii="Cambria" w:hAnsi="Cambria" w:cs="Calibri"/>
                <w:color w:val="000000"/>
              </w:rPr>
              <w:t xml:space="preserve">Banks have noted that the percentage is less as of now in the parameter. Banks are continuously following up </w:t>
            </w:r>
            <w:proofErr w:type="gramStart"/>
            <w:r>
              <w:rPr>
                <w:rFonts w:ascii="Cambria" w:hAnsi="Cambria" w:cs="Calibri"/>
                <w:color w:val="000000"/>
              </w:rPr>
              <w:t>with  branches</w:t>
            </w:r>
            <w:proofErr w:type="gramEnd"/>
            <w:r>
              <w:rPr>
                <w:rFonts w:ascii="Cambria" w:hAnsi="Cambria" w:cs="Calibri"/>
                <w:color w:val="000000"/>
              </w:rPr>
              <w:t xml:space="preserve"> for issuance and activation of </w:t>
            </w:r>
            <w:proofErr w:type="spellStart"/>
            <w:r>
              <w:rPr>
                <w:rFonts w:ascii="Cambria" w:hAnsi="Cambria" w:cs="Calibri"/>
                <w:color w:val="000000"/>
              </w:rPr>
              <w:t>RuPay</w:t>
            </w:r>
            <w:proofErr w:type="spellEnd"/>
            <w:r>
              <w:rPr>
                <w:rFonts w:ascii="Cambria" w:hAnsi="Cambria" w:cs="Calibri"/>
                <w:color w:val="000000"/>
              </w:rPr>
              <w:t xml:space="preserve"> Cards in all Saving Bank accounts. Further, banks have also mobilized all our BCAs for the same.</w:t>
            </w:r>
          </w:p>
        </w:tc>
      </w:tr>
      <w:tr w:rsidR="00B06843" w:rsidRPr="00483983" w14:paraId="23C7B3A8" w14:textId="77777777" w:rsidTr="0017483C">
        <w:trPr>
          <w:trHeight w:val="638"/>
        </w:trPr>
        <w:tc>
          <w:tcPr>
            <w:tcW w:w="4395" w:type="dxa"/>
          </w:tcPr>
          <w:p w14:paraId="2B6F55A0" w14:textId="420D40CB" w:rsidR="00B06843" w:rsidRPr="009E1C06" w:rsidRDefault="00B06843" w:rsidP="00B06843">
            <w:pPr>
              <w:jc w:val="both"/>
              <w:rPr>
                <w:rFonts w:ascii="Verdana" w:hAnsi="Verdana" w:cs="Arial"/>
                <w:bCs/>
              </w:rPr>
            </w:pPr>
            <w:r w:rsidRPr="009E1C06">
              <w:rPr>
                <w:rFonts w:ascii="Verdana" w:hAnsi="Verdana" w:cs="Arial"/>
                <w:bCs/>
              </w:rPr>
              <w:t>Zero balance accounts.</w:t>
            </w:r>
          </w:p>
        </w:tc>
        <w:tc>
          <w:tcPr>
            <w:tcW w:w="5492" w:type="dxa"/>
          </w:tcPr>
          <w:p w14:paraId="6934A5C0" w14:textId="2FED8DF5" w:rsidR="00B06843" w:rsidRPr="00C6286C" w:rsidRDefault="00B06843" w:rsidP="00B06843">
            <w:pPr>
              <w:jc w:val="both"/>
              <w:rPr>
                <w:rFonts w:ascii="Cambria" w:hAnsi="Cambria" w:cs="Calibri"/>
                <w:color w:val="000000"/>
                <w:szCs w:val="24"/>
              </w:rPr>
            </w:pPr>
            <w:r>
              <w:rPr>
                <w:rFonts w:ascii="Cambria" w:hAnsi="Cambria" w:cs="Calibri"/>
                <w:color w:val="000000"/>
              </w:rPr>
              <w:t>Banks are focused to convert Zero balance accounts into operational accounts. Banks will improve our performance in this parameter also.</w:t>
            </w:r>
          </w:p>
        </w:tc>
      </w:tr>
      <w:tr w:rsidR="00B06843" w:rsidRPr="00483983" w14:paraId="3A00A572" w14:textId="77777777" w:rsidTr="0017483C">
        <w:trPr>
          <w:trHeight w:val="782"/>
        </w:trPr>
        <w:tc>
          <w:tcPr>
            <w:tcW w:w="4395" w:type="dxa"/>
          </w:tcPr>
          <w:p w14:paraId="3F440601" w14:textId="476BBC22" w:rsidR="00B06843" w:rsidRPr="009E1C06" w:rsidRDefault="00B06843" w:rsidP="00B06843">
            <w:pPr>
              <w:jc w:val="both"/>
              <w:rPr>
                <w:rFonts w:ascii="Verdana" w:hAnsi="Verdana" w:cs="Arial"/>
                <w:bCs/>
              </w:rPr>
            </w:pPr>
            <w:r w:rsidRPr="006C606D">
              <w:rPr>
                <w:rFonts w:ascii="Verdana" w:hAnsi="Verdana" w:cs="Arial"/>
                <w:bCs/>
              </w:rPr>
              <w:t>Aadhaar seeding and mobile seeding in operative saving fund accounts</w:t>
            </w:r>
            <w:r w:rsidRPr="009E1C06">
              <w:rPr>
                <w:rFonts w:ascii="Verdana" w:hAnsi="Verdana" w:cs="Arial"/>
                <w:bCs/>
              </w:rPr>
              <w:t>.</w:t>
            </w:r>
          </w:p>
        </w:tc>
        <w:tc>
          <w:tcPr>
            <w:tcW w:w="5492" w:type="dxa"/>
          </w:tcPr>
          <w:p w14:paraId="2FA72344" w14:textId="794CCD79" w:rsidR="00B06843" w:rsidRPr="00C6286C" w:rsidRDefault="00B06843" w:rsidP="00B06843">
            <w:pPr>
              <w:jc w:val="both"/>
              <w:rPr>
                <w:rFonts w:ascii="Cambria" w:hAnsi="Cambria" w:cs="Calibri"/>
                <w:color w:val="000000"/>
                <w:szCs w:val="24"/>
              </w:rPr>
            </w:pPr>
            <w:r>
              <w:rPr>
                <w:rFonts w:ascii="Cambria" w:hAnsi="Cambria" w:cs="Calibri"/>
                <w:color w:val="000000"/>
              </w:rPr>
              <w:t>Banks are continuously making efforts in maximizing Aadhar seeding and Mobile seeding in all our Saving Bank accounts</w:t>
            </w:r>
          </w:p>
        </w:tc>
      </w:tr>
      <w:tr w:rsidR="00B06843" w:rsidRPr="00483983" w14:paraId="442D1F47" w14:textId="77777777" w:rsidTr="0084328B">
        <w:trPr>
          <w:trHeight w:val="558"/>
        </w:trPr>
        <w:tc>
          <w:tcPr>
            <w:tcW w:w="4395" w:type="dxa"/>
          </w:tcPr>
          <w:p w14:paraId="45D7D3AA" w14:textId="127397B7" w:rsidR="00B06843" w:rsidRPr="009E1C06" w:rsidRDefault="00B06843" w:rsidP="00B06843">
            <w:pPr>
              <w:jc w:val="both"/>
              <w:rPr>
                <w:rFonts w:ascii="Verdana" w:hAnsi="Verdana" w:cs="Arial"/>
                <w:bCs/>
              </w:rPr>
            </w:pPr>
            <w:r w:rsidRPr="006C606D">
              <w:rPr>
                <w:rFonts w:ascii="Verdana" w:hAnsi="Verdana" w:cs="Arial"/>
                <w:bCs/>
              </w:rPr>
              <w:t>Aadhaar seeding in PMJDY accounts</w:t>
            </w:r>
          </w:p>
        </w:tc>
        <w:tc>
          <w:tcPr>
            <w:tcW w:w="5492" w:type="dxa"/>
          </w:tcPr>
          <w:p w14:paraId="03E00504" w14:textId="6C197DF7" w:rsidR="00B06843" w:rsidRPr="00C6286C" w:rsidRDefault="00B06843" w:rsidP="00B06843">
            <w:pPr>
              <w:jc w:val="both"/>
              <w:rPr>
                <w:rFonts w:ascii="Cambria" w:hAnsi="Cambria" w:cs="Calibri"/>
                <w:color w:val="000000"/>
                <w:szCs w:val="24"/>
              </w:rPr>
            </w:pPr>
            <w:r>
              <w:rPr>
                <w:rFonts w:ascii="Cambria" w:hAnsi="Cambria" w:cs="Calibri"/>
                <w:color w:val="000000"/>
              </w:rPr>
              <w:t>Banks are continuously making efforts in maximizing Aadhar seeding and Mobile seeding in all our PMJDY accounts.</w:t>
            </w:r>
          </w:p>
        </w:tc>
      </w:tr>
      <w:tr w:rsidR="00B06843" w:rsidRPr="00483983" w14:paraId="58AAB736" w14:textId="77777777" w:rsidTr="0017483C">
        <w:trPr>
          <w:trHeight w:val="764"/>
        </w:trPr>
        <w:tc>
          <w:tcPr>
            <w:tcW w:w="4395" w:type="dxa"/>
          </w:tcPr>
          <w:p w14:paraId="6C43A4A4" w14:textId="29024BF7" w:rsidR="00B06843" w:rsidRPr="009E1C06" w:rsidRDefault="00B06843" w:rsidP="00B06843">
            <w:pPr>
              <w:jc w:val="both"/>
              <w:rPr>
                <w:rFonts w:ascii="Verdana" w:hAnsi="Verdana" w:cs="Arial"/>
                <w:bCs/>
              </w:rPr>
            </w:pPr>
            <w:r w:rsidRPr="009E1C06">
              <w:rPr>
                <w:rFonts w:ascii="Verdana" w:hAnsi="Verdana" w:cs="Arial"/>
                <w:bCs/>
              </w:rPr>
              <w:lastRenderedPageBreak/>
              <w:t xml:space="preserve">Deployment and working of </w:t>
            </w:r>
            <w:r>
              <w:rPr>
                <w:rFonts w:ascii="Verdana" w:hAnsi="Verdana" w:cs="Arial"/>
                <w:bCs/>
              </w:rPr>
              <w:t>BCAs</w:t>
            </w:r>
            <w:r w:rsidRPr="009E1C06">
              <w:rPr>
                <w:rFonts w:ascii="Verdana" w:hAnsi="Verdana" w:cs="Arial"/>
                <w:bCs/>
              </w:rPr>
              <w:t>.</w:t>
            </w:r>
          </w:p>
        </w:tc>
        <w:tc>
          <w:tcPr>
            <w:tcW w:w="5492" w:type="dxa"/>
            <w:vAlign w:val="center"/>
          </w:tcPr>
          <w:p w14:paraId="7A1026BA" w14:textId="1C1A3229" w:rsidR="00B06843" w:rsidRPr="00C6286C" w:rsidRDefault="00B06843" w:rsidP="00B06843">
            <w:pPr>
              <w:jc w:val="both"/>
              <w:rPr>
                <w:rFonts w:ascii="Cambria" w:hAnsi="Cambria" w:cs="Calibri"/>
                <w:color w:val="000000"/>
                <w:szCs w:val="24"/>
              </w:rPr>
            </w:pPr>
            <w:r>
              <w:rPr>
                <w:rFonts w:ascii="Cambria" w:hAnsi="Cambria" w:cs="Calibri"/>
                <w:color w:val="000000"/>
              </w:rPr>
              <w:t xml:space="preserve">Banks are constantly reviewing the work and performance of BCA on monthly basis. Banks have deployed more BCAs in the state of Haryana.  Banks have also identified few more BCA locations. </w:t>
            </w:r>
          </w:p>
        </w:tc>
      </w:tr>
      <w:tr w:rsidR="00B06843" w:rsidRPr="00483983" w14:paraId="6E2F76B0" w14:textId="77777777" w:rsidTr="0084328B">
        <w:trPr>
          <w:trHeight w:val="1233"/>
        </w:trPr>
        <w:tc>
          <w:tcPr>
            <w:tcW w:w="4395" w:type="dxa"/>
          </w:tcPr>
          <w:p w14:paraId="21CD280B" w14:textId="22FC1FF0" w:rsidR="00B06843" w:rsidRPr="009E1C06" w:rsidRDefault="00B06843" w:rsidP="00B06843">
            <w:pPr>
              <w:jc w:val="both"/>
              <w:rPr>
                <w:rFonts w:ascii="Verdana" w:hAnsi="Verdana" w:cs="Arial"/>
                <w:bCs/>
              </w:rPr>
            </w:pPr>
            <w:r w:rsidRPr="006C606D">
              <w:rPr>
                <w:rFonts w:ascii="Verdana" w:hAnsi="Verdana" w:cs="Arial"/>
                <w:bCs/>
              </w:rPr>
              <w:t>PRADHAN MANTRI SURAKSHA BIMA YOJANA (PMSBY), PRADHAN MANTRI JEEVAN JYOTI BIMA YOJANA (PMJJBY), ATAL PENSION YOJANA (APY) &amp; NATIONAL PAYMENT SYSTEM (NPS)</w:t>
            </w:r>
            <w:r w:rsidRPr="009E1C06">
              <w:rPr>
                <w:rFonts w:ascii="Verdana" w:hAnsi="Verdana" w:cs="Arial"/>
                <w:bCs/>
              </w:rPr>
              <w:t>.</w:t>
            </w:r>
          </w:p>
        </w:tc>
        <w:tc>
          <w:tcPr>
            <w:tcW w:w="5492" w:type="dxa"/>
            <w:vAlign w:val="center"/>
          </w:tcPr>
          <w:p w14:paraId="5686030A" w14:textId="77FDCFCF" w:rsidR="00B06843" w:rsidRPr="00C6286C" w:rsidRDefault="00B06843" w:rsidP="00B06843">
            <w:pPr>
              <w:jc w:val="both"/>
              <w:rPr>
                <w:rFonts w:ascii="Cambria" w:hAnsi="Cambria" w:cs="Calibri"/>
                <w:color w:val="000000"/>
                <w:szCs w:val="24"/>
              </w:rPr>
            </w:pPr>
            <w:r>
              <w:rPr>
                <w:rFonts w:ascii="Cambria" w:hAnsi="Cambria" w:cs="Calibri"/>
                <w:color w:val="000000"/>
              </w:rPr>
              <w:t>Banks</w:t>
            </w:r>
            <w:r w:rsidRPr="00B06843">
              <w:rPr>
                <w:rFonts w:ascii="Cambria" w:hAnsi="Cambria" w:cs="Calibri"/>
                <w:b/>
                <w:bCs/>
                <w:color w:val="000000"/>
              </w:rPr>
              <w:t xml:space="preserve"> </w:t>
            </w:r>
            <w:r>
              <w:rPr>
                <w:rFonts w:ascii="Cambria" w:hAnsi="Cambria" w:cs="Calibri"/>
                <w:color w:val="000000"/>
              </w:rPr>
              <w:t>are continuously following up with ROs/Branches in order to increase enrolment under social security schemes. Also, Banks are continuously following up with Insurance companies for early settlement of such claims.</w:t>
            </w:r>
          </w:p>
        </w:tc>
      </w:tr>
      <w:tr w:rsidR="00B06843" w:rsidRPr="00483983" w14:paraId="7E74D6A9" w14:textId="77777777" w:rsidTr="0017483C">
        <w:trPr>
          <w:trHeight w:val="695"/>
        </w:trPr>
        <w:tc>
          <w:tcPr>
            <w:tcW w:w="4395" w:type="dxa"/>
          </w:tcPr>
          <w:p w14:paraId="2DE938E5" w14:textId="5F1A3062" w:rsidR="00B06843" w:rsidRPr="009E1C06" w:rsidRDefault="00B06843" w:rsidP="00B06843">
            <w:pPr>
              <w:jc w:val="both"/>
              <w:rPr>
                <w:rFonts w:ascii="Verdana" w:hAnsi="Verdana" w:cs="Arial"/>
                <w:bCs/>
              </w:rPr>
            </w:pPr>
            <w:r w:rsidRPr="009E1C06">
              <w:rPr>
                <w:rFonts w:ascii="Verdana" w:hAnsi="Verdana" w:cs="Arial"/>
                <w:bCs/>
              </w:rPr>
              <w:t xml:space="preserve">Saturation drive launched by government of </w:t>
            </w:r>
            <w:r>
              <w:rPr>
                <w:rFonts w:ascii="Verdana" w:hAnsi="Verdana" w:cs="Arial"/>
                <w:bCs/>
              </w:rPr>
              <w:t>I</w:t>
            </w:r>
            <w:r w:rsidRPr="009E1C06">
              <w:rPr>
                <w:rFonts w:ascii="Verdana" w:hAnsi="Verdana" w:cs="Arial"/>
                <w:bCs/>
              </w:rPr>
              <w:t>ndia.</w:t>
            </w:r>
          </w:p>
        </w:tc>
        <w:tc>
          <w:tcPr>
            <w:tcW w:w="5492" w:type="dxa"/>
          </w:tcPr>
          <w:p w14:paraId="673885E0" w14:textId="5D799E71" w:rsidR="00B06843" w:rsidRPr="00C6286C" w:rsidRDefault="00B06843" w:rsidP="00B06843">
            <w:pPr>
              <w:jc w:val="both"/>
              <w:rPr>
                <w:rFonts w:ascii="Cambria" w:hAnsi="Cambria" w:cs="Calibri"/>
                <w:color w:val="000000"/>
                <w:szCs w:val="24"/>
              </w:rPr>
            </w:pPr>
            <w:r>
              <w:rPr>
                <w:rFonts w:ascii="Cambria" w:hAnsi="Cambria" w:cs="Calibri"/>
                <w:color w:val="000000"/>
              </w:rPr>
              <w:t xml:space="preserve">Banks have sensitized our field functionaries &amp; are continuously following up for the same. </w:t>
            </w:r>
          </w:p>
        </w:tc>
      </w:tr>
      <w:tr w:rsidR="00B06843" w:rsidRPr="00483983" w14:paraId="4312581F" w14:textId="77777777" w:rsidTr="0084328B">
        <w:trPr>
          <w:trHeight w:val="886"/>
        </w:trPr>
        <w:tc>
          <w:tcPr>
            <w:tcW w:w="4395" w:type="dxa"/>
          </w:tcPr>
          <w:p w14:paraId="635C0E00" w14:textId="7493C74D" w:rsidR="00B06843" w:rsidRPr="009E1C06" w:rsidRDefault="00B06843" w:rsidP="00B06843">
            <w:pPr>
              <w:jc w:val="both"/>
              <w:rPr>
                <w:rFonts w:ascii="Verdana" w:hAnsi="Verdana" w:cs="Arial"/>
                <w:bCs/>
              </w:rPr>
            </w:pPr>
            <w:r w:rsidRPr="006C606D">
              <w:rPr>
                <w:rFonts w:ascii="Verdana" w:hAnsi="Verdana" w:cs="Arial"/>
                <w:bCs/>
              </w:rPr>
              <w:t xml:space="preserve">Pradhan </w:t>
            </w:r>
            <w:proofErr w:type="spellStart"/>
            <w:r w:rsidRPr="006C606D">
              <w:rPr>
                <w:rFonts w:ascii="Verdana" w:hAnsi="Verdana" w:cs="Arial"/>
                <w:bCs/>
              </w:rPr>
              <w:t>mantri</w:t>
            </w:r>
            <w:proofErr w:type="spellEnd"/>
            <w:r w:rsidRPr="006C606D">
              <w:rPr>
                <w:rFonts w:ascii="Verdana" w:hAnsi="Verdana" w:cs="Arial"/>
                <w:bCs/>
              </w:rPr>
              <w:t xml:space="preserve"> mudra yojana (PMMY) progress during the period ended </w:t>
            </w:r>
            <w:r>
              <w:rPr>
                <w:rFonts w:ascii="Verdana" w:hAnsi="Verdana" w:cs="Arial"/>
                <w:bCs/>
              </w:rPr>
              <w:t>September</w:t>
            </w:r>
            <w:r w:rsidRPr="006C606D">
              <w:rPr>
                <w:rFonts w:ascii="Verdana" w:hAnsi="Verdana" w:cs="Arial"/>
                <w:bCs/>
              </w:rPr>
              <w:t xml:space="preserve"> 2022</w:t>
            </w:r>
          </w:p>
        </w:tc>
        <w:tc>
          <w:tcPr>
            <w:tcW w:w="5492" w:type="dxa"/>
          </w:tcPr>
          <w:p w14:paraId="5D91F289" w14:textId="330CE9DA" w:rsidR="00B06843" w:rsidRPr="00C6286C" w:rsidRDefault="00B06843" w:rsidP="00B06843">
            <w:pPr>
              <w:jc w:val="both"/>
              <w:rPr>
                <w:rFonts w:ascii="Cambria" w:hAnsi="Cambria" w:cs="Calibri"/>
                <w:color w:val="000000"/>
                <w:szCs w:val="24"/>
              </w:rPr>
            </w:pPr>
            <w:r>
              <w:rPr>
                <w:rFonts w:ascii="Cambria" w:hAnsi="Cambria" w:cs="Calibri"/>
                <w:color w:val="000000"/>
              </w:rPr>
              <w:t>Being one of the flagship Programme under GOI under Priority Sector, Banks are regularly working on increasing the progress under this scheme.</w:t>
            </w:r>
          </w:p>
        </w:tc>
      </w:tr>
      <w:tr w:rsidR="00B06843" w:rsidRPr="00483983" w14:paraId="38F6E782" w14:textId="77777777" w:rsidTr="0017483C">
        <w:trPr>
          <w:trHeight w:val="537"/>
        </w:trPr>
        <w:tc>
          <w:tcPr>
            <w:tcW w:w="4395" w:type="dxa"/>
          </w:tcPr>
          <w:p w14:paraId="31CB7BBF" w14:textId="11742FF5" w:rsidR="00B06843" w:rsidRPr="009E1C06" w:rsidRDefault="00B06843" w:rsidP="00B06843">
            <w:pPr>
              <w:jc w:val="both"/>
              <w:rPr>
                <w:rFonts w:ascii="Verdana" w:hAnsi="Verdana" w:cs="Arial"/>
                <w:bCs/>
              </w:rPr>
            </w:pPr>
            <w:r w:rsidRPr="006C606D">
              <w:rPr>
                <w:rFonts w:ascii="Verdana" w:hAnsi="Verdana" w:cs="Arial"/>
                <w:bCs/>
              </w:rPr>
              <w:t xml:space="preserve">Progress under stand-up </w:t>
            </w:r>
            <w:proofErr w:type="spellStart"/>
            <w:r w:rsidRPr="006C606D">
              <w:rPr>
                <w:rFonts w:ascii="Verdana" w:hAnsi="Verdana" w:cs="Arial"/>
                <w:bCs/>
              </w:rPr>
              <w:t>india</w:t>
            </w:r>
            <w:proofErr w:type="spellEnd"/>
            <w:r w:rsidRPr="006C606D">
              <w:rPr>
                <w:rFonts w:ascii="Verdana" w:hAnsi="Verdana" w:cs="Arial"/>
                <w:bCs/>
              </w:rPr>
              <w:t xml:space="preserve"> scheme during the period ended </w:t>
            </w:r>
            <w:r>
              <w:rPr>
                <w:rFonts w:ascii="Verdana" w:hAnsi="Verdana" w:cs="Arial"/>
                <w:bCs/>
              </w:rPr>
              <w:t>September</w:t>
            </w:r>
            <w:r w:rsidRPr="006C606D">
              <w:rPr>
                <w:rFonts w:ascii="Verdana" w:hAnsi="Verdana" w:cs="Arial"/>
                <w:bCs/>
              </w:rPr>
              <w:t xml:space="preserve"> 2022</w:t>
            </w:r>
          </w:p>
        </w:tc>
        <w:tc>
          <w:tcPr>
            <w:tcW w:w="5492" w:type="dxa"/>
          </w:tcPr>
          <w:p w14:paraId="66572A19" w14:textId="5E83E04D" w:rsidR="00B06843" w:rsidRPr="00C6286C" w:rsidRDefault="00B06843" w:rsidP="00B06843">
            <w:pPr>
              <w:jc w:val="both"/>
              <w:rPr>
                <w:rFonts w:ascii="Cambria" w:hAnsi="Cambria" w:cs="Calibri"/>
                <w:color w:val="000000"/>
                <w:szCs w:val="24"/>
              </w:rPr>
            </w:pPr>
            <w:r>
              <w:rPr>
                <w:rFonts w:ascii="Cambria" w:hAnsi="Cambria" w:cs="Calibri"/>
                <w:color w:val="000000"/>
              </w:rPr>
              <w:t xml:space="preserve">Being one of the thrust </w:t>
            </w:r>
            <w:proofErr w:type="gramStart"/>
            <w:r>
              <w:rPr>
                <w:rFonts w:ascii="Cambria" w:hAnsi="Cambria" w:cs="Calibri"/>
                <w:color w:val="000000"/>
              </w:rPr>
              <w:t>area</w:t>
            </w:r>
            <w:proofErr w:type="gramEnd"/>
            <w:r>
              <w:rPr>
                <w:rFonts w:ascii="Cambria" w:hAnsi="Cambria" w:cs="Calibri"/>
                <w:color w:val="000000"/>
              </w:rPr>
              <w:t xml:space="preserve"> for Women entrepreneurs and weaker section Banks are regularly working on reaching the maximum beneficiaries.</w:t>
            </w:r>
          </w:p>
        </w:tc>
      </w:tr>
      <w:tr w:rsidR="00B06843" w:rsidRPr="00483983" w14:paraId="78A08459" w14:textId="77777777" w:rsidTr="0017483C">
        <w:trPr>
          <w:trHeight w:val="890"/>
        </w:trPr>
        <w:tc>
          <w:tcPr>
            <w:tcW w:w="4395" w:type="dxa"/>
          </w:tcPr>
          <w:p w14:paraId="731C4BAD" w14:textId="0440D5CC" w:rsidR="00B06843" w:rsidRPr="009E1C06" w:rsidRDefault="00B06843" w:rsidP="00B06843">
            <w:pPr>
              <w:jc w:val="both"/>
              <w:rPr>
                <w:rFonts w:ascii="Verdana" w:hAnsi="Verdana" w:cs="Arial"/>
                <w:bCs/>
              </w:rPr>
            </w:pPr>
            <w:r w:rsidRPr="006C606D">
              <w:rPr>
                <w:rFonts w:ascii="Verdana" w:hAnsi="Verdana" w:cs="Arial"/>
                <w:bCs/>
              </w:rPr>
              <w:t>Implementation of measures for promotion &amp; proliferation of d</w:t>
            </w:r>
            <w:r>
              <w:rPr>
                <w:rFonts w:ascii="Verdana" w:hAnsi="Verdana" w:cs="Arial"/>
                <w:bCs/>
              </w:rPr>
              <w:t>igital payments in the state – P</w:t>
            </w:r>
            <w:r w:rsidRPr="006C606D">
              <w:rPr>
                <w:rFonts w:ascii="Verdana" w:hAnsi="Verdana" w:cs="Arial"/>
                <w:bCs/>
              </w:rPr>
              <w:t xml:space="preserve">rogress during the period ended </w:t>
            </w:r>
            <w:r>
              <w:rPr>
                <w:rFonts w:ascii="Verdana" w:hAnsi="Verdana" w:cs="Arial"/>
                <w:bCs/>
              </w:rPr>
              <w:t>September</w:t>
            </w:r>
            <w:r w:rsidRPr="006C606D">
              <w:rPr>
                <w:rFonts w:ascii="Verdana" w:hAnsi="Verdana" w:cs="Arial"/>
                <w:bCs/>
              </w:rPr>
              <w:t xml:space="preserve"> 2022</w:t>
            </w:r>
            <w:r w:rsidRPr="009E1C06">
              <w:rPr>
                <w:rFonts w:ascii="Verdana" w:hAnsi="Verdana" w:cs="Arial"/>
                <w:bCs/>
              </w:rPr>
              <w:t>.</w:t>
            </w:r>
          </w:p>
        </w:tc>
        <w:tc>
          <w:tcPr>
            <w:tcW w:w="5492" w:type="dxa"/>
          </w:tcPr>
          <w:p w14:paraId="1F9029CE" w14:textId="40C6C412" w:rsidR="00B06843" w:rsidRPr="00C6286C" w:rsidRDefault="00B06843" w:rsidP="00B06843">
            <w:pPr>
              <w:jc w:val="both"/>
              <w:rPr>
                <w:rFonts w:ascii="Cambria" w:hAnsi="Cambria" w:cs="Calibri"/>
                <w:color w:val="000000"/>
                <w:szCs w:val="24"/>
              </w:rPr>
            </w:pPr>
            <w:r>
              <w:rPr>
                <w:rFonts w:ascii="Cambria" w:hAnsi="Cambria" w:cs="Calibri"/>
                <w:color w:val="000000"/>
              </w:rPr>
              <w:t xml:space="preserve">Banks are at a satisfactory position in this parameter </w:t>
            </w:r>
            <w:proofErr w:type="gramStart"/>
            <w:r>
              <w:rPr>
                <w:rFonts w:ascii="Cambria" w:hAnsi="Cambria" w:cs="Calibri"/>
                <w:color w:val="000000"/>
              </w:rPr>
              <w:t>&amp;  are</w:t>
            </w:r>
            <w:proofErr w:type="gramEnd"/>
            <w:r>
              <w:rPr>
                <w:rFonts w:ascii="Cambria" w:hAnsi="Cambria" w:cs="Calibri"/>
                <w:color w:val="000000"/>
              </w:rPr>
              <w:t xml:space="preserve"> continuously trying to increase digital payments in state of Haryana.</w:t>
            </w:r>
          </w:p>
        </w:tc>
      </w:tr>
      <w:tr w:rsidR="00B06843" w:rsidRPr="00483983" w14:paraId="63549371" w14:textId="77777777" w:rsidTr="0017483C">
        <w:trPr>
          <w:trHeight w:val="732"/>
        </w:trPr>
        <w:tc>
          <w:tcPr>
            <w:tcW w:w="4395" w:type="dxa"/>
          </w:tcPr>
          <w:p w14:paraId="4102333B" w14:textId="245CB61D" w:rsidR="00B06843" w:rsidRPr="009E1C06" w:rsidRDefault="00B06843" w:rsidP="00B06843">
            <w:pPr>
              <w:jc w:val="both"/>
              <w:rPr>
                <w:rFonts w:ascii="Verdana" w:hAnsi="Verdana" w:cs="Arial"/>
                <w:bCs/>
              </w:rPr>
            </w:pPr>
            <w:r w:rsidRPr="006C606D">
              <w:rPr>
                <w:rFonts w:ascii="Verdana" w:hAnsi="Verdana" w:cs="Arial"/>
                <w:bCs/>
              </w:rPr>
              <w:t>100% Digitalisation of Karnal, Ambala &amp; Hisar Districts</w:t>
            </w:r>
          </w:p>
        </w:tc>
        <w:tc>
          <w:tcPr>
            <w:tcW w:w="5492" w:type="dxa"/>
          </w:tcPr>
          <w:p w14:paraId="0C7443AA" w14:textId="6A012356" w:rsidR="00B06843" w:rsidRPr="00C6286C" w:rsidRDefault="00B06843" w:rsidP="00B06843">
            <w:pPr>
              <w:jc w:val="both"/>
              <w:rPr>
                <w:rFonts w:ascii="Cambria" w:hAnsi="Cambria" w:cs="Calibri"/>
                <w:color w:val="000000"/>
                <w:szCs w:val="24"/>
              </w:rPr>
            </w:pPr>
            <w:r>
              <w:rPr>
                <w:rFonts w:ascii="Cambria" w:hAnsi="Cambria" w:cs="Calibri"/>
                <w:color w:val="000000"/>
              </w:rPr>
              <w:t xml:space="preserve">Banks are regularly boosting the Branches to promote the Digital methods in these districts </w:t>
            </w:r>
            <w:proofErr w:type="gramStart"/>
            <w:r>
              <w:rPr>
                <w:rFonts w:ascii="Cambria" w:hAnsi="Cambria" w:cs="Calibri"/>
                <w:color w:val="000000"/>
              </w:rPr>
              <w:t>&amp;  will</w:t>
            </w:r>
            <w:proofErr w:type="gramEnd"/>
            <w:r>
              <w:rPr>
                <w:rFonts w:ascii="Cambria" w:hAnsi="Cambria" w:cs="Calibri"/>
                <w:color w:val="000000"/>
              </w:rPr>
              <w:t xml:space="preserve"> put maximum efforts to achieve this.</w:t>
            </w:r>
          </w:p>
        </w:tc>
      </w:tr>
      <w:tr w:rsidR="00B06843" w:rsidRPr="00483983" w14:paraId="40932FAA" w14:textId="77777777" w:rsidTr="0017483C">
        <w:trPr>
          <w:trHeight w:val="732"/>
        </w:trPr>
        <w:tc>
          <w:tcPr>
            <w:tcW w:w="4395" w:type="dxa"/>
          </w:tcPr>
          <w:p w14:paraId="3EA94937" w14:textId="757ACC8E" w:rsidR="00B06843" w:rsidRPr="009E1C06" w:rsidRDefault="00B06843" w:rsidP="00B06843">
            <w:pPr>
              <w:jc w:val="both"/>
              <w:rPr>
                <w:rFonts w:ascii="Verdana" w:hAnsi="Verdana" w:cs="Arial"/>
                <w:bCs/>
              </w:rPr>
            </w:pPr>
            <w:r w:rsidRPr="006C606D">
              <w:rPr>
                <w:rFonts w:ascii="Verdana" w:hAnsi="Verdana" w:cs="Arial"/>
                <w:bCs/>
              </w:rPr>
              <w:t xml:space="preserve">Target achievement for key performance indicators (KPIS) in relation to targeted financial inclusion intervention programme (TFIIP) for the shortlisted aspirational districts within the overall aspirational district </w:t>
            </w:r>
            <w:proofErr w:type="spellStart"/>
            <w:r w:rsidRPr="006C606D">
              <w:rPr>
                <w:rFonts w:ascii="Verdana" w:hAnsi="Verdana" w:cs="Arial"/>
                <w:bCs/>
              </w:rPr>
              <w:t>progrmme</w:t>
            </w:r>
            <w:proofErr w:type="spellEnd"/>
            <w:r w:rsidRPr="006C606D">
              <w:rPr>
                <w:rFonts w:ascii="Verdana" w:hAnsi="Verdana" w:cs="Arial"/>
                <w:bCs/>
              </w:rPr>
              <w:t xml:space="preserve"> (ADP) of NITI </w:t>
            </w:r>
            <w:proofErr w:type="spellStart"/>
            <w:r w:rsidRPr="006C606D">
              <w:rPr>
                <w:rFonts w:ascii="Verdana" w:hAnsi="Verdana" w:cs="Arial"/>
                <w:bCs/>
              </w:rPr>
              <w:t>ayog</w:t>
            </w:r>
            <w:proofErr w:type="spellEnd"/>
            <w:r w:rsidRPr="006C606D">
              <w:rPr>
                <w:rFonts w:ascii="Verdana" w:hAnsi="Verdana" w:cs="Arial"/>
                <w:bCs/>
              </w:rPr>
              <w:t xml:space="preserve"> – </w:t>
            </w:r>
            <w:proofErr w:type="spellStart"/>
            <w:r w:rsidRPr="006C606D">
              <w:rPr>
                <w:rFonts w:ascii="Verdana" w:hAnsi="Verdana" w:cs="Arial"/>
                <w:bCs/>
              </w:rPr>
              <w:t>mewat</w:t>
            </w:r>
            <w:proofErr w:type="spellEnd"/>
            <w:r w:rsidRPr="006C606D">
              <w:rPr>
                <w:rFonts w:ascii="Verdana" w:hAnsi="Verdana" w:cs="Arial"/>
                <w:bCs/>
              </w:rPr>
              <w:t xml:space="preserve"> district</w:t>
            </w:r>
          </w:p>
        </w:tc>
        <w:tc>
          <w:tcPr>
            <w:tcW w:w="5492" w:type="dxa"/>
          </w:tcPr>
          <w:p w14:paraId="7F6AA3C9" w14:textId="55AE24AC" w:rsidR="00B06843" w:rsidRDefault="00B06843" w:rsidP="00B06843">
            <w:pPr>
              <w:jc w:val="both"/>
              <w:rPr>
                <w:rFonts w:cs="Calibri"/>
                <w:color w:val="000000"/>
                <w:szCs w:val="24"/>
              </w:rPr>
            </w:pPr>
            <w:r>
              <w:rPr>
                <w:rFonts w:ascii="Cambria" w:hAnsi="Cambria" w:cs="Calibri"/>
                <w:color w:val="000000"/>
              </w:rPr>
              <w:t>Banks</w:t>
            </w:r>
            <w:r>
              <w:rPr>
                <w:rFonts w:cs="Calibri"/>
                <w:color w:val="000000"/>
              </w:rPr>
              <w:t xml:space="preserve"> have sensitized our branches in Mewat district to ensure Financial Inclusion and digital payments. </w:t>
            </w:r>
            <w:r>
              <w:rPr>
                <w:rFonts w:ascii="Cambria" w:hAnsi="Cambria" w:cs="Calibri"/>
                <w:color w:val="000000"/>
              </w:rPr>
              <w:t>Banks</w:t>
            </w:r>
            <w:r>
              <w:rPr>
                <w:rFonts w:cs="Calibri"/>
                <w:color w:val="000000"/>
              </w:rPr>
              <w:t xml:space="preserve"> are also following for 100% saturation in social security schemes &amp; CASA opening.</w:t>
            </w:r>
          </w:p>
          <w:p w14:paraId="391A49EF" w14:textId="77777777" w:rsidR="00B06843" w:rsidRPr="0017055A" w:rsidRDefault="00B06843" w:rsidP="00B06843">
            <w:pPr>
              <w:jc w:val="both"/>
              <w:rPr>
                <w:rFonts w:ascii="Verdana" w:hAnsi="Verdana" w:cs="Arial"/>
                <w:bCs/>
              </w:rPr>
            </w:pPr>
          </w:p>
        </w:tc>
      </w:tr>
      <w:tr w:rsidR="00B06843" w:rsidRPr="00483983" w14:paraId="5767F9EB" w14:textId="77777777" w:rsidTr="0017483C">
        <w:trPr>
          <w:trHeight w:val="732"/>
        </w:trPr>
        <w:tc>
          <w:tcPr>
            <w:tcW w:w="4395" w:type="dxa"/>
          </w:tcPr>
          <w:p w14:paraId="69985E6D" w14:textId="14C1C868" w:rsidR="00B06843" w:rsidRPr="009E1C06" w:rsidRDefault="00B06843" w:rsidP="00B06843">
            <w:pPr>
              <w:jc w:val="both"/>
              <w:rPr>
                <w:rFonts w:ascii="Verdana" w:hAnsi="Verdana" w:cs="Arial"/>
                <w:bCs/>
              </w:rPr>
            </w:pPr>
            <w:r w:rsidRPr="006C606D">
              <w:rPr>
                <w:rFonts w:ascii="Verdana" w:hAnsi="Verdana" w:cs="Arial"/>
                <w:bCs/>
              </w:rPr>
              <w:t>MUKHYA MANTRI PARIVAR SAMRIDHI YOJANA (MMPSY)</w:t>
            </w:r>
          </w:p>
        </w:tc>
        <w:tc>
          <w:tcPr>
            <w:tcW w:w="5492" w:type="dxa"/>
          </w:tcPr>
          <w:p w14:paraId="156B7B5A" w14:textId="3B8BE644" w:rsidR="00B06843" w:rsidRPr="00C6286C" w:rsidRDefault="00B06843" w:rsidP="00B06843">
            <w:pPr>
              <w:jc w:val="both"/>
              <w:rPr>
                <w:rFonts w:ascii="Cambria" w:hAnsi="Cambria" w:cs="Calibri"/>
                <w:color w:val="000000"/>
                <w:szCs w:val="24"/>
              </w:rPr>
            </w:pPr>
            <w:r>
              <w:rPr>
                <w:rFonts w:ascii="Cambria" w:hAnsi="Cambria" w:cs="Calibri"/>
                <w:color w:val="000000"/>
              </w:rPr>
              <w:t xml:space="preserve">The same is noted for compliance and Banks assure that Banks will put our maximum efforts for enrolling all the eligible beneficiaries under this scheme. </w:t>
            </w:r>
          </w:p>
        </w:tc>
      </w:tr>
      <w:tr w:rsidR="00B06843" w:rsidRPr="00483983" w14:paraId="4C3ECFD9" w14:textId="77777777" w:rsidTr="0017483C">
        <w:trPr>
          <w:trHeight w:val="388"/>
        </w:trPr>
        <w:tc>
          <w:tcPr>
            <w:tcW w:w="4395" w:type="dxa"/>
          </w:tcPr>
          <w:p w14:paraId="4AEB9E7D" w14:textId="0D399012" w:rsidR="00B06843" w:rsidRPr="009E1C06" w:rsidRDefault="00B06843" w:rsidP="00B06843">
            <w:pPr>
              <w:jc w:val="both"/>
              <w:rPr>
                <w:rFonts w:ascii="Verdana" w:hAnsi="Verdana" w:cs="Arial"/>
                <w:bCs/>
              </w:rPr>
            </w:pPr>
            <w:r w:rsidRPr="006C606D">
              <w:rPr>
                <w:rFonts w:ascii="Verdana" w:hAnsi="Verdana" w:cs="Arial"/>
                <w:bCs/>
              </w:rPr>
              <w:t>MUKHYA MANTRI ANTYODYA PARIVAR UTTHAN YOJANA (MMAPUY)</w:t>
            </w:r>
          </w:p>
        </w:tc>
        <w:tc>
          <w:tcPr>
            <w:tcW w:w="5492" w:type="dxa"/>
          </w:tcPr>
          <w:p w14:paraId="4C2BED63" w14:textId="75710E2B" w:rsidR="00B06843" w:rsidRPr="00C6286C" w:rsidRDefault="00AB5D47" w:rsidP="00B06843">
            <w:pPr>
              <w:jc w:val="both"/>
              <w:rPr>
                <w:rFonts w:ascii="Cambria" w:hAnsi="Cambria" w:cs="Calibri"/>
                <w:color w:val="000000"/>
                <w:szCs w:val="24"/>
              </w:rPr>
            </w:pPr>
            <w:r>
              <w:rPr>
                <w:rFonts w:ascii="Cambria" w:hAnsi="Cambria" w:cs="Calibri"/>
                <w:color w:val="000000"/>
              </w:rPr>
              <w:t xml:space="preserve">Banks </w:t>
            </w:r>
            <w:r w:rsidR="00B06843">
              <w:rPr>
                <w:rFonts w:ascii="Cambria" w:hAnsi="Cambria" w:cs="Calibri"/>
                <w:color w:val="000000"/>
              </w:rPr>
              <w:t>are regularly following up with branches for the disposal of pending applications on priority basis.</w:t>
            </w:r>
          </w:p>
        </w:tc>
      </w:tr>
      <w:tr w:rsidR="00B06843" w:rsidRPr="00483983" w14:paraId="4DC092E2" w14:textId="77777777" w:rsidTr="0017483C">
        <w:trPr>
          <w:trHeight w:val="416"/>
        </w:trPr>
        <w:tc>
          <w:tcPr>
            <w:tcW w:w="4395" w:type="dxa"/>
          </w:tcPr>
          <w:p w14:paraId="62303590" w14:textId="08F85864" w:rsidR="00B06843" w:rsidRPr="009E1C06" w:rsidRDefault="00B06843" w:rsidP="00B06843">
            <w:pPr>
              <w:jc w:val="both"/>
              <w:rPr>
                <w:rFonts w:ascii="Verdana" w:hAnsi="Verdana" w:cs="Arial"/>
                <w:bCs/>
              </w:rPr>
            </w:pPr>
            <w:r w:rsidRPr="006C606D">
              <w:rPr>
                <w:rFonts w:ascii="Verdana" w:hAnsi="Verdana" w:cs="Arial"/>
                <w:bCs/>
              </w:rPr>
              <w:t xml:space="preserve">Progress of RURAL SELF EMPLOYMENT TRAINING INSTITUTES (RSETIS) upto </w:t>
            </w:r>
            <w:r>
              <w:rPr>
                <w:rFonts w:ascii="Verdana" w:hAnsi="Verdana" w:cs="Arial"/>
                <w:bCs/>
              </w:rPr>
              <w:t>September</w:t>
            </w:r>
            <w:r w:rsidRPr="006C606D">
              <w:rPr>
                <w:rFonts w:ascii="Verdana" w:hAnsi="Verdana" w:cs="Arial"/>
                <w:bCs/>
              </w:rPr>
              <w:t xml:space="preserve"> 2022 &amp; disposal of loan applications &amp; related issues</w:t>
            </w:r>
            <w:r w:rsidRPr="009E1C06">
              <w:rPr>
                <w:rFonts w:ascii="Verdana" w:hAnsi="Verdana" w:cs="Arial"/>
                <w:bCs/>
              </w:rPr>
              <w:t>.</w:t>
            </w:r>
          </w:p>
        </w:tc>
        <w:tc>
          <w:tcPr>
            <w:tcW w:w="5492" w:type="dxa"/>
          </w:tcPr>
          <w:p w14:paraId="6E83B4EB" w14:textId="7737DB8D" w:rsidR="00B06843" w:rsidRPr="00C6286C" w:rsidRDefault="00AB5D47"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are having RSETI working in the state of Haryana for trainings for skill development. </w:t>
            </w:r>
            <w:r>
              <w:rPr>
                <w:rFonts w:ascii="Cambria" w:hAnsi="Cambria" w:cs="Calibri"/>
                <w:color w:val="000000"/>
              </w:rPr>
              <w:t>Banks have</w:t>
            </w:r>
            <w:r w:rsidR="00B06843">
              <w:rPr>
                <w:rFonts w:ascii="Cambria" w:hAnsi="Cambria" w:cs="Calibri"/>
                <w:color w:val="000000"/>
              </w:rPr>
              <w:t xml:space="preserve"> </w:t>
            </w:r>
            <w:proofErr w:type="gramStart"/>
            <w:r w:rsidR="00B06843">
              <w:rPr>
                <w:rFonts w:ascii="Cambria" w:hAnsi="Cambria" w:cs="Calibri"/>
                <w:color w:val="000000"/>
              </w:rPr>
              <w:t>assure  that</w:t>
            </w:r>
            <w:proofErr w:type="gramEnd"/>
            <w:r w:rsidR="00B06843">
              <w:rPr>
                <w:rFonts w:ascii="Cambria" w:hAnsi="Cambria" w:cs="Calibri"/>
                <w:color w:val="000000"/>
              </w:rPr>
              <w:t xml:space="preserve"> loan application of RSETI trained persons will be disposed of within timelines and with utmost priority.</w:t>
            </w:r>
          </w:p>
        </w:tc>
      </w:tr>
      <w:tr w:rsidR="00B06843" w:rsidRPr="00483983" w14:paraId="1F7BEFDA" w14:textId="77777777" w:rsidTr="0084328B">
        <w:trPr>
          <w:trHeight w:val="610"/>
        </w:trPr>
        <w:tc>
          <w:tcPr>
            <w:tcW w:w="4395" w:type="dxa"/>
          </w:tcPr>
          <w:p w14:paraId="6FCFB726" w14:textId="34EEA93C" w:rsidR="00B06843" w:rsidRPr="009E1C06" w:rsidRDefault="00B06843" w:rsidP="00B06843">
            <w:pPr>
              <w:jc w:val="both"/>
              <w:rPr>
                <w:rFonts w:ascii="Verdana" w:hAnsi="Verdana" w:cs="Arial"/>
                <w:bCs/>
              </w:rPr>
            </w:pPr>
            <w:r w:rsidRPr="006C606D">
              <w:rPr>
                <w:rFonts w:ascii="Verdana" w:hAnsi="Verdana" w:cs="Arial"/>
                <w:bCs/>
              </w:rPr>
              <w:t>Review of projects sanctioned under financial inclusion fund (FIF) by NABARD</w:t>
            </w:r>
            <w:r w:rsidRPr="009E1C06">
              <w:rPr>
                <w:rFonts w:ascii="Verdana" w:hAnsi="Verdana" w:cs="Arial"/>
                <w:bCs/>
              </w:rPr>
              <w:t>.</w:t>
            </w:r>
          </w:p>
        </w:tc>
        <w:tc>
          <w:tcPr>
            <w:tcW w:w="5492" w:type="dxa"/>
          </w:tcPr>
          <w:p w14:paraId="0EB21ED9" w14:textId="4172D954" w:rsidR="00B06843" w:rsidRDefault="00AB5D47" w:rsidP="00B06843">
            <w:pPr>
              <w:jc w:val="both"/>
              <w:rPr>
                <w:rFonts w:ascii="Cambria" w:hAnsi="Cambria" w:cs="Calibri"/>
                <w:color w:val="000000"/>
                <w:szCs w:val="24"/>
              </w:rPr>
            </w:pPr>
            <w:r>
              <w:rPr>
                <w:rFonts w:ascii="Cambria" w:hAnsi="Cambria" w:cs="Calibri"/>
                <w:color w:val="000000"/>
              </w:rPr>
              <w:t>Banks have n</w:t>
            </w:r>
            <w:r w:rsidR="00B06843">
              <w:rPr>
                <w:rFonts w:ascii="Cambria" w:hAnsi="Cambria" w:cs="Calibri"/>
                <w:color w:val="000000"/>
              </w:rPr>
              <w:t>oted for compliance.</w:t>
            </w:r>
          </w:p>
          <w:p w14:paraId="62562FFD" w14:textId="77777777" w:rsidR="00B06843" w:rsidRPr="0017055A" w:rsidRDefault="00B06843" w:rsidP="00B06843">
            <w:pPr>
              <w:jc w:val="both"/>
              <w:rPr>
                <w:rFonts w:ascii="Verdana" w:hAnsi="Verdana" w:cs="Arial"/>
                <w:bCs/>
              </w:rPr>
            </w:pPr>
          </w:p>
        </w:tc>
      </w:tr>
      <w:tr w:rsidR="00B06843" w:rsidRPr="00483983" w14:paraId="0C4FB611" w14:textId="77777777" w:rsidTr="0084328B">
        <w:trPr>
          <w:trHeight w:val="549"/>
        </w:trPr>
        <w:tc>
          <w:tcPr>
            <w:tcW w:w="4395" w:type="dxa"/>
          </w:tcPr>
          <w:p w14:paraId="70AD4A18" w14:textId="5047EF7C" w:rsidR="00B06843" w:rsidRPr="009E1C06" w:rsidRDefault="00B06843" w:rsidP="00B06843">
            <w:pPr>
              <w:jc w:val="both"/>
              <w:rPr>
                <w:rFonts w:ascii="Verdana" w:hAnsi="Verdana" w:cs="Arial"/>
                <w:bCs/>
              </w:rPr>
            </w:pPr>
            <w:r w:rsidRPr="006C606D">
              <w:rPr>
                <w:rFonts w:ascii="Verdana" w:hAnsi="Verdana" w:cs="Arial"/>
                <w:bCs/>
              </w:rPr>
              <w:t>Revised mechanism of data flow for LBS for SLBC meeting</w:t>
            </w:r>
          </w:p>
        </w:tc>
        <w:tc>
          <w:tcPr>
            <w:tcW w:w="5492" w:type="dxa"/>
          </w:tcPr>
          <w:p w14:paraId="7A7A1263" w14:textId="77777777" w:rsidR="00AB5D47" w:rsidRDefault="00AB5D47" w:rsidP="00AB5D47">
            <w:pPr>
              <w:jc w:val="both"/>
              <w:rPr>
                <w:rFonts w:ascii="Cambria" w:hAnsi="Cambria" w:cs="Calibri"/>
                <w:color w:val="000000"/>
                <w:szCs w:val="24"/>
              </w:rPr>
            </w:pPr>
            <w:r>
              <w:rPr>
                <w:rFonts w:ascii="Cambria" w:hAnsi="Cambria" w:cs="Calibri"/>
                <w:color w:val="000000"/>
              </w:rPr>
              <w:t>Banks have noted for compliance.</w:t>
            </w:r>
          </w:p>
          <w:p w14:paraId="047B6148" w14:textId="77777777" w:rsidR="00B06843" w:rsidRPr="0017055A" w:rsidRDefault="00B06843" w:rsidP="00B06843">
            <w:pPr>
              <w:pStyle w:val="NoSpacing"/>
              <w:jc w:val="both"/>
              <w:rPr>
                <w:rFonts w:ascii="Verdana" w:hAnsi="Verdana" w:cs="Arial"/>
                <w:bCs/>
              </w:rPr>
            </w:pPr>
          </w:p>
        </w:tc>
      </w:tr>
      <w:tr w:rsidR="00B06843" w:rsidRPr="00483983" w14:paraId="7FE15464" w14:textId="77777777" w:rsidTr="0017483C">
        <w:trPr>
          <w:trHeight w:val="836"/>
        </w:trPr>
        <w:tc>
          <w:tcPr>
            <w:tcW w:w="4395" w:type="dxa"/>
          </w:tcPr>
          <w:p w14:paraId="69085269" w14:textId="3820524E" w:rsidR="00B06843" w:rsidRPr="009E1C06" w:rsidRDefault="00B06843" w:rsidP="00B06843">
            <w:pPr>
              <w:jc w:val="both"/>
              <w:rPr>
                <w:rFonts w:ascii="Verdana" w:hAnsi="Verdana" w:cs="Arial"/>
                <w:bCs/>
              </w:rPr>
            </w:pPr>
            <w:r w:rsidRPr="006C606D">
              <w:rPr>
                <w:rFonts w:ascii="Verdana" w:hAnsi="Verdana" w:cs="Arial"/>
                <w:bCs/>
              </w:rPr>
              <w:t>Implementation of PRADHAN MANTRI FASAL BIMA YOJANA (PMFBY) – resolution of complaints</w:t>
            </w:r>
            <w:r w:rsidRPr="009E1C06">
              <w:rPr>
                <w:rFonts w:ascii="Verdana" w:hAnsi="Verdana" w:cs="Arial"/>
                <w:bCs/>
              </w:rPr>
              <w:t>.</w:t>
            </w:r>
          </w:p>
        </w:tc>
        <w:tc>
          <w:tcPr>
            <w:tcW w:w="5492" w:type="dxa"/>
          </w:tcPr>
          <w:p w14:paraId="7F4E74BC" w14:textId="5BB01FC2" w:rsidR="00B06843" w:rsidRPr="00C6286C" w:rsidRDefault="00B06843" w:rsidP="00B06843">
            <w:pPr>
              <w:jc w:val="both"/>
              <w:rPr>
                <w:rFonts w:ascii="Cambria" w:hAnsi="Cambria" w:cs="Calibri"/>
                <w:color w:val="000000"/>
                <w:szCs w:val="24"/>
              </w:rPr>
            </w:pPr>
            <w:r>
              <w:rPr>
                <w:rFonts w:ascii="Cambria" w:hAnsi="Cambria" w:cs="Calibri"/>
                <w:color w:val="000000"/>
              </w:rPr>
              <w:t xml:space="preserve">Various issue </w:t>
            </w:r>
            <w:proofErr w:type="gramStart"/>
            <w:r>
              <w:rPr>
                <w:rFonts w:ascii="Cambria" w:hAnsi="Cambria" w:cs="Calibri"/>
                <w:color w:val="000000"/>
              </w:rPr>
              <w:t>were</w:t>
            </w:r>
            <w:proofErr w:type="gramEnd"/>
            <w:r>
              <w:rPr>
                <w:rFonts w:ascii="Cambria" w:hAnsi="Cambria" w:cs="Calibri"/>
                <w:color w:val="000000"/>
              </w:rPr>
              <w:t xml:space="preserve"> discussed regarding PMFBY. </w:t>
            </w:r>
            <w:r w:rsidR="00AB5D47">
              <w:rPr>
                <w:rFonts w:ascii="Cambria" w:hAnsi="Cambria" w:cs="Calibri"/>
                <w:color w:val="000000"/>
              </w:rPr>
              <w:t>Banks</w:t>
            </w:r>
            <w:r>
              <w:rPr>
                <w:rFonts w:ascii="Cambria" w:hAnsi="Cambria" w:cs="Calibri"/>
                <w:color w:val="000000"/>
              </w:rPr>
              <w:t xml:space="preserve"> are dedicated to resolve the complaints at the earliest. </w:t>
            </w:r>
            <w:proofErr w:type="gramStart"/>
            <w:r>
              <w:rPr>
                <w:rFonts w:ascii="Cambria" w:hAnsi="Cambria" w:cs="Calibri"/>
                <w:color w:val="000000"/>
              </w:rPr>
              <w:t>Also</w:t>
            </w:r>
            <w:proofErr w:type="gramEnd"/>
            <w:r>
              <w:rPr>
                <w:rFonts w:ascii="Cambria" w:hAnsi="Cambria" w:cs="Calibri"/>
                <w:color w:val="000000"/>
              </w:rPr>
              <w:t xml:space="preserve"> data on the portal was entered by branches within the timelines.</w:t>
            </w:r>
          </w:p>
        </w:tc>
      </w:tr>
      <w:tr w:rsidR="00B06843" w:rsidRPr="00483983" w14:paraId="48E91779" w14:textId="77777777" w:rsidTr="0084328B">
        <w:trPr>
          <w:trHeight w:val="557"/>
        </w:trPr>
        <w:tc>
          <w:tcPr>
            <w:tcW w:w="4395" w:type="dxa"/>
          </w:tcPr>
          <w:p w14:paraId="026F8987" w14:textId="5B35DDAD" w:rsidR="00B06843" w:rsidRPr="009E1C06" w:rsidRDefault="00B06843" w:rsidP="00B06843">
            <w:pPr>
              <w:jc w:val="both"/>
              <w:rPr>
                <w:rFonts w:ascii="Verdana" w:hAnsi="Verdana" w:cs="Arial"/>
                <w:bCs/>
              </w:rPr>
            </w:pPr>
            <w:r w:rsidRPr="006C606D">
              <w:rPr>
                <w:rFonts w:ascii="Verdana" w:hAnsi="Verdana" w:cs="Arial"/>
                <w:bCs/>
              </w:rPr>
              <w:t>Doubling of farmers’ income by 2022</w:t>
            </w:r>
            <w:r w:rsidRPr="009E1C06">
              <w:rPr>
                <w:rFonts w:ascii="Verdana" w:hAnsi="Verdana" w:cs="Arial"/>
                <w:bCs/>
              </w:rPr>
              <w:t>.</w:t>
            </w:r>
          </w:p>
          <w:p w14:paraId="0BFBA3A3" w14:textId="77777777" w:rsidR="00B06843" w:rsidRPr="009E1C06" w:rsidRDefault="00B06843" w:rsidP="00B06843">
            <w:pPr>
              <w:jc w:val="both"/>
              <w:rPr>
                <w:rFonts w:ascii="Verdana" w:hAnsi="Verdana" w:cs="Arial"/>
                <w:bCs/>
              </w:rPr>
            </w:pPr>
          </w:p>
        </w:tc>
        <w:tc>
          <w:tcPr>
            <w:tcW w:w="5492" w:type="dxa"/>
          </w:tcPr>
          <w:p w14:paraId="4FC16268" w14:textId="026A32B2" w:rsidR="00B06843" w:rsidRPr="00C6286C" w:rsidRDefault="00AB5D47" w:rsidP="00B06843">
            <w:pPr>
              <w:jc w:val="both"/>
              <w:rPr>
                <w:rFonts w:cs="Calibri"/>
                <w:color w:val="000000"/>
                <w:szCs w:val="24"/>
              </w:rPr>
            </w:pPr>
            <w:r>
              <w:rPr>
                <w:rFonts w:ascii="Cambria" w:hAnsi="Cambria" w:cs="Calibri"/>
                <w:color w:val="000000"/>
              </w:rPr>
              <w:t>Banks</w:t>
            </w:r>
            <w:r w:rsidR="00B06843">
              <w:rPr>
                <w:rFonts w:cs="Calibri"/>
                <w:color w:val="000000"/>
              </w:rPr>
              <w:t xml:space="preserve"> are following up with ROs and branches for sanctioning maximum loans to farmers under AIF, </w:t>
            </w:r>
            <w:proofErr w:type="gramStart"/>
            <w:r w:rsidR="00B06843">
              <w:rPr>
                <w:rFonts w:cs="Calibri"/>
                <w:color w:val="000000"/>
              </w:rPr>
              <w:t>PMFME ,</w:t>
            </w:r>
            <w:proofErr w:type="gramEnd"/>
            <w:r w:rsidR="00B06843">
              <w:rPr>
                <w:rFonts w:cs="Calibri"/>
                <w:color w:val="000000"/>
              </w:rPr>
              <w:t xml:space="preserve"> </w:t>
            </w:r>
            <w:proofErr w:type="spellStart"/>
            <w:r w:rsidR="00B06843">
              <w:rPr>
                <w:rFonts w:cs="Calibri"/>
                <w:color w:val="000000"/>
              </w:rPr>
              <w:t>AtamNirbhar</w:t>
            </w:r>
            <w:proofErr w:type="spellEnd"/>
            <w:r w:rsidR="00B06843">
              <w:rPr>
                <w:rFonts w:cs="Calibri"/>
                <w:color w:val="000000"/>
              </w:rPr>
              <w:t xml:space="preserve"> </w:t>
            </w:r>
            <w:proofErr w:type="spellStart"/>
            <w:r w:rsidR="00B06843">
              <w:rPr>
                <w:rFonts w:cs="Calibri"/>
                <w:color w:val="000000"/>
              </w:rPr>
              <w:t>bharat</w:t>
            </w:r>
            <w:proofErr w:type="spellEnd"/>
            <w:r w:rsidR="00B06843">
              <w:rPr>
                <w:rFonts w:cs="Calibri"/>
                <w:color w:val="000000"/>
              </w:rPr>
              <w:t xml:space="preserve"> Scheme , AHIDF(Animal </w:t>
            </w:r>
            <w:proofErr w:type="spellStart"/>
            <w:r w:rsidR="00B06843">
              <w:rPr>
                <w:rFonts w:cs="Calibri"/>
                <w:color w:val="000000"/>
              </w:rPr>
              <w:t>Husbandri</w:t>
            </w:r>
            <w:proofErr w:type="spellEnd"/>
            <w:r w:rsidR="00B06843">
              <w:rPr>
                <w:rFonts w:cs="Calibri"/>
                <w:color w:val="000000"/>
              </w:rPr>
              <w:t xml:space="preserve"> Infrastructure </w:t>
            </w:r>
            <w:proofErr w:type="spellStart"/>
            <w:r w:rsidR="00B06843">
              <w:rPr>
                <w:rFonts w:cs="Calibri"/>
                <w:color w:val="000000"/>
              </w:rPr>
              <w:t>Developmenet</w:t>
            </w:r>
            <w:proofErr w:type="spellEnd"/>
            <w:r w:rsidR="00B06843">
              <w:rPr>
                <w:rFonts w:cs="Calibri"/>
                <w:color w:val="000000"/>
              </w:rPr>
              <w:t xml:space="preserve"> fund) , PMMSY (Pradhan Mantri </w:t>
            </w:r>
            <w:proofErr w:type="spellStart"/>
            <w:r w:rsidR="00B06843">
              <w:rPr>
                <w:rFonts w:cs="Calibri"/>
                <w:color w:val="000000"/>
              </w:rPr>
              <w:t>Matsya</w:t>
            </w:r>
            <w:proofErr w:type="spellEnd"/>
            <w:r w:rsidR="00B06843">
              <w:rPr>
                <w:rFonts w:cs="Calibri"/>
                <w:color w:val="000000"/>
              </w:rPr>
              <w:t xml:space="preserve"> </w:t>
            </w:r>
            <w:proofErr w:type="spellStart"/>
            <w:r w:rsidR="00B06843">
              <w:rPr>
                <w:rFonts w:cs="Calibri"/>
                <w:color w:val="000000"/>
              </w:rPr>
              <w:t>Smapda</w:t>
            </w:r>
            <w:proofErr w:type="spellEnd"/>
            <w:r w:rsidR="00B06843">
              <w:rPr>
                <w:rFonts w:cs="Calibri"/>
                <w:color w:val="000000"/>
              </w:rPr>
              <w:t xml:space="preserve"> Yojana), PM KUSUM ( Pradhan </w:t>
            </w:r>
            <w:proofErr w:type="spellStart"/>
            <w:r w:rsidR="00B06843">
              <w:rPr>
                <w:rFonts w:cs="Calibri"/>
                <w:color w:val="000000"/>
              </w:rPr>
              <w:t>mantri</w:t>
            </w:r>
            <w:proofErr w:type="spellEnd"/>
            <w:r w:rsidR="00B06843">
              <w:rPr>
                <w:rFonts w:cs="Calibri"/>
                <w:color w:val="000000"/>
              </w:rPr>
              <w:t xml:space="preserve"> </w:t>
            </w:r>
            <w:proofErr w:type="spellStart"/>
            <w:r w:rsidR="00B06843">
              <w:rPr>
                <w:rFonts w:cs="Calibri"/>
                <w:color w:val="000000"/>
              </w:rPr>
              <w:t>Kisan</w:t>
            </w:r>
            <w:proofErr w:type="spellEnd"/>
            <w:r w:rsidR="00B06843">
              <w:rPr>
                <w:rFonts w:cs="Calibri"/>
                <w:color w:val="000000"/>
              </w:rPr>
              <w:t xml:space="preserve"> </w:t>
            </w:r>
            <w:proofErr w:type="spellStart"/>
            <w:r w:rsidR="00B06843">
              <w:rPr>
                <w:rFonts w:cs="Calibri"/>
                <w:color w:val="000000"/>
              </w:rPr>
              <w:t>urja</w:t>
            </w:r>
            <w:proofErr w:type="spellEnd"/>
            <w:r w:rsidR="00B06843">
              <w:rPr>
                <w:rFonts w:cs="Calibri"/>
                <w:color w:val="000000"/>
              </w:rPr>
              <w:t xml:space="preserve"> Suraksha Evam </w:t>
            </w:r>
            <w:proofErr w:type="spellStart"/>
            <w:r w:rsidR="00B06843">
              <w:rPr>
                <w:rFonts w:cs="Calibri"/>
                <w:color w:val="000000"/>
              </w:rPr>
              <w:t>Uttham</w:t>
            </w:r>
            <w:proofErr w:type="spellEnd"/>
            <w:r w:rsidR="00B06843">
              <w:rPr>
                <w:rFonts w:cs="Calibri"/>
                <w:color w:val="000000"/>
              </w:rPr>
              <w:t xml:space="preserve"> </w:t>
            </w:r>
            <w:proofErr w:type="spellStart"/>
            <w:r w:rsidR="00B06843">
              <w:rPr>
                <w:rFonts w:cs="Calibri"/>
                <w:color w:val="000000"/>
              </w:rPr>
              <w:t>Mahabiyan</w:t>
            </w:r>
            <w:proofErr w:type="spellEnd"/>
            <w:r w:rsidR="00B06843">
              <w:rPr>
                <w:rFonts w:cs="Calibri"/>
                <w:color w:val="000000"/>
              </w:rPr>
              <w:t>) , NLM (National Livestock  Mission) etc.</w:t>
            </w:r>
          </w:p>
        </w:tc>
      </w:tr>
      <w:tr w:rsidR="00B06843" w:rsidRPr="00483983" w14:paraId="1CADA77C" w14:textId="77777777" w:rsidTr="0017483C">
        <w:trPr>
          <w:trHeight w:val="924"/>
        </w:trPr>
        <w:tc>
          <w:tcPr>
            <w:tcW w:w="4395" w:type="dxa"/>
          </w:tcPr>
          <w:p w14:paraId="3136567F" w14:textId="3F2777DC" w:rsidR="00B06843" w:rsidRPr="009E1C06" w:rsidRDefault="00B06843" w:rsidP="00B06843">
            <w:pPr>
              <w:jc w:val="both"/>
              <w:rPr>
                <w:rFonts w:ascii="Verdana" w:hAnsi="Verdana" w:cs="Arial"/>
                <w:bCs/>
              </w:rPr>
            </w:pPr>
            <w:r w:rsidRPr="006C606D">
              <w:rPr>
                <w:rFonts w:ascii="Verdana" w:hAnsi="Verdana" w:cs="Arial"/>
                <w:bCs/>
              </w:rPr>
              <w:t xml:space="preserve">District level special KCC campaign to provide benefit of </w:t>
            </w:r>
            <w:proofErr w:type="spellStart"/>
            <w:r w:rsidRPr="006C606D">
              <w:rPr>
                <w:rFonts w:ascii="Verdana" w:hAnsi="Verdana" w:cs="Arial"/>
                <w:bCs/>
              </w:rPr>
              <w:t>kisan</w:t>
            </w:r>
            <w:proofErr w:type="spellEnd"/>
            <w:r w:rsidRPr="006C606D">
              <w:rPr>
                <w:rFonts w:ascii="Verdana" w:hAnsi="Verdana" w:cs="Arial"/>
                <w:bCs/>
              </w:rPr>
              <w:t xml:space="preserve"> credit card to eligible animal husbandry and fisheries farmers</w:t>
            </w:r>
          </w:p>
        </w:tc>
        <w:tc>
          <w:tcPr>
            <w:tcW w:w="5492" w:type="dxa"/>
          </w:tcPr>
          <w:p w14:paraId="0CA1224D" w14:textId="0B4AEEA0" w:rsidR="00B06843" w:rsidRPr="00C6286C" w:rsidRDefault="00AB5D47" w:rsidP="00B06843">
            <w:pPr>
              <w:jc w:val="both"/>
              <w:rPr>
                <w:rFonts w:ascii="Cambria" w:hAnsi="Cambria" w:cs="Calibri"/>
                <w:color w:val="000000"/>
                <w:szCs w:val="24"/>
              </w:rPr>
            </w:pPr>
            <w:r>
              <w:rPr>
                <w:rFonts w:ascii="Cambria" w:hAnsi="Cambria" w:cs="Calibri"/>
                <w:color w:val="000000"/>
              </w:rPr>
              <w:t>Banks have n</w:t>
            </w:r>
            <w:r w:rsidR="00B06843">
              <w:rPr>
                <w:rFonts w:ascii="Cambria" w:hAnsi="Cambria" w:cs="Calibri"/>
                <w:color w:val="000000"/>
              </w:rPr>
              <w:t xml:space="preserve">oted for compliance &amp; all </w:t>
            </w:r>
            <w:r>
              <w:rPr>
                <w:rFonts w:ascii="Cambria" w:hAnsi="Cambria" w:cs="Calibri"/>
                <w:color w:val="000000"/>
              </w:rPr>
              <w:t xml:space="preserve">have assured that </w:t>
            </w:r>
            <w:r w:rsidR="00B06843">
              <w:rPr>
                <w:rFonts w:ascii="Cambria" w:hAnsi="Cambria" w:cs="Calibri"/>
                <w:color w:val="000000"/>
              </w:rPr>
              <w:t>the pending cases will be disposed of soon.</w:t>
            </w:r>
          </w:p>
        </w:tc>
      </w:tr>
      <w:tr w:rsidR="00B06843" w:rsidRPr="00483983" w14:paraId="7D77143C" w14:textId="77777777" w:rsidTr="0017483C">
        <w:trPr>
          <w:trHeight w:val="935"/>
        </w:trPr>
        <w:tc>
          <w:tcPr>
            <w:tcW w:w="4395" w:type="dxa"/>
          </w:tcPr>
          <w:p w14:paraId="4CFF0CC6" w14:textId="2887B573" w:rsidR="00B06843" w:rsidRPr="009E1C06" w:rsidRDefault="00B06843" w:rsidP="00B06843">
            <w:pPr>
              <w:jc w:val="both"/>
              <w:rPr>
                <w:rFonts w:ascii="Verdana" w:hAnsi="Verdana" w:cs="Arial"/>
                <w:bCs/>
              </w:rPr>
            </w:pPr>
            <w:r w:rsidRPr="006C606D">
              <w:rPr>
                <w:rFonts w:ascii="Verdana" w:hAnsi="Verdana" w:cs="Arial"/>
                <w:bCs/>
              </w:rPr>
              <w:t>FINANCING UNDER AGRICULTURE INFRASTRUCTURE FUND (AIF)</w:t>
            </w:r>
            <w:r w:rsidRPr="009E1C06">
              <w:rPr>
                <w:rFonts w:ascii="Verdana" w:hAnsi="Verdana" w:cs="Arial"/>
                <w:bCs/>
              </w:rPr>
              <w:t>.</w:t>
            </w:r>
          </w:p>
        </w:tc>
        <w:tc>
          <w:tcPr>
            <w:tcW w:w="5492" w:type="dxa"/>
          </w:tcPr>
          <w:p w14:paraId="6F99E1C4" w14:textId="64ECDA94" w:rsidR="00B06843" w:rsidRPr="00C6286C" w:rsidRDefault="00AB5D47" w:rsidP="00B06843">
            <w:pPr>
              <w:jc w:val="both"/>
              <w:rPr>
                <w:rFonts w:ascii="Cambria" w:hAnsi="Cambria" w:cs="Calibri"/>
                <w:color w:val="000000"/>
              </w:rPr>
            </w:pPr>
            <w:r>
              <w:rPr>
                <w:rFonts w:ascii="Cambria" w:hAnsi="Cambria" w:cs="Calibri"/>
                <w:color w:val="000000"/>
                <w:sz w:val="22"/>
              </w:rPr>
              <w:t>Banks</w:t>
            </w:r>
            <w:r w:rsidR="00B06843">
              <w:rPr>
                <w:rFonts w:ascii="Cambria" w:hAnsi="Cambria" w:cs="Calibri"/>
                <w:color w:val="000000"/>
                <w:sz w:val="22"/>
              </w:rPr>
              <w:t xml:space="preserve"> are regularly monitoring AIF portal &amp; following up for early disposal of such applications. </w:t>
            </w:r>
            <w:r>
              <w:rPr>
                <w:rFonts w:ascii="Cambria" w:hAnsi="Cambria" w:cs="Calibri"/>
                <w:color w:val="000000"/>
                <w:sz w:val="22"/>
              </w:rPr>
              <w:t>Banks</w:t>
            </w:r>
            <w:r w:rsidR="00B06843">
              <w:rPr>
                <w:rFonts w:ascii="Cambria" w:hAnsi="Cambria" w:cs="Calibri"/>
                <w:color w:val="000000"/>
                <w:sz w:val="22"/>
              </w:rPr>
              <w:t xml:space="preserve"> are also focusing to cover maximum beneficiaries under AIF.</w:t>
            </w:r>
          </w:p>
        </w:tc>
      </w:tr>
      <w:tr w:rsidR="00B06843" w:rsidRPr="00483983" w14:paraId="167B972F" w14:textId="77777777" w:rsidTr="0017483C">
        <w:trPr>
          <w:trHeight w:val="1142"/>
        </w:trPr>
        <w:tc>
          <w:tcPr>
            <w:tcW w:w="4395" w:type="dxa"/>
          </w:tcPr>
          <w:p w14:paraId="5C5041B3" w14:textId="6D8A4DD5" w:rsidR="00B06843" w:rsidRPr="009E1C06" w:rsidRDefault="00B06843" w:rsidP="00B06843">
            <w:pPr>
              <w:jc w:val="both"/>
              <w:rPr>
                <w:rFonts w:ascii="Verdana" w:hAnsi="Verdana" w:cs="Arial"/>
                <w:bCs/>
              </w:rPr>
            </w:pPr>
            <w:r w:rsidRPr="006C606D">
              <w:rPr>
                <w:rFonts w:ascii="Verdana" w:hAnsi="Verdana" w:cs="Arial"/>
                <w:bCs/>
              </w:rPr>
              <w:t>Financing under micro food processing enterprises under PMFME scheme</w:t>
            </w:r>
            <w:r w:rsidRPr="009E1C06">
              <w:rPr>
                <w:rFonts w:ascii="Verdana" w:hAnsi="Verdana" w:cs="Arial"/>
                <w:bCs/>
              </w:rPr>
              <w:t>.</w:t>
            </w:r>
          </w:p>
        </w:tc>
        <w:tc>
          <w:tcPr>
            <w:tcW w:w="5492" w:type="dxa"/>
          </w:tcPr>
          <w:p w14:paraId="0DF54C44" w14:textId="206F0ADD" w:rsidR="00B06843" w:rsidRPr="00C6286C" w:rsidRDefault="00AB5D47" w:rsidP="00B06843">
            <w:pPr>
              <w:jc w:val="both"/>
              <w:rPr>
                <w:rFonts w:ascii="Cambria" w:hAnsi="Cambria" w:cs="Calibri"/>
                <w:color w:val="000000"/>
              </w:rPr>
            </w:pPr>
            <w:r>
              <w:rPr>
                <w:rFonts w:ascii="Cambria" w:hAnsi="Cambria" w:cs="Calibri"/>
                <w:color w:val="000000"/>
                <w:sz w:val="22"/>
              </w:rPr>
              <w:t>Banks</w:t>
            </w:r>
            <w:r w:rsidR="00B06843">
              <w:rPr>
                <w:rFonts w:ascii="Cambria" w:hAnsi="Cambria" w:cs="Calibri"/>
                <w:color w:val="000000"/>
                <w:sz w:val="22"/>
              </w:rPr>
              <w:t xml:space="preserve"> are regularly monitoring PMFME portal &amp; following up for early disposal of such applications. </w:t>
            </w:r>
            <w:r>
              <w:rPr>
                <w:rFonts w:ascii="Cambria" w:hAnsi="Cambria" w:cs="Calibri"/>
                <w:color w:val="000000"/>
                <w:sz w:val="22"/>
              </w:rPr>
              <w:t>Banks</w:t>
            </w:r>
            <w:r w:rsidR="00B06843">
              <w:rPr>
                <w:rFonts w:ascii="Cambria" w:hAnsi="Cambria" w:cs="Calibri"/>
                <w:color w:val="000000"/>
                <w:sz w:val="22"/>
              </w:rPr>
              <w:t xml:space="preserve"> are also focusing to cover maximum beneficiaries under AIF.</w:t>
            </w:r>
          </w:p>
        </w:tc>
      </w:tr>
      <w:tr w:rsidR="00B06843" w:rsidRPr="00483983" w14:paraId="0528DAC0" w14:textId="77777777" w:rsidTr="0017483C">
        <w:trPr>
          <w:trHeight w:val="919"/>
        </w:trPr>
        <w:tc>
          <w:tcPr>
            <w:tcW w:w="4395" w:type="dxa"/>
          </w:tcPr>
          <w:p w14:paraId="1E63AEAF" w14:textId="29557807" w:rsidR="00B06843" w:rsidRPr="009E1C06" w:rsidRDefault="00B06843" w:rsidP="00B06843">
            <w:pPr>
              <w:jc w:val="both"/>
              <w:rPr>
                <w:rFonts w:ascii="Verdana" w:hAnsi="Verdana" w:cs="Arial"/>
                <w:bCs/>
              </w:rPr>
            </w:pPr>
            <w:r w:rsidRPr="006C606D">
              <w:rPr>
                <w:rFonts w:ascii="Verdana" w:hAnsi="Verdana" w:cs="Arial"/>
                <w:bCs/>
              </w:rPr>
              <w:t>Animal husbandry infrastructure development fund (AHIDF)</w:t>
            </w:r>
            <w:r w:rsidRPr="009E1C06">
              <w:rPr>
                <w:rFonts w:ascii="Verdana" w:hAnsi="Verdana" w:cs="Arial"/>
                <w:bCs/>
              </w:rPr>
              <w:t>.</w:t>
            </w:r>
          </w:p>
        </w:tc>
        <w:tc>
          <w:tcPr>
            <w:tcW w:w="5492" w:type="dxa"/>
          </w:tcPr>
          <w:p w14:paraId="7131236C" w14:textId="67F47C67" w:rsidR="00B06843" w:rsidRPr="00C6286C" w:rsidRDefault="00AB5D47" w:rsidP="00B06843">
            <w:pPr>
              <w:jc w:val="both"/>
              <w:rPr>
                <w:rFonts w:cs="Calibri"/>
                <w:color w:val="000000"/>
                <w:szCs w:val="24"/>
              </w:rPr>
            </w:pPr>
            <w:r>
              <w:rPr>
                <w:rFonts w:cs="Calibri"/>
                <w:color w:val="000000"/>
              </w:rPr>
              <w:t>Banks</w:t>
            </w:r>
            <w:r w:rsidR="00B06843">
              <w:rPr>
                <w:rFonts w:cs="Calibri"/>
                <w:color w:val="000000"/>
              </w:rPr>
              <w:t xml:space="preserve"> have sensitized our field functionaries to ensure maximum coverage under the campaign.</w:t>
            </w:r>
          </w:p>
        </w:tc>
      </w:tr>
      <w:tr w:rsidR="00B06843" w:rsidRPr="00483983" w14:paraId="7E16C60B" w14:textId="77777777" w:rsidTr="0017483C">
        <w:trPr>
          <w:trHeight w:val="1138"/>
        </w:trPr>
        <w:tc>
          <w:tcPr>
            <w:tcW w:w="4395" w:type="dxa"/>
          </w:tcPr>
          <w:p w14:paraId="0B5CBC9D" w14:textId="4EEA5AA4" w:rsidR="00B06843" w:rsidRPr="009E1C06" w:rsidRDefault="00B06843" w:rsidP="00B06843">
            <w:pPr>
              <w:jc w:val="both"/>
              <w:rPr>
                <w:rFonts w:ascii="Verdana" w:hAnsi="Verdana" w:cs="Arial"/>
                <w:bCs/>
              </w:rPr>
            </w:pPr>
            <w:r w:rsidRPr="006C606D">
              <w:rPr>
                <w:rFonts w:ascii="Verdana" w:hAnsi="Verdana" w:cs="Arial"/>
                <w:bCs/>
              </w:rPr>
              <w:t>Providing KISAN CREDIT CARDS (KCCS) to all the eligible &amp; willing farmers</w:t>
            </w:r>
            <w:r w:rsidRPr="009E1C06">
              <w:rPr>
                <w:rFonts w:ascii="Verdana" w:hAnsi="Verdana" w:cs="Arial"/>
                <w:bCs/>
              </w:rPr>
              <w:t>.</w:t>
            </w:r>
          </w:p>
        </w:tc>
        <w:tc>
          <w:tcPr>
            <w:tcW w:w="5492" w:type="dxa"/>
          </w:tcPr>
          <w:p w14:paraId="7FBC83BC" w14:textId="7711CD63" w:rsidR="00B06843" w:rsidRPr="00C6286C" w:rsidRDefault="00AB5D47"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are </w:t>
            </w:r>
            <w:proofErr w:type="spellStart"/>
            <w:r w:rsidR="00B06843">
              <w:rPr>
                <w:rFonts w:ascii="Cambria" w:hAnsi="Cambria" w:cs="Calibri"/>
                <w:color w:val="000000"/>
              </w:rPr>
              <w:t>analyzing</w:t>
            </w:r>
            <w:proofErr w:type="spellEnd"/>
            <w:r w:rsidR="00B06843">
              <w:rPr>
                <w:rFonts w:ascii="Cambria" w:hAnsi="Cambria" w:cs="Calibri"/>
                <w:color w:val="000000"/>
              </w:rPr>
              <w:t xml:space="preserve"> the data regarding PM KISAN beneficiaries in our bank and offering KCC to all eligible farmer. </w:t>
            </w:r>
            <w:r>
              <w:rPr>
                <w:rFonts w:ascii="Cambria" w:hAnsi="Cambria" w:cs="Calibri"/>
                <w:color w:val="000000"/>
              </w:rPr>
              <w:t>P</w:t>
            </w:r>
            <w:r w:rsidR="00B06843">
              <w:rPr>
                <w:rFonts w:ascii="Cambria" w:hAnsi="Cambria" w:cs="Calibri"/>
                <w:color w:val="000000"/>
              </w:rPr>
              <w:t>erformance will improve in the coming days.</w:t>
            </w:r>
          </w:p>
        </w:tc>
      </w:tr>
      <w:tr w:rsidR="00B06843" w:rsidRPr="00483983" w14:paraId="342CBF46" w14:textId="77777777" w:rsidTr="0017483C">
        <w:trPr>
          <w:trHeight w:val="980"/>
        </w:trPr>
        <w:tc>
          <w:tcPr>
            <w:tcW w:w="4395" w:type="dxa"/>
          </w:tcPr>
          <w:p w14:paraId="3C81BED6" w14:textId="29DF7B06" w:rsidR="00B06843" w:rsidRPr="009E1C06" w:rsidRDefault="00B06843" w:rsidP="00B06843">
            <w:pPr>
              <w:jc w:val="both"/>
              <w:rPr>
                <w:rFonts w:ascii="Verdana" w:hAnsi="Verdana" w:cs="Arial"/>
                <w:bCs/>
              </w:rPr>
            </w:pPr>
            <w:r w:rsidRPr="006C606D">
              <w:rPr>
                <w:rFonts w:ascii="Verdana" w:hAnsi="Verdana" w:cs="Arial"/>
                <w:bCs/>
              </w:rPr>
              <w:t xml:space="preserve">Disposal of govt sponsored cases within 30 days from the date of receipt of application at branch – </w:t>
            </w:r>
            <w:proofErr w:type="spellStart"/>
            <w:r w:rsidRPr="006C606D">
              <w:rPr>
                <w:rFonts w:ascii="Verdana" w:hAnsi="Verdana" w:cs="Arial"/>
                <w:bCs/>
              </w:rPr>
              <w:t>submision</w:t>
            </w:r>
            <w:proofErr w:type="spellEnd"/>
            <w:r w:rsidRPr="006C606D">
              <w:rPr>
                <w:rFonts w:ascii="Verdana" w:hAnsi="Verdana" w:cs="Arial"/>
                <w:bCs/>
              </w:rPr>
              <w:t xml:space="preserve"> of </w:t>
            </w:r>
            <w:proofErr w:type="spellStart"/>
            <w:r w:rsidRPr="006C606D">
              <w:rPr>
                <w:rFonts w:ascii="Verdana" w:hAnsi="Verdana" w:cs="Arial"/>
                <w:bCs/>
              </w:rPr>
              <w:t>to</w:t>
            </w:r>
            <w:proofErr w:type="spellEnd"/>
            <w:r w:rsidRPr="006C606D">
              <w:rPr>
                <w:rFonts w:ascii="Verdana" w:hAnsi="Verdana" w:cs="Arial"/>
                <w:bCs/>
              </w:rPr>
              <w:t xml:space="preserve"> monthly certificate to govt of haryana</w:t>
            </w:r>
            <w:r w:rsidRPr="009E1C06">
              <w:rPr>
                <w:rFonts w:ascii="Verdana" w:hAnsi="Verdana" w:cs="Arial"/>
                <w:bCs/>
              </w:rPr>
              <w:t>.</w:t>
            </w:r>
          </w:p>
        </w:tc>
        <w:tc>
          <w:tcPr>
            <w:tcW w:w="5492" w:type="dxa"/>
          </w:tcPr>
          <w:p w14:paraId="5882FCE5" w14:textId="7B7C13C5" w:rsidR="00B06843" w:rsidRPr="00C6286C" w:rsidRDefault="00AB5D47" w:rsidP="00B06843">
            <w:pPr>
              <w:jc w:val="both"/>
              <w:rPr>
                <w:rFonts w:ascii="Cambria" w:hAnsi="Cambria" w:cs="Calibri"/>
                <w:color w:val="000000"/>
                <w:szCs w:val="24"/>
              </w:rPr>
            </w:pPr>
            <w:r>
              <w:rPr>
                <w:rFonts w:ascii="Cambria" w:hAnsi="Cambria" w:cs="Calibri"/>
                <w:color w:val="000000"/>
              </w:rPr>
              <w:t>Banks have n</w:t>
            </w:r>
            <w:r w:rsidR="00B06843">
              <w:rPr>
                <w:rFonts w:ascii="Cambria" w:hAnsi="Cambria" w:cs="Calibri"/>
                <w:color w:val="000000"/>
              </w:rPr>
              <w:t xml:space="preserve">oted for compliance and also instructed to </w:t>
            </w:r>
            <w:proofErr w:type="gramStart"/>
            <w:r w:rsidR="00B06843">
              <w:rPr>
                <w:rFonts w:ascii="Cambria" w:hAnsi="Cambria" w:cs="Calibri"/>
                <w:color w:val="000000"/>
              </w:rPr>
              <w:t>all  branches</w:t>
            </w:r>
            <w:proofErr w:type="gramEnd"/>
            <w:r w:rsidR="00B06843">
              <w:rPr>
                <w:rFonts w:ascii="Cambria" w:hAnsi="Cambria" w:cs="Calibri"/>
                <w:color w:val="000000"/>
              </w:rPr>
              <w:t xml:space="preserve"> for doing the same.</w:t>
            </w:r>
          </w:p>
        </w:tc>
      </w:tr>
      <w:tr w:rsidR="00B06843" w:rsidRPr="00483983" w14:paraId="706D850F" w14:textId="77777777" w:rsidTr="0017483C">
        <w:trPr>
          <w:trHeight w:val="868"/>
        </w:trPr>
        <w:tc>
          <w:tcPr>
            <w:tcW w:w="4395" w:type="dxa"/>
          </w:tcPr>
          <w:p w14:paraId="33B2B15A" w14:textId="47268B09" w:rsidR="00B06843" w:rsidRPr="009E1C06" w:rsidRDefault="00B06843" w:rsidP="00B06843">
            <w:pPr>
              <w:jc w:val="both"/>
              <w:rPr>
                <w:rFonts w:ascii="Verdana" w:hAnsi="Verdana" w:cs="Arial"/>
                <w:bCs/>
              </w:rPr>
            </w:pPr>
            <w:r w:rsidRPr="006C606D">
              <w:rPr>
                <w:rFonts w:ascii="Verdana" w:hAnsi="Verdana" w:cs="Arial"/>
                <w:bCs/>
              </w:rPr>
              <w:t>PMEGP</w:t>
            </w:r>
            <w:r w:rsidR="00AB5D47">
              <w:rPr>
                <w:rFonts w:ascii="Verdana" w:hAnsi="Verdana" w:cs="Arial"/>
                <w:bCs/>
              </w:rPr>
              <w:t xml:space="preserve">, </w:t>
            </w:r>
            <w:r w:rsidR="00AB5D47" w:rsidRPr="006C606D">
              <w:rPr>
                <w:rFonts w:ascii="Verdana" w:hAnsi="Verdana" w:cs="Arial"/>
                <w:bCs/>
              </w:rPr>
              <w:t>HSCFDC</w:t>
            </w:r>
            <w:r w:rsidR="00AB5D47">
              <w:rPr>
                <w:rFonts w:ascii="Verdana" w:hAnsi="Verdana" w:cs="Arial"/>
                <w:bCs/>
              </w:rPr>
              <w:t xml:space="preserve">, </w:t>
            </w:r>
            <w:r w:rsidR="00AB5D47" w:rsidRPr="006C606D">
              <w:rPr>
                <w:rFonts w:ascii="Verdana" w:hAnsi="Verdana" w:cs="Arial"/>
                <w:bCs/>
              </w:rPr>
              <w:t>DAY-NULM</w:t>
            </w:r>
            <w:r w:rsidR="00AB5D47">
              <w:rPr>
                <w:rFonts w:ascii="Verdana" w:hAnsi="Verdana" w:cs="Arial"/>
                <w:bCs/>
              </w:rPr>
              <w:t xml:space="preserve">, DAY-NRLM, </w:t>
            </w:r>
            <w:r w:rsidR="00AB5D47" w:rsidRPr="006C606D">
              <w:rPr>
                <w:rFonts w:ascii="Verdana" w:hAnsi="Verdana" w:cs="Arial"/>
                <w:bCs/>
              </w:rPr>
              <w:t xml:space="preserve">PM </w:t>
            </w:r>
            <w:proofErr w:type="spellStart"/>
            <w:r w:rsidR="00AB5D47" w:rsidRPr="006C606D">
              <w:rPr>
                <w:rFonts w:ascii="Verdana" w:hAnsi="Verdana" w:cs="Arial"/>
                <w:bCs/>
              </w:rPr>
              <w:t>Savnidhi</w:t>
            </w:r>
            <w:proofErr w:type="spellEnd"/>
          </w:p>
        </w:tc>
        <w:tc>
          <w:tcPr>
            <w:tcW w:w="5492" w:type="dxa"/>
          </w:tcPr>
          <w:p w14:paraId="694AAA20" w14:textId="63A4175F" w:rsidR="00B06843" w:rsidRPr="00C6286C" w:rsidRDefault="00AB5D47"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are continuously following up for the disposal of such applications within stipulated timelines.</w:t>
            </w:r>
          </w:p>
        </w:tc>
      </w:tr>
      <w:tr w:rsidR="00B06843" w:rsidRPr="00483983" w14:paraId="6881F3CF" w14:textId="77777777" w:rsidTr="0017483C">
        <w:trPr>
          <w:trHeight w:val="647"/>
        </w:trPr>
        <w:tc>
          <w:tcPr>
            <w:tcW w:w="4395" w:type="dxa"/>
          </w:tcPr>
          <w:p w14:paraId="7DB74F36" w14:textId="29217A32" w:rsidR="00B06843" w:rsidRPr="009E1C06" w:rsidRDefault="00B06843" w:rsidP="00B06843">
            <w:pPr>
              <w:jc w:val="both"/>
              <w:rPr>
                <w:rFonts w:ascii="Verdana" w:hAnsi="Verdana" w:cs="Arial"/>
                <w:bCs/>
              </w:rPr>
            </w:pPr>
            <w:r w:rsidRPr="006C606D">
              <w:rPr>
                <w:rFonts w:ascii="Verdana" w:hAnsi="Verdana" w:cs="Arial"/>
                <w:bCs/>
              </w:rPr>
              <w:t xml:space="preserve">Recovery under HACOMP act during the period ended </w:t>
            </w:r>
            <w:proofErr w:type="gramStart"/>
            <w:r>
              <w:rPr>
                <w:rFonts w:ascii="Verdana" w:hAnsi="Verdana" w:cs="Arial"/>
                <w:bCs/>
              </w:rPr>
              <w:t xml:space="preserve">September </w:t>
            </w:r>
            <w:r w:rsidRPr="006C606D">
              <w:rPr>
                <w:rFonts w:ascii="Verdana" w:hAnsi="Verdana" w:cs="Arial"/>
                <w:bCs/>
              </w:rPr>
              <w:t xml:space="preserve"> 2022</w:t>
            </w:r>
            <w:proofErr w:type="gramEnd"/>
            <w:r w:rsidRPr="009E1C06">
              <w:rPr>
                <w:rFonts w:ascii="Verdana" w:hAnsi="Verdana" w:cs="Arial"/>
                <w:bCs/>
              </w:rPr>
              <w:t>.</w:t>
            </w:r>
          </w:p>
        </w:tc>
        <w:tc>
          <w:tcPr>
            <w:tcW w:w="5492" w:type="dxa"/>
          </w:tcPr>
          <w:p w14:paraId="7C66D023" w14:textId="6B407D06" w:rsidR="00B06843" w:rsidRDefault="00AB5D47" w:rsidP="00B06843">
            <w:pPr>
              <w:jc w:val="both"/>
              <w:rPr>
                <w:rFonts w:ascii="Cambria" w:hAnsi="Cambria" w:cs="Calibri"/>
                <w:color w:val="000000"/>
                <w:szCs w:val="24"/>
              </w:rPr>
            </w:pPr>
            <w:r>
              <w:rPr>
                <w:rFonts w:ascii="Cambria" w:hAnsi="Cambria" w:cs="Calibri"/>
                <w:color w:val="000000"/>
              </w:rPr>
              <w:t>Banks have no</w:t>
            </w:r>
            <w:r w:rsidR="00B06843">
              <w:rPr>
                <w:rFonts w:ascii="Cambria" w:hAnsi="Cambria" w:cs="Calibri"/>
                <w:color w:val="000000"/>
              </w:rPr>
              <w:t>ted for compliance.</w:t>
            </w:r>
          </w:p>
          <w:p w14:paraId="0F4BC2EF" w14:textId="77777777" w:rsidR="00B06843" w:rsidRPr="0017055A" w:rsidRDefault="00B06843" w:rsidP="00B06843">
            <w:pPr>
              <w:jc w:val="both"/>
              <w:rPr>
                <w:rFonts w:ascii="Verdana" w:hAnsi="Verdana" w:cs="Arial"/>
                <w:bCs/>
              </w:rPr>
            </w:pPr>
          </w:p>
        </w:tc>
      </w:tr>
      <w:tr w:rsidR="00AB5D47" w:rsidRPr="00483983" w14:paraId="47F01EE7" w14:textId="77777777" w:rsidTr="0017483C">
        <w:trPr>
          <w:trHeight w:val="728"/>
        </w:trPr>
        <w:tc>
          <w:tcPr>
            <w:tcW w:w="4395" w:type="dxa"/>
          </w:tcPr>
          <w:p w14:paraId="5C7333C0" w14:textId="3770C5C2" w:rsidR="00AB5D47" w:rsidRPr="009E1C06" w:rsidRDefault="00AB5D47" w:rsidP="00AB5D47">
            <w:pPr>
              <w:jc w:val="both"/>
              <w:rPr>
                <w:rFonts w:ascii="Verdana" w:hAnsi="Verdana" w:cs="Arial"/>
                <w:bCs/>
              </w:rPr>
            </w:pPr>
            <w:r w:rsidRPr="006C606D">
              <w:rPr>
                <w:rFonts w:ascii="Verdana" w:hAnsi="Verdana" w:cs="Arial"/>
                <w:bCs/>
              </w:rPr>
              <w:t xml:space="preserve">Review of performance under key parameters as at </w:t>
            </w:r>
            <w:proofErr w:type="gramStart"/>
            <w:r>
              <w:rPr>
                <w:rFonts w:ascii="Verdana" w:hAnsi="Verdana" w:cs="Arial"/>
                <w:bCs/>
              </w:rPr>
              <w:t xml:space="preserve">September </w:t>
            </w:r>
            <w:r w:rsidRPr="006C606D">
              <w:rPr>
                <w:rFonts w:ascii="Verdana" w:hAnsi="Verdana" w:cs="Arial"/>
                <w:bCs/>
              </w:rPr>
              <w:t xml:space="preserve"> 2022</w:t>
            </w:r>
            <w:proofErr w:type="gramEnd"/>
            <w:r w:rsidRPr="006C606D">
              <w:rPr>
                <w:rFonts w:ascii="Verdana" w:hAnsi="Verdana" w:cs="Arial"/>
                <w:bCs/>
              </w:rPr>
              <w:t xml:space="preserve"> (commercial banks and RRB</w:t>
            </w:r>
            <w:r>
              <w:rPr>
                <w:rFonts w:ascii="Verdana" w:hAnsi="Verdana" w:cs="Arial"/>
                <w:bCs/>
              </w:rPr>
              <w:t>s</w:t>
            </w:r>
            <w:r w:rsidRPr="006C606D">
              <w:rPr>
                <w:rFonts w:ascii="Verdana" w:hAnsi="Verdana" w:cs="Arial"/>
                <w:bCs/>
              </w:rPr>
              <w:t>)</w:t>
            </w:r>
            <w:r w:rsidRPr="009E1C06">
              <w:rPr>
                <w:rFonts w:ascii="Verdana" w:hAnsi="Verdana" w:cs="Arial"/>
                <w:bCs/>
              </w:rPr>
              <w:t>.</w:t>
            </w:r>
          </w:p>
        </w:tc>
        <w:tc>
          <w:tcPr>
            <w:tcW w:w="5492" w:type="dxa"/>
          </w:tcPr>
          <w:p w14:paraId="571E7EB7" w14:textId="2AE1C00A" w:rsidR="00AB5D47" w:rsidRPr="0017055A" w:rsidRDefault="00AB5D47" w:rsidP="00AB5D47">
            <w:pPr>
              <w:jc w:val="both"/>
              <w:rPr>
                <w:rFonts w:ascii="Verdana" w:hAnsi="Verdana" w:cs="Arial"/>
                <w:bCs/>
              </w:rPr>
            </w:pPr>
            <w:r w:rsidRPr="00D62734">
              <w:rPr>
                <w:rFonts w:ascii="Cambria" w:hAnsi="Cambria" w:cs="Calibri"/>
                <w:color w:val="000000"/>
              </w:rPr>
              <w:t>Banks have noted for compliance.</w:t>
            </w:r>
          </w:p>
        </w:tc>
      </w:tr>
      <w:tr w:rsidR="00AB5D47" w:rsidRPr="00483983" w14:paraId="3F53FF28" w14:textId="77777777" w:rsidTr="0017483C">
        <w:trPr>
          <w:trHeight w:val="773"/>
        </w:trPr>
        <w:tc>
          <w:tcPr>
            <w:tcW w:w="4395" w:type="dxa"/>
          </w:tcPr>
          <w:p w14:paraId="61DE5763" w14:textId="735670A7" w:rsidR="00AB5D47" w:rsidRPr="009E1C06" w:rsidRDefault="00AB5D47" w:rsidP="00AB5D47">
            <w:pPr>
              <w:jc w:val="both"/>
              <w:rPr>
                <w:rFonts w:ascii="Verdana" w:hAnsi="Verdana" w:cs="Arial"/>
                <w:bCs/>
              </w:rPr>
            </w:pPr>
            <w:r w:rsidRPr="006C606D">
              <w:rPr>
                <w:rFonts w:ascii="Verdana" w:hAnsi="Verdana" w:cs="Arial"/>
                <w:bCs/>
              </w:rPr>
              <w:t>National goals &amp; credit + investment in state govt</w:t>
            </w:r>
            <w:r>
              <w:rPr>
                <w:rFonts w:ascii="Verdana" w:hAnsi="Verdana" w:cs="Arial"/>
                <w:bCs/>
              </w:rPr>
              <w:t>.</w:t>
            </w:r>
            <w:r w:rsidRPr="006C606D">
              <w:rPr>
                <w:rFonts w:ascii="Verdana" w:hAnsi="Verdana" w:cs="Arial"/>
                <w:bCs/>
              </w:rPr>
              <w:t xml:space="preserve"> bonds to deposit ratio</w:t>
            </w:r>
            <w:r w:rsidRPr="009E1C06">
              <w:rPr>
                <w:rFonts w:ascii="Verdana" w:hAnsi="Verdana" w:cs="Arial"/>
                <w:bCs/>
              </w:rPr>
              <w:t>.</w:t>
            </w:r>
          </w:p>
        </w:tc>
        <w:tc>
          <w:tcPr>
            <w:tcW w:w="5492" w:type="dxa"/>
          </w:tcPr>
          <w:p w14:paraId="79013B7C" w14:textId="31910BB9" w:rsidR="00AB5D47" w:rsidRPr="0017055A" w:rsidRDefault="00AB5D47" w:rsidP="00AB5D47">
            <w:pPr>
              <w:jc w:val="both"/>
              <w:rPr>
                <w:rFonts w:ascii="Verdana" w:hAnsi="Verdana" w:cs="Arial"/>
                <w:bCs/>
              </w:rPr>
            </w:pPr>
            <w:r w:rsidRPr="00D62734">
              <w:rPr>
                <w:rFonts w:ascii="Cambria" w:hAnsi="Cambria" w:cs="Calibri"/>
                <w:color w:val="000000"/>
              </w:rPr>
              <w:t>Banks have noted for compliance.</w:t>
            </w:r>
          </w:p>
        </w:tc>
      </w:tr>
      <w:tr w:rsidR="00AB5D47" w:rsidRPr="00483983" w14:paraId="0A34A210" w14:textId="77777777" w:rsidTr="0017483C">
        <w:trPr>
          <w:trHeight w:val="651"/>
        </w:trPr>
        <w:tc>
          <w:tcPr>
            <w:tcW w:w="4395" w:type="dxa"/>
          </w:tcPr>
          <w:p w14:paraId="147065CB" w14:textId="562CA8C8" w:rsidR="00AB5D47" w:rsidRPr="009E1C06" w:rsidRDefault="00AB5D47" w:rsidP="00AB5D47">
            <w:pPr>
              <w:jc w:val="both"/>
              <w:rPr>
                <w:rFonts w:ascii="Verdana" w:hAnsi="Verdana" w:cs="Arial"/>
                <w:bCs/>
              </w:rPr>
            </w:pPr>
            <w:r>
              <w:rPr>
                <w:rFonts w:ascii="Verdana" w:hAnsi="Verdana" w:cs="Arial"/>
                <w:bCs/>
              </w:rPr>
              <w:t>-</w:t>
            </w:r>
            <w:r w:rsidRPr="006C606D">
              <w:rPr>
                <w:rFonts w:ascii="Verdana" w:hAnsi="Verdana" w:cs="Arial"/>
                <w:bCs/>
              </w:rPr>
              <w:t xml:space="preserve">Performance under annual credit plan (ACP) during the period ended </w:t>
            </w:r>
            <w:proofErr w:type="gramStart"/>
            <w:r>
              <w:rPr>
                <w:rFonts w:ascii="Verdana" w:hAnsi="Verdana" w:cs="Arial"/>
                <w:bCs/>
              </w:rPr>
              <w:t xml:space="preserve">September </w:t>
            </w:r>
            <w:r w:rsidRPr="006C606D">
              <w:rPr>
                <w:rFonts w:ascii="Verdana" w:hAnsi="Verdana" w:cs="Arial"/>
                <w:bCs/>
              </w:rPr>
              <w:t xml:space="preserve"> 2022</w:t>
            </w:r>
            <w:proofErr w:type="gramEnd"/>
            <w:r w:rsidRPr="009E1C06">
              <w:rPr>
                <w:rFonts w:ascii="Verdana" w:hAnsi="Verdana" w:cs="Arial"/>
                <w:bCs/>
              </w:rPr>
              <w:t>.</w:t>
            </w:r>
          </w:p>
        </w:tc>
        <w:tc>
          <w:tcPr>
            <w:tcW w:w="5492" w:type="dxa"/>
          </w:tcPr>
          <w:p w14:paraId="44E46CF4" w14:textId="247B905D" w:rsidR="00AB5D47" w:rsidRPr="00CA2DE0" w:rsidRDefault="00AB5D47" w:rsidP="00AB5D47">
            <w:pPr>
              <w:jc w:val="both"/>
              <w:rPr>
                <w:rFonts w:ascii="Verdana" w:hAnsi="Verdana" w:cs="Arial"/>
                <w:bCs/>
              </w:rPr>
            </w:pPr>
            <w:r w:rsidRPr="00D62734">
              <w:rPr>
                <w:rFonts w:ascii="Cambria" w:hAnsi="Cambria" w:cs="Calibri"/>
                <w:color w:val="000000"/>
              </w:rPr>
              <w:t>Banks have noted for compliance.</w:t>
            </w:r>
          </w:p>
        </w:tc>
      </w:tr>
      <w:tr w:rsidR="00B06843" w:rsidRPr="00483983" w14:paraId="321A1359" w14:textId="77777777" w:rsidTr="0017483C">
        <w:trPr>
          <w:trHeight w:val="818"/>
        </w:trPr>
        <w:tc>
          <w:tcPr>
            <w:tcW w:w="4395" w:type="dxa"/>
          </w:tcPr>
          <w:p w14:paraId="2039F5FD" w14:textId="0A53F313" w:rsidR="00B06843" w:rsidRPr="009E1C06" w:rsidRDefault="00B06843" w:rsidP="00B06843">
            <w:pPr>
              <w:jc w:val="both"/>
              <w:rPr>
                <w:rFonts w:ascii="Verdana" w:hAnsi="Verdana" w:cs="Arial"/>
                <w:bCs/>
              </w:rPr>
            </w:pPr>
            <w:r>
              <w:rPr>
                <w:rFonts w:ascii="Verdana" w:hAnsi="Verdana" w:cs="Arial"/>
                <w:bCs/>
              </w:rPr>
              <w:t>-</w:t>
            </w:r>
            <w:r w:rsidRPr="006C606D">
              <w:rPr>
                <w:rFonts w:ascii="Verdana" w:hAnsi="Verdana" w:cs="Arial"/>
                <w:bCs/>
              </w:rPr>
              <w:t>Education loan scheme and education loan to female students and position of NPA in education loan</w:t>
            </w:r>
            <w:r w:rsidRPr="009E1C06">
              <w:rPr>
                <w:rFonts w:ascii="Verdana" w:hAnsi="Verdana" w:cs="Arial"/>
                <w:bCs/>
              </w:rPr>
              <w:t>.</w:t>
            </w:r>
          </w:p>
        </w:tc>
        <w:tc>
          <w:tcPr>
            <w:tcW w:w="5492" w:type="dxa"/>
          </w:tcPr>
          <w:p w14:paraId="6A9EAAE6" w14:textId="3A1BC14F" w:rsidR="00B06843" w:rsidRDefault="00AB5D47" w:rsidP="00B06843">
            <w:pPr>
              <w:jc w:val="both"/>
              <w:rPr>
                <w:rFonts w:cs="Calibri"/>
                <w:color w:val="000000"/>
                <w:szCs w:val="24"/>
              </w:rPr>
            </w:pPr>
            <w:r>
              <w:rPr>
                <w:rFonts w:cs="Calibri"/>
                <w:color w:val="000000"/>
              </w:rPr>
              <w:t>Banks</w:t>
            </w:r>
            <w:r w:rsidR="00B06843">
              <w:rPr>
                <w:rFonts w:cs="Calibri"/>
                <w:color w:val="000000"/>
              </w:rPr>
              <w:t xml:space="preserve"> have noted the compliance for achievement of </w:t>
            </w:r>
            <w:proofErr w:type="spellStart"/>
            <w:r w:rsidR="00B06843">
              <w:rPr>
                <w:rFonts w:cs="Calibri"/>
                <w:color w:val="000000"/>
              </w:rPr>
              <w:t>alloted</w:t>
            </w:r>
            <w:proofErr w:type="spellEnd"/>
            <w:r w:rsidR="00B06843">
              <w:rPr>
                <w:rFonts w:cs="Calibri"/>
                <w:color w:val="000000"/>
              </w:rPr>
              <w:t xml:space="preserve"> targets and we are working on that.</w:t>
            </w:r>
          </w:p>
          <w:p w14:paraId="640F180A" w14:textId="77777777" w:rsidR="00B06843" w:rsidRPr="009E1C06" w:rsidRDefault="00B06843" w:rsidP="00B06843">
            <w:pPr>
              <w:jc w:val="both"/>
              <w:rPr>
                <w:rFonts w:ascii="Verdana" w:hAnsi="Verdana" w:cs="Arial"/>
                <w:bCs/>
              </w:rPr>
            </w:pPr>
          </w:p>
        </w:tc>
      </w:tr>
      <w:tr w:rsidR="00B06843" w:rsidRPr="00483983" w14:paraId="6169B8EF" w14:textId="77777777" w:rsidTr="0017483C">
        <w:trPr>
          <w:trHeight w:val="800"/>
        </w:trPr>
        <w:tc>
          <w:tcPr>
            <w:tcW w:w="4395" w:type="dxa"/>
          </w:tcPr>
          <w:p w14:paraId="7897B45B" w14:textId="3E573A70" w:rsidR="00B06843" w:rsidRPr="009E1C06" w:rsidRDefault="00B06843" w:rsidP="00B06843">
            <w:pPr>
              <w:jc w:val="both"/>
              <w:rPr>
                <w:rFonts w:ascii="Verdana" w:hAnsi="Verdana" w:cs="Arial"/>
                <w:bCs/>
              </w:rPr>
            </w:pPr>
            <w:r>
              <w:rPr>
                <w:rFonts w:ascii="Verdana" w:hAnsi="Verdana" w:cs="Arial"/>
                <w:bCs/>
              </w:rPr>
              <w:t>Housing finance – P</w:t>
            </w:r>
            <w:r w:rsidRPr="006C606D">
              <w:rPr>
                <w:rFonts w:ascii="Verdana" w:hAnsi="Verdana" w:cs="Arial"/>
                <w:bCs/>
              </w:rPr>
              <w:t xml:space="preserve">rogress as on </w:t>
            </w:r>
            <w:r>
              <w:rPr>
                <w:rFonts w:ascii="Verdana" w:hAnsi="Verdana" w:cs="Arial"/>
                <w:bCs/>
              </w:rPr>
              <w:t>Sept.</w:t>
            </w:r>
            <w:r w:rsidRPr="006C606D">
              <w:rPr>
                <w:rFonts w:ascii="Verdana" w:hAnsi="Verdana" w:cs="Arial"/>
                <w:bCs/>
              </w:rPr>
              <w:t xml:space="preserve"> 2022</w:t>
            </w:r>
            <w:r w:rsidRPr="009E1C06">
              <w:rPr>
                <w:rFonts w:ascii="Verdana" w:hAnsi="Verdana" w:cs="Arial"/>
                <w:bCs/>
              </w:rPr>
              <w:t>.</w:t>
            </w:r>
          </w:p>
        </w:tc>
        <w:tc>
          <w:tcPr>
            <w:tcW w:w="5492" w:type="dxa"/>
          </w:tcPr>
          <w:p w14:paraId="6EEEFCEB" w14:textId="725989CC" w:rsidR="00B06843" w:rsidRPr="00C6286C" w:rsidRDefault="00AB5D47" w:rsidP="00B06843">
            <w:pPr>
              <w:jc w:val="both"/>
              <w:rPr>
                <w:rFonts w:cs="Calibri"/>
                <w:color w:val="000000"/>
                <w:szCs w:val="24"/>
              </w:rPr>
            </w:pPr>
            <w:r>
              <w:rPr>
                <w:rFonts w:cs="Calibri"/>
                <w:color w:val="000000"/>
              </w:rPr>
              <w:t>Banks</w:t>
            </w:r>
            <w:r w:rsidR="00B06843">
              <w:rPr>
                <w:rFonts w:cs="Calibri"/>
                <w:color w:val="000000"/>
              </w:rPr>
              <w:t xml:space="preserve"> are trying to maintain this position.</w:t>
            </w:r>
            <w:r>
              <w:rPr>
                <w:rFonts w:cs="Calibri"/>
                <w:color w:val="000000"/>
              </w:rPr>
              <w:t xml:space="preserve"> </w:t>
            </w:r>
            <w:r w:rsidR="00B06843">
              <w:rPr>
                <w:rFonts w:cs="Calibri"/>
                <w:color w:val="000000"/>
              </w:rPr>
              <w:t>The percentage growth in Housing Finance for Haryana for our Bank has improved as compared to last financial year &amp; we are focussing in improving more.</w:t>
            </w:r>
          </w:p>
        </w:tc>
      </w:tr>
      <w:tr w:rsidR="00B06843" w:rsidRPr="00483983" w14:paraId="0E23D293" w14:textId="77777777" w:rsidTr="0017483C">
        <w:trPr>
          <w:trHeight w:val="689"/>
        </w:trPr>
        <w:tc>
          <w:tcPr>
            <w:tcW w:w="4395" w:type="dxa"/>
          </w:tcPr>
          <w:p w14:paraId="2FE88284" w14:textId="07B79018" w:rsidR="00B06843" w:rsidRPr="009E1C06" w:rsidRDefault="00B06843" w:rsidP="00B06843">
            <w:pPr>
              <w:jc w:val="both"/>
              <w:rPr>
                <w:rFonts w:ascii="Verdana" w:hAnsi="Verdana" w:cs="Arial"/>
                <w:bCs/>
              </w:rPr>
            </w:pPr>
            <w:r w:rsidRPr="006C606D">
              <w:rPr>
                <w:rFonts w:ascii="Verdana" w:hAnsi="Verdana" w:cs="Arial"/>
                <w:bCs/>
              </w:rPr>
              <w:t>Flow of credit to micro, small &amp; medium enterprises (MSMES)</w:t>
            </w:r>
          </w:p>
        </w:tc>
        <w:tc>
          <w:tcPr>
            <w:tcW w:w="5492" w:type="dxa"/>
          </w:tcPr>
          <w:p w14:paraId="05E3C5B1" w14:textId="77777777" w:rsidR="00B06843" w:rsidRPr="00C6286C" w:rsidRDefault="00B06843" w:rsidP="00B06843">
            <w:pPr>
              <w:jc w:val="both"/>
              <w:rPr>
                <w:rFonts w:ascii="Cambria" w:hAnsi="Cambria" w:cs="Calibri"/>
                <w:color w:val="000000"/>
                <w:szCs w:val="24"/>
              </w:rPr>
            </w:pPr>
            <w:r>
              <w:rPr>
                <w:rFonts w:ascii="Cambria" w:hAnsi="Cambria" w:cs="Calibri"/>
                <w:color w:val="000000"/>
              </w:rPr>
              <w:t>The progress under this scheme is at satisfactorily level but we are regularly following up with field functionaries for improving the progress.</w:t>
            </w:r>
          </w:p>
        </w:tc>
      </w:tr>
      <w:tr w:rsidR="00B06843" w:rsidRPr="00483983" w14:paraId="60513E93" w14:textId="77777777" w:rsidTr="0017483C">
        <w:trPr>
          <w:trHeight w:val="350"/>
        </w:trPr>
        <w:tc>
          <w:tcPr>
            <w:tcW w:w="4395" w:type="dxa"/>
          </w:tcPr>
          <w:p w14:paraId="0F51F885" w14:textId="5F89FDE7" w:rsidR="00B06843" w:rsidRPr="009E1C06" w:rsidRDefault="00B06843" w:rsidP="00B06843">
            <w:pPr>
              <w:jc w:val="both"/>
              <w:rPr>
                <w:rFonts w:ascii="Verdana" w:hAnsi="Verdana" w:cs="Arial"/>
                <w:bCs/>
              </w:rPr>
            </w:pPr>
            <w:r w:rsidRPr="006C606D">
              <w:rPr>
                <w:rFonts w:ascii="Verdana" w:hAnsi="Verdana" w:cs="Arial"/>
                <w:bCs/>
              </w:rPr>
              <w:t>NPA under MSME advances</w:t>
            </w:r>
            <w:r w:rsidRPr="009E1C06">
              <w:rPr>
                <w:rFonts w:ascii="Verdana" w:hAnsi="Verdana" w:cs="Arial"/>
                <w:bCs/>
              </w:rPr>
              <w:t>.</w:t>
            </w:r>
          </w:p>
        </w:tc>
        <w:tc>
          <w:tcPr>
            <w:tcW w:w="5492" w:type="dxa"/>
          </w:tcPr>
          <w:p w14:paraId="56B7B2BF" w14:textId="07D6A6E4" w:rsidR="00B06843" w:rsidRPr="00C6286C" w:rsidRDefault="00AB5D47" w:rsidP="00B06843">
            <w:pPr>
              <w:jc w:val="both"/>
              <w:rPr>
                <w:rFonts w:ascii="Verdana" w:hAnsi="Verdana" w:cs="Arial"/>
                <w:bCs/>
              </w:rPr>
            </w:pPr>
            <w:r>
              <w:rPr>
                <w:rFonts w:ascii="Cambria" w:hAnsi="Cambria" w:cs="Calibri"/>
                <w:color w:val="000000"/>
              </w:rPr>
              <w:t>Banks</w:t>
            </w:r>
            <w:r w:rsidR="00B06843">
              <w:rPr>
                <w:rFonts w:ascii="Cambria" w:hAnsi="Cambria" w:cs="Calibri"/>
                <w:color w:val="000000"/>
              </w:rPr>
              <w:t xml:space="preserve"> have advised our branches to give utmost priority for recovery in MSME.</w:t>
            </w:r>
          </w:p>
        </w:tc>
      </w:tr>
      <w:tr w:rsidR="00B06843" w:rsidRPr="00483983" w14:paraId="03CFCD7A" w14:textId="77777777" w:rsidTr="0017483C">
        <w:trPr>
          <w:trHeight w:val="647"/>
        </w:trPr>
        <w:tc>
          <w:tcPr>
            <w:tcW w:w="4395" w:type="dxa"/>
          </w:tcPr>
          <w:p w14:paraId="4F5178BC" w14:textId="6899EFFB" w:rsidR="00B06843" w:rsidRPr="009E1C06" w:rsidRDefault="00B06843" w:rsidP="00B06843">
            <w:pPr>
              <w:jc w:val="both"/>
              <w:rPr>
                <w:rFonts w:ascii="Verdana" w:hAnsi="Verdana" w:cs="Arial"/>
                <w:bCs/>
              </w:rPr>
            </w:pPr>
            <w:r w:rsidRPr="006C606D">
              <w:rPr>
                <w:rFonts w:ascii="Verdana" w:hAnsi="Verdana" w:cs="Arial"/>
                <w:bCs/>
              </w:rPr>
              <w:t xml:space="preserve">Collateral free loans upto </w:t>
            </w:r>
            <w:r>
              <w:rPr>
                <w:rFonts w:ascii="Verdana" w:hAnsi="Verdana" w:cs="Arial"/>
                <w:bCs/>
              </w:rPr>
              <w:t>R</w:t>
            </w:r>
            <w:r w:rsidRPr="006C606D">
              <w:rPr>
                <w:rFonts w:ascii="Verdana" w:hAnsi="Verdana" w:cs="Arial"/>
                <w:bCs/>
              </w:rPr>
              <w:t>s 10 lakh to MSE sector</w:t>
            </w:r>
            <w:r w:rsidRPr="009E1C06">
              <w:rPr>
                <w:rFonts w:ascii="Verdana" w:hAnsi="Verdana" w:cs="Arial"/>
                <w:bCs/>
              </w:rPr>
              <w:t>.</w:t>
            </w:r>
          </w:p>
        </w:tc>
        <w:tc>
          <w:tcPr>
            <w:tcW w:w="5492" w:type="dxa"/>
          </w:tcPr>
          <w:p w14:paraId="03919A0E" w14:textId="5C45D8D1" w:rsidR="00B06843" w:rsidRPr="00C6286C" w:rsidRDefault="00B06843" w:rsidP="00B06843">
            <w:pPr>
              <w:jc w:val="both"/>
              <w:rPr>
                <w:rFonts w:cs="Calibri"/>
                <w:color w:val="000000"/>
                <w:szCs w:val="24"/>
              </w:rPr>
            </w:pPr>
            <w:r>
              <w:rPr>
                <w:rFonts w:cs="Calibri"/>
                <w:color w:val="000000"/>
              </w:rPr>
              <w:t>As per RBI guidelines and being Thrust area</w:t>
            </w:r>
            <w:r w:rsidR="00AB5D47">
              <w:rPr>
                <w:rFonts w:cs="Calibri"/>
                <w:color w:val="000000"/>
              </w:rPr>
              <w:t xml:space="preserve"> banks</w:t>
            </w:r>
            <w:r>
              <w:rPr>
                <w:rFonts w:cs="Calibri"/>
                <w:color w:val="000000"/>
              </w:rPr>
              <w:t xml:space="preserve"> are continuously working on this.</w:t>
            </w:r>
          </w:p>
        </w:tc>
      </w:tr>
      <w:tr w:rsidR="00B06843" w:rsidRPr="00483983" w14:paraId="171ECCC4" w14:textId="77777777" w:rsidTr="0017483C">
        <w:trPr>
          <w:trHeight w:val="716"/>
        </w:trPr>
        <w:tc>
          <w:tcPr>
            <w:tcW w:w="4395" w:type="dxa"/>
          </w:tcPr>
          <w:p w14:paraId="560A723F" w14:textId="378F7DB7" w:rsidR="00B06843" w:rsidRPr="009E1C06" w:rsidRDefault="00B06843" w:rsidP="00B06843">
            <w:pPr>
              <w:jc w:val="both"/>
              <w:rPr>
                <w:rFonts w:ascii="Verdana" w:hAnsi="Verdana" w:cs="Arial"/>
                <w:bCs/>
              </w:rPr>
            </w:pPr>
            <w:r w:rsidRPr="006C606D">
              <w:rPr>
                <w:rFonts w:ascii="Verdana" w:hAnsi="Verdana" w:cs="Arial"/>
                <w:bCs/>
              </w:rPr>
              <w:t>Credit flow to minority communities under prime minister’s 15-point economic programme</w:t>
            </w:r>
            <w:r w:rsidRPr="009E1C06">
              <w:rPr>
                <w:rFonts w:ascii="Verdana" w:hAnsi="Verdana" w:cs="Arial"/>
                <w:bCs/>
              </w:rPr>
              <w:t>.</w:t>
            </w:r>
          </w:p>
        </w:tc>
        <w:tc>
          <w:tcPr>
            <w:tcW w:w="5492" w:type="dxa"/>
          </w:tcPr>
          <w:p w14:paraId="69CDCC2D" w14:textId="118AC4EF" w:rsidR="00B06843" w:rsidRPr="00C6286C" w:rsidRDefault="00AB5D47"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are continuously working in this area &amp; we assure you that we will improve our percentage share in the days coming.</w:t>
            </w:r>
          </w:p>
        </w:tc>
      </w:tr>
      <w:tr w:rsidR="00B06843" w:rsidRPr="00483983" w14:paraId="43E3030C" w14:textId="77777777" w:rsidTr="0017483C">
        <w:trPr>
          <w:trHeight w:val="773"/>
        </w:trPr>
        <w:tc>
          <w:tcPr>
            <w:tcW w:w="4395" w:type="dxa"/>
          </w:tcPr>
          <w:p w14:paraId="13A23CB2" w14:textId="273CAE03" w:rsidR="00B06843" w:rsidRPr="009E1C06" w:rsidRDefault="00B06843" w:rsidP="00B06843">
            <w:pPr>
              <w:jc w:val="both"/>
              <w:rPr>
                <w:rFonts w:ascii="Verdana" w:hAnsi="Verdana" w:cs="Arial"/>
                <w:bCs/>
              </w:rPr>
            </w:pPr>
            <w:r w:rsidRPr="006C606D">
              <w:rPr>
                <w:rFonts w:ascii="Verdana" w:hAnsi="Verdana" w:cs="Arial"/>
                <w:bCs/>
              </w:rPr>
              <w:t>Data on minority communities in identified districts of Mewat, Gurugram And Sirsa minority concentrated districts of Haryana</w:t>
            </w:r>
            <w:r w:rsidRPr="009E1C06">
              <w:rPr>
                <w:rFonts w:ascii="Verdana" w:hAnsi="Verdana" w:cs="Arial"/>
                <w:bCs/>
              </w:rPr>
              <w:t>.</w:t>
            </w:r>
          </w:p>
        </w:tc>
        <w:tc>
          <w:tcPr>
            <w:tcW w:w="5492" w:type="dxa"/>
          </w:tcPr>
          <w:p w14:paraId="51FF22B3" w14:textId="028404B7" w:rsidR="00B06843" w:rsidRPr="00C6286C" w:rsidRDefault="00AB5D47" w:rsidP="00B06843">
            <w:pPr>
              <w:jc w:val="both"/>
              <w:rPr>
                <w:rFonts w:ascii="Cambria" w:hAnsi="Cambria" w:cs="Calibri"/>
                <w:color w:val="000000"/>
                <w:szCs w:val="24"/>
              </w:rPr>
            </w:pPr>
            <w:r>
              <w:rPr>
                <w:rFonts w:cs="Calibri"/>
                <w:color w:val="000000"/>
              </w:rPr>
              <w:t xml:space="preserve">As per RBI guidelines and being Thrust area banks are continuously working on </w:t>
            </w:r>
            <w:proofErr w:type="gramStart"/>
            <w:r>
              <w:rPr>
                <w:rFonts w:cs="Calibri"/>
                <w:color w:val="000000"/>
              </w:rPr>
              <w:t>this.</w:t>
            </w:r>
            <w:r w:rsidR="00B06843">
              <w:rPr>
                <w:rFonts w:ascii="Cambria" w:hAnsi="Cambria" w:cs="Calibri"/>
                <w:color w:val="000000"/>
              </w:rPr>
              <w:t>.</w:t>
            </w:r>
            <w:proofErr w:type="gramEnd"/>
            <w:r w:rsidR="00B06843">
              <w:rPr>
                <w:rFonts w:ascii="Cambria" w:hAnsi="Cambria" w:cs="Calibri"/>
                <w:color w:val="000000"/>
              </w:rPr>
              <w:t xml:space="preserve"> </w:t>
            </w:r>
          </w:p>
        </w:tc>
      </w:tr>
      <w:tr w:rsidR="00B06843" w:rsidRPr="00483983" w14:paraId="6FBFD3BE" w14:textId="77777777" w:rsidTr="0017483C">
        <w:trPr>
          <w:trHeight w:val="917"/>
        </w:trPr>
        <w:tc>
          <w:tcPr>
            <w:tcW w:w="4395" w:type="dxa"/>
          </w:tcPr>
          <w:p w14:paraId="76F8AAEA" w14:textId="53D8281C" w:rsidR="00B06843" w:rsidRPr="009E1C06" w:rsidRDefault="00B06843" w:rsidP="00B06843">
            <w:pPr>
              <w:jc w:val="both"/>
              <w:rPr>
                <w:rFonts w:ascii="Verdana" w:hAnsi="Verdana" w:cs="Arial"/>
                <w:bCs/>
              </w:rPr>
            </w:pPr>
            <w:r w:rsidRPr="006C606D">
              <w:rPr>
                <w:rFonts w:ascii="Verdana" w:hAnsi="Verdana" w:cs="Arial"/>
                <w:bCs/>
              </w:rPr>
              <w:t>Financial assistance to women beneficiaries</w:t>
            </w:r>
            <w:r w:rsidRPr="009E1C06">
              <w:rPr>
                <w:rFonts w:ascii="Verdana" w:hAnsi="Verdana" w:cs="Arial"/>
                <w:bCs/>
              </w:rPr>
              <w:t>.</w:t>
            </w:r>
          </w:p>
        </w:tc>
        <w:tc>
          <w:tcPr>
            <w:tcW w:w="5492" w:type="dxa"/>
          </w:tcPr>
          <w:p w14:paraId="3CC1BEC1" w14:textId="041103A8" w:rsidR="00B06843" w:rsidRPr="008D1EBE" w:rsidRDefault="001F20DE"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are continuously working in this area </w:t>
            </w:r>
            <w:proofErr w:type="gramStart"/>
            <w:r w:rsidR="00B06843">
              <w:rPr>
                <w:rFonts w:ascii="Cambria" w:hAnsi="Cambria" w:cs="Calibri"/>
                <w:color w:val="000000"/>
              </w:rPr>
              <w:t>&amp;  will</w:t>
            </w:r>
            <w:proofErr w:type="gramEnd"/>
            <w:r w:rsidR="00B06843">
              <w:rPr>
                <w:rFonts w:ascii="Cambria" w:hAnsi="Cambria" w:cs="Calibri"/>
                <w:color w:val="000000"/>
              </w:rPr>
              <w:t xml:space="preserve"> improve our percentage share in the days coming.</w:t>
            </w:r>
          </w:p>
        </w:tc>
      </w:tr>
      <w:tr w:rsidR="00B06843" w:rsidRPr="00483983" w14:paraId="5EB7F1E0" w14:textId="77777777" w:rsidTr="0017483C">
        <w:trPr>
          <w:trHeight w:val="998"/>
        </w:trPr>
        <w:tc>
          <w:tcPr>
            <w:tcW w:w="4395" w:type="dxa"/>
          </w:tcPr>
          <w:p w14:paraId="6D5D4F0E" w14:textId="4D570D93" w:rsidR="00B06843" w:rsidRPr="006C606D" w:rsidRDefault="00B06843" w:rsidP="00B06843">
            <w:pPr>
              <w:jc w:val="both"/>
              <w:rPr>
                <w:rFonts w:ascii="Verdana" w:hAnsi="Verdana" w:cs="Arial"/>
                <w:bCs/>
              </w:rPr>
            </w:pPr>
            <w:r w:rsidRPr="006C606D">
              <w:rPr>
                <w:rFonts w:ascii="Verdana" w:hAnsi="Verdana" w:cs="Arial"/>
                <w:bCs/>
              </w:rPr>
              <w:t>Recommendations of the reports of the committee for strengthening the negotiable warehouse receipts (NWRS) by WDRA in the country</w:t>
            </w:r>
          </w:p>
        </w:tc>
        <w:tc>
          <w:tcPr>
            <w:tcW w:w="5492" w:type="dxa"/>
          </w:tcPr>
          <w:p w14:paraId="2FAEC492" w14:textId="7E78740E" w:rsidR="00B06843" w:rsidRPr="008D1EBE" w:rsidRDefault="001F20DE"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encourage lending to farmers under produce loan category of NWR</w:t>
            </w:r>
            <w:r w:rsidR="00B06843">
              <w:rPr>
                <w:rFonts w:ascii="Cambria" w:hAnsi="Cambria" w:cs="Calibri"/>
                <w:color w:val="000000"/>
                <w:szCs w:val="24"/>
              </w:rPr>
              <w:t>.</w:t>
            </w:r>
          </w:p>
        </w:tc>
      </w:tr>
      <w:tr w:rsidR="00B06843" w:rsidRPr="00483983" w14:paraId="55C4361B" w14:textId="77777777" w:rsidTr="0017483C">
        <w:trPr>
          <w:trHeight w:val="479"/>
        </w:trPr>
        <w:tc>
          <w:tcPr>
            <w:tcW w:w="4395" w:type="dxa"/>
          </w:tcPr>
          <w:p w14:paraId="51C6FA3C" w14:textId="6E093737" w:rsidR="00B06843" w:rsidRPr="006C606D" w:rsidRDefault="00B06843" w:rsidP="00B06843">
            <w:pPr>
              <w:jc w:val="both"/>
              <w:rPr>
                <w:rFonts w:ascii="Verdana" w:hAnsi="Verdana" w:cs="Arial"/>
                <w:bCs/>
              </w:rPr>
            </w:pPr>
            <w:r w:rsidRPr="006C606D">
              <w:rPr>
                <w:rFonts w:ascii="Verdana" w:hAnsi="Verdana" w:cs="Arial"/>
                <w:bCs/>
              </w:rPr>
              <w:t>Property cards issued under SVAMITVA scheme</w:t>
            </w:r>
          </w:p>
        </w:tc>
        <w:tc>
          <w:tcPr>
            <w:tcW w:w="5492" w:type="dxa"/>
          </w:tcPr>
          <w:p w14:paraId="597AC429" w14:textId="408EBA81" w:rsidR="00B06843" w:rsidRPr="008D1EBE" w:rsidRDefault="001F20DE" w:rsidP="00B06843">
            <w:pPr>
              <w:jc w:val="both"/>
              <w:rPr>
                <w:rFonts w:ascii="Cambria" w:hAnsi="Cambria" w:cs="Calibri"/>
                <w:color w:val="000000"/>
                <w:szCs w:val="24"/>
              </w:rPr>
            </w:pPr>
            <w:r>
              <w:rPr>
                <w:rFonts w:ascii="Cambria" w:hAnsi="Cambria" w:cs="Calibri"/>
                <w:color w:val="000000"/>
              </w:rPr>
              <w:t>Banks</w:t>
            </w:r>
            <w:r w:rsidR="00B06843">
              <w:rPr>
                <w:rFonts w:ascii="Cambria" w:hAnsi="Cambria" w:cs="Calibri"/>
                <w:color w:val="000000"/>
              </w:rPr>
              <w:t xml:space="preserve"> are taking up with our Head Office as advised by SLBC pertaining to </w:t>
            </w:r>
            <w:proofErr w:type="spellStart"/>
            <w:r w:rsidR="00B06843">
              <w:rPr>
                <w:rFonts w:ascii="Cambria" w:hAnsi="Cambria" w:cs="Calibri"/>
                <w:color w:val="000000"/>
              </w:rPr>
              <w:t>Svamitva</w:t>
            </w:r>
            <w:proofErr w:type="spellEnd"/>
            <w:r w:rsidR="00B06843">
              <w:rPr>
                <w:rFonts w:ascii="Cambria" w:hAnsi="Cambria" w:cs="Calibri"/>
                <w:color w:val="000000"/>
              </w:rPr>
              <w:t xml:space="preserve"> Scheme.</w:t>
            </w:r>
          </w:p>
        </w:tc>
      </w:tr>
    </w:tbl>
    <w:p w14:paraId="387758B0" w14:textId="77777777" w:rsidR="00B06843" w:rsidRPr="00104E66" w:rsidRDefault="00B06843" w:rsidP="008A4978">
      <w:pPr>
        <w:jc w:val="both"/>
        <w:rPr>
          <w:rFonts w:ascii="Tahoma" w:hAnsi="Tahoma" w:cs="Tahoma"/>
          <w:b/>
          <w:sz w:val="23"/>
          <w:szCs w:val="23"/>
        </w:rPr>
      </w:pPr>
    </w:p>
    <w:tbl>
      <w:tblPr>
        <w:tblW w:w="9947" w:type="dxa"/>
        <w:tblCellMar>
          <w:left w:w="0" w:type="dxa"/>
          <w:right w:w="0" w:type="dxa"/>
        </w:tblCellMar>
        <w:tblLook w:val="04A0" w:firstRow="1" w:lastRow="0" w:firstColumn="1" w:lastColumn="0" w:noHBand="0" w:noVBand="1"/>
      </w:tblPr>
      <w:tblGrid>
        <w:gridCol w:w="2067"/>
        <w:gridCol w:w="7880"/>
      </w:tblGrid>
      <w:tr w:rsidR="008422D3" w:rsidRPr="00104E66" w14:paraId="15300644" w14:textId="77777777" w:rsidTr="00BC4253">
        <w:trPr>
          <w:trHeight w:val="555"/>
        </w:trPr>
        <w:tc>
          <w:tcPr>
            <w:tcW w:w="20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DED46" w14:textId="77777777" w:rsidR="008422D3" w:rsidRPr="00104E66" w:rsidRDefault="008422D3" w:rsidP="008422D3">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2</w:t>
            </w:r>
          </w:p>
        </w:tc>
        <w:tc>
          <w:tcPr>
            <w:tcW w:w="7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1455E5" w14:textId="19CD2A94" w:rsidR="008422D3" w:rsidRPr="00104E66" w:rsidRDefault="008422D3" w:rsidP="008422D3">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IMPLEMENTATION OF VARIOUS FLAGSHIP PROGRAMMES OF GOVT. OF INDIA - PROGRESS UPTO </w:t>
            </w:r>
            <w:r w:rsidR="001F20DE" w:rsidRPr="00104E66">
              <w:rPr>
                <w:rFonts w:ascii="Tahoma" w:hAnsi="Tahoma" w:cs="Tahoma"/>
                <w:b/>
                <w:bCs/>
                <w:color w:val="000000"/>
                <w:sz w:val="23"/>
                <w:szCs w:val="23"/>
              </w:rPr>
              <w:t>DECEMBER</w:t>
            </w:r>
            <w:r w:rsidRPr="00104E66">
              <w:rPr>
                <w:rFonts w:ascii="Tahoma" w:hAnsi="Tahoma" w:cs="Tahoma"/>
                <w:b/>
                <w:bCs/>
                <w:color w:val="000000"/>
                <w:sz w:val="23"/>
                <w:szCs w:val="23"/>
              </w:rPr>
              <w:t xml:space="preserve"> 2022</w:t>
            </w:r>
          </w:p>
        </w:tc>
      </w:tr>
    </w:tbl>
    <w:p w14:paraId="6E6D0A89" w14:textId="3E95B085" w:rsidR="008422D3" w:rsidRPr="00104E66" w:rsidRDefault="008422D3" w:rsidP="008422D3">
      <w:pPr>
        <w:spacing w:after="0"/>
        <w:jc w:val="both"/>
        <w:rPr>
          <w:rFonts w:ascii="Tahoma" w:hAnsi="Tahoma" w:cs="Tahoma"/>
          <w:b/>
          <w:bCs/>
          <w:color w:val="000000"/>
          <w:sz w:val="23"/>
          <w:szCs w:val="23"/>
        </w:rPr>
      </w:pPr>
    </w:p>
    <w:p w14:paraId="0FA1A700" w14:textId="479065D2" w:rsidR="001F20DE" w:rsidRPr="00104E66" w:rsidRDefault="001F20DE" w:rsidP="008422D3">
      <w:pPr>
        <w:spacing w:after="0"/>
        <w:jc w:val="both"/>
        <w:rPr>
          <w:rFonts w:ascii="Tahoma" w:hAnsi="Tahoma" w:cs="Tahoma"/>
          <w:b/>
          <w:bCs/>
          <w:color w:val="000000"/>
          <w:sz w:val="23"/>
          <w:szCs w:val="23"/>
        </w:rPr>
      </w:pPr>
    </w:p>
    <w:tbl>
      <w:tblPr>
        <w:tblW w:w="9887" w:type="dxa"/>
        <w:tblCellMar>
          <w:left w:w="0" w:type="dxa"/>
          <w:right w:w="0" w:type="dxa"/>
        </w:tblCellMar>
        <w:tblLook w:val="04A0" w:firstRow="1" w:lastRow="0" w:firstColumn="1" w:lastColumn="0" w:noHBand="0" w:noVBand="1"/>
      </w:tblPr>
      <w:tblGrid>
        <w:gridCol w:w="1974"/>
        <w:gridCol w:w="7913"/>
      </w:tblGrid>
      <w:tr w:rsidR="00DC0FE9" w:rsidRPr="00104E66" w14:paraId="5EA11D8D" w14:textId="77777777" w:rsidTr="00BC4253">
        <w:trPr>
          <w:trHeight w:val="1275"/>
        </w:trPr>
        <w:tc>
          <w:tcPr>
            <w:tcW w:w="19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D8F182" w14:textId="77777777" w:rsidR="00DC0FE9" w:rsidRPr="00104E66" w:rsidRDefault="00DC0FE9" w:rsidP="00360B95">
            <w:pPr>
              <w:spacing w:line="240" w:lineRule="auto"/>
              <w:jc w:val="both"/>
              <w:rPr>
                <w:rFonts w:ascii="Tahoma" w:eastAsia="Times New Roman" w:hAnsi="Tahoma" w:cs="Tahoma"/>
                <w:b/>
                <w:color w:val="000000"/>
                <w:sz w:val="23"/>
                <w:szCs w:val="23"/>
                <w:lang w:bidi="ar-SA"/>
              </w:rPr>
            </w:pPr>
            <w:r w:rsidRPr="00104E66">
              <w:rPr>
                <w:rFonts w:ascii="Tahoma" w:eastAsia="Times New Roman" w:hAnsi="Tahoma" w:cs="Tahoma"/>
                <w:b/>
                <w:color w:val="000000"/>
                <w:sz w:val="23"/>
                <w:szCs w:val="23"/>
                <w:lang w:bidi="ar-SA"/>
              </w:rPr>
              <w:t>AGENDA ITEM NO. 2.1</w:t>
            </w:r>
          </w:p>
        </w:tc>
        <w:tc>
          <w:tcPr>
            <w:tcW w:w="7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B5B9AE" w14:textId="41D6D160" w:rsidR="00DC0FE9" w:rsidRPr="00104E66" w:rsidRDefault="00DC0FE9" w:rsidP="00360B95">
            <w:pPr>
              <w:spacing w:line="240" w:lineRule="auto"/>
              <w:jc w:val="both"/>
              <w:rPr>
                <w:rFonts w:ascii="Tahoma" w:eastAsia="Times New Roman" w:hAnsi="Tahoma" w:cs="Tahoma"/>
                <w:b/>
                <w:color w:val="000000"/>
                <w:sz w:val="23"/>
                <w:szCs w:val="23"/>
                <w:lang w:bidi="ar-SA"/>
              </w:rPr>
            </w:pPr>
            <w:r w:rsidRPr="00104E66">
              <w:rPr>
                <w:rFonts w:ascii="Tahoma" w:eastAsia="Times New Roman" w:hAnsi="Tahoma" w:cs="Tahoma"/>
                <w:b/>
                <w:color w:val="000000"/>
                <w:sz w:val="23"/>
                <w:szCs w:val="23"/>
                <w:lang w:bidi="ar-SA"/>
              </w:rPr>
              <w:t xml:space="preserve">IMPLEMENTATION OF VARIOUS FLAGSHIP PROGRAMMES OF GOVT. OF INDIA-PROGRESS UPTO </w:t>
            </w:r>
            <w:r w:rsidR="001F20DE" w:rsidRPr="00104E66">
              <w:rPr>
                <w:rFonts w:ascii="Tahoma" w:hAnsi="Tahoma" w:cs="Tahoma"/>
                <w:b/>
                <w:bCs/>
                <w:color w:val="000000"/>
                <w:sz w:val="23"/>
                <w:szCs w:val="23"/>
              </w:rPr>
              <w:t>DECEMBER</w:t>
            </w:r>
            <w:r w:rsidRPr="00104E66">
              <w:rPr>
                <w:rFonts w:ascii="Tahoma" w:eastAsia="Times New Roman" w:hAnsi="Tahoma" w:cs="Tahoma"/>
                <w:b/>
                <w:color w:val="000000"/>
                <w:sz w:val="23"/>
                <w:szCs w:val="23"/>
                <w:lang w:bidi="ar-SA"/>
              </w:rPr>
              <w:t xml:space="preserve"> 2022 - ACTION POINTS EMERGED DURING SUB COMMITTEE MEETINGS HELD ON </w:t>
            </w:r>
            <w:r w:rsidR="001F20DE" w:rsidRPr="00104E66">
              <w:rPr>
                <w:rFonts w:ascii="Tahoma" w:eastAsia="Times New Roman" w:hAnsi="Tahoma" w:cs="Tahoma"/>
                <w:b/>
                <w:color w:val="000000"/>
                <w:sz w:val="23"/>
                <w:szCs w:val="23"/>
                <w:lang w:bidi="ar-SA"/>
              </w:rPr>
              <w:t>03.02.2023</w:t>
            </w:r>
          </w:p>
        </w:tc>
      </w:tr>
    </w:tbl>
    <w:p w14:paraId="0B76A0C9" w14:textId="77777777" w:rsidR="001F20DE" w:rsidRPr="00104E66" w:rsidRDefault="001F20DE" w:rsidP="00DC0FE9">
      <w:pPr>
        <w:jc w:val="both"/>
        <w:rPr>
          <w:rFonts w:ascii="Tahoma" w:hAnsi="Tahoma" w:cs="Tahoma"/>
          <w:sz w:val="23"/>
          <w:szCs w:val="23"/>
        </w:rPr>
      </w:pPr>
    </w:p>
    <w:p w14:paraId="68AE10A4" w14:textId="2D9E044B" w:rsidR="00DC0FE9" w:rsidRPr="00104E66" w:rsidRDefault="00DC0FE9" w:rsidP="00DC0FE9">
      <w:pPr>
        <w:jc w:val="both"/>
        <w:rPr>
          <w:rFonts w:ascii="Tahoma" w:hAnsi="Tahoma" w:cs="Tahoma"/>
          <w:sz w:val="23"/>
          <w:szCs w:val="23"/>
        </w:rPr>
      </w:pPr>
      <w:r w:rsidRPr="00104E66">
        <w:rPr>
          <w:rFonts w:ascii="Tahoma" w:hAnsi="Tahoma" w:cs="Tahoma"/>
          <w:sz w:val="23"/>
          <w:szCs w:val="23"/>
        </w:rPr>
        <w:t xml:space="preserve">Three sub-committee meetings to SLBC Haryana on Agriculture Sector related issues, Govt. Sponsored Programmes and Financial Inclusion schemes &amp; digitalization etc. were convened on </w:t>
      </w:r>
      <w:r w:rsidR="001F20DE" w:rsidRPr="00104E66">
        <w:rPr>
          <w:rFonts w:ascii="Tahoma" w:hAnsi="Tahoma" w:cs="Tahoma"/>
          <w:sz w:val="23"/>
          <w:szCs w:val="23"/>
        </w:rPr>
        <w:t>03.02.2023</w:t>
      </w:r>
      <w:r w:rsidRPr="00104E66">
        <w:rPr>
          <w:rFonts w:ascii="Tahoma" w:hAnsi="Tahoma" w:cs="Tahoma"/>
          <w:sz w:val="23"/>
          <w:szCs w:val="23"/>
        </w:rPr>
        <w:t>. The minutes of these meetings have been forwarded to all stakeholders for initiating necessary action on the relevant points.</w:t>
      </w:r>
    </w:p>
    <w:p w14:paraId="78C141AF" w14:textId="7CC573F2" w:rsidR="00DC0FE9" w:rsidRPr="00104E66" w:rsidRDefault="00DC0FE9" w:rsidP="00DC0FE9">
      <w:pPr>
        <w:jc w:val="both"/>
        <w:rPr>
          <w:rFonts w:ascii="Tahoma" w:hAnsi="Tahoma" w:cs="Tahoma"/>
          <w:b/>
          <w:bCs/>
          <w:sz w:val="23"/>
          <w:szCs w:val="23"/>
        </w:rPr>
      </w:pPr>
      <w:r w:rsidRPr="00104E66">
        <w:rPr>
          <w:rFonts w:ascii="Tahoma" w:hAnsi="Tahoma" w:cs="Tahoma"/>
          <w:b/>
          <w:bCs/>
          <w:sz w:val="23"/>
          <w:szCs w:val="23"/>
        </w:rPr>
        <w:t xml:space="preserve">Action Points of these meetings were also discussed in the meeting of   Steering Sub-Committee to SLBC Haryana held on </w:t>
      </w:r>
      <w:r w:rsidR="001F20DE" w:rsidRPr="00104E66">
        <w:rPr>
          <w:rFonts w:ascii="Tahoma" w:hAnsi="Tahoma" w:cs="Tahoma"/>
          <w:b/>
          <w:bCs/>
          <w:sz w:val="23"/>
          <w:szCs w:val="23"/>
        </w:rPr>
        <w:t>03.02.2023</w:t>
      </w:r>
      <w:r w:rsidR="001F20DE" w:rsidRPr="00104E66">
        <w:rPr>
          <w:rFonts w:ascii="Tahoma" w:hAnsi="Tahoma" w:cs="Tahoma"/>
          <w:sz w:val="23"/>
          <w:szCs w:val="23"/>
        </w:rPr>
        <w:t xml:space="preserve"> </w:t>
      </w:r>
      <w:r w:rsidRPr="00104E66">
        <w:rPr>
          <w:rFonts w:ascii="Tahoma" w:hAnsi="Tahoma" w:cs="Tahoma"/>
          <w:b/>
          <w:bCs/>
          <w:sz w:val="23"/>
          <w:szCs w:val="23"/>
        </w:rPr>
        <w:t xml:space="preserve">and are placed below for discussion by the </w:t>
      </w:r>
      <w:proofErr w:type="gramStart"/>
      <w:r w:rsidRPr="00104E66">
        <w:rPr>
          <w:rFonts w:ascii="Tahoma" w:hAnsi="Tahoma" w:cs="Tahoma"/>
          <w:b/>
          <w:bCs/>
          <w:sz w:val="23"/>
          <w:szCs w:val="23"/>
        </w:rPr>
        <w:t>house:-</w:t>
      </w:r>
      <w:proofErr w:type="gramEnd"/>
      <w:r w:rsidRPr="00104E66">
        <w:rPr>
          <w:rFonts w:ascii="Tahoma" w:hAnsi="Tahoma" w:cs="Tahoma"/>
          <w:b/>
          <w:bCs/>
          <w:sz w:val="23"/>
          <w:szCs w:val="23"/>
        </w:rPr>
        <w:t xml:space="preserve">   </w:t>
      </w:r>
    </w:p>
    <w:p w14:paraId="6A69D49F" w14:textId="77777777" w:rsidR="00823E63" w:rsidRPr="00104E66" w:rsidRDefault="00823E63" w:rsidP="00823E63">
      <w:pPr>
        <w:pStyle w:val="DefaultStyle"/>
        <w:numPr>
          <w:ilvl w:val="0"/>
          <w:numId w:val="51"/>
        </w:numPr>
        <w:spacing w:after="0"/>
        <w:jc w:val="both"/>
        <w:rPr>
          <w:rFonts w:ascii="Tahoma" w:eastAsia="Times New Roman" w:hAnsi="Tahoma" w:cs="Tahoma"/>
          <w:bCs/>
          <w:color w:val="000000"/>
          <w:sz w:val="23"/>
          <w:szCs w:val="23"/>
        </w:rPr>
      </w:pPr>
      <w:r w:rsidRPr="00104E66">
        <w:rPr>
          <w:rFonts w:ascii="Tahoma" w:hAnsi="Tahoma" w:cs="Tahoma"/>
          <w:bCs/>
          <w:sz w:val="23"/>
          <w:szCs w:val="23"/>
        </w:rPr>
        <w:t>Bankers were advised:</w:t>
      </w:r>
    </w:p>
    <w:p w14:paraId="790ECD05" w14:textId="77777777" w:rsidR="00823E63" w:rsidRPr="00104E66" w:rsidRDefault="00823E63" w:rsidP="00823E63">
      <w:pPr>
        <w:pStyle w:val="DefaultStyle"/>
        <w:spacing w:after="0"/>
        <w:ind w:left="720"/>
        <w:jc w:val="both"/>
        <w:rPr>
          <w:rFonts w:ascii="Tahoma" w:eastAsia="Times New Roman" w:hAnsi="Tahoma" w:cs="Tahoma"/>
          <w:bCs/>
          <w:color w:val="000000"/>
          <w:sz w:val="23"/>
          <w:szCs w:val="23"/>
        </w:rPr>
      </w:pPr>
    </w:p>
    <w:p w14:paraId="47DC4349" w14:textId="77777777" w:rsidR="00823E63" w:rsidRPr="00104E66" w:rsidRDefault="00823E63" w:rsidP="00823E63">
      <w:pPr>
        <w:pStyle w:val="DefaultStyle"/>
        <w:numPr>
          <w:ilvl w:val="1"/>
          <w:numId w:val="51"/>
        </w:numPr>
        <w:spacing w:after="0"/>
        <w:jc w:val="both"/>
        <w:rPr>
          <w:rFonts w:ascii="Tahoma" w:eastAsia="Times New Roman" w:hAnsi="Tahoma" w:cs="Tahoma"/>
          <w:bCs/>
          <w:color w:val="000000"/>
          <w:sz w:val="23"/>
          <w:szCs w:val="23"/>
        </w:rPr>
      </w:pPr>
      <w:r w:rsidRPr="00104E66">
        <w:rPr>
          <w:rFonts w:ascii="Tahoma" w:hAnsi="Tahoma" w:cs="Tahoma"/>
          <w:bCs/>
          <w:sz w:val="23"/>
          <w:szCs w:val="23"/>
        </w:rPr>
        <w:t xml:space="preserve">to increase the issuance of </w:t>
      </w:r>
      <w:proofErr w:type="spellStart"/>
      <w:r w:rsidRPr="00104E66">
        <w:rPr>
          <w:rFonts w:ascii="Tahoma" w:hAnsi="Tahoma" w:cs="Tahoma"/>
          <w:bCs/>
          <w:sz w:val="23"/>
          <w:szCs w:val="23"/>
        </w:rPr>
        <w:t>RuPay</w:t>
      </w:r>
      <w:proofErr w:type="spellEnd"/>
      <w:r w:rsidRPr="00104E66">
        <w:rPr>
          <w:rFonts w:ascii="Tahoma" w:hAnsi="Tahoma" w:cs="Tahoma"/>
          <w:bCs/>
          <w:sz w:val="23"/>
          <w:szCs w:val="23"/>
        </w:rPr>
        <w:t xml:space="preserve"> Cards and ensure that </w:t>
      </w:r>
      <w:proofErr w:type="spellStart"/>
      <w:r w:rsidRPr="00104E66">
        <w:rPr>
          <w:rFonts w:ascii="Tahoma" w:hAnsi="Tahoma" w:cs="Tahoma"/>
          <w:bCs/>
          <w:sz w:val="23"/>
          <w:szCs w:val="23"/>
        </w:rPr>
        <w:t>RuPay</w:t>
      </w:r>
      <w:proofErr w:type="spellEnd"/>
      <w:r w:rsidRPr="00104E66">
        <w:rPr>
          <w:rFonts w:ascii="Tahoma" w:hAnsi="Tahoma" w:cs="Tahoma"/>
          <w:bCs/>
          <w:sz w:val="23"/>
          <w:szCs w:val="23"/>
        </w:rPr>
        <w:t xml:space="preserve"> Cards are being issued while opening new accounts also;</w:t>
      </w:r>
    </w:p>
    <w:p w14:paraId="680E14C5" w14:textId="77777777" w:rsidR="00823E63" w:rsidRPr="00104E66" w:rsidRDefault="00823E63" w:rsidP="00823E63">
      <w:pPr>
        <w:numPr>
          <w:ilvl w:val="1"/>
          <w:numId w:val="51"/>
        </w:numPr>
        <w:spacing w:after="0" w:line="276" w:lineRule="auto"/>
        <w:jc w:val="both"/>
        <w:rPr>
          <w:rFonts w:ascii="Tahoma" w:eastAsia="Times New Roman" w:hAnsi="Tahoma" w:cs="Tahoma"/>
          <w:bCs/>
          <w:sz w:val="23"/>
          <w:szCs w:val="23"/>
        </w:rPr>
      </w:pPr>
      <w:r w:rsidRPr="00104E66">
        <w:rPr>
          <w:rFonts w:ascii="Tahoma" w:hAnsi="Tahoma" w:cs="Tahoma"/>
          <w:bCs/>
          <w:sz w:val="23"/>
          <w:szCs w:val="23"/>
        </w:rPr>
        <w:t>to encourage/persuade customers to keep balance while opening new accounts;</w:t>
      </w:r>
    </w:p>
    <w:p w14:paraId="7F3FADD1" w14:textId="77777777" w:rsidR="00823E63" w:rsidRPr="00104E66" w:rsidRDefault="00823E63" w:rsidP="00823E63">
      <w:pPr>
        <w:pStyle w:val="DefaultStyle"/>
        <w:numPr>
          <w:ilvl w:val="1"/>
          <w:numId w:val="51"/>
        </w:numPr>
        <w:spacing w:after="0"/>
        <w:jc w:val="both"/>
        <w:rPr>
          <w:rFonts w:ascii="Tahoma" w:hAnsi="Tahoma" w:cs="Tahoma"/>
          <w:b/>
          <w:sz w:val="23"/>
          <w:szCs w:val="23"/>
        </w:rPr>
      </w:pPr>
      <w:r w:rsidRPr="00104E66">
        <w:rPr>
          <w:rFonts w:ascii="Tahoma" w:eastAsia="Times New Roman" w:hAnsi="Tahoma" w:cs="Tahoma"/>
          <w:bCs/>
          <w:color w:val="000000"/>
          <w:sz w:val="23"/>
          <w:szCs w:val="23"/>
        </w:rPr>
        <w:t>to continue their efforts in maximizing Aadhaar Seeding and Mobile seeding in operative Savings Fund accounts.</w:t>
      </w:r>
    </w:p>
    <w:p w14:paraId="48FC2C7A" w14:textId="77777777" w:rsidR="00823E63" w:rsidRPr="00104E66" w:rsidRDefault="00823E63" w:rsidP="00823E63">
      <w:pPr>
        <w:spacing w:after="0"/>
        <w:ind w:left="1440"/>
        <w:jc w:val="both"/>
        <w:rPr>
          <w:rFonts w:ascii="Tahoma" w:hAnsi="Tahoma" w:cs="Tahoma"/>
          <w:bCs/>
          <w:sz w:val="23"/>
          <w:szCs w:val="23"/>
        </w:rPr>
      </w:pPr>
    </w:p>
    <w:p w14:paraId="633F18AF" w14:textId="77777777" w:rsidR="00823E63" w:rsidRPr="00104E66" w:rsidRDefault="00823E63" w:rsidP="00823E63">
      <w:pPr>
        <w:pStyle w:val="DefaultStyle"/>
        <w:numPr>
          <w:ilvl w:val="0"/>
          <w:numId w:val="51"/>
        </w:numPr>
        <w:spacing w:after="0"/>
        <w:jc w:val="both"/>
        <w:rPr>
          <w:rFonts w:ascii="Tahoma" w:eastAsia="Times New Roman" w:hAnsi="Tahoma" w:cs="Tahoma"/>
          <w:bCs/>
          <w:color w:val="000000"/>
          <w:sz w:val="23"/>
          <w:szCs w:val="23"/>
        </w:rPr>
      </w:pPr>
      <w:proofErr w:type="spellStart"/>
      <w:r w:rsidRPr="00104E66">
        <w:rPr>
          <w:rFonts w:ascii="Tahoma" w:eastAsia="Times New Roman" w:hAnsi="Tahoma" w:cs="Tahoma"/>
          <w:bCs/>
          <w:color w:val="000000"/>
          <w:sz w:val="23"/>
          <w:szCs w:val="23"/>
        </w:rPr>
        <w:t>Ms</w:t>
      </w:r>
      <w:proofErr w:type="spellEnd"/>
      <w:r w:rsidRPr="00104E66">
        <w:rPr>
          <w:rFonts w:ascii="Tahoma" w:eastAsia="Times New Roman" w:hAnsi="Tahoma" w:cs="Tahoma"/>
          <w:bCs/>
          <w:color w:val="000000"/>
          <w:sz w:val="23"/>
          <w:szCs w:val="23"/>
        </w:rPr>
        <w:t xml:space="preserve"> </w:t>
      </w:r>
      <w:proofErr w:type="spellStart"/>
      <w:r w:rsidRPr="00104E66">
        <w:rPr>
          <w:rFonts w:ascii="Tahoma" w:eastAsia="Times New Roman" w:hAnsi="Tahoma" w:cs="Tahoma"/>
          <w:bCs/>
          <w:color w:val="000000"/>
          <w:sz w:val="23"/>
          <w:szCs w:val="23"/>
        </w:rPr>
        <w:t>Taruna</w:t>
      </w:r>
      <w:proofErr w:type="spellEnd"/>
      <w:r w:rsidRPr="00104E66">
        <w:rPr>
          <w:rFonts w:ascii="Tahoma" w:eastAsia="Times New Roman" w:hAnsi="Tahoma" w:cs="Tahoma"/>
          <w:bCs/>
          <w:color w:val="000000"/>
          <w:sz w:val="23"/>
          <w:szCs w:val="23"/>
        </w:rPr>
        <w:t xml:space="preserve"> Kataria, Deputy Director, UIDAI, informed that as per revised guidelines Aadhaar cards need to be updated and necessary training programmes are being organized by UIDAI for Operators.  </w:t>
      </w:r>
      <w:proofErr w:type="spellStart"/>
      <w:r w:rsidRPr="00104E66">
        <w:rPr>
          <w:rFonts w:ascii="Tahoma" w:eastAsia="Times New Roman" w:hAnsi="Tahoma" w:cs="Tahoma"/>
          <w:bCs/>
          <w:color w:val="000000"/>
          <w:sz w:val="23"/>
          <w:szCs w:val="23"/>
        </w:rPr>
        <w:t>Ms</w:t>
      </w:r>
      <w:proofErr w:type="spellEnd"/>
      <w:r w:rsidRPr="00104E66">
        <w:rPr>
          <w:rFonts w:ascii="Tahoma" w:eastAsia="Times New Roman" w:hAnsi="Tahoma" w:cs="Tahoma"/>
          <w:bCs/>
          <w:color w:val="000000"/>
          <w:sz w:val="23"/>
          <w:szCs w:val="23"/>
        </w:rPr>
        <w:t xml:space="preserve"> Kiran </w:t>
      </w:r>
      <w:proofErr w:type="spellStart"/>
      <w:r w:rsidRPr="00104E66">
        <w:rPr>
          <w:rFonts w:ascii="Tahoma" w:eastAsia="Times New Roman" w:hAnsi="Tahoma" w:cs="Tahoma"/>
          <w:bCs/>
          <w:color w:val="000000"/>
          <w:sz w:val="23"/>
          <w:szCs w:val="23"/>
        </w:rPr>
        <w:t>Lekha</w:t>
      </w:r>
      <w:proofErr w:type="spellEnd"/>
      <w:r w:rsidRPr="00104E66">
        <w:rPr>
          <w:rFonts w:ascii="Tahoma" w:eastAsia="Times New Roman" w:hAnsi="Tahoma" w:cs="Tahoma"/>
          <w:bCs/>
          <w:color w:val="000000"/>
          <w:sz w:val="23"/>
          <w:szCs w:val="23"/>
        </w:rPr>
        <w:t xml:space="preserve"> </w:t>
      </w:r>
      <w:proofErr w:type="spellStart"/>
      <w:r w:rsidRPr="00104E66">
        <w:rPr>
          <w:rFonts w:ascii="Tahoma" w:eastAsia="Times New Roman" w:hAnsi="Tahoma" w:cs="Tahoma"/>
          <w:bCs/>
          <w:color w:val="000000"/>
          <w:sz w:val="23"/>
          <w:szCs w:val="23"/>
        </w:rPr>
        <w:t>Walia</w:t>
      </w:r>
      <w:proofErr w:type="spellEnd"/>
      <w:r w:rsidRPr="00104E66">
        <w:rPr>
          <w:rFonts w:ascii="Tahoma" w:eastAsia="Times New Roman" w:hAnsi="Tahoma" w:cs="Tahoma"/>
          <w:bCs/>
          <w:color w:val="000000"/>
          <w:sz w:val="23"/>
          <w:szCs w:val="23"/>
        </w:rPr>
        <w:t xml:space="preserve">, Chief Financial Advisor, IFCC advised UIDAI to sensitize public at large to get Aadhar cards updated as there was lack of knowledge to masses in this regard.  </w:t>
      </w:r>
      <w:proofErr w:type="spellStart"/>
      <w:r w:rsidRPr="00104E66">
        <w:rPr>
          <w:rFonts w:ascii="Tahoma" w:eastAsia="Times New Roman" w:hAnsi="Tahoma" w:cs="Tahoma"/>
          <w:bCs/>
          <w:color w:val="000000"/>
          <w:sz w:val="23"/>
          <w:szCs w:val="23"/>
        </w:rPr>
        <w:t>Ms</w:t>
      </w:r>
      <w:proofErr w:type="spellEnd"/>
      <w:r w:rsidRPr="00104E66">
        <w:rPr>
          <w:rFonts w:ascii="Tahoma" w:eastAsia="Times New Roman" w:hAnsi="Tahoma" w:cs="Tahoma"/>
          <w:bCs/>
          <w:color w:val="000000"/>
          <w:sz w:val="23"/>
          <w:szCs w:val="23"/>
        </w:rPr>
        <w:t xml:space="preserve"> Kataria also informed that complaints of over-charging/misbehavior were being received and advised bankers to look into it. </w:t>
      </w:r>
    </w:p>
    <w:p w14:paraId="06A2E8CA" w14:textId="77777777" w:rsidR="00823E63" w:rsidRPr="00104E66" w:rsidRDefault="00823E63" w:rsidP="00823E63">
      <w:pPr>
        <w:pStyle w:val="DefaultStyle"/>
        <w:spacing w:after="0"/>
        <w:ind w:left="720"/>
        <w:jc w:val="both"/>
        <w:rPr>
          <w:rFonts w:ascii="Tahoma" w:eastAsia="Times New Roman" w:hAnsi="Tahoma" w:cs="Tahoma"/>
          <w:bCs/>
          <w:color w:val="000000"/>
          <w:sz w:val="23"/>
          <w:szCs w:val="23"/>
        </w:rPr>
      </w:pPr>
    </w:p>
    <w:p w14:paraId="6DBBAA3D" w14:textId="053540EF" w:rsidR="00823E63" w:rsidRPr="00104E66" w:rsidRDefault="00823E63" w:rsidP="00823E63">
      <w:pPr>
        <w:pStyle w:val="DefaultStyle"/>
        <w:numPr>
          <w:ilvl w:val="0"/>
          <w:numId w:val="51"/>
        </w:numPr>
        <w:spacing w:after="0"/>
        <w:jc w:val="both"/>
        <w:rPr>
          <w:rFonts w:ascii="Tahoma" w:eastAsia="Times New Roman" w:hAnsi="Tahoma" w:cs="Tahoma"/>
          <w:bCs/>
          <w:color w:val="000000"/>
          <w:sz w:val="23"/>
          <w:szCs w:val="23"/>
        </w:rPr>
      </w:pPr>
      <w:r w:rsidRPr="00104E66">
        <w:rPr>
          <w:rFonts w:ascii="Tahoma" w:eastAsia="Times New Roman" w:hAnsi="Tahoma" w:cs="Tahoma"/>
          <w:bCs/>
          <w:color w:val="000000"/>
          <w:sz w:val="23"/>
          <w:szCs w:val="23"/>
        </w:rPr>
        <w:t xml:space="preserve">Bankers were advised to maximize enrolments under PMJJBY, PMSBY, APY, NPS and ensure that all claim cases are got disposed of on priority basis. </w:t>
      </w:r>
      <w:r w:rsidRPr="00104E66">
        <w:rPr>
          <w:rFonts w:ascii="Tahoma" w:eastAsia="Times New Roman" w:hAnsi="Tahoma" w:cs="Tahoma"/>
          <w:bCs/>
          <w:color w:val="auto"/>
          <w:sz w:val="23"/>
          <w:szCs w:val="23"/>
        </w:rPr>
        <w:t>The Bankers were also advised to cover maximum beneficiaries under MMPSY also.</w:t>
      </w:r>
      <w:r w:rsidRPr="00104E66">
        <w:rPr>
          <w:rFonts w:ascii="Tahoma" w:eastAsia="Times New Roman" w:hAnsi="Tahoma" w:cs="Tahoma"/>
          <w:bCs/>
          <w:color w:val="000000"/>
          <w:sz w:val="23"/>
          <w:szCs w:val="23"/>
        </w:rPr>
        <w:t xml:space="preserve"> </w:t>
      </w:r>
    </w:p>
    <w:p w14:paraId="6708D130" w14:textId="77777777" w:rsidR="00823E63" w:rsidRPr="00104E66" w:rsidRDefault="00823E63" w:rsidP="00823E63">
      <w:pPr>
        <w:pStyle w:val="DefaultStyle"/>
        <w:spacing w:after="0"/>
        <w:ind w:left="720"/>
        <w:jc w:val="both"/>
        <w:rPr>
          <w:rFonts w:ascii="Tahoma" w:eastAsia="Times New Roman" w:hAnsi="Tahoma" w:cs="Tahoma"/>
          <w:bCs/>
          <w:color w:val="000000"/>
          <w:sz w:val="23"/>
          <w:szCs w:val="23"/>
        </w:rPr>
      </w:pPr>
    </w:p>
    <w:p w14:paraId="439DCEE2" w14:textId="77777777"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bCs/>
          <w:sz w:val="23"/>
          <w:szCs w:val="23"/>
        </w:rPr>
        <w:t>Though the progress under Mudra was found satisfactory, it was advised that still lot of efforts are required to be made under Mudra and position under Stand-up India also needs improvement.</w:t>
      </w:r>
    </w:p>
    <w:p w14:paraId="18169177" w14:textId="77777777" w:rsidR="00823E63" w:rsidRPr="00104E66" w:rsidRDefault="00823E63" w:rsidP="00823E63">
      <w:pPr>
        <w:spacing w:after="0"/>
        <w:ind w:left="720"/>
        <w:jc w:val="both"/>
        <w:rPr>
          <w:rFonts w:ascii="Tahoma" w:hAnsi="Tahoma" w:cs="Tahoma"/>
          <w:bCs/>
          <w:sz w:val="23"/>
          <w:szCs w:val="23"/>
        </w:rPr>
      </w:pPr>
    </w:p>
    <w:p w14:paraId="41115CF5" w14:textId="77777777" w:rsidR="00823E63" w:rsidRPr="00104E66" w:rsidRDefault="00823E63" w:rsidP="00823E63">
      <w:pPr>
        <w:numPr>
          <w:ilvl w:val="0"/>
          <w:numId w:val="51"/>
        </w:numPr>
        <w:spacing w:after="200" w:line="276" w:lineRule="auto"/>
        <w:jc w:val="both"/>
        <w:rPr>
          <w:rFonts w:ascii="Tahoma" w:hAnsi="Tahoma" w:cs="Tahoma"/>
          <w:bCs/>
          <w:sz w:val="23"/>
          <w:szCs w:val="23"/>
        </w:rPr>
      </w:pPr>
      <w:r w:rsidRPr="00104E66">
        <w:rPr>
          <w:rFonts w:ascii="Tahoma" w:hAnsi="Tahoma" w:cs="Tahoma"/>
          <w:bCs/>
          <w:sz w:val="23"/>
          <w:szCs w:val="23"/>
        </w:rPr>
        <w:t xml:space="preserve">As per directions received from RBI, two more districts Faridabad and Panchkula were identified for 100% digitalization.  The time-line for achieving the targets was finalized as </w:t>
      </w:r>
      <w:proofErr w:type="gramStart"/>
      <w:r w:rsidRPr="00104E66">
        <w:rPr>
          <w:rFonts w:ascii="Tahoma" w:hAnsi="Tahoma" w:cs="Tahoma"/>
          <w:bCs/>
          <w:sz w:val="23"/>
          <w:szCs w:val="23"/>
        </w:rPr>
        <w:t>follows:-</w:t>
      </w:r>
      <w:proofErr w:type="gramEnd"/>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7"/>
        <w:gridCol w:w="3377"/>
      </w:tblGrid>
      <w:tr w:rsidR="00823E63" w:rsidRPr="00C6613A" w14:paraId="300EA1B9" w14:textId="77777777" w:rsidTr="0088223F">
        <w:trPr>
          <w:trHeight w:val="216"/>
        </w:trPr>
        <w:tc>
          <w:tcPr>
            <w:tcW w:w="4247" w:type="dxa"/>
            <w:tcBorders>
              <w:top w:val="single" w:sz="4" w:space="0" w:color="000000"/>
              <w:left w:val="single" w:sz="4" w:space="0" w:color="000000"/>
              <w:bottom w:val="single" w:sz="4" w:space="0" w:color="000000"/>
              <w:right w:val="single" w:sz="4" w:space="0" w:color="000000"/>
            </w:tcBorders>
            <w:hideMark/>
          </w:tcPr>
          <w:p w14:paraId="522802D6" w14:textId="77777777" w:rsidR="00823E63" w:rsidRPr="00C6613A" w:rsidRDefault="00823E63">
            <w:pPr>
              <w:jc w:val="both"/>
              <w:rPr>
                <w:rFonts w:ascii="Tahoma" w:hAnsi="Tahoma" w:cs="Tahoma"/>
                <w:b/>
                <w:sz w:val="19"/>
                <w:szCs w:val="19"/>
              </w:rPr>
            </w:pPr>
            <w:r w:rsidRPr="00C6613A">
              <w:rPr>
                <w:rFonts w:ascii="Tahoma" w:hAnsi="Tahoma" w:cs="Tahoma"/>
                <w:b/>
                <w:sz w:val="19"/>
                <w:szCs w:val="19"/>
              </w:rPr>
              <w:t>Name of District</w:t>
            </w:r>
          </w:p>
        </w:tc>
        <w:tc>
          <w:tcPr>
            <w:tcW w:w="3377" w:type="dxa"/>
            <w:tcBorders>
              <w:top w:val="single" w:sz="4" w:space="0" w:color="000000"/>
              <w:left w:val="single" w:sz="4" w:space="0" w:color="000000"/>
              <w:bottom w:val="single" w:sz="4" w:space="0" w:color="000000"/>
              <w:right w:val="single" w:sz="4" w:space="0" w:color="000000"/>
            </w:tcBorders>
            <w:hideMark/>
          </w:tcPr>
          <w:p w14:paraId="6401B1CB" w14:textId="77777777" w:rsidR="00823E63" w:rsidRPr="00C6613A" w:rsidRDefault="00823E63">
            <w:pPr>
              <w:jc w:val="both"/>
              <w:rPr>
                <w:rFonts w:ascii="Tahoma" w:hAnsi="Tahoma" w:cs="Tahoma"/>
                <w:b/>
                <w:sz w:val="19"/>
                <w:szCs w:val="19"/>
              </w:rPr>
            </w:pPr>
            <w:r w:rsidRPr="00C6613A">
              <w:rPr>
                <w:rFonts w:ascii="Tahoma" w:hAnsi="Tahoma" w:cs="Tahoma"/>
                <w:b/>
                <w:sz w:val="19"/>
                <w:szCs w:val="19"/>
              </w:rPr>
              <w:t>Target to achieve</w:t>
            </w:r>
          </w:p>
        </w:tc>
      </w:tr>
      <w:tr w:rsidR="00823E63" w:rsidRPr="00C6613A" w14:paraId="1CD4917E" w14:textId="77777777" w:rsidTr="0088223F">
        <w:trPr>
          <w:trHeight w:val="41"/>
        </w:trPr>
        <w:tc>
          <w:tcPr>
            <w:tcW w:w="4247" w:type="dxa"/>
            <w:tcBorders>
              <w:top w:val="single" w:sz="4" w:space="0" w:color="000000"/>
              <w:left w:val="single" w:sz="4" w:space="0" w:color="000000"/>
              <w:bottom w:val="single" w:sz="4" w:space="0" w:color="000000"/>
              <w:right w:val="single" w:sz="4" w:space="0" w:color="000000"/>
            </w:tcBorders>
            <w:hideMark/>
          </w:tcPr>
          <w:p w14:paraId="3C5EFC0A" w14:textId="77777777" w:rsidR="00823E63" w:rsidRPr="00C6613A" w:rsidRDefault="00823E63">
            <w:pPr>
              <w:jc w:val="both"/>
              <w:rPr>
                <w:rFonts w:ascii="Tahoma" w:hAnsi="Tahoma" w:cs="Tahoma"/>
                <w:bCs/>
                <w:sz w:val="19"/>
                <w:szCs w:val="19"/>
              </w:rPr>
            </w:pPr>
            <w:r w:rsidRPr="00C6613A">
              <w:rPr>
                <w:rFonts w:ascii="Tahoma" w:hAnsi="Tahoma" w:cs="Tahoma"/>
                <w:bCs/>
                <w:sz w:val="19"/>
                <w:szCs w:val="19"/>
              </w:rPr>
              <w:t>Karnal</w:t>
            </w:r>
          </w:p>
        </w:tc>
        <w:tc>
          <w:tcPr>
            <w:tcW w:w="3377" w:type="dxa"/>
            <w:tcBorders>
              <w:top w:val="single" w:sz="4" w:space="0" w:color="000000"/>
              <w:left w:val="single" w:sz="4" w:space="0" w:color="000000"/>
              <w:bottom w:val="single" w:sz="4" w:space="0" w:color="000000"/>
              <w:right w:val="single" w:sz="4" w:space="0" w:color="000000"/>
            </w:tcBorders>
            <w:hideMark/>
          </w:tcPr>
          <w:p w14:paraId="22F7F090" w14:textId="77777777" w:rsidR="00823E63" w:rsidRPr="00C6613A" w:rsidRDefault="00823E63">
            <w:pPr>
              <w:jc w:val="both"/>
              <w:rPr>
                <w:rFonts w:ascii="Tahoma" w:hAnsi="Tahoma" w:cs="Tahoma"/>
                <w:bCs/>
                <w:sz w:val="19"/>
                <w:szCs w:val="19"/>
              </w:rPr>
            </w:pPr>
            <w:r w:rsidRPr="00C6613A">
              <w:rPr>
                <w:rFonts w:ascii="Tahoma" w:hAnsi="Tahoma" w:cs="Tahoma"/>
                <w:bCs/>
                <w:sz w:val="19"/>
                <w:szCs w:val="19"/>
              </w:rPr>
              <w:t>September 2023</w:t>
            </w:r>
          </w:p>
        </w:tc>
      </w:tr>
      <w:tr w:rsidR="00823E63" w:rsidRPr="00C6613A" w14:paraId="02A6D819" w14:textId="77777777" w:rsidTr="0088223F">
        <w:trPr>
          <w:trHeight w:val="56"/>
        </w:trPr>
        <w:tc>
          <w:tcPr>
            <w:tcW w:w="4247" w:type="dxa"/>
            <w:tcBorders>
              <w:top w:val="single" w:sz="4" w:space="0" w:color="000000"/>
              <w:left w:val="single" w:sz="4" w:space="0" w:color="000000"/>
              <w:bottom w:val="single" w:sz="4" w:space="0" w:color="000000"/>
              <w:right w:val="single" w:sz="4" w:space="0" w:color="000000"/>
            </w:tcBorders>
            <w:hideMark/>
          </w:tcPr>
          <w:p w14:paraId="21DE45B3" w14:textId="77777777" w:rsidR="00823E63" w:rsidRPr="00C6613A" w:rsidRDefault="00823E63">
            <w:pPr>
              <w:jc w:val="both"/>
              <w:rPr>
                <w:rFonts w:ascii="Tahoma" w:hAnsi="Tahoma" w:cs="Tahoma"/>
                <w:bCs/>
                <w:sz w:val="19"/>
                <w:szCs w:val="19"/>
              </w:rPr>
            </w:pPr>
            <w:r w:rsidRPr="00C6613A">
              <w:rPr>
                <w:rFonts w:ascii="Tahoma" w:hAnsi="Tahoma" w:cs="Tahoma"/>
                <w:bCs/>
                <w:sz w:val="19"/>
                <w:szCs w:val="19"/>
              </w:rPr>
              <w:t>Hisar &amp; Ambala</w:t>
            </w:r>
          </w:p>
        </w:tc>
        <w:tc>
          <w:tcPr>
            <w:tcW w:w="3377" w:type="dxa"/>
            <w:tcBorders>
              <w:top w:val="single" w:sz="4" w:space="0" w:color="000000"/>
              <w:left w:val="single" w:sz="4" w:space="0" w:color="000000"/>
              <w:bottom w:val="single" w:sz="4" w:space="0" w:color="000000"/>
              <w:right w:val="single" w:sz="4" w:space="0" w:color="000000"/>
            </w:tcBorders>
            <w:hideMark/>
          </w:tcPr>
          <w:p w14:paraId="67249CF9" w14:textId="77777777" w:rsidR="00823E63" w:rsidRPr="00C6613A" w:rsidRDefault="00823E63">
            <w:pPr>
              <w:jc w:val="both"/>
              <w:rPr>
                <w:rFonts w:ascii="Tahoma" w:hAnsi="Tahoma" w:cs="Tahoma"/>
                <w:bCs/>
                <w:sz w:val="19"/>
                <w:szCs w:val="19"/>
              </w:rPr>
            </w:pPr>
            <w:r w:rsidRPr="00C6613A">
              <w:rPr>
                <w:rFonts w:ascii="Tahoma" w:hAnsi="Tahoma" w:cs="Tahoma"/>
                <w:bCs/>
                <w:sz w:val="19"/>
                <w:szCs w:val="19"/>
              </w:rPr>
              <w:t>December 2023</w:t>
            </w:r>
          </w:p>
        </w:tc>
      </w:tr>
      <w:tr w:rsidR="00823E63" w:rsidRPr="00C6613A" w14:paraId="3AA666F4" w14:textId="77777777" w:rsidTr="0088223F">
        <w:trPr>
          <w:trHeight w:val="144"/>
        </w:trPr>
        <w:tc>
          <w:tcPr>
            <w:tcW w:w="4247" w:type="dxa"/>
            <w:tcBorders>
              <w:top w:val="single" w:sz="4" w:space="0" w:color="000000"/>
              <w:left w:val="single" w:sz="4" w:space="0" w:color="000000"/>
              <w:bottom w:val="single" w:sz="4" w:space="0" w:color="000000"/>
              <w:right w:val="single" w:sz="4" w:space="0" w:color="000000"/>
            </w:tcBorders>
            <w:hideMark/>
          </w:tcPr>
          <w:p w14:paraId="55BCF02D" w14:textId="77777777" w:rsidR="00823E63" w:rsidRPr="00C6613A" w:rsidRDefault="00823E63">
            <w:pPr>
              <w:jc w:val="both"/>
              <w:rPr>
                <w:rFonts w:ascii="Tahoma" w:hAnsi="Tahoma" w:cs="Tahoma"/>
                <w:bCs/>
                <w:sz w:val="19"/>
                <w:szCs w:val="19"/>
              </w:rPr>
            </w:pPr>
            <w:r w:rsidRPr="00C6613A">
              <w:rPr>
                <w:rFonts w:ascii="Tahoma" w:hAnsi="Tahoma" w:cs="Tahoma"/>
                <w:bCs/>
                <w:sz w:val="19"/>
                <w:szCs w:val="19"/>
              </w:rPr>
              <w:t>Faridabad &amp; Panchkula</w:t>
            </w:r>
          </w:p>
        </w:tc>
        <w:tc>
          <w:tcPr>
            <w:tcW w:w="3377" w:type="dxa"/>
            <w:tcBorders>
              <w:top w:val="single" w:sz="4" w:space="0" w:color="000000"/>
              <w:left w:val="single" w:sz="4" w:space="0" w:color="000000"/>
              <w:bottom w:val="single" w:sz="4" w:space="0" w:color="000000"/>
              <w:right w:val="single" w:sz="4" w:space="0" w:color="000000"/>
            </w:tcBorders>
            <w:hideMark/>
          </w:tcPr>
          <w:p w14:paraId="4C56D7EC" w14:textId="77777777" w:rsidR="00823E63" w:rsidRPr="00C6613A" w:rsidRDefault="00823E63">
            <w:pPr>
              <w:jc w:val="both"/>
              <w:rPr>
                <w:rFonts w:ascii="Tahoma" w:hAnsi="Tahoma" w:cs="Tahoma"/>
                <w:bCs/>
                <w:sz w:val="19"/>
                <w:szCs w:val="19"/>
              </w:rPr>
            </w:pPr>
            <w:r w:rsidRPr="00C6613A">
              <w:rPr>
                <w:rFonts w:ascii="Tahoma" w:hAnsi="Tahoma" w:cs="Tahoma"/>
                <w:bCs/>
                <w:sz w:val="19"/>
                <w:szCs w:val="19"/>
              </w:rPr>
              <w:t>March 2024</w:t>
            </w:r>
          </w:p>
        </w:tc>
      </w:tr>
    </w:tbl>
    <w:p w14:paraId="1CC87FE6" w14:textId="77777777" w:rsidR="00823E63" w:rsidRPr="00104E66" w:rsidRDefault="00823E63" w:rsidP="00823E63">
      <w:pPr>
        <w:ind w:left="1440"/>
        <w:jc w:val="both"/>
        <w:rPr>
          <w:rFonts w:ascii="Tahoma" w:hAnsi="Tahoma" w:cs="Tahoma"/>
          <w:bCs/>
          <w:sz w:val="23"/>
          <w:szCs w:val="23"/>
        </w:rPr>
      </w:pPr>
    </w:p>
    <w:p w14:paraId="602DE79F" w14:textId="77777777"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bCs/>
          <w:sz w:val="23"/>
          <w:szCs w:val="23"/>
        </w:rPr>
        <w:t xml:space="preserve">Shri Vikas </w:t>
      </w:r>
      <w:proofErr w:type="spellStart"/>
      <w:r w:rsidRPr="00104E66">
        <w:rPr>
          <w:rFonts w:ascii="Tahoma" w:hAnsi="Tahoma" w:cs="Tahoma"/>
          <w:bCs/>
          <w:sz w:val="23"/>
          <w:szCs w:val="23"/>
        </w:rPr>
        <w:t>Sirohi</w:t>
      </w:r>
      <w:proofErr w:type="spellEnd"/>
      <w:r w:rsidRPr="00104E66">
        <w:rPr>
          <w:rFonts w:ascii="Tahoma" w:hAnsi="Tahoma" w:cs="Tahoma"/>
          <w:bCs/>
          <w:sz w:val="23"/>
          <w:szCs w:val="23"/>
        </w:rPr>
        <w:t xml:space="preserve"> from NPCI, could not attend the meeting physically, but informed, through VC, that benefits/scholarships under DBT were given to beneficiaries on the basis of Aadhaar seeded in the accounts, and requested bankers to ensure that Aadhaar numbers are not only linked in Banks CBS system but also seeded with account-holders. He also requested bankers to issue </w:t>
      </w:r>
      <w:proofErr w:type="spellStart"/>
      <w:r w:rsidRPr="00104E66">
        <w:rPr>
          <w:rFonts w:ascii="Tahoma" w:hAnsi="Tahoma" w:cs="Tahoma"/>
          <w:bCs/>
          <w:sz w:val="23"/>
          <w:szCs w:val="23"/>
        </w:rPr>
        <w:t>RuPay</w:t>
      </w:r>
      <w:proofErr w:type="spellEnd"/>
      <w:r w:rsidRPr="00104E66">
        <w:rPr>
          <w:rFonts w:ascii="Tahoma" w:hAnsi="Tahoma" w:cs="Tahoma"/>
          <w:bCs/>
          <w:sz w:val="23"/>
          <w:szCs w:val="23"/>
        </w:rPr>
        <w:t xml:space="preserve"> cards to customers and on specific request from customers VISA/</w:t>
      </w:r>
      <w:proofErr w:type="spellStart"/>
      <w:r w:rsidRPr="00104E66">
        <w:rPr>
          <w:rFonts w:ascii="Tahoma" w:hAnsi="Tahoma" w:cs="Tahoma"/>
          <w:bCs/>
          <w:sz w:val="23"/>
          <w:szCs w:val="23"/>
        </w:rPr>
        <w:t>Mastercards</w:t>
      </w:r>
      <w:proofErr w:type="spellEnd"/>
      <w:r w:rsidRPr="00104E66">
        <w:rPr>
          <w:rFonts w:ascii="Tahoma" w:hAnsi="Tahoma" w:cs="Tahoma"/>
          <w:bCs/>
          <w:sz w:val="23"/>
          <w:szCs w:val="23"/>
        </w:rPr>
        <w:t xml:space="preserve"> be issued to customers.  He also stressed that these </w:t>
      </w:r>
      <w:proofErr w:type="spellStart"/>
      <w:r w:rsidRPr="00104E66">
        <w:rPr>
          <w:rFonts w:ascii="Tahoma" w:hAnsi="Tahoma" w:cs="Tahoma"/>
          <w:bCs/>
          <w:sz w:val="23"/>
          <w:szCs w:val="23"/>
        </w:rPr>
        <w:t>RuPay</w:t>
      </w:r>
      <w:proofErr w:type="spellEnd"/>
      <w:r w:rsidRPr="00104E66">
        <w:rPr>
          <w:rFonts w:ascii="Tahoma" w:hAnsi="Tahoma" w:cs="Tahoma"/>
          <w:bCs/>
          <w:sz w:val="23"/>
          <w:szCs w:val="23"/>
        </w:rPr>
        <w:t xml:space="preserve"> cards be also got activated at the earliest.</w:t>
      </w:r>
    </w:p>
    <w:p w14:paraId="5C1BB213" w14:textId="77777777" w:rsidR="00823E63" w:rsidRPr="00104E66" w:rsidRDefault="00823E63" w:rsidP="00823E63">
      <w:pPr>
        <w:spacing w:after="0"/>
        <w:ind w:left="720"/>
        <w:jc w:val="both"/>
        <w:rPr>
          <w:rFonts w:ascii="Tahoma" w:hAnsi="Tahoma" w:cs="Tahoma"/>
          <w:bCs/>
          <w:sz w:val="23"/>
          <w:szCs w:val="23"/>
        </w:rPr>
      </w:pPr>
    </w:p>
    <w:p w14:paraId="5993B29D" w14:textId="77777777"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bCs/>
          <w:sz w:val="23"/>
          <w:szCs w:val="23"/>
        </w:rPr>
        <w:t xml:space="preserve">Madam Kiran </w:t>
      </w:r>
      <w:proofErr w:type="spellStart"/>
      <w:r w:rsidRPr="00104E66">
        <w:rPr>
          <w:rFonts w:ascii="Tahoma" w:hAnsi="Tahoma" w:cs="Tahoma"/>
          <w:bCs/>
          <w:sz w:val="23"/>
          <w:szCs w:val="23"/>
        </w:rPr>
        <w:t>Lekha</w:t>
      </w:r>
      <w:proofErr w:type="spellEnd"/>
      <w:r w:rsidRPr="00104E66">
        <w:rPr>
          <w:rFonts w:ascii="Tahoma" w:hAnsi="Tahoma" w:cs="Tahoma"/>
          <w:bCs/>
          <w:sz w:val="23"/>
          <w:szCs w:val="23"/>
        </w:rPr>
        <w:t xml:space="preserve"> </w:t>
      </w:r>
      <w:proofErr w:type="spellStart"/>
      <w:r w:rsidRPr="00104E66">
        <w:rPr>
          <w:rFonts w:ascii="Tahoma" w:hAnsi="Tahoma" w:cs="Tahoma"/>
          <w:bCs/>
          <w:sz w:val="23"/>
          <w:szCs w:val="23"/>
        </w:rPr>
        <w:t>Walia</w:t>
      </w:r>
      <w:proofErr w:type="spellEnd"/>
      <w:r w:rsidRPr="00104E66">
        <w:rPr>
          <w:rFonts w:ascii="Tahoma" w:hAnsi="Tahoma" w:cs="Tahoma"/>
          <w:bCs/>
          <w:sz w:val="23"/>
          <w:szCs w:val="23"/>
        </w:rPr>
        <w:t>, Financial Adviser, IFCC, Govt of Haryana advised banks to clear pending cases under MMAPUY, as performance of banks is being monitored personally by Hon’ble Chief Minister.</w:t>
      </w:r>
    </w:p>
    <w:p w14:paraId="12380B8D" w14:textId="77777777" w:rsidR="00823E63" w:rsidRPr="00104E66" w:rsidRDefault="00823E63" w:rsidP="00823E63">
      <w:pPr>
        <w:spacing w:after="0"/>
        <w:ind w:left="720"/>
        <w:jc w:val="both"/>
        <w:rPr>
          <w:rFonts w:ascii="Tahoma" w:hAnsi="Tahoma" w:cs="Tahoma"/>
          <w:bCs/>
          <w:sz w:val="23"/>
          <w:szCs w:val="23"/>
        </w:rPr>
      </w:pPr>
    </w:p>
    <w:p w14:paraId="61762FC3" w14:textId="4265AB86" w:rsidR="00823E63" w:rsidRPr="00104E66" w:rsidRDefault="00823E63" w:rsidP="00823E63">
      <w:pPr>
        <w:numPr>
          <w:ilvl w:val="0"/>
          <w:numId w:val="51"/>
        </w:numPr>
        <w:spacing w:after="0" w:line="276" w:lineRule="auto"/>
        <w:contextualSpacing/>
        <w:jc w:val="both"/>
        <w:rPr>
          <w:rFonts w:ascii="Tahoma" w:hAnsi="Tahoma" w:cs="Tahoma"/>
          <w:bCs/>
          <w:sz w:val="23"/>
          <w:szCs w:val="23"/>
          <w:lang w:val="en-IN"/>
        </w:rPr>
      </w:pPr>
      <w:r w:rsidRPr="00104E66">
        <w:rPr>
          <w:rFonts w:ascii="Tahoma" w:hAnsi="Tahoma" w:cs="Tahoma"/>
          <w:bCs/>
          <w:sz w:val="23"/>
          <w:szCs w:val="23"/>
          <w:lang w:val="en-IN"/>
        </w:rPr>
        <w:t xml:space="preserve">Shri Guriqbal Singh, Deputy General Manager, NABARD, informed the house that about financial support being provided by NABARD to all banks.   He requested bankers to organise camps and claim grant from NABARD.  </w:t>
      </w:r>
    </w:p>
    <w:p w14:paraId="21A84008" w14:textId="77777777" w:rsidR="00823E63" w:rsidRPr="00104E66" w:rsidRDefault="00823E63" w:rsidP="00823E63">
      <w:pPr>
        <w:pStyle w:val="ListParagraph"/>
        <w:rPr>
          <w:rFonts w:ascii="Tahoma" w:hAnsi="Tahoma" w:cs="Tahoma"/>
          <w:bCs/>
          <w:sz w:val="23"/>
          <w:szCs w:val="23"/>
          <w:lang w:val="en-IN"/>
        </w:rPr>
      </w:pPr>
    </w:p>
    <w:p w14:paraId="141CE1E6" w14:textId="77777777"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sz w:val="23"/>
          <w:szCs w:val="23"/>
        </w:rPr>
        <w:t>All banks were requested to ensure achievement of milestones set by RBI under NSFE 2020-25 and NSFI 2019-24.</w:t>
      </w:r>
    </w:p>
    <w:p w14:paraId="3312E08A" w14:textId="77777777" w:rsidR="00823E63" w:rsidRPr="00104E66" w:rsidRDefault="00823E63" w:rsidP="00823E63">
      <w:pPr>
        <w:spacing w:after="0"/>
        <w:ind w:left="720"/>
        <w:jc w:val="both"/>
        <w:rPr>
          <w:rFonts w:ascii="Tahoma" w:hAnsi="Tahoma" w:cs="Tahoma"/>
          <w:bCs/>
          <w:sz w:val="23"/>
          <w:szCs w:val="23"/>
        </w:rPr>
      </w:pPr>
    </w:p>
    <w:p w14:paraId="17714617" w14:textId="4EAD3032"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bCs/>
          <w:sz w:val="23"/>
          <w:szCs w:val="23"/>
        </w:rPr>
        <w:t>The member banks were informed that Nation-wide Intensive Awareness Programme of Reserve Bank of India was organized by all banks in Haryana in its true letter and spirit and in pre-campaign survey 62,729 customers participated and 69,806 customers participated.</w:t>
      </w:r>
    </w:p>
    <w:p w14:paraId="651EDE54" w14:textId="77777777" w:rsidR="00823E63" w:rsidRPr="00104E66" w:rsidRDefault="00823E63" w:rsidP="00823E63">
      <w:pPr>
        <w:spacing w:after="0" w:line="276" w:lineRule="auto"/>
        <w:ind w:left="720"/>
        <w:jc w:val="both"/>
        <w:rPr>
          <w:rFonts w:ascii="Tahoma" w:hAnsi="Tahoma" w:cs="Tahoma"/>
          <w:bCs/>
          <w:sz w:val="23"/>
          <w:szCs w:val="23"/>
        </w:rPr>
      </w:pPr>
    </w:p>
    <w:p w14:paraId="1C4DB434" w14:textId="77777777"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bCs/>
          <w:sz w:val="23"/>
          <w:szCs w:val="23"/>
        </w:rPr>
        <w:t xml:space="preserve">The House was informed that as advised by Reserve Bank of India, issue of opening of new bank branch (preferably Union Bank of India) in village </w:t>
      </w:r>
      <w:proofErr w:type="spellStart"/>
      <w:r w:rsidRPr="00104E66">
        <w:rPr>
          <w:rFonts w:ascii="Tahoma" w:hAnsi="Tahoma" w:cs="Tahoma"/>
          <w:bCs/>
          <w:sz w:val="23"/>
          <w:szCs w:val="23"/>
        </w:rPr>
        <w:t>Sahjawas</w:t>
      </w:r>
      <w:proofErr w:type="spellEnd"/>
      <w:r w:rsidRPr="00104E66">
        <w:rPr>
          <w:rFonts w:ascii="Tahoma" w:hAnsi="Tahoma" w:cs="Tahoma"/>
          <w:bCs/>
          <w:sz w:val="23"/>
          <w:szCs w:val="23"/>
        </w:rPr>
        <w:t xml:space="preserve">, Tehsil </w:t>
      </w:r>
      <w:proofErr w:type="spellStart"/>
      <w:r w:rsidRPr="00104E66">
        <w:rPr>
          <w:rFonts w:ascii="Tahoma" w:hAnsi="Tahoma" w:cs="Tahoma"/>
          <w:bCs/>
          <w:sz w:val="23"/>
          <w:szCs w:val="23"/>
        </w:rPr>
        <w:t>Sohana</w:t>
      </w:r>
      <w:proofErr w:type="spellEnd"/>
      <w:r w:rsidRPr="00104E66">
        <w:rPr>
          <w:rFonts w:ascii="Tahoma" w:hAnsi="Tahoma" w:cs="Tahoma"/>
          <w:bCs/>
          <w:sz w:val="23"/>
          <w:szCs w:val="23"/>
        </w:rPr>
        <w:t>, District Gurugram was included as agenda item.  LDM Gurugram replied that the sufficient banking services are provided to the village within a radius of 5 kms.  Representative from Union Bank of India was requested to inform their decision in this regard.</w:t>
      </w:r>
    </w:p>
    <w:p w14:paraId="6C06EBA8" w14:textId="77777777" w:rsidR="00823E63" w:rsidRPr="00104E66" w:rsidRDefault="00823E63" w:rsidP="00823E63">
      <w:pPr>
        <w:spacing w:after="0"/>
        <w:jc w:val="both"/>
        <w:rPr>
          <w:rFonts w:ascii="Tahoma" w:hAnsi="Tahoma" w:cs="Tahoma"/>
          <w:bCs/>
          <w:sz w:val="23"/>
          <w:szCs w:val="23"/>
        </w:rPr>
      </w:pPr>
    </w:p>
    <w:p w14:paraId="6098F945" w14:textId="77777777" w:rsidR="00823E63" w:rsidRPr="00104E66" w:rsidRDefault="00823E63" w:rsidP="00823E63">
      <w:pPr>
        <w:numPr>
          <w:ilvl w:val="0"/>
          <w:numId w:val="51"/>
        </w:numPr>
        <w:spacing w:after="0" w:line="276" w:lineRule="auto"/>
        <w:jc w:val="both"/>
        <w:rPr>
          <w:rFonts w:ascii="Tahoma" w:hAnsi="Tahoma" w:cs="Tahoma"/>
          <w:bCs/>
          <w:sz w:val="23"/>
          <w:szCs w:val="23"/>
        </w:rPr>
      </w:pPr>
      <w:r w:rsidRPr="00104E66">
        <w:rPr>
          <w:rFonts w:ascii="Tahoma" w:hAnsi="Tahoma" w:cs="Tahoma"/>
          <w:bCs/>
          <w:sz w:val="23"/>
          <w:szCs w:val="23"/>
        </w:rPr>
        <w:t xml:space="preserve">Representative form IPPB informed that decision for opening IPPB </w:t>
      </w:r>
      <w:proofErr w:type="spellStart"/>
      <w:r w:rsidRPr="00104E66">
        <w:rPr>
          <w:rFonts w:ascii="Tahoma" w:hAnsi="Tahoma" w:cs="Tahoma"/>
          <w:bCs/>
          <w:sz w:val="23"/>
          <w:szCs w:val="23"/>
        </w:rPr>
        <w:t>centres</w:t>
      </w:r>
      <w:proofErr w:type="spellEnd"/>
      <w:r w:rsidRPr="00104E66">
        <w:rPr>
          <w:rFonts w:ascii="Tahoma" w:hAnsi="Tahoma" w:cs="Tahoma"/>
          <w:bCs/>
          <w:sz w:val="23"/>
          <w:szCs w:val="23"/>
        </w:rPr>
        <w:t xml:space="preserve"> in villages allocated is still under consideration.</w:t>
      </w:r>
    </w:p>
    <w:p w14:paraId="679FB052" w14:textId="77777777" w:rsidR="00823E63" w:rsidRPr="00104E66" w:rsidRDefault="00823E63" w:rsidP="00823E63">
      <w:pPr>
        <w:spacing w:after="0"/>
        <w:ind w:left="720"/>
        <w:jc w:val="right"/>
        <w:rPr>
          <w:rFonts w:ascii="Tahoma" w:hAnsi="Tahoma" w:cs="Tahoma"/>
          <w:b/>
          <w:sz w:val="23"/>
          <w:szCs w:val="23"/>
        </w:rPr>
      </w:pPr>
    </w:p>
    <w:p w14:paraId="7E904550" w14:textId="77777777" w:rsidR="00823E63" w:rsidRPr="00104E66" w:rsidRDefault="00823E63" w:rsidP="00823E63">
      <w:pPr>
        <w:pStyle w:val="ListParagraph"/>
        <w:numPr>
          <w:ilvl w:val="0"/>
          <w:numId w:val="51"/>
        </w:numPr>
        <w:spacing w:line="276" w:lineRule="auto"/>
        <w:contextualSpacing/>
        <w:rPr>
          <w:rFonts w:ascii="Tahoma" w:hAnsi="Tahoma" w:cs="Tahoma"/>
          <w:b/>
          <w:sz w:val="23"/>
          <w:szCs w:val="23"/>
        </w:rPr>
      </w:pPr>
      <w:r w:rsidRPr="00104E66">
        <w:rPr>
          <w:rFonts w:ascii="Tahoma" w:hAnsi="Tahoma" w:cs="Tahoma"/>
          <w:bCs/>
          <w:sz w:val="23"/>
          <w:szCs w:val="23"/>
          <w:lang w:val="en-IN"/>
        </w:rPr>
        <w:t xml:space="preserve">Shri Vikram </w:t>
      </w:r>
      <w:proofErr w:type="spellStart"/>
      <w:r w:rsidRPr="00104E66">
        <w:rPr>
          <w:rFonts w:ascii="Tahoma" w:hAnsi="Tahoma" w:cs="Tahoma"/>
          <w:bCs/>
          <w:sz w:val="23"/>
          <w:szCs w:val="23"/>
          <w:lang w:val="en-IN"/>
        </w:rPr>
        <w:t>Dhanda</w:t>
      </w:r>
      <w:proofErr w:type="spellEnd"/>
      <w:r w:rsidRPr="00104E66">
        <w:rPr>
          <w:rFonts w:ascii="Tahoma" w:hAnsi="Tahoma" w:cs="Tahoma"/>
          <w:bCs/>
          <w:sz w:val="23"/>
          <w:szCs w:val="23"/>
          <w:lang w:val="en-IN"/>
        </w:rPr>
        <w:t>, AGM, RBI advised SLBC to incorporate digital figures from Airtel Payment Bank and Paytm Bank.</w:t>
      </w:r>
    </w:p>
    <w:p w14:paraId="4A661EBD" w14:textId="4AB6193E" w:rsidR="00823E63" w:rsidRPr="00104E66" w:rsidRDefault="00823E63" w:rsidP="00DC0FE9">
      <w:pPr>
        <w:jc w:val="both"/>
        <w:rPr>
          <w:rFonts w:ascii="Tahoma" w:hAnsi="Tahoma" w:cs="Tahoma"/>
          <w:b/>
          <w:bCs/>
          <w:sz w:val="23"/>
          <w:szCs w:val="23"/>
        </w:rPr>
      </w:pPr>
    </w:p>
    <w:tbl>
      <w:tblPr>
        <w:tblW w:w="10188" w:type="dxa"/>
        <w:tblCellMar>
          <w:left w:w="0" w:type="dxa"/>
          <w:right w:w="0" w:type="dxa"/>
        </w:tblCellMar>
        <w:tblLook w:val="04A0" w:firstRow="1" w:lastRow="0" w:firstColumn="1" w:lastColumn="0" w:noHBand="0" w:noVBand="1"/>
      </w:tblPr>
      <w:tblGrid>
        <w:gridCol w:w="2117"/>
        <w:gridCol w:w="8071"/>
      </w:tblGrid>
      <w:tr w:rsidR="001F20DE" w:rsidRPr="00104E66" w14:paraId="2B104CA0" w14:textId="77777777" w:rsidTr="001F20DE">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D82944" w14:textId="77777777" w:rsidR="001F20DE" w:rsidRPr="00104E66" w:rsidRDefault="001F20DE" w:rsidP="001F20DE">
            <w:pPr>
              <w:spacing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 2.1</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B3F6CF" w14:textId="77777777" w:rsidR="001F20DE" w:rsidRPr="00104E66" w:rsidRDefault="001F20DE" w:rsidP="001F20DE">
            <w:pPr>
              <w:spacing w:line="240" w:lineRule="auto"/>
              <w:jc w:val="both"/>
              <w:rPr>
                <w:rFonts w:ascii="Tahoma" w:hAnsi="Tahoma" w:cs="Tahoma"/>
                <w:b/>
                <w:bCs/>
                <w:color w:val="000000"/>
                <w:sz w:val="23"/>
                <w:szCs w:val="23"/>
              </w:rPr>
            </w:pPr>
            <w:r w:rsidRPr="00104E66">
              <w:rPr>
                <w:rFonts w:ascii="Tahoma" w:hAnsi="Tahoma" w:cs="Tahoma"/>
                <w:b/>
                <w:bCs/>
                <w:color w:val="000000"/>
                <w:sz w:val="23"/>
                <w:szCs w:val="23"/>
              </w:rPr>
              <w:t>STATUS OF PMJDY ACCOUNTS &amp; ISSUANCE OF RUPAY CARDS UPTO DECEMBER 2022</w:t>
            </w:r>
          </w:p>
        </w:tc>
      </w:tr>
    </w:tbl>
    <w:p w14:paraId="2B585F7B" w14:textId="77777777" w:rsidR="001F20DE" w:rsidRPr="005106D4" w:rsidRDefault="001F20DE" w:rsidP="001F20DE">
      <w:pPr>
        <w:spacing w:line="240" w:lineRule="auto"/>
        <w:jc w:val="both"/>
        <w:rPr>
          <w:rFonts w:ascii="Tahoma" w:hAnsi="Tahoma" w:cs="Tahoma"/>
          <w:b/>
          <w:bCs/>
          <w:sz w:val="11"/>
          <w:szCs w:val="11"/>
        </w:rPr>
      </w:pPr>
    </w:p>
    <w:p w14:paraId="7853C4DA"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 xml:space="preserve">Comparative position of issuance of </w:t>
      </w:r>
      <w:proofErr w:type="spellStart"/>
      <w:r w:rsidRPr="00104E66">
        <w:rPr>
          <w:rFonts w:ascii="Tahoma" w:hAnsi="Tahoma" w:cs="Tahoma"/>
          <w:b/>
          <w:bCs/>
          <w:sz w:val="23"/>
          <w:szCs w:val="23"/>
        </w:rPr>
        <w:t>RuPay</w:t>
      </w:r>
      <w:proofErr w:type="spellEnd"/>
      <w:r w:rsidRPr="00104E66">
        <w:rPr>
          <w:rFonts w:ascii="Tahoma" w:hAnsi="Tahoma" w:cs="Tahoma"/>
          <w:b/>
          <w:bCs/>
          <w:sz w:val="23"/>
          <w:szCs w:val="23"/>
        </w:rPr>
        <w:t xml:space="preserve"> Cards in the PMDJY accounts is as </w:t>
      </w:r>
      <w:proofErr w:type="gramStart"/>
      <w:r w:rsidRPr="00104E66">
        <w:rPr>
          <w:rFonts w:ascii="Tahoma" w:hAnsi="Tahoma" w:cs="Tahoma"/>
          <w:b/>
          <w:bCs/>
          <w:sz w:val="23"/>
          <w:szCs w:val="23"/>
        </w:rPr>
        <w:t>under:-</w:t>
      </w:r>
      <w:proofErr w:type="gramEnd"/>
    </w:p>
    <w:p w14:paraId="40B3D0DD" w14:textId="77777777" w:rsidR="001F20DE" w:rsidRPr="00104E66" w:rsidRDefault="001F20DE" w:rsidP="001F20DE">
      <w:pPr>
        <w:spacing w:line="240" w:lineRule="auto"/>
        <w:jc w:val="both"/>
        <w:rPr>
          <w:rFonts w:ascii="Tahoma" w:hAnsi="Tahoma" w:cs="Tahoma"/>
          <w:b/>
          <w:bCs/>
          <w:sz w:val="23"/>
          <w:szCs w:val="23"/>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1787"/>
        <w:gridCol w:w="1695"/>
        <w:gridCol w:w="1414"/>
        <w:gridCol w:w="2215"/>
      </w:tblGrid>
      <w:tr w:rsidR="001F20DE" w:rsidRPr="00104E66" w14:paraId="7D971DF6" w14:textId="77777777" w:rsidTr="001F20DE">
        <w:trPr>
          <w:trHeight w:val="444"/>
        </w:trPr>
        <w:tc>
          <w:tcPr>
            <w:tcW w:w="3028" w:type="dxa"/>
          </w:tcPr>
          <w:p w14:paraId="4D6076E4"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Parameter</w:t>
            </w:r>
          </w:p>
        </w:tc>
        <w:tc>
          <w:tcPr>
            <w:tcW w:w="1787" w:type="dxa"/>
          </w:tcPr>
          <w:p w14:paraId="08BDE30C" w14:textId="77777777" w:rsidR="001F20DE" w:rsidRPr="00104E66" w:rsidRDefault="001F20DE" w:rsidP="001F20DE">
            <w:pPr>
              <w:spacing w:line="240" w:lineRule="auto"/>
              <w:jc w:val="center"/>
              <w:rPr>
                <w:rFonts w:ascii="Tahoma" w:hAnsi="Tahoma" w:cs="Tahoma"/>
                <w:b/>
                <w:bCs/>
                <w:sz w:val="23"/>
                <w:szCs w:val="23"/>
              </w:rPr>
            </w:pPr>
            <w:r w:rsidRPr="00104E66">
              <w:rPr>
                <w:rFonts w:ascii="Tahoma" w:hAnsi="Tahoma" w:cs="Tahoma"/>
                <w:b/>
                <w:bCs/>
                <w:sz w:val="23"/>
                <w:szCs w:val="23"/>
              </w:rPr>
              <w:t>Sept 2022</w:t>
            </w:r>
          </w:p>
        </w:tc>
        <w:tc>
          <w:tcPr>
            <w:tcW w:w="1695" w:type="dxa"/>
          </w:tcPr>
          <w:p w14:paraId="77BBEB25" w14:textId="77777777" w:rsidR="001F20DE" w:rsidRPr="00104E66" w:rsidRDefault="001F20DE" w:rsidP="001F20DE">
            <w:pPr>
              <w:spacing w:line="240" w:lineRule="auto"/>
              <w:jc w:val="center"/>
              <w:rPr>
                <w:rFonts w:ascii="Tahoma" w:hAnsi="Tahoma" w:cs="Tahoma"/>
                <w:b/>
                <w:bCs/>
                <w:sz w:val="23"/>
                <w:szCs w:val="23"/>
              </w:rPr>
            </w:pPr>
            <w:r w:rsidRPr="00104E66">
              <w:rPr>
                <w:rFonts w:ascii="Tahoma" w:hAnsi="Tahoma" w:cs="Tahoma"/>
                <w:b/>
                <w:bCs/>
                <w:sz w:val="23"/>
                <w:szCs w:val="23"/>
              </w:rPr>
              <w:t>Dec 2022</w:t>
            </w:r>
          </w:p>
        </w:tc>
        <w:tc>
          <w:tcPr>
            <w:tcW w:w="1414" w:type="dxa"/>
          </w:tcPr>
          <w:p w14:paraId="7F38D596" w14:textId="77777777" w:rsidR="001F20DE" w:rsidRPr="00104E66" w:rsidRDefault="001F20DE" w:rsidP="001F20DE">
            <w:pPr>
              <w:spacing w:line="240" w:lineRule="auto"/>
              <w:jc w:val="center"/>
              <w:rPr>
                <w:rFonts w:ascii="Tahoma" w:hAnsi="Tahoma" w:cs="Tahoma"/>
                <w:b/>
                <w:bCs/>
                <w:sz w:val="23"/>
                <w:szCs w:val="23"/>
              </w:rPr>
            </w:pPr>
            <w:r w:rsidRPr="00104E66">
              <w:rPr>
                <w:rFonts w:ascii="Tahoma" w:hAnsi="Tahoma" w:cs="Tahoma"/>
                <w:b/>
                <w:bCs/>
                <w:sz w:val="23"/>
                <w:szCs w:val="23"/>
              </w:rPr>
              <w:t>Difference</w:t>
            </w:r>
          </w:p>
        </w:tc>
        <w:tc>
          <w:tcPr>
            <w:tcW w:w="2215" w:type="dxa"/>
          </w:tcPr>
          <w:p w14:paraId="4266D21B"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 age Change</w:t>
            </w:r>
          </w:p>
        </w:tc>
      </w:tr>
      <w:tr w:rsidR="001F20DE" w:rsidRPr="00104E66" w14:paraId="65AEF99C" w14:textId="77777777" w:rsidTr="001F20DE">
        <w:trPr>
          <w:trHeight w:val="511"/>
        </w:trPr>
        <w:tc>
          <w:tcPr>
            <w:tcW w:w="3028" w:type="dxa"/>
          </w:tcPr>
          <w:p w14:paraId="29656380"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No. of Accounts opened</w:t>
            </w:r>
          </w:p>
        </w:tc>
        <w:tc>
          <w:tcPr>
            <w:tcW w:w="1787" w:type="dxa"/>
          </w:tcPr>
          <w:p w14:paraId="31A6E62A" w14:textId="77777777" w:rsidR="001F20DE" w:rsidRPr="00104E66" w:rsidRDefault="001F20DE" w:rsidP="001F20DE">
            <w:pPr>
              <w:jc w:val="center"/>
              <w:rPr>
                <w:rFonts w:ascii="Tahoma" w:hAnsi="Tahoma" w:cs="Tahoma"/>
                <w:sz w:val="23"/>
                <w:szCs w:val="23"/>
              </w:rPr>
            </w:pPr>
            <w:r w:rsidRPr="00104E66">
              <w:rPr>
                <w:rFonts w:ascii="Tahoma" w:hAnsi="Tahoma" w:cs="Tahoma"/>
                <w:sz w:val="23"/>
                <w:szCs w:val="23"/>
              </w:rPr>
              <w:t>88,82,958</w:t>
            </w:r>
          </w:p>
        </w:tc>
        <w:tc>
          <w:tcPr>
            <w:tcW w:w="1695" w:type="dxa"/>
          </w:tcPr>
          <w:p w14:paraId="6AD8A9BA" w14:textId="77777777" w:rsidR="001F20DE" w:rsidRPr="00104E66" w:rsidRDefault="001F20DE" w:rsidP="001F20DE">
            <w:pPr>
              <w:jc w:val="center"/>
              <w:rPr>
                <w:rFonts w:ascii="Tahoma" w:hAnsi="Tahoma" w:cs="Tahoma"/>
                <w:sz w:val="23"/>
                <w:szCs w:val="23"/>
              </w:rPr>
            </w:pPr>
            <w:r w:rsidRPr="00104E66">
              <w:rPr>
                <w:rFonts w:ascii="Tahoma" w:hAnsi="Tahoma" w:cs="Tahoma"/>
                <w:sz w:val="23"/>
                <w:szCs w:val="23"/>
              </w:rPr>
              <w:t>89,85,426</w:t>
            </w:r>
          </w:p>
        </w:tc>
        <w:tc>
          <w:tcPr>
            <w:tcW w:w="1414" w:type="dxa"/>
          </w:tcPr>
          <w:p w14:paraId="14F447EC" w14:textId="77777777" w:rsidR="001F20DE" w:rsidRPr="00104E66" w:rsidRDefault="001F20DE" w:rsidP="001F20DE">
            <w:pPr>
              <w:jc w:val="center"/>
              <w:rPr>
                <w:rFonts w:ascii="Tahoma" w:hAnsi="Tahoma" w:cs="Tahoma"/>
                <w:sz w:val="23"/>
                <w:szCs w:val="23"/>
              </w:rPr>
            </w:pPr>
            <w:r w:rsidRPr="00104E66">
              <w:rPr>
                <w:rFonts w:ascii="Tahoma" w:hAnsi="Tahoma" w:cs="Tahoma"/>
                <w:sz w:val="23"/>
                <w:szCs w:val="23"/>
              </w:rPr>
              <w:t>1,02,468</w:t>
            </w:r>
          </w:p>
        </w:tc>
        <w:tc>
          <w:tcPr>
            <w:tcW w:w="2215" w:type="dxa"/>
          </w:tcPr>
          <w:p w14:paraId="7A77EC3E" w14:textId="77777777" w:rsidR="001F20DE" w:rsidRPr="00104E66" w:rsidRDefault="001F20DE" w:rsidP="001F20DE">
            <w:pPr>
              <w:jc w:val="center"/>
              <w:rPr>
                <w:rFonts w:ascii="Tahoma" w:hAnsi="Tahoma" w:cs="Tahoma"/>
                <w:sz w:val="23"/>
                <w:szCs w:val="23"/>
              </w:rPr>
            </w:pPr>
            <w:r w:rsidRPr="00104E66">
              <w:rPr>
                <w:rFonts w:ascii="Tahoma" w:hAnsi="Tahoma" w:cs="Tahoma"/>
                <w:sz w:val="23"/>
                <w:szCs w:val="23"/>
              </w:rPr>
              <w:t>1.15%</w:t>
            </w:r>
          </w:p>
        </w:tc>
      </w:tr>
      <w:tr w:rsidR="001F20DE" w:rsidRPr="00104E66" w14:paraId="62D47561" w14:textId="77777777" w:rsidTr="001F20DE">
        <w:trPr>
          <w:trHeight w:val="432"/>
        </w:trPr>
        <w:tc>
          <w:tcPr>
            <w:tcW w:w="3028" w:type="dxa"/>
          </w:tcPr>
          <w:p w14:paraId="04AAD5E1"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 xml:space="preserve">No. of </w:t>
            </w:r>
            <w:proofErr w:type="spellStart"/>
            <w:r w:rsidRPr="00104E66">
              <w:rPr>
                <w:rFonts w:ascii="Tahoma" w:hAnsi="Tahoma" w:cs="Tahoma"/>
                <w:sz w:val="23"/>
                <w:szCs w:val="23"/>
              </w:rPr>
              <w:t>RuPay</w:t>
            </w:r>
            <w:proofErr w:type="spellEnd"/>
            <w:r w:rsidRPr="00104E66">
              <w:rPr>
                <w:rFonts w:ascii="Tahoma" w:hAnsi="Tahoma" w:cs="Tahoma"/>
                <w:sz w:val="23"/>
                <w:szCs w:val="23"/>
              </w:rPr>
              <w:t xml:space="preserve"> Cards Issued</w:t>
            </w:r>
          </w:p>
        </w:tc>
        <w:tc>
          <w:tcPr>
            <w:tcW w:w="1787" w:type="dxa"/>
          </w:tcPr>
          <w:p w14:paraId="28DBC40C"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71,71,493</w:t>
            </w:r>
          </w:p>
        </w:tc>
        <w:tc>
          <w:tcPr>
            <w:tcW w:w="1695" w:type="dxa"/>
          </w:tcPr>
          <w:p w14:paraId="11FCD9C1"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65,07,300</w:t>
            </w:r>
          </w:p>
        </w:tc>
        <w:tc>
          <w:tcPr>
            <w:tcW w:w="1414" w:type="dxa"/>
          </w:tcPr>
          <w:p w14:paraId="2C3A68FA"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-6,64,193</w:t>
            </w:r>
          </w:p>
        </w:tc>
        <w:tc>
          <w:tcPr>
            <w:tcW w:w="2215" w:type="dxa"/>
          </w:tcPr>
          <w:p w14:paraId="57DA0A92"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-9.26%</w:t>
            </w:r>
          </w:p>
        </w:tc>
      </w:tr>
      <w:tr w:rsidR="001F20DE" w:rsidRPr="00104E66" w14:paraId="0CB8A3DD" w14:textId="77777777" w:rsidTr="001F20DE">
        <w:trPr>
          <w:trHeight w:val="720"/>
        </w:trPr>
        <w:tc>
          <w:tcPr>
            <w:tcW w:w="3028" w:type="dxa"/>
          </w:tcPr>
          <w:p w14:paraId="0BA7EB20"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 xml:space="preserve">%age of </w:t>
            </w:r>
            <w:proofErr w:type="spellStart"/>
            <w:r w:rsidRPr="00104E66">
              <w:rPr>
                <w:rFonts w:ascii="Tahoma" w:hAnsi="Tahoma" w:cs="Tahoma"/>
                <w:sz w:val="23"/>
                <w:szCs w:val="23"/>
              </w:rPr>
              <w:t>RuPay</w:t>
            </w:r>
            <w:proofErr w:type="spellEnd"/>
            <w:r w:rsidRPr="00104E66">
              <w:rPr>
                <w:rFonts w:ascii="Tahoma" w:hAnsi="Tahoma" w:cs="Tahoma"/>
                <w:sz w:val="23"/>
                <w:szCs w:val="23"/>
              </w:rPr>
              <w:t xml:space="preserve"> Cards Issued</w:t>
            </w:r>
          </w:p>
        </w:tc>
        <w:tc>
          <w:tcPr>
            <w:tcW w:w="1787" w:type="dxa"/>
          </w:tcPr>
          <w:p w14:paraId="43F3D8C8"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81%</w:t>
            </w:r>
          </w:p>
        </w:tc>
        <w:tc>
          <w:tcPr>
            <w:tcW w:w="1695" w:type="dxa"/>
          </w:tcPr>
          <w:p w14:paraId="7CD0464C"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72%</w:t>
            </w:r>
          </w:p>
        </w:tc>
        <w:tc>
          <w:tcPr>
            <w:tcW w:w="3629" w:type="dxa"/>
            <w:gridSpan w:val="2"/>
          </w:tcPr>
          <w:p w14:paraId="5D25C30D"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-9 %</w:t>
            </w:r>
          </w:p>
        </w:tc>
      </w:tr>
      <w:tr w:rsidR="001F20DE" w:rsidRPr="00104E66" w14:paraId="14E5E1CD" w14:textId="77777777" w:rsidTr="001F20DE">
        <w:trPr>
          <w:trHeight w:val="534"/>
        </w:trPr>
        <w:tc>
          <w:tcPr>
            <w:tcW w:w="3028" w:type="dxa"/>
          </w:tcPr>
          <w:p w14:paraId="22731C78"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 xml:space="preserve">No. of </w:t>
            </w:r>
            <w:proofErr w:type="spellStart"/>
            <w:r w:rsidRPr="00104E66">
              <w:rPr>
                <w:rFonts w:ascii="Tahoma" w:hAnsi="Tahoma" w:cs="Tahoma"/>
                <w:sz w:val="23"/>
                <w:szCs w:val="23"/>
              </w:rPr>
              <w:t>RuPay</w:t>
            </w:r>
            <w:proofErr w:type="spellEnd"/>
            <w:r w:rsidRPr="00104E66">
              <w:rPr>
                <w:rFonts w:ascii="Tahoma" w:hAnsi="Tahoma" w:cs="Tahoma"/>
                <w:sz w:val="23"/>
                <w:szCs w:val="23"/>
              </w:rPr>
              <w:t xml:space="preserve"> Cards Activated</w:t>
            </w:r>
          </w:p>
        </w:tc>
        <w:tc>
          <w:tcPr>
            <w:tcW w:w="1787" w:type="dxa"/>
          </w:tcPr>
          <w:p w14:paraId="3517F080"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59,34,527</w:t>
            </w:r>
          </w:p>
        </w:tc>
        <w:tc>
          <w:tcPr>
            <w:tcW w:w="1695" w:type="dxa"/>
          </w:tcPr>
          <w:p w14:paraId="72722E39"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51,54,745</w:t>
            </w:r>
          </w:p>
        </w:tc>
        <w:tc>
          <w:tcPr>
            <w:tcW w:w="1414" w:type="dxa"/>
          </w:tcPr>
          <w:p w14:paraId="216424BD"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-7,79,782</w:t>
            </w:r>
          </w:p>
        </w:tc>
        <w:tc>
          <w:tcPr>
            <w:tcW w:w="2215" w:type="dxa"/>
          </w:tcPr>
          <w:p w14:paraId="19E22D05"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-13.14%</w:t>
            </w:r>
          </w:p>
        </w:tc>
      </w:tr>
      <w:tr w:rsidR="001F20DE" w:rsidRPr="00104E66" w14:paraId="08C02C97" w14:textId="77777777" w:rsidTr="001F20DE">
        <w:trPr>
          <w:trHeight w:val="531"/>
        </w:trPr>
        <w:tc>
          <w:tcPr>
            <w:tcW w:w="3028" w:type="dxa"/>
          </w:tcPr>
          <w:p w14:paraId="521425CD"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 xml:space="preserve">%age of </w:t>
            </w:r>
            <w:proofErr w:type="spellStart"/>
            <w:r w:rsidRPr="00104E66">
              <w:rPr>
                <w:rFonts w:ascii="Tahoma" w:hAnsi="Tahoma" w:cs="Tahoma"/>
                <w:sz w:val="23"/>
                <w:szCs w:val="23"/>
              </w:rPr>
              <w:t>RuPay</w:t>
            </w:r>
            <w:proofErr w:type="spellEnd"/>
            <w:r w:rsidRPr="00104E66">
              <w:rPr>
                <w:rFonts w:ascii="Tahoma" w:hAnsi="Tahoma" w:cs="Tahoma"/>
                <w:sz w:val="23"/>
                <w:szCs w:val="23"/>
              </w:rPr>
              <w:t xml:space="preserve"> Cards Activated</w:t>
            </w:r>
          </w:p>
        </w:tc>
        <w:tc>
          <w:tcPr>
            <w:tcW w:w="1787" w:type="dxa"/>
          </w:tcPr>
          <w:p w14:paraId="69FB0961"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83%</w:t>
            </w:r>
          </w:p>
        </w:tc>
        <w:tc>
          <w:tcPr>
            <w:tcW w:w="1695" w:type="dxa"/>
          </w:tcPr>
          <w:p w14:paraId="5EA3BB42"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79%</w:t>
            </w:r>
          </w:p>
        </w:tc>
        <w:tc>
          <w:tcPr>
            <w:tcW w:w="3629" w:type="dxa"/>
            <w:gridSpan w:val="2"/>
          </w:tcPr>
          <w:p w14:paraId="4A53B7D4"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-4 %</w:t>
            </w:r>
          </w:p>
        </w:tc>
      </w:tr>
      <w:tr w:rsidR="001F20DE" w:rsidRPr="00104E66" w14:paraId="40A2253F" w14:textId="77777777" w:rsidTr="001F20DE">
        <w:trPr>
          <w:trHeight w:val="444"/>
        </w:trPr>
        <w:tc>
          <w:tcPr>
            <w:tcW w:w="3028" w:type="dxa"/>
            <w:tcBorders>
              <w:top w:val="single" w:sz="4" w:space="0" w:color="000000"/>
              <w:left w:val="single" w:sz="4" w:space="0" w:color="000000"/>
              <w:bottom w:val="single" w:sz="4" w:space="0" w:color="000000"/>
              <w:right w:val="single" w:sz="4" w:space="0" w:color="000000"/>
            </w:tcBorders>
          </w:tcPr>
          <w:p w14:paraId="4F7B57E6"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No. of Aadhaar seeded</w:t>
            </w:r>
          </w:p>
        </w:tc>
        <w:tc>
          <w:tcPr>
            <w:tcW w:w="1787" w:type="dxa"/>
            <w:tcBorders>
              <w:top w:val="single" w:sz="4" w:space="0" w:color="000000"/>
              <w:left w:val="single" w:sz="4" w:space="0" w:color="000000"/>
              <w:bottom w:val="single" w:sz="4" w:space="0" w:color="000000"/>
              <w:right w:val="single" w:sz="4" w:space="0" w:color="000000"/>
            </w:tcBorders>
          </w:tcPr>
          <w:p w14:paraId="49E7F17D"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79,04,160</w:t>
            </w:r>
          </w:p>
        </w:tc>
        <w:tc>
          <w:tcPr>
            <w:tcW w:w="1695" w:type="dxa"/>
            <w:tcBorders>
              <w:top w:val="single" w:sz="4" w:space="0" w:color="000000"/>
              <w:left w:val="single" w:sz="4" w:space="0" w:color="000000"/>
              <w:bottom w:val="single" w:sz="4" w:space="0" w:color="000000"/>
              <w:right w:val="single" w:sz="4" w:space="0" w:color="000000"/>
            </w:tcBorders>
          </w:tcPr>
          <w:p w14:paraId="62282791"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76,13,344</w:t>
            </w:r>
          </w:p>
        </w:tc>
        <w:tc>
          <w:tcPr>
            <w:tcW w:w="1414" w:type="dxa"/>
            <w:tcBorders>
              <w:top w:val="single" w:sz="4" w:space="0" w:color="000000"/>
              <w:left w:val="single" w:sz="4" w:space="0" w:color="000000"/>
              <w:bottom w:val="single" w:sz="4" w:space="0" w:color="000000"/>
              <w:right w:val="single" w:sz="4" w:space="0" w:color="000000"/>
            </w:tcBorders>
          </w:tcPr>
          <w:p w14:paraId="3982D9BE"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-2,90,816</w:t>
            </w:r>
          </w:p>
        </w:tc>
        <w:tc>
          <w:tcPr>
            <w:tcW w:w="2215" w:type="dxa"/>
            <w:tcBorders>
              <w:top w:val="single" w:sz="4" w:space="0" w:color="000000"/>
              <w:left w:val="single" w:sz="4" w:space="0" w:color="000000"/>
              <w:bottom w:val="single" w:sz="4" w:space="0" w:color="000000"/>
              <w:right w:val="single" w:sz="4" w:space="0" w:color="000000"/>
            </w:tcBorders>
          </w:tcPr>
          <w:p w14:paraId="6BE80F5C"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-3.67%</w:t>
            </w:r>
          </w:p>
        </w:tc>
      </w:tr>
      <w:tr w:rsidR="001F20DE" w:rsidRPr="00104E66" w14:paraId="76D2E1B0" w14:textId="77777777" w:rsidTr="001F20DE">
        <w:trPr>
          <w:trHeight w:val="429"/>
        </w:trPr>
        <w:tc>
          <w:tcPr>
            <w:tcW w:w="3028" w:type="dxa"/>
            <w:tcBorders>
              <w:top w:val="single" w:sz="4" w:space="0" w:color="000000"/>
              <w:left w:val="single" w:sz="4" w:space="0" w:color="000000"/>
              <w:bottom w:val="single" w:sz="4" w:space="0" w:color="000000"/>
              <w:right w:val="single" w:sz="4" w:space="0" w:color="000000"/>
            </w:tcBorders>
          </w:tcPr>
          <w:p w14:paraId="277BC039"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%age of Aadhaar seeded</w:t>
            </w:r>
          </w:p>
        </w:tc>
        <w:tc>
          <w:tcPr>
            <w:tcW w:w="1787" w:type="dxa"/>
            <w:tcBorders>
              <w:top w:val="single" w:sz="4" w:space="0" w:color="000000"/>
              <w:left w:val="single" w:sz="4" w:space="0" w:color="000000"/>
              <w:bottom w:val="single" w:sz="4" w:space="0" w:color="000000"/>
              <w:right w:val="single" w:sz="4" w:space="0" w:color="000000"/>
            </w:tcBorders>
          </w:tcPr>
          <w:p w14:paraId="518A187B"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89%</w:t>
            </w:r>
          </w:p>
        </w:tc>
        <w:tc>
          <w:tcPr>
            <w:tcW w:w="1695" w:type="dxa"/>
            <w:tcBorders>
              <w:top w:val="single" w:sz="4" w:space="0" w:color="000000"/>
              <w:left w:val="single" w:sz="4" w:space="0" w:color="000000"/>
              <w:bottom w:val="single" w:sz="4" w:space="0" w:color="000000"/>
              <w:right w:val="single" w:sz="4" w:space="0" w:color="000000"/>
            </w:tcBorders>
          </w:tcPr>
          <w:p w14:paraId="39DA155A"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85%</w:t>
            </w:r>
          </w:p>
        </w:tc>
        <w:tc>
          <w:tcPr>
            <w:tcW w:w="3629" w:type="dxa"/>
            <w:gridSpan w:val="2"/>
            <w:tcBorders>
              <w:top w:val="single" w:sz="4" w:space="0" w:color="000000"/>
              <w:left w:val="single" w:sz="4" w:space="0" w:color="000000"/>
              <w:bottom w:val="single" w:sz="4" w:space="0" w:color="000000"/>
              <w:right w:val="single" w:sz="4" w:space="0" w:color="000000"/>
            </w:tcBorders>
          </w:tcPr>
          <w:p w14:paraId="7E720265"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-4 %</w:t>
            </w:r>
          </w:p>
        </w:tc>
      </w:tr>
    </w:tbl>
    <w:p w14:paraId="430809DE" w14:textId="77777777" w:rsidR="005106D4" w:rsidRPr="005106D4" w:rsidRDefault="005106D4" w:rsidP="001F20DE">
      <w:pPr>
        <w:spacing w:after="120"/>
        <w:jc w:val="both"/>
        <w:rPr>
          <w:rFonts w:ascii="Tahoma" w:hAnsi="Tahoma" w:cs="Tahoma"/>
          <w:b/>
          <w:bCs/>
          <w:color w:val="000000"/>
          <w:sz w:val="9"/>
          <w:szCs w:val="9"/>
        </w:rPr>
      </w:pPr>
    </w:p>
    <w:p w14:paraId="1A435A5E" w14:textId="4C6E6AE7" w:rsidR="001F20DE" w:rsidRPr="00104E66" w:rsidRDefault="001F20DE" w:rsidP="001F20DE">
      <w:pPr>
        <w:spacing w:after="120"/>
        <w:jc w:val="both"/>
        <w:rPr>
          <w:rFonts w:ascii="Tahoma" w:hAnsi="Tahoma" w:cs="Tahoma"/>
          <w:b/>
          <w:bCs/>
          <w:color w:val="000000"/>
          <w:sz w:val="23"/>
          <w:szCs w:val="23"/>
        </w:rPr>
      </w:pPr>
      <w:r w:rsidRPr="00104E66">
        <w:rPr>
          <w:rFonts w:ascii="Tahoma" w:hAnsi="Tahoma" w:cs="Tahoma"/>
          <w:b/>
          <w:bCs/>
          <w:color w:val="000000"/>
          <w:sz w:val="23"/>
          <w:szCs w:val="23"/>
        </w:rPr>
        <w:t xml:space="preserve">Top performing banks in above parameters are as </w:t>
      </w:r>
      <w:proofErr w:type="gramStart"/>
      <w:r w:rsidRPr="00104E66">
        <w:rPr>
          <w:rFonts w:ascii="Tahoma" w:hAnsi="Tahoma" w:cs="Tahoma"/>
          <w:b/>
          <w:bCs/>
          <w:color w:val="000000"/>
          <w:sz w:val="23"/>
          <w:szCs w:val="23"/>
        </w:rPr>
        <w:t>under:-</w:t>
      </w:r>
      <w:proofErr w:type="gramEnd"/>
    </w:p>
    <w:tbl>
      <w:tblPr>
        <w:tblStyle w:val="TableGrid"/>
        <w:tblW w:w="0" w:type="auto"/>
        <w:tblLook w:val="04A0" w:firstRow="1" w:lastRow="0" w:firstColumn="1" w:lastColumn="0" w:noHBand="0" w:noVBand="1"/>
      </w:tblPr>
      <w:tblGrid>
        <w:gridCol w:w="2405"/>
        <w:gridCol w:w="2468"/>
        <w:gridCol w:w="2464"/>
        <w:gridCol w:w="2159"/>
      </w:tblGrid>
      <w:tr w:rsidR="001F20DE" w:rsidRPr="00104E66" w14:paraId="6DD690E0" w14:textId="77777777" w:rsidTr="001F20DE">
        <w:trPr>
          <w:trHeight w:val="377"/>
        </w:trPr>
        <w:tc>
          <w:tcPr>
            <w:tcW w:w="2405" w:type="dxa"/>
          </w:tcPr>
          <w:p w14:paraId="24EE82AB" w14:textId="77777777" w:rsidR="001F20DE" w:rsidRPr="00104E66" w:rsidRDefault="001F20DE" w:rsidP="001F20DE">
            <w:pPr>
              <w:spacing w:after="120"/>
              <w:jc w:val="both"/>
              <w:rPr>
                <w:rFonts w:ascii="Tahoma" w:hAnsi="Tahoma" w:cs="Tahoma"/>
                <w:b/>
                <w:bCs/>
                <w:color w:val="000000"/>
                <w:sz w:val="23"/>
                <w:szCs w:val="23"/>
              </w:rPr>
            </w:pPr>
            <w:r w:rsidRPr="00104E66">
              <w:rPr>
                <w:rFonts w:ascii="Tahoma" w:hAnsi="Tahoma" w:cs="Tahoma"/>
                <w:b/>
                <w:bCs/>
                <w:color w:val="000000"/>
                <w:sz w:val="23"/>
                <w:szCs w:val="23"/>
              </w:rPr>
              <w:t>PMJDY A/c opening</w:t>
            </w:r>
          </w:p>
        </w:tc>
        <w:tc>
          <w:tcPr>
            <w:tcW w:w="2468" w:type="dxa"/>
          </w:tcPr>
          <w:p w14:paraId="6D17AEA3" w14:textId="77777777" w:rsidR="001F20DE" w:rsidRPr="00104E66" w:rsidRDefault="001F20DE" w:rsidP="001F20DE">
            <w:pPr>
              <w:spacing w:after="120"/>
              <w:jc w:val="both"/>
              <w:rPr>
                <w:rFonts w:ascii="Tahoma" w:hAnsi="Tahoma" w:cs="Tahoma"/>
                <w:b/>
                <w:bCs/>
                <w:color w:val="000000"/>
                <w:sz w:val="23"/>
                <w:szCs w:val="23"/>
              </w:rPr>
            </w:pPr>
            <w:r w:rsidRPr="00104E66">
              <w:rPr>
                <w:rFonts w:ascii="Tahoma" w:hAnsi="Tahoma" w:cs="Tahoma"/>
                <w:b/>
                <w:bCs/>
                <w:color w:val="000000"/>
                <w:sz w:val="23"/>
                <w:szCs w:val="23"/>
              </w:rPr>
              <w:t xml:space="preserve">PMJDY </w:t>
            </w:r>
            <w:proofErr w:type="spellStart"/>
            <w:r w:rsidRPr="00104E66">
              <w:rPr>
                <w:rFonts w:ascii="Tahoma" w:hAnsi="Tahoma" w:cs="Tahoma"/>
                <w:b/>
                <w:bCs/>
                <w:color w:val="000000"/>
                <w:sz w:val="23"/>
                <w:szCs w:val="23"/>
              </w:rPr>
              <w:t>RuPay</w:t>
            </w:r>
            <w:proofErr w:type="spellEnd"/>
            <w:r w:rsidRPr="00104E66">
              <w:rPr>
                <w:rFonts w:ascii="Tahoma" w:hAnsi="Tahoma" w:cs="Tahoma"/>
                <w:b/>
                <w:bCs/>
                <w:color w:val="000000"/>
                <w:sz w:val="23"/>
                <w:szCs w:val="23"/>
              </w:rPr>
              <w:t xml:space="preserve"> Issuance</w:t>
            </w:r>
          </w:p>
        </w:tc>
        <w:tc>
          <w:tcPr>
            <w:tcW w:w="2464" w:type="dxa"/>
          </w:tcPr>
          <w:p w14:paraId="40939F39" w14:textId="77777777" w:rsidR="001F20DE" w:rsidRPr="00104E66" w:rsidRDefault="001F20DE" w:rsidP="001F20DE">
            <w:pPr>
              <w:spacing w:after="120"/>
              <w:jc w:val="both"/>
              <w:rPr>
                <w:rFonts w:ascii="Tahoma" w:hAnsi="Tahoma" w:cs="Tahoma"/>
                <w:b/>
                <w:bCs/>
                <w:color w:val="000000"/>
                <w:sz w:val="23"/>
                <w:szCs w:val="23"/>
              </w:rPr>
            </w:pPr>
            <w:r w:rsidRPr="00104E66">
              <w:rPr>
                <w:rFonts w:ascii="Tahoma" w:hAnsi="Tahoma" w:cs="Tahoma"/>
                <w:b/>
                <w:bCs/>
                <w:color w:val="000000"/>
                <w:sz w:val="23"/>
                <w:szCs w:val="23"/>
              </w:rPr>
              <w:t xml:space="preserve">PMJDY </w:t>
            </w:r>
            <w:proofErr w:type="spellStart"/>
            <w:r w:rsidRPr="00104E66">
              <w:rPr>
                <w:rFonts w:ascii="Tahoma" w:hAnsi="Tahoma" w:cs="Tahoma"/>
                <w:b/>
                <w:bCs/>
                <w:color w:val="000000"/>
                <w:sz w:val="23"/>
                <w:szCs w:val="23"/>
              </w:rPr>
              <w:t>RuPay</w:t>
            </w:r>
            <w:proofErr w:type="spellEnd"/>
            <w:r w:rsidRPr="00104E66">
              <w:rPr>
                <w:rFonts w:ascii="Tahoma" w:hAnsi="Tahoma" w:cs="Tahoma"/>
                <w:b/>
                <w:bCs/>
                <w:color w:val="000000"/>
                <w:sz w:val="23"/>
                <w:szCs w:val="23"/>
              </w:rPr>
              <w:t xml:space="preserve"> Activation</w:t>
            </w:r>
          </w:p>
        </w:tc>
        <w:tc>
          <w:tcPr>
            <w:tcW w:w="2159" w:type="dxa"/>
          </w:tcPr>
          <w:p w14:paraId="7A5018DB" w14:textId="77777777" w:rsidR="001F20DE" w:rsidRPr="00104E66" w:rsidRDefault="001F20DE" w:rsidP="001F20DE">
            <w:pPr>
              <w:spacing w:after="120"/>
              <w:jc w:val="both"/>
              <w:rPr>
                <w:rFonts w:ascii="Tahoma" w:hAnsi="Tahoma" w:cs="Tahoma"/>
                <w:b/>
                <w:bCs/>
                <w:color w:val="000000"/>
                <w:sz w:val="23"/>
                <w:szCs w:val="23"/>
              </w:rPr>
            </w:pPr>
            <w:r w:rsidRPr="00104E66">
              <w:rPr>
                <w:rFonts w:ascii="Tahoma" w:hAnsi="Tahoma" w:cs="Tahoma"/>
                <w:b/>
                <w:bCs/>
                <w:color w:val="000000"/>
                <w:sz w:val="23"/>
                <w:szCs w:val="23"/>
              </w:rPr>
              <w:t>PMJDY Aadhaar Seeding</w:t>
            </w:r>
          </w:p>
        </w:tc>
      </w:tr>
      <w:tr w:rsidR="001F20DE" w:rsidRPr="00104E66" w14:paraId="2E354554" w14:textId="77777777" w:rsidTr="001F20DE">
        <w:trPr>
          <w:trHeight w:val="389"/>
        </w:trPr>
        <w:tc>
          <w:tcPr>
            <w:tcW w:w="2405" w:type="dxa"/>
          </w:tcPr>
          <w:p w14:paraId="5B80E360"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PNB (20,02,922)</w:t>
            </w:r>
          </w:p>
        </w:tc>
        <w:tc>
          <w:tcPr>
            <w:tcW w:w="2468" w:type="dxa"/>
          </w:tcPr>
          <w:p w14:paraId="7A9FB968"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PNB (20,87,816)</w:t>
            </w:r>
          </w:p>
        </w:tc>
        <w:tc>
          <w:tcPr>
            <w:tcW w:w="2464" w:type="dxa"/>
          </w:tcPr>
          <w:p w14:paraId="5C98BB52" w14:textId="77777777" w:rsidR="001F20DE" w:rsidRPr="00104E66" w:rsidRDefault="001F20DE" w:rsidP="001F20DE">
            <w:pPr>
              <w:spacing w:after="120"/>
              <w:jc w:val="both"/>
              <w:rPr>
                <w:rFonts w:ascii="Tahoma" w:hAnsi="Tahoma" w:cs="Tahoma"/>
                <w:b/>
                <w:bCs/>
                <w:color w:val="000000"/>
                <w:sz w:val="23"/>
                <w:szCs w:val="23"/>
              </w:rPr>
            </w:pPr>
            <w:r w:rsidRPr="00104E66">
              <w:rPr>
                <w:rFonts w:ascii="Tahoma" w:hAnsi="Tahoma" w:cs="Tahoma"/>
                <w:b/>
                <w:bCs/>
                <w:color w:val="000000"/>
                <w:sz w:val="23"/>
                <w:szCs w:val="23"/>
              </w:rPr>
              <w:t>UBI (17,96,197)</w:t>
            </w:r>
          </w:p>
        </w:tc>
        <w:tc>
          <w:tcPr>
            <w:tcW w:w="2159" w:type="dxa"/>
          </w:tcPr>
          <w:p w14:paraId="6A573265"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PNB (18,66,804)</w:t>
            </w:r>
          </w:p>
        </w:tc>
      </w:tr>
      <w:tr w:rsidR="001F20DE" w:rsidRPr="00104E66" w14:paraId="2179EB76" w14:textId="77777777" w:rsidTr="001F20DE">
        <w:trPr>
          <w:trHeight w:val="377"/>
        </w:trPr>
        <w:tc>
          <w:tcPr>
            <w:tcW w:w="2405" w:type="dxa"/>
          </w:tcPr>
          <w:p w14:paraId="4CB16BED"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SBI (17,24,175)</w:t>
            </w:r>
          </w:p>
        </w:tc>
        <w:tc>
          <w:tcPr>
            <w:tcW w:w="2468" w:type="dxa"/>
          </w:tcPr>
          <w:p w14:paraId="4D8636B8"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SBI (15,78,490)</w:t>
            </w:r>
          </w:p>
        </w:tc>
        <w:tc>
          <w:tcPr>
            <w:tcW w:w="2464" w:type="dxa"/>
          </w:tcPr>
          <w:p w14:paraId="30EDFF98"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PNB (9,58,781)</w:t>
            </w:r>
          </w:p>
        </w:tc>
        <w:tc>
          <w:tcPr>
            <w:tcW w:w="2159" w:type="dxa"/>
          </w:tcPr>
          <w:p w14:paraId="35734063"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(13,11,738)</w:t>
            </w:r>
          </w:p>
        </w:tc>
      </w:tr>
      <w:tr w:rsidR="001F20DE" w:rsidRPr="00104E66" w14:paraId="4C331624" w14:textId="77777777" w:rsidTr="001F20DE">
        <w:trPr>
          <w:trHeight w:val="377"/>
        </w:trPr>
        <w:tc>
          <w:tcPr>
            <w:tcW w:w="2405" w:type="dxa"/>
          </w:tcPr>
          <w:p w14:paraId="5D4ACB02"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(14,22,948)</w:t>
            </w:r>
          </w:p>
        </w:tc>
        <w:tc>
          <w:tcPr>
            <w:tcW w:w="2468" w:type="dxa"/>
          </w:tcPr>
          <w:p w14:paraId="195AEDF6"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(8,12,216)</w:t>
            </w:r>
          </w:p>
        </w:tc>
        <w:tc>
          <w:tcPr>
            <w:tcW w:w="2464" w:type="dxa"/>
          </w:tcPr>
          <w:p w14:paraId="5067AEDD"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(7,95,988)</w:t>
            </w:r>
          </w:p>
        </w:tc>
        <w:tc>
          <w:tcPr>
            <w:tcW w:w="2159" w:type="dxa"/>
          </w:tcPr>
          <w:p w14:paraId="34AC2C7A"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SBI (12,76,732)</w:t>
            </w:r>
          </w:p>
        </w:tc>
      </w:tr>
    </w:tbl>
    <w:p w14:paraId="5EE54A67" w14:textId="77777777" w:rsidR="001F20DE" w:rsidRPr="005106D4" w:rsidRDefault="001F20DE" w:rsidP="001F20DE">
      <w:pPr>
        <w:spacing w:after="120"/>
        <w:jc w:val="both"/>
        <w:rPr>
          <w:rFonts w:ascii="Tahoma" w:hAnsi="Tahoma" w:cs="Tahoma"/>
          <w:b/>
          <w:bCs/>
          <w:color w:val="000000"/>
          <w:sz w:val="19"/>
          <w:szCs w:val="19"/>
        </w:rPr>
      </w:pPr>
    </w:p>
    <w:p w14:paraId="1D643DC4" w14:textId="36B1D5CF" w:rsidR="001F20DE" w:rsidRPr="00104E66" w:rsidRDefault="001F20DE" w:rsidP="001F20DE">
      <w:pPr>
        <w:spacing w:after="0"/>
        <w:jc w:val="both"/>
        <w:rPr>
          <w:rFonts w:ascii="Tahoma" w:hAnsi="Tahoma" w:cs="Tahoma"/>
          <w:b/>
          <w:bCs/>
          <w:sz w:val="23"/>
          <w:szCs w:val="23"/>
        </w:rPr>
      </w:pPr>
      <w:r w:rsidRPr="00104E66">
        <w:rPr>
          <w:rFonts w:ascii="Tahoma" w:hAnsi="Tahoma" w:cs="Tahoma"/>
          <w:b/>
          <w:bCs/>
          <w:color w:val="000000"/>
          <w:sz w:val="23"/>
          <w:szCs w:val="23"/>
        </w:rPr>
        <w:t xml:space="preserve">Bank wise position is given on Annexure No.1.1 &amp; 1.2 </w:t>
      </w:r>
      <w:r w:rsidRPr="00104E66">
        <w:rPr>
          <w:rFonts w:ascii="Tahoma" w:hAnsi="Tahoma" w:cs="Tahoma"/>
          <w:b/>
          <w:bCs/>
          <w:sz w:val="23"/>
          <w:szCs w:val="23"/>
        </w:rPr>
        <w:t xml:space="preserve">(Page </w:t>
      </w:r>
      <w:r w:rsidR="00204A55">
        <w:rPr>
          <w:rFonts w:ascii="Tahoma" w:hAnsi="Tahoma" w:cs="Tahoma"/>
          <w:b/>
          <w:bCs/>
          <w:sz w:val="23"/>
          <w:szCs w:val="23"/>
        </w:rPr>
        <w:t>82-</w:t>
      </w:r>
      <w:r w:rsidR="00401F18">
        <w:rPr>
          <w:rFonts w:ascii="Tahoma" w:hAnsi="Tahoma" w:cs="Tahoma"/>
          <w:b/>
          <w:bCs/>
          <w:sz w:val="23"/>
          <w:szCs w:val="23"/>
        </w:rPr>
        <w:t>83</w:t>
      </w:r>
      <w:r w:rsidRPr="00104E66">
        <w:rPr>
          <w:rFonts w:ascii="Tahoma" w:hAnsi="Tahoma" w:cs="Tahoma"/>
          <w:b/>
          <w:bCs/>
          <w:sz w:val="23"/>
          <w:szCs w:val="23"/>
        </w:rPr>
        <w:t>).</w:t>
      </w:r>
    </w:p>
    <w:tbl>
      <w:tblPr>
        <w:tblW w:w="9928" w:type="dxa"/>
        <w:tblCellMar>
          <w:left w:w="0" w:type="dxa"/>
          <w:right w:w="0" w:type="dxa"/>
        </w:tblCellMar>
        <w:tblLook w:val="04A0" w:firstRow="1" w:lastRow="0" w:firstColumn="1" w:lastColumn="0" w:noHBand="0" w:noVBand="1"/>
      </w:tblPr>
      <w:tblGrid>
        <w:gridCol w:w="2122"/>
        <w:gridCol w:w="7806"/>
      </w:tblGrid>
      <w:tr w:rsidR="001F20DE" w:rsidRPr="00104E66" w14:paraId="4BA0EFD3" w14:textId="77777777" w:rsidTr="001F20DE">
        <w:trPr>
          <w:trHeight w:val="604"/>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6630700"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AGENDA ITEM NO. 2.2</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1047D8" w14:textId="77777777" w:rsidR="001F20DE" w:rsidRPr="00104E66" w:rsidRDefault="001F20DE" w:rsidP="001F20DE">
            <w:pPr>
              <w:spacing w:after="0" w:line="240" w:lineRule="auto"/>
              <w:jc w:val="both"/>
              <w:rPr>
                <w:rFonts w:ascii="Tahoma" w:hAnsi="Tahoma" w:cs="Tahoma"/>
                <w:b/>
                <w:color w:val="000000"/>
                <w:sz w:val="23"/>
                <w:szCs w:val="23"/>
              </w:rPr>
            </w:pPr>
            <w:r w:rsidRPr="00104E66">
              <w:rPr>
                <w:rFonts w:ascii="Tahoma" w:hAnsi="Tahoma" w:cs="Tahoma"/>
                <w:b/>
                <w:color w:val="000000"/>
                <w:sz w:val="23"/>
                <w:szCs w:val="23"/>
              </w:rPr>
              <w:t>STATUS OF AADHAAR SEEDING &amp; AUTHENTICATION AS AT DECEMBER 2022 IN CASA ACCOUNTS</w:t>
            </w:r>
          </w:p>
        </w:tc>
      </w:tr>
    </w:tbl>
    <w:p w14:paraId="781D60FE" w14:textId="77777777" w:rsidR="001F20DE" w:rsidRPr="00104E66" w:rsidRDefault="001F20DE" w:rsidP="001F20DE">
      <w:pPr>
        <w:jc w:val="both"/>
        <w:rPr>
          <w:rFonts w:ascii="Tahoma" w:hAnsi="Tahoma" w:cs="Tahoma"/>
          <w:b/>
          <w:bCs/>
          <w:color w:val="000000"/>
          <w:sz w:val="23"/>
          <w:szCs w:val="23"/>
        </w:rPr>
      </w:pPr>
    </w:p>
    <w:p w14:paraId="1A1EED55"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 xml:space="preserve">As per revamped Lead Bank Scheme of RBI, only operative CASA figures, Aadhaar seeded and Aadhaar authenticated figures have been received which are </w:t>
      </w:r>
      <w:proofErr w:type="gramStart"/>
      <w:r w:rsidRPr="00104E66">
        <w:rPr>
          <w:rFonts w:ascii="Tahoma" w:hAnsi="Tahoma" w:cs="Tahoma"/>
          <w:color w:val="000000"/>
          <w:sz w:val="23"/>
          <w:szCs w:val="23"/>
        </w:rPr>
        <w:t>appended:-</w:t>
      </w:r>
      <w:proofErr w:type="gramEnd"/>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5"/>
        <w:gridCol w:w="3301"/>
      </w:tblGrid>
      <w:tr w:rsidR="001F20DE" w:rsidRPr="00104E66" w14:paraId="54F67F5B" w14:textId="77777777" w:rsidTr="001F20DE">
        <w:trPr>
          <w:trHeight w:val="475"/>
        </w:trPr>
        <w:tc>
          <w:tcPr>
            <w:tcW w:w="6545" w:type="dxa"/>
          </w:tcPr>
          <w:p w14:paraId="2F838F80"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Parameter</w:t>
            </w:r>
          </w:p>
        </w:tc>
        <w:tc>
          <w:tcPr>
            <w:tcW w:w="3301" w:type="dxa"/>
          </w:tcPr>
          <w:p w14:paraId="6524EF20" w14:textId="77777777" w:rsidR="001F20DE" w:rsidRPr="00104E66" w:rsidRDefault="001F20DE" w:rsidP="001F20DE">
            <w:pPr>
              <w:spacing w:line="240" w:lineRule="auto"/>
              <w:jc w:val="center"/>
              <w:rPr>
                <w:rFonts w:ascii="Tahoma" w:hAnsi="Tahoma" w:cs="Tahoma"/>
                <w:b/>
                <w:bCs/>
                <w:sz w:val="23"/>
                <w:szCs w:val="23"/>
              </w:rPr>
            </w:pPr>
            <w:r w:rsidRPr="00104E66">
              <w:rPr>
                <w:rFonts w:ascii="Tahoma" w:hAnsi="Tahoma" w:cs="Tahoma"/>
                <w:b/>
                <w:bCs/>
                <w:sz w:val="23"/>
                <w:szCs w:val="23"/>
              </w:rPr>
              <w:t>Dec 2022</w:t>
            </w:r>
          </w:p>
        </w:tc>
      </w:tr>
      <w:tr w:rsidR="001F20DE" w:rsidRPr="00104E66" w14:paraId="1A9C6095" w14:textId="77777777" w:rsidTr="001F20DE">
        <w:trPr>
          <w:trHeight w:val="247"/>
        </w:trPr>
        <w:tc>
          <w:tcPr>
            <w:tcW w:w="6545" w:type="dxa"/>
          </w:tcPr>
          <w:p w14:paraId="0F80B302" w14:textId="77777777" w:rsidR="001F20DE" w:rsidRPr="00104E66" w:rsidRDefault="001F20DE" w:rsidP="001F20DE">
            <w:pPr>
              <w:jc w:val="both"/>
              <w:rPr>
                <w:rFonts w:ascii="Tahoma" w:hAnsi="Tahoma" w:cs="Tahoma"/>
                <w:sz w:val="23"/>
                <w:szCs w:val="23"/>
              </w:rPr>
            </w:pPr>
            <w:r w:rsidRPr="00104E66">
              <w:rPr>
                <w:rFonts w:ascii="Tahoma" w:hAnsi="Tahoma" w:cs="Tahoma"/>
                <w:sz w:val="23"/>
                <w:szCs w:val="23"/>
              </w:rPr>
              <w:t>No. of Operative CASA Accounts</w:t>
            </w:r>
          </w:p>
        </w:tc>
        <w:tc>
          <w:tcPr>
            <w:tcW w:w="3301" w:type="dxa"/>
          </w:tcPr>
          <w:p w14:paraId="57600B3F" w14:textId="77777777" w:rsidR="001F20DE" w:rsidRPr="00104E66" w:rsidRDefault="001F20DE" w:rsidP="001F20DE">
            <w:pPr>
              <w:jc w:val="center"/>
              <w:rPr>
                <w:rFonts w:ascii="Tahoma" w:hAnsi="Tahoma" w:cs="Tahoma"/>
                <w:sz w:val="23"/>
                <w:szCs w:val="23"/>
              </w:rPr>
            </w:pPr>
            <w:r w:rsidRPr="00104E66">
              <w:rPr>
                <w:rFonts w:ascii="Tahoma" w:hAnsi="Tahoma" w:cs="Tahoma"/>
                <w:sz w:val="23"/>
                <w:szCs w:val="23"/>
              </w:rPr>
              <w:t>4,09,63,872</w:t>
            </w:r>
          </w:p>
        </w:tc>
      </w:tr>
      <w:tr w:rsidR="001F20DE" w:rsidRPr="00104E66" w14:paraId="5F0D8A3A" w14:textId="77777777" w:rsidTr="001F20DE">
        <w:trPr>
          <w:trHeight w:val="321"/>
        </w:trPr>
        <w:tc>
          <w:tcPr>
            <w:tcW w:w="6545" w:type="dxa"/>
          </w:tcPr>
          <w:p w14:paraId="7C31EECB" w14:textId="77777777" w:rsidR="001F20DE" w:rsidRPr="00104E66" w:rsidRDefault="001F20DE" w:rsidP="001F20DE">
            <w:pPr>
              <w:jc w:val="both"/>
              <w:rPr>
                <w:rFonts w:ascii="Tahoma" w:hAnsi="Tahoma" w:cs="Tahoma"/>
                <w:sz w:val="23"/>
                <w:szCs w:val="23"/>
              </w:rPr>
            </w:pPr>
            <w:r w:rsidRPr="00104E66">
              <w:rPr>
                <w:rFonts w:ascii="Tahoma" w:hAnsi="Tahoma" w:cs="Tahoma"/>
                <w:sz w:val="23"/>
                <w:szCs w:val="23"/>
              </w:rPr>
              <w:t>No. of Aadhaar seeded CASA</w:t>
            </w:r>
          </w:p>
        </w:tc>
        <w:tc>
          <w:tcPr>
            <w:tcW w:w="3301" w:type="dxa"/>
          </w:tcPr>
          <w:p w14:paraId="22A2EA91" w14:textId="77777777" w:rsidR="001F20DE" w:rsidRPr="00104E66" w:rsidRDefault="001F20DE" w:rsidP="001F20DE">
            <w:pPr>
              <w:jc w:val="center"/>
              <w:rPr>
                <w:rFonts w:ascii="Tahoma" w:hAnsi="Tahoma" w:cs="Tahoma"/>
                <w:sz w:val="23"/>
                <w:szCs w:val="23"/>
              </w:rPr>
            </w:pPr>
            <w:r w:rsidRPr="00104E66">
              <w:rPr>
                <w:rFonts w:ascii="Tahoma" w:hAnsi="Tahoma" w:cs="Tahoma"/>
                <w:sz w:val="23"/>
                <w:szCs w:val="23"/>
              </w:rPr>
              <w:t>3,12,09,747 (76%)</w:t>
            </w:r>
          </w:p>
        </w:tc>
      </w:tr>
    </w:tbl>
    <w:p w14:paraId="257CACD6" w14:textId="77777777" w:rsidR="001F20DE" w:rsidRPr="00104E66" w:rsidRDefault="001F20DE" w:rsidP="001F20DE">
      <w:pPr>
        <w:spacing w:after="0" w:line="240" w:lineRule="auto"/>
        <w:jc w:val="both"/>
        <w:rPr>
          <w:rFonts w:ascii="Tahoma" w:hAnsi="Tahoma" w:cs="Tahoma"/>
          <w:b/>
          <w:bCs/>
          <w:color w:val="000000"/>
          <w:sz w:val="23"/>
          <w:szCs w:val="23"/>
        </w:rPr>
      </w:pPr>
    </w:p>
    <w:p w14:paraId="3AFF5872"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Top performing major banks in Aadhaar Seeding in Operative Saving Bank accounts: -</w:t>
      </w:r>
    </w:p>
    <w:p w14:paraId="70F0EAEC" w14:textId="77777777" w:rsidR="001F20DE" w:rsidRPr="00104E66" w:rsidRDefault="001F20DE" w:rsidP="001F20DE">
      <w:pPr>
        <w:spacing w:after="0" w:line="240" w:lineRule="auto"/>
        <w:jc w:val="both"/>
        <w:rPr>
          <w:rFonts w:ascii="Tahoma" w:hAnsi="Tahoma" w:cs="Tahoma"/>
          <w:b/>
          <w:bCs/>
          <w:color w:val="000000"/>
          <w:sz w:val="23"/>
          <w:szCs w:val="23"/>
        </w:rPr>
      </w:pPr>
    </w:p>
    <w:tbl>
      <w:tblPr>
        <w:tblStyle w:val="TableGrid"/>
        <w:tblW w:w="0" w:type="auto"/>
        <w:tblLook w:val="04A0" w:firstRow="1" w:lastRow="0" w:firstColumn="1" w:lastColumn="0" w:noHBand="0" w:noVBand="1"/>
      </w:tblPr>
      <w:tblGrid>
        <w:gridCol w:w="3211"/>
        <w:gridCol w:w="3295"/>
        <w:gridCol w:w="3289"/>
      </w:tblGrid>
      <w:tr w:rsidR="001F20DE" w:rsidRPr="00104E66" w14:paraId="15BBE4BD" w14:textId="77777777" w:rsidTr="001F20DE">
        <w:trPr>
          <w:trHeight w:val="331"/>
        </w:trPr>
        <w:tc>
          <w:tcPr>
            <w:tcW w:w="3211" w:type="dxa"/>
          </w:tcPr>
          <w:p w14:paraId="657153F2"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sz w:val="23"/>
                <w:szCs w:val="23"/>
              </w:rPr>
              <w:t>No. of Operative CASA Accounts</w:t>
            </w:r>
          </w:p>
        </w:tc>
        <w:tc>
          <w:tcPr>
            <w:tcW w:w="3295" w:type="dxa"/>
          </w:tcPr>
          <w:p w14:paraId="47AE60A0" w14:textId="77777777" w:rsidR="001F20DE" w:rsidRPr="00104E66" w:rsidRDefault="001F20DE" w:rsidP="001F20DE">
            <w:pPr>
              <w:jc w:val="both"/>
              <w:rPr>
                <w:rFonts w:ascii="Tahoma" w:hAnsi="Tahoma" w:cs="Tahoma"/>
                <w:sz w:val="23"/>
                <w:szCs w:val="23"/>
              </w:rPr>
            </w:pPr>
            <w:r w:rsidRPr="00104E66">
              <w:rPr>
                <w:rFonts w:ascii="Tahoma" w:hAnsi="Tahoma" w:cs="Tahoma"/>
                <w:sz w:val="23"/>
                <w:szCs w:val="23"/>
              </w:rPr>
              <w:t>No. of Aadhaar seeded CASA</w:t>
            </w:r>
          </w:p>
        </w:tc>
        <w:tc>
          <w:tcPr>
            <w:tcW w:w="3289" w:type="dxa"/>
          </w:tcPr>
          <w:p w14:paraId="07BDC1AE"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sz w:val="23"/>
                <w:szCs w:val="23"/>
              </w:rPr>
              <w:t>No. of Aadhaar authenticated CASA</w:t>
            </w:r>
          </w:p>
        </w:tc>
      </w:tr>
      <w:tr w:rsidR="001F20DE" w:rsidRPr="00104E66" w14:paraId="2220C8B4" w14:textId="77777777" w:rsidTr="001F20DE">
        <w:trPr>
          <w:trHeight w:val="341"/>
        </w:trPr>
        <w:tc>
          <w:tcPr>
            <w:tcW w:w="3211" w:type="dxa"/>
          </w:tcPr>
          <w:p w14:paraId="6442E6CC"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PNB (84,86,796)</w:t>
            </w:r>
          </w:p>
        </w:tc>
        <w:tc>
          <w:tcPr>
            <w:tcW w:w="3295" w:type="dxa"/>
          </w:tcPr>
          <w:p w14:paraId="759D0C87"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PNB (73,43,541)</w:t>
            </w:r>
          </w:p>
        </w:tc>
        <w:tc>
          <w:tcPr>
            <w:tcW w:w="3289" w:type="dxa"/>
          </w:tcPr>
          <w:p w14:paraId="24F690E1"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SBI (31,14,639)</w:t>
            </w:r>
          </w:p>
        </w:tc>
      </w:tr>
      <w:tr w:rsidR="001F20DE" w:rsidRPr="00104E66" w14:paraId="7BD7B604" w14:textId="77777777" w:rsidTr="001F20DE">
        <w:trPr>
          <w:trHeight w:val="331"/>
        </w:trPr>
        <w:tc>
          <w:tcPr>
            <w:tcW w:w="3211" w:type="dxa"/>
          </w:tcPr>
          <w:p w14:paraId="5EC0675F"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SBI (67,63,881)</w:t>
            </w:r>
          </w:p>
        </w:tc>
        <w:tc>
          <w:tcPr>
            <w:tcW w:w="3295" w:type="dxa"/>
          </w:tcPr>
          <w:p w14:paraId="164A9A61"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(36,31,695)</w:t>
            </w:r>
          </w:p>
        </w:tc>
        <w:tc>
          <w:tcPr>
            <w:tcW w:w="3289" w:type="dxa"/>
          </w:tcPr>
          <w:p w14:paraId="4711402C"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(24,45,569)</w:t>
            </w:r>
          </w:p>
        </w:tc>
      </w:tr>
      <w:tr w:rsidR="001F20DE" w:rsidRPr="00104E66" w14:paraId="3F945168" w14:textId="77777777" w:rsidTr="001F20DE">
        <w:trPr>
          <w:trHeight w:val="331"/>
        </w:trPr>
        <w:tc>
          <w:tcPr>
            <w:tcW w:w="3211" w:type="dxa"/>
          </w:tcPr>
          <w:p w14:paraId="1D6EB616"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SHGB (39,93,003)</w:t>
            </w:r>
          </w:p>
        </w:tc>
        <w:tc>
          <w:tcPr>
            <w:tcW w:w="3295" w:type="dxa"/>
          </w:tcPr>
          <w:p w14:paraId="3B4C1C92"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SBI (34,77,978)</w:t>
            </w:r>
          </w:p>
        </w:tc>
        <w:tc>
          <w:tcPr>
            <w:tcW w:w="3289" w:type="dxa"/>
          </w:tcPr>
          <w:p w14:paraId="71F0D7D1" w14:textId="77777777" w:rsidR="001F20DE" w:rsidRPr="00104E66" w:rsidRDefault="001F20DE" w:rsidP="001F20DE">
            <w:pPr>
              <w:spacing w:after="120"/>
              <w:jc w:val="both"/>
              <w:rPr>
                <w:rFonts w:ascii="Tahoma" w:hAnsi="Tahoma" w:cs="Tahoma"/>
                <w:color w:val="000000"/>
                <w:sz w:val="23"/>
                <w:szCs w:val="23"/>
              </w:rPr>
            </w:pPr>
            <w:r w:rsidRPr="00104E66">
              <w:rPr>
                <w:rFonts w:ascii="Tahoma" w:hAnsi="Tahoma" w:cs="Tahoma"/>
                <w:color w:val="000000"/>
                <w:sz w:val="23"/>
                <w:szCs w:val="23"/>
              </w:rPr>
              <w:t>HDFC (15,32,549)</w:t>
            </w:r>
          </w:p>
        </w:tc>
      </w:tr>
    </w:tbl>
    <w:p w14:paraId="3803CC96" w14:textId="77777777" w:rsidR="001F20DE" w:rsidRPr="00104E66" w:rsidRDefault="001F20DE" w:rsidP="001F20DE">
      <w:pPr>
        <w:spacing w:after="0" w:line="240" w:lineRule="auto"/>
        <w:jc w:val="both"/>
        <w:rPr>
          <w:rFonts w:ascii="Tahoma" w:hAnsi="Tahoma" w:cs="Tahoma"/>
          <w:b/>
          <w:bCs/>
          <w:color w:val="000000"/>
          <w:sz w:val="23"/>
          <w:szCs w:val="23"/>
        </w:rPr>
      </w:pPr>
    </w:p>
    <w:p w14:paraId="04CC6D1D" w14:textId="22F6FFA6" w:rsidR="001F20DE" w:rsidRPr="00104E66" w:rsidRDefault="001F20DE" w:rsidP="001F20DE">
      <w:pPr>
        <w:spacing w:after="0"/>
        <w:jc w:val="both"/>
        <w:rPr>
          <w:rFonts w:ascii="Tahoma" w:hAnsi="Tahoma" w:cs="Tahoma"/>
          <w:b/>
          <w:bCs/>
          <w:sz w:val="23"/>
          <w:szCs w:val="23"/>
        </w:rPr>
      </w:pPr>
      <w:r w:rsidRPr="00104E66">
        <w:rPr>
          <w:rFonts w:ascii="Tahoma" w:hAnsi="Tahoma" w:cs="Tahoma"/>
          <w:b/>
          <w:bCs/>
          <w:color w:val="000000"/>
          <w:sz w:val="23"/>
          <w:szCs w:val="23"/>
        </w:rPr>
        <w:t xml:space="preserve">Bank wise position is given on Annexure No.2.1 &amp; 2.2 </w:t>
      </w:r>
      <w:r w:rsidRPr="00104E66">
        <w:rPr>
          <w:rFonts w:ascii="Tahoma" w:hAnsi="Tahoma" w:cs="Tahoma"/>
          <w:b/>
          <w:bCs/>
          <w:sz w:val="23"/>
          <w:szCs w:val="23"/>
        </w:rPr>
        <w:t xml:space="preserve">(Page </w:t>
      </w:r>
      <w:r w:rsidR="00D05B97">
        <w:rPr>
          <w:rFonts w:ascii="Tahoma" w:hAnsi="Tahoma" w:cs="Tahoma"/>
          <w:b/>
          <w:bCs/>
          <w:sz w:val="23"/>
          <w:szCs w:val="23"/>
        </w:rPr>
        <w:t>8</w:t>
      </w:r>
      <w:r w:rsidRPr="00104E66">
        <w:rPr>
          <w:rFonts w:ascii="Tahoma" w:hAnsi="Tahoma" w:cs="Tahoma"/>
          <w:b/>
          <w:bCs/>
          <w:sz w:val="23"/>
          <w:szCs w:val="23"/>
        </w:rPr>
        <w:t>4-</w:t>
      </w:r>
      <w:r w:rsidR="00D05B97">
        <w:rPr>
          <w:rFonts w:ascii="Tahoma" w:hAnsi="Tahoma" w:cs="Tahoma"/>
          <w:b/>
          <w:bCs/>
          <w:sz w:val="23"/>
          <w:szCs w:val="23"/>
        </w:rPr>
        <w:t>8</w:t>
      </w:r>
      <w:r w:rsidRPr="00104E66">
        <w:rPr>
          <w:rFonts w:ascii="Tahoma" w:hAnsi="Tahoma" w:cs="Tahoma"/>
          <w:b/>
          <w:bCs/>
          <w:sz w:val="23"/>
          <w:szCs w:val="23"/>
        </w:rPr>
        <w:t>5).</w:t>
      </w:r>
    </w:p>
    <w:p w14:paraId="2A2B5C8B" w14:textId="77777777" w:rsidR="001F20DE" w:rsidRPr="00104E66" w:rsidRDefault="001F20DE" w:rsidP="001F20DE">
      <w:pPr>
        <w:spacing w:after="0" w:line="240" w:lineRule="auto"/>
        <w:jc w:val="both"/>
        <w:rPr>
          <w:rFonts w:ascii="Tahoma" w:hAnsi="Tahoma" w:cs="Tahoma"/>
          <w:b/>
          <w:bCs/>
          <w:color w:val="000000"/>
          <w:sz w:val="23"/>
          <w:szCs w:val="23"/>
        </w:rPr>
      </w:pPr>
    </w:p>
    <w:p w14:paraId="5C8A0A4D" w14:textId="77777777" w:rsidR="001F20DE" w:rsidRPr="00104E66" w:rsidRDefault="001F20DE" w:rsidP="001F20DE">
      <w:pPr>
        <w:spacing w:after="0"/>
        <w:rPr>
          <w:rFonts w:ascii="Tahoma" w:hAnsi="Tahoma" w:cs="Tahoma"/>
          <w:b/>
          <w:bCs/>
          <w:color w:val="000000"/>
          <w:sz w:val="23"/>
          <w:szCs w:val="23"/>
        </w:rPr>
      </w:pPr>
      <w:r w:rsidRPr="00104E66">
        <w:rPr>
          <w:rFonts w:ascii="Tahoma" w:hAnsi="Tahoma" w:cs="Tahoma"/>
          <w:b/>
          <w:bCs/>
          <w:color w:val="000000"/>
          <w:sz w:val="23"/>
          <w:szCs w:val="23"/>
        </w:rPr>
        <w:t>The house may review.</w:t>
      </w:r>
    </w:p>
    <w:p w14:paraId="36BA0297" w14:textId="77777777" w:rsidR="001F20DE" w:rsidRPr="00104E66" w:rsidRDefault="001F20DE" w:rsidP="001F20DE">
      <w:pPr>
        <w:spacing w:after="0"/>
        <w:rPr>
          <w:rFonts w:ascii="Tahoma" w:hAnsi="Tahoma" w:cs="Tahoma"/>
          <w:b/>
          <w:bCs/>
          <w:color w:val="000000"/>
          <w:sz w:val="23"/>
          <w:szCs w:val="23"/>
        </w:rPr>
      </w:pPr>
    </w:p>
    <w:tbl>
      <w:tblPr>
        <w:tblW w:w="10022" w:type="dxa"/>
        <w:tblCellMar>
          <w:left w:w="0" w:type="dxa"/>
          <w:right w:w="0" w:type="dxa"/>
        </w:tblCellMar>
        <w:tblLook w:val="04A0" w:firstRow="1" w:lastRow="0" w:firstColumn="1" w:lastColumn="0" w:noHBand="0" w:noVBand="1"/>
      </w:tblPr>
      <w:tblGrid>
        <w:gridCol w:w="2211"/>
        <w:gridCol w:w="7811"/>
      </w:tblGrid>
      <w:tr w:rsidR="001F20DE" w:rsidRPr="00104E66" w14:paraId="38F85FF2" w14:textId="77777777" w:rsidTr="001F20DE">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0233CC"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AGENDA ITEM NO. 2.3</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89E3E4" w14:textId="77777777" w:rsidR="001F20DE" w:rsidRPr="00104E66" w:rsidRDefault="001F20DE" w:rsidP="001F20DE">
            <w:pPr>
              <w:spacing w:after="0" w:line="240" w:lineRule="auto"/>
              <w:jc w:val="both"/>
              <w:rPr>
                <w:rFonts w:ascii="Tahoma" w:hAnsi="Tahoma" w:cs="Tahoma"/>
                <w:b/>
                <w:color w:val="000000"/>
                <w:sz w:val="23"/>
                <w:szCs w:val="23"/>
              </w:rPr>
            </w:pPr>
            <w:r w:rsidRPr="00104E66">
              <w:rPr>
                <w:rFonts w:ascii="Tahoma" w:hAnsi="Tahoma" w:cs="Tahoma"/>
                <w:b/>
                <w:bCs/>
                <w:color w:val="000000"/>
                <w:sz w:val="23"/>
                <w:szCs w:val="23"/>
              </w:rPr>
              <w:t>FINANCIAL INCLUSION &amp; BANKING/BC OUTLETS AS AT DECEMBER 2022</w:t>
            </w:r>
          </w:p>
        </w:tc>
      </w:tr>
    </w:tbl>
    <w:p w14:paraId="2B8590A5" w14:textId="77777777" w:rsidR="001F20DE" w:rsidRPr="00104E66" w:rsidRDefault="001F20DE" w:rsidP="001F20DE">
      <w:pPr>
        <w:jc w:val="both"/>
        <w:rPr>
          <w:rFonts w:ascii="Tahoma" w:hAnsi="Tahoma" w:cs="Tahoma"/>
          <w:sz w:val="23"/>
          <w:szCs w:val="23"/>
        </w:rPr>
      </w:pPr>
    </w:p>
    <w:p w14:paraId="3E0AD997" w14:textId="77777777" w:rsidR="001F20DE" w:rsidRPr="00104E66" w:rsidRDefault="001F20DE" w:rsidP="001F20DE">
      <w:pPr>
        <w:jc w:val="both"/>
        <w:rPr>
          <w:rFonts w:ascii="Tahoma" w:hAnsi="Tahoma" w:cs="Tahoma"/>
          <w:sz w:val="23"/>
          <w:szCs w:val="23"/>
        </w:rPr>
      </w:pPr>
      <w:r w:rsidRPr="00104E66">
        <w:rPr>
          <w:rFonts w:ascii="Tahoma" w:hAnsi="Tahoma" w:cs="Tahoma"/>
          <w:sz w:val="23"/>
          <w:szCs w:val="23"/>
        </w:rPr>
        <w:t xml:space="preserve">In Haryana as on December 2022, 61722 BCAs have been provided by various banks including Payment Banks, out of which 17608 BCAs are inactive. </w:t>
      </w:r>
    </w:p>
    <w:p w14:paraId="414A52EB" w14:textId="3323DBEC"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color w:val="000000"/>
          <w:sz w:val="23"/>
          <w:szCs w:val="23"/>
        </w:rPr>
        <w:t>Bank wise status of providing of BCAs is given on Annexure No. 3</w:t>
      </w:r>
      <w:r w:rsidRPr="00104E66">
        <w:rPr>
          <w:rFonts w:ascii="Tahoma" w:hAnsi="Tahoma" w:cs="Tahoma"/>
          <w:b/>
          <w:bCs/>
          <w:sz w:val="23"/>
          <w:szCs w:val="23"/>
        </w:rPr>
        <w:t xml:space="preserve"> (Page-</w:t>
      </w:r>
      <w:r w:rsidR="00D05B97">
        <w:rPr>
          <w:rFonts w:ascii="Tahoma" w:hAnsi="Tahoma" w:cs="Tahoma"/>
          <w:b/>
          <w:bCs/>
          <w:sz w:val="23"/>
          <w:szCs w:val="23"/>
        </w:rPr>
        <w:t>86</w:t>
      </w:r>
      <w:r w:rsidRPr="00104E66">
        <w:rPr>
          <w:rFonts w:ascii="Tahoma" w:hAnsi="Tahoma" w:cs="Tahoma"/>
          <w:b/>
          <w:bCs/>
          <w:sz w:val="23"/>
          <w:szCs w:val="23"/>
        </w:rPr>
        <w:t>).</w:t>
      </w:r>
    </w:p>
    <w:p w14:paraId="5B5BCBC6" w14:textId="77777777" w:rsidR="001F20DE" w:rsidRPr="00104E66" w:rsidRDefault="001F20DE" w:rsidP="001F20DE">
      <w:pPr>
        <w:spacing w:after="0" w:line="240" w:lineRule="auto"/>
        <w:jc w:val="both"/>
        <w:rPr>
          <w:rFonts w:ascii="Tahoma" w:hAnsi="Tahoma" w:cs="Tahoma"/>
          <w:b/>
          <w:bCs/>
          <w:color w:val="000000"/>
          <w:sz w:val="23"/>
          <w:szCs w:val="23"/>
        </w:rPr>
      </w:pPr>
    </w:p>
    <w:p w14:paraId="6BA552EE"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The house may discuss.</w:t>
      </w:r>
    </w:p>
    <w:p w14:paraId="406B52CC" w14:textId="77777777" w:rsidR="001F20DE" w:rsidRPr="00104E66" w:rsidRDefault="001F20DE" w:rsidP="001F20DE">
      <w:pPr>
        <w:spacing w:after="0" w:line="240" w:lineRule="auto"/>
        <w:jc w:val="both"/>
        <w:rPr>
          <w:rFonts w:ascii="Tahoma" w:hAnsi="Tahoma" w:cs="Tahoma"/>
          <w:b/>
          <w:bCs/>
          <w:color w:val="000000"/>
          <w:sz w:val="23"/>
          <w:szCs w:val="23"/>
        </w:rPr>
      </w:pPr>
    </w:p>
    <w:tbl>
      <w:tblPr>
        <w:tblW w:w="10021" w:type="dxa"/>
        <w:tblCellMar>
          <w:left w:w="0" w:type="dxa"/>
          <w:right w:w="0" w:type="dxa"/>
        </w:tblCellMar>
        <w:tblLook w:val="04A0" w:firstRow="1" w:lastRow="0" w:firstColumn="1" w:lastColumn="0" w:noHBand="0" w:noVBand="1"/>
      </w:tblPr>
      <w:tblGrid>
        <w:gridCol w:w="2018"/>
        <w:gridCol w:w="8003"/>
      </w:tblGrid>
      <w:tr w:rsidR="001F20DE" w:rsidRPr="00104E66" w14:paraId="4712214F" w14:textId="77777777" w:rsidTr="001F20DE">
        <w:trPr>
          <w:trHeight w:val="104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5429F5"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2.4</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DA91A4"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PRAGATI MEETING: REVIEW OF SOCIAL SECURITY SCHEMES - PRADHAN MANTRI SURAKSHA BIMA YOJANA (PMSBY), PRADHAN MANTRI JEEVAN JYOTI BIMA YOJANA (PMJJBY) &amp; ATAL PENSION YOJANA (APY) - PROGRESS UPTO DECEMBER 2022</w:t>
            </w:r>
          </w:p>
        </w:tc>
      </w:tr>
    </w:tbl>
    <w:p w14:paraId="1D94C0A6" w14:textId="77777777" w:rsidR="001F20DE" w:rsidRPr="00104E66" w:rsidRDefault="001F20DE" w:rsidP="001F20DE">
      <w:pPr>
        <w:pStyle w:val="ListParagraph"/>
        <w:ind w:left="0"/>
        <w:rPr>
          <w:rFonts w:ascii="Tahoma" w:eastAsia="Calibri" w:hAnsi="Tahoma" w:cs="Tahoma"/>
          <w:b/>
          <w:bCs/>
          <w:color w:val="000000"/>
          <w:sz w:val="23"/>
          <w:szCs w:val="23"/>
        </w:rPr>
      </w:pPr>
    </w:p>
    <w:p w14:paraId="6EAF57D3" w14:textId="77777777" w:rsidR="001F20DE" w:rsidRPr="00104E66" w:rsidRDefault="001F20DE" w:rsidP="001F20DE">
      <w:pPr>
        <w:pStyle w:val="ListParagraph"/>
        <w:ind w:left="0"/>
        <w:rPr>
          <w:rFonts w:ascii="Tahoma" w:hAnsi="Tahoma" w:cs="Tahoma"/>
          <w:sz w:val="23"/>
          <w:szCs w:val="23"/>
          <w:lang w:val="en-US"/>
        </w:rPr>
      </w:pPr>
      <w:r w:rsidRPr="00104E66">
        <w:rPr>
          <w:rFonts w:ascii="Tahoma" w:hAnsi="Tahoma" w:cs="Tahoma"/>
          <w:sz w:val="23"/>
          <w:szCs w:val="23"/>
          <w:lang w:val="en-US"/>
        </w:rPr>
        <w:t xml:space="preserve">Reserve Bank of India vide their letter No. </w:t>
      </w:r>
      <w:proofErr w:type="gramStart"/>
      <w:r w:rsidRPr="00104E66">
        <w:rPr>
          <w:rFonts w:ascii="Tahoma" w:hAnsi="Tahoma" w:cs="Tahoma"/>
          <w:sz w:val="23"/>
          <w:szCs w:val="23"/>
          <w:lang w:val="en-US"/>
        </w:rPr>
        <w:t>FIDD.CO.LBS.No.</w:t>
      </w:r>
      <w:proofErr w:type="gramEnd"/>
      <w:r w:rsidRPr="00104E66">
        <w:rPr>
          <w:rFonts w:ascii="Tahoma" w:hAnsi="Tahoma" w:cs="Tahoma"/>
          <w:sz w:val="23"/>
          <w:szCs w:val="23"/>
          <w:lang w:val="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104E66">
        <w:rPr>
          <w:rFonts w:ascii="Tahoma" w:hAnsi="Tahoma" w:cs="Tahoma"/>
          <w:sz w:val="23"/>
          <w:szCs w:val="23"/>
          <w:lang w:val="en-US"/>
        </w:rPr>
        <w:t>under:–</w:t>
      </w:r>
      <w:proofErr w:type="gramEnd"/>
    </w:p>
    <w:p w14:paraId="57C92A58" w14:textId="41E63579" w:rsidR="001F20DE" w:rsidRPr="00104E66" w:rsidRDefault="001F20DE" w:rsidP="001F20DE">
      <w:pPr>
        <w:pStyle w:val="ListParagraph"/>
        <w:ind w:left="0"/>
        <w:rPr>
          <w:rFonts w:ascii="Tahoma" w:hAnsi="Tahoma" w:cs="Tahoma"/>
          <w:sz w:val="23"/>
          <w:szCs w:val="23"/>
          <w:lang w:val="en-US"/>
        </w:rPr>
      </w:pPr>
    </w:p>
    <w:p w14:paraId="379E324F" w14:textId="77777777" w:rsidR="00241F6D" w:rsidRPr="00104E66" w:rsidRDefault="00241F6D" w:rsidP="001F20DE">
      <w:pPr>
        <w:pStyle w:val="ListParagraph"/>
        <w:ind w:left="0"/>
        <w:rPr>
          <w:rFonts w:ascii="Tahoma" w:hAnsi="Tahoma" w:cs="Tahoma"/>
          <w:sz w:val="23"/>
          <w:szCs w:val="23"/>
          <w:lang w:val="en-US"/>
        </w:rPr>
      </w:pPr>
    </w:p>
    <w:p w14:paraId="5B6A5300" w14:textId="77777777" w:rsidR="001F20DE" w:rsidRPr="00104E66" w:rsidRDefault="001F20DE" w:rsidP="001F20DE">
      <w:pPr>
        <w:pStyle w:val="ListParagraph"/>
        <w:ind w:left="0"/>
        <w:rPr>
          <w:rFonts w:ascii="Tahoma" w:hAnsi="Tahoma" w:cs="Tahoma"/>
          <w:sz w:val="23"/>
          <w:szCs w:val="23"/>
          <w:lang w:val="en-US"/>
        </w:rPr>
      </w:pPr>
      <w:r w:rsidRPr="00104E66">
        <w:rPr>
          <w:rFonts w:ascii="Tahoma" w:eastAsia="Calibri" w:hAnsi="Tahoma" w:cs="Tahoma"/>
          <w:b/>
          <w:bCs/>
          <w:color w:val="000000"/>
          <w:sz w:val="23"/>
          <w:szCs w:val="23"/>
        </w:rPr>
        <w:t>2.4 (i) Pradhan Mantri Suraksha Bima Yojana (PMSBY)-</w:t>
      </w:r>
    </w:p>
    <w:p w14:paraId="18FF0975" w14:textId="77777777" w:rsidR="001F20DE" w:rsidRPr="00104E66" w:rsidRDefault="001F20DE" w:rsidP="001F20DE">
      <w:pPr>
        <w:pStyle w:val="ListParagraph"/>
        <w:ind w:left="0"/>
        <w:rPr>
          <w:rFonts w:ascii="Tahoma" w:hAnsi="Tahoma" w:cs="Tahoma"/>
          <w:sz w:val="23"/>
          <w:szCs w:val="23"/>
          <w:lang w:val="en-US"/>
        </w:rPr>
      </w:pPr>
    </w:p>
    <w:p w14:paraId="0B1A9AE9" w14:textId="77777777" w:rsidR="001F20DE" w:rsidRPr="00104E66" w:rsidRDefault="001F20DE" w:rsidP="001F20DE">
      <w:pPr>
        <w:pStyle w:val="ListParagraph"/>
        <w:ind w:left="0"/>
        <w:rPr>
          <w:rFonts w:ascii="Tahoma" w:hAnsi="Tahoma" w:cs="Tahoma"/>
          <w:b/>
          <w:bCs/>
          <w:sz w:val="23"/>
          <w:szCs w:val="23"/>
          <w:lang w:val="en-US"/>
        </w:rPr>
      </w:pPr>
      <w:r w:rsidRPr="00104E66">
        <w:rPr>
          <w:rFonts w:ascii="Tahoma" w:hAnsi="Tahoma" w:cs="Tahoma"/>
          <w:b/>
          <w:bCs/>
          <w:sz w:val="23"/>
          <w:szCs w:val="23"/>
          <w:lang w:val="en-US"/>
        </w:rPr>
        <w:t>SALIENT FEATURES OF PMSBY:</w:t>
      </w:r>
    </w:p>
    <w:p w14:paraId="16B5821D" w14:textId="77777777" w:rsidR="001F20DE" w:rsidRPr="00104E66" w:rsidRDefault="001F20DE" w:rsidP="001F20DE">
      <w:pPr>
        <w:pStyle w:val="ListParagraph"/>
        <w:ind w:left="0"/>
        <w:rPr>
          <w:rFonts w:ascii="Tahoma" w:hAnsi="Tahoma" w:cs="Tahoma"/>
          <w:sz w:val="23"/>
          <w:szCs w:val="23"/>
          <w:lang w:val="en-US"/>
        </w:rPr>
      </w:pPr>
    </w:p>
    <w:p w14:paraId="4C4D3F1E"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rPr>
        <w:t xml:space="preserve">Annual, renewable insurance cover for Death / Permanent Disability arising from accident. One Policy for One applicant through any one bank account. </w:t>
      </w:r>
    </w:p>
    <w:p w14:paraId="4A7B3EA9"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rPr>
        <w:t>Rs</w:t>
      </w:r>
      <w:r w:rsidRPr="00104E66">
        <w:rPr>
          <w:rFonts w:ascii="Tahoma" w:hAnsi="Tahoma" w:cs="Tahoma"/>
          <w:sz w:val="23"/>
          <w:szCs w:val="23"/>
          <w:lang w:val="en-GB"/>
        </w:rPr>
        <w:t xml:space="preserve">. Two Lakh payable on Death or Permanent Total Disability and Rs. One Lakh on Permanent Partial Disability. </w:t>
      </w:r>
    </w:p>
    <w:p w14:paraId="751FAE49"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rPr>
        <w:t>Bank account holders between 18 to 70 years eligible to enrol.</w:t>
      </w:r>
    </w:p>
    <w:p w14:paraId="5B6E1F01"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rPr>
        <w:t>Annual premium Rs</w:t>
      </w:r>
      <w:r w:rsidRPr="00104E66">
        <w:rPr>
          <w:rFonts w:ascii="Tahoma" w:hAnsi="Tahoma" w:cs="Tahoma"/>
          <w:color w:val="000000" w:themeColor="text1"/>
          <w:sz w:val="23"/>
          <w:szCs w:val="23"/>
        </w:rPr>
        <w:t>. 20.</w:t>
      </w:r>
    </w:p>
    <w:p w14:paraId="2AA84633"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rPr>
        <w:t>Cover period: 1</w:t>
      </w:r>
      <w:r w:rsidRPr="00104E66">
        <w:rPr>
          <w:rFonts w:ascii="Tahoma" w:hAnsi="Tahoma" w:cs="Tahoma"/>
          <w:sz w:val="23"/>
          <w:szCs w:val="23"/>
          <w:vertAlign w:val="superscript"/>
        </w:rPr>
        <w:t>st</w:t>
      </w:r>
      <w:r w:rsidRPr="00104E66">
        <w:rPr>
          <w:rFonts w:ascii="Tahoma" w:hAnsi="Tahoma" w:cs="Tahoma"/>
          <w:sz w:val="23"/>
          <w:szCs w:val="23"/>
        </w:rPr>
        <w:t xml:space="preserve"> June to 31</w:t>
      </w:r>
      <w:r w:rsidRPr="00104E66">
        <w:rPr>
          <w:rFonts w:ascii="Tahoma" w:hAnsi="Tahoma" w:cs="Tahoma"/>
          <w:sz w:val="23"/>
          <w:szCs w:val="23"/>
          <w:vertAlign w:val="superscript"/>
        </w:rPr>
        <w:t>st</w:t>
      </w:r>
      <w:r w:rsidRPr="00104E66">
        <w:rPr>
          <w:rFonts w:ascii="Tahoma" w:hAnsi="Tahoma" w:cs="Tahoma"/>
          <w:sz w:val="23"/>
          <w:szCs w:val="23"/>
        </w:rPr>
        <w:t xml:space="preserve"> May every year.</w:t>
      </w:r>
    </w:p>
    <w:p w14:paraId="1499EE64"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lang w:val="en-GB"/>
        </w:rPr>
        <w:t>Permanent Total Disability means total and irrecoverable loss of both eyes or loss of use of both hands or feet or loss of sight of one eye and loss of use of one hand or foot.</w:t>
      </w:r>
    </w:p>
    <w:p w14:paraId="705B4053" w14:textId="77777777" w:rsidR="001F20DE" w:rsidRPr="00104E66" w:rsidRDefault="001F20DE" w:rsidP="003B34A6">
      <w:pPr>
        <w:pStyle w:val="ListParagraph"/>
        <w:numPr>
          <w:ilvl w:val="0"/>
          <w:numId w:val="20"/>
        </w:numPr>
        <w:spacing w:after="160" w:line="259" w:lineRule="auto"/>
        <w:contextualSpacing/>
        <w:rPr>
          <w:rFonts w:ascii="Tahoma" w:hAnsi="Tahoma" w:cs="Tahoma"/>
          <w:sz w:val="23"/>
          <w:szCs w:val="23"/>
        </w:rPr>
      </w:pPr>
      <w:r w:rsidRPr="00104E66">
        <w:rPr>
          <w:rFonts w:ascii="Tahoma" w:hAnsi="Tahoma" w:cs="Tahoma"/>
          <w:sz w:val="23"/>
          <w:szCs w:val="23"/>
          <w:lang w:val="en-GB"/>
        </w:rPr>
        <w:t>Permanent Partial Disability means total and irrecoverable loss of sight of one eye or loss of use of one hand or foot.</w:t>
      </w:r>
    </w:p>
    <w:p w14:paraId="77BFB3B9" w14:textId="77777777" w:rsidR="001F20DE" w:rsidRPr="00104E66" w:rsidRDefault="001F20DE" w:rsidP="001F20DE">
      <w:pPr>
        <w:pStyle w:val="ListParagraph"/>
        <w:rPr>
          <w:rFonts w:ascii="Tahoma" w:hAnsi="Tahoma" w:cs="Tahoma"/>
          <w:sz w:val="23"/>
          <w:szCs w:val="23"/>
        </w:rPr>
      </w:pPr>
    </w:p>
    <w:p w14:paraId="105EBEEA" w14:textId="18E6D67E" w:rsidR="001F20DE" w:rsidRDefault="001F20DE" w:rsidP="001F20DE">
      <w:pPr>
        <w:pStyle w:val="ListParagraph"/>
        <w:ind w:left="0"/>
        <w:rPr>
          <w:rFonts w:ascii="Tahoma" w:hAnsi="Tahoma" w:cs="Tahoma"/>
          <w:b/>
          <w:bCs/>
          <w:sz w:val="23"/>
          <w:szCs w:val="23"/>
          <w:lang w:val="en-GB"/>
        </w:rPr>
      </w:pPr>
      <w:r w:rsidRPr="00104E66">
        <w:rPr>
          <w:rFonts w:ascii="Tahoma" w:hAnsi="Tahoma" w:cs="Tahoma"/>
          <w:b/>
          <w:bCs/>
          <w:sz w:val="23"/>
          <w:szCs w:val="23"/>
          <w:lang w:val="en-GB"/>
        </w:rPr>
        <w:t xml:space="preserve">Performance of Banks under PMSBY as on December 2022 is as </w:t>
      </w:r>
      <w:proofErr w:type="gramStart"/>
      <w:r w:rsidRPr="00104E66">
        <w:rPr>
          <w:rFonts w:ascii="Tahoma" w:hAnsi="Tahoma" w:cs="Tahoma"/>
          <w:b/>
          <w:bCs/>
          <w:sz w:val="23"/>
          <w:szCs w:val="23"/>
          <w:lang w:val="en-GB"/>
        </w:rPr>
        <w:t>under:-</w:t>
      </w:r>
      <w:proofErr w:type="gramEnd"/>
    </w:p>
    <w:p w14:paraId="6ABF6D66" w14:textId="77777777" w:rsidR="007169A8" w:rsidRPr="00104E66" w:rsidRDefault="007169A8" w:rsidP="001F20DE">
      <w:pPr>
        <w:pStyle w:val="ListParagraph"/>
        <w:ind w:left="0"/>
        <w:rPr>
          <w:rFonts w:ascii="Tahoma" w:hAnsi="Tahoma" w:cs="Tahoma"/>
          <w:b/>
          <w:bCs/>
          <w:sz w:val="23"/>
          <w:szCs w:val="23"/>
          <w:lang w:val="en-G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1F20DE" w:rsidRPr="00104E66" w14:paraId="12719AB7" w14:textId="77777777" w:rsidTr="001F20DE">
        <w:tc>
          <w:tcPr>
            <w:tcW w:w="2718" w:type="dxa"/>
          </w:tcPr>
          <w:p w14:paraId="1DCED07B" w14:textId="77777777" w:rsidR="001F20DE" w:rsidRPr="00104E66" w:rsidRDefault="001F20DE" w:rsidP="001F20DE">
            <w:pPr>
              <w:spacing w:after="120"/>
              <w:jc w:val="both"/>
              <w:rPr>
                <w:rFonts w:ascii="Tahoma" w:hAnsi="Tahoma" w:cs="Tahoma"/>
                <w:sz w:val="23"/>
                <w:szCs w:val="23"/>
                <w:lang w:val="en-GB"/>
              </w:rPr>
            </w:pPr>
            <w:r w:rsidRPr="00104E66">
              <w:rPr>
                <w:rFonts w:ascii="Tahoma" w:hAnsi="Tahoma" w:cs="Tahoma"/>
                <w:sz w:val="23"/>
                <w:szCs w:val="23"/>
                <w:lang w:val="en-GB"/>
              </w:rPr>
              <w:t>Parameter</w:t>
            </w:r>
          </w:p>
        </w:tc>
        <w:tc>
          <w:tcPr>
            <w:tcW w:w="1890" w:type="dxa"/>
          </w:tcPr>
          <w:p w14:paraId="2220BE60" w14:textId="77777777" w:rsidR="001F20DE" w:rsidRPr="00104E66" w:rsidRDefault="001F20DE" w:rsidP="001F20DE">
            <w:pPr>
              <w:spacing w:after="120"/>
              <w:jc w:val="center"/>
              <w:rPr>
                <w:rFonts w:ascii="Tahoma" w:hAnsi="Tahoma" w:cs="Tahoma"/>
                <w:sz w:val="23"/>
                <w:szCs w:val="23"/>
                <w:lang w:val="en-GB"/>
              </w:rPr>
            </w:pPr>
            <w:r w:rsidRPr="00104E66">
              <w:rPr>
                <w:rFonts w:ascii="Tahoma" w:hAnsi="Tahoma" w:cs="Tahoma"/>
                <w:sz w:val="23"/>
                <w:szCs w:val="23"/>
                <w:lang w:val="en-GB"/>
              </w:rPr>
              <w:t>Sept 22</w:t>
            </w:r>
          </w:p>
        </w:tc>
        <w:tc>
          <w:tcPr>
            <w:tcW w:w="1890" w:type="dxa"/>
          </w:tcPr>
          <w:p w14:paraId="5D342B7C" w14:textId="77777777" w:rsidR="001F20DE" w:rsidRPr="00104E66" w:rsidRDefault="001F20DE" w:rsidP="001F20DE">
            <w:pPr>
              <w:spacing w:after="120"/>
              <w:jc w:val="center"/>
              <w:rPr>
                <w:rFonts w:ascii="Tahoma" w:hAnsi="Tahoma" w:cs="Tahoma"/>
                <w:sz w:val="23"/>
                <w:szCs w:val="23"/>
                <w:lang w:val="en-GB"/>
              </w:rPr>
            </w:pPr>
            <w:r w:rsidRPr="00104E66">
              <w:rPr>
                <w:rFonts w:ascii="Tahoma" w:hAnsi="Tahoma" w:cs="Tahoma"/>
                <w:sz w:val="23"/>
                <w:szCs w:val="23"/>
                <w:lang w:val="en-GB"/>
              </w:rPr>
              <w:t>Dec 22</w:t>
            </w:r>
          </w:p>
        </w:tc>
        <w:tc>
          <w:tcPr>
            <w:tcW w:w="1761" w:type="dxa"/>
          </w:tcPr>
          <w:p w14:paraId="3575203F" w14:textId="77777777" w:rsidR="001F20DE" w:rsidRPr="00104E66" w:rsidRDefault="001F20DE" w:rsidP="001F20DE">
            <w:pPr>
              <w:spacing w:after="120"/>
              <w:jc w:val="both"/>
              <w:rPr>
                <w:rFonts w:ascii="Tahoma" w:hAnsi="Tahoma" w:cs="Tahoma"/>
                <w:sz w:val="23"/>
                <w:szCs w:val="23"/>
                <w:lang w:val="en-GB"/>
              </w:rPr>
            </w:pPr>
            <w:r w:rsidRPr="00104E66">
              <w:rPr>
                <w:rFonts w:ascii="Tahoma" w:hAnsi="Tahoma" w:cs="Tahoma"/>
                <w:sz w:val="23"/>
                <w:szCs w:val="23"/>
                <w:lang w:val="en-GB"/>
              </w:rPr>
              <w:t>Increase/</w:t>
            </w:r>
          </w:p>
          <w:p w14:paraId="6962CF73" w14:textId="77777777" w:rsidR="001F20DE" w:rsidRPr="00104E66" w:rsidRDefault="001F20DE" w:rsidP="001F20DE">
            <w:pPr>
              <w:spacing w:after="120"/>
              <w:jc w:val="both"/>
              <w:rPr>
                <w:rFonts w:ascii="Tahoma" w:hAnsi="Tahoma" w:cs="Tahoma"/>
                <w:sz w:val="23"/>
                <w:szCs w:val="23"/>
                <w:lang w:val="en-GB"/>
              </w:rPr>
            </w:pPr>
            <w:r w:rsidRPr="00104E66">
              <w:rPr>
                <w:rFonts w:ascii="Tahoma" w:hAnsi="Tahoma" w:cs="Tahoma"/>
                <w:sz w:val="23"/>
                <w:szCs w:val="23"/>
                <w:lang w:val="en-GB"/>
              </w:rPr>
              <w:t>Decrease</w:t>
            </w:r>
          </w:p>
        </w:tc>
        <w:tc>
          <w:tcPr>
            <w:tcW w:w="1659" w:type="dxa"/>
          </w:tcPr>
          <w:p w14:paraId="0EBD6252" w14:textId="77777777" w:rsidR="001F20DE" w:rsidRPr="00104E66" w:rsidRDefault="001F20DE" w:rsidP="001F20DE">
            <w:pPr>
              <w:spacing w:line="240" w:lineRule="auto"/>
              <w:jc w:val="both"/>
              <w:rPr>
                <w:rFonts w:ascii="Tahoma" w:hAnsi="Tahoma" w:cs="Tahoma"/>
                <w:sz w:val="23"/>
                <w:szCs w:val="23"/>
                <w:lang w:val="en-GB"/>
              </w:rPr>
            </w:pPr>
            <w:r w:rsidRPr="00104E66">
              <w:rPr>
                <w:rFonts w:ascii="Tahoma" w:hAnsi="Tahoma" w:cs="Tahoma"/>
                <w:sz w:val="23"/>
                <w:szCs w:val="23"/>
                <w:lang w:val="en-GB"/>
              </w:rPr>
              <w:t>% age Change</w:t>
            </w:r>
          </w:p>
        </w:tc>
      </w:tr>
      <w:tr w:rsidR="001F20DE" w:rsidRPr="00104E66" w14:paraId="27E094FE" w14:textId="77777777" w:rsidTr="001F20DE">
        <w:tc>
          <w:tcPr>
            <w:tcW w:w="2718" w:type="dxa"/>
          </w:tcPr>
          <w:p w14:paraId="2B49176D" w14:textId="77777777" w:rsidR="001F20DE" w:rsidRPr="00104E66" w:rsidRDefault="001F20DE" w:rsidP="001F20DE">
            <w:pPr>
              <w:spacing w:line="240" w:lineRule="auto"/>
              <w:jc w:val="both"/>
              <w:rPr>
                <w:rFonts w:ascii="Tahoma" w:hAnsi="Tahoma" w:cs="Tahoma"/>
                <w:sz w:val="23"/>
                <w:szCs w:val="23"/>
                <w:lang w:val="en-GB"/>
              </w:rPr>
            </w:pPr>
            <w:r w:rsidRPr="00104E66">
              <w:rPr>
                <w:rFonts w:ascii="Tahoma" w:hAnsi="Tahoma" w:cs="Tahoma"/>
                <w:sz w:val="23"/>
                <w:szCs w:val="23"/>
                <w:lang w:val="en-GB"/>
              </w:rPr>
              <w:t xml:space="preserve">No. of persons enrolled </w:t>
            </w:r>
          </w:p>
        </w:tc>
        <w:tc>
          <w:tcPr>
            <w:tcW w:w="1890" w:type="dxa"/>
          </w:tcPr>
          <w:p w14:paraId="2E148C3D" w14:textId="77777777" w:rsidR="001F20DE" w:rsidRPr="00104E66" w:rsidRDefault="001F20DE" w:rsidP="001F20DE">
            <w:pPr>
              <w:spacing w:line="240" w:lineRule="auto"/>
              <w:jc w:val="center"/>
              <w:rPr>
                <w:rFonts w:ascii="Tahoma" w:hAnsi="Tahoma" w:cs="Tahoma"/>
                <w:sz w:val="23"/>
                <w:szCs w:val="23"/>
                <w:lang w:val="en-GB"/>
              </w:rPr>
            </w:pPr>
            <w:r w:rsidRPr="00104E66">
              <w:rPr>
                <w:rFonts w:ascii="Tahoma" w:hAnsi="Tahoma" w:cs="Tahoma"/>
                <w:sz w:val="23"/>
                <w:szCs w:val="23"/>
                <w:lang w:val="en-GB"/>
              </w:rPr>
              <w:t>56,88,719</w:t>
            </w:r>
          </w:p>
        </w:tc>
        <w:tc>
          <w:tcPr>
            <w:tcW w:w="1890" w:type="dxa"/>
          </w:tcPr>
          <w:p w14:paraId="6554B941" w14:textId="77777777" w:rsidR="001F20DE" w:rsidRPr="00104E66" w:rsidRDefault="001F20DE" w:rsidP="001F20DE">
            <w:pPr>
              <w:spacing w:line="240" w:lineRule="auto"/>
              <w:jc w:val="center"/>
              <w:rPr>
                <w:rFonts w:ascii="Tahoma" w:hAnsi="Tahoma" w:cs="Tahoma"/>
                <w:sz w:val="23"/>
                <w:szCs w:val="23"/>
                <w:lang w:val="en-GB"/>
              </w:rPr>
            </w:pPr>
            <w:r w:rsidRPr="00104E66">
              <w:rPr>
                <w:rFonts w:ascii="Tahoma" w:hAnsi="Tahoma" w:cs="Tahoma"/>
                <w:sz w:val="23"/>
                <w:szCs w:val="23"/>
                <w:lang w:val="en-GB"/>
              </w:rPr>
              <w:t>78,83,792</w:t>
            </w:r>
          </w:p>
        </w:tc>
        <w:tc>
          <w:tcPr>
            <w:tcW w:w="1761" w:type="dxa"/>
          </w:tcPr>
          <w:p w14:paraId="7E53DC2F" w14:textId="77777777" w:rsidR="001F20DE" w:rsidRPr="00104E66" w:rsidRDefault="001F20DE" w:rsidP="001F20DE">
            <w:pPr>
              <w:spacing w:line="240" w:lineRule="auto"/>
              <w:jc w:val="center"/>
              <w:rPr>
                <w:rFonts w:ascii="Tahoma" w:hAnsi="Tahoma" w:cs="Tahoma"/>
                <w:sz w:val="23"/>
                <w:szCs w:val="23"/>
                <w:lang w:val="en-GB"/>
              </w:rPr>
            </w:pPr>
            <w:r w:rsidRPr="00104E66">
              <w:rPr>
                <w:rFonts w:ascii="Tahoma" w:hAnsi="Tahoma" w:cs="Tahoma"/>
                <w:sz w:val="23"/>
                <w:szCs w:val="23"/>
                <w:lang w:val="en-GB"/>
              </w:rPr>
              <w:t>21,95,073</w:t>
            </w:r>
          </w:p>
        </w:tc>
        <w:tc>
          <w:tcPr>
            <w:tcW w:w="1659" w:type="dxa"/>
          </w:tcPr>
          <w:p w14:paraId="7232F4A7" w14:textId="77777777" w:rsidR="001F20DE" w:rsidRPr="00104E66" w:rsidRDefault="001F20DE" w:rsidP="001F20DE">
            <w:pPr>
              <w:spacing w:line="240" w:lineRule="auto"/>
              <w:jc w:val="center"/>
              <w:rPr>
                <w:rFonts w:ascii="Tahoma" w:hAnsi="Tahoma" w:cs="Tahoma"/>
                <w:sz w:val="23"/>
                <w:szCs w:val="23"/>
                <w:lang w:val="en-GB"/>
              </w:rPr>
            </w:pPr>
            <w:r w:rsidRPr="00104E66">
              <w:rPr>
                <w:rFonts w:ascii="Tahoma" w:hAnsi="Tahoma" w:cs="Tahoma"/>
                <w:sz w:val="23"/>
                <w:szCs w:val="23"/>
                <w:lang w:val="en-GB"/>
              </w:rPr>
              <w:t>38.59%</w:t>
            </w:r>
          </w:p>
        </w:tc>
      </w:tr>
    </w:tbl>
    <w:p w14:paraId="47D68E49" w14:textId="77777777" w:rsidR="001F20DE" w:rsidRPr="00104E66" w:rsidRDefault="001F20DE" w:rsidP="001F20DE">
      <w:pPr>
        <w:spacing w:after="0"/>
        <w:jc w:val="both"/>
        <w:rPr>
          <w:rFonts w:ascii="Tahoma" w:hAnsi="Tahoma" w:cs="Tahoma"/>
          <w:b/>
          <w:bCs/>
          <w:color w:val="000000"/>
          <w:sz w:val="23"/>
          <w:szCs w:val="23"/>
        </w:rPr>
      </w:pPr>
    </w:p>
    <w:p w14:paraId="6DC0A485" w14:textId="0D1D5AAB"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Top performing and bottom performing major banks in Enrolment under PMSBY are as </w:t>
      </w:r>
      <w:proofErr w:type="gramStart"/>
      <w:r w:rsidRPr="00104E66">
        <w:rPr>
          <w:rFonts w:ascii="Tahoma" w:hAnsi="Tahoma" w:cs="Tahoma"/>
          <w:b/>
          <w:bCs/>
          <w:color w:val="000000"/>
          <w:sz w:val="23"/>
          <w:szCs w:val="23"/>
        </w:rPr>
        <w:t>under:-</w:t>
      </w:r>
      <w:proofErr w:type="gramEnd"/>
    </w:p>
    <w:p w14:paraId="127470C4" w14:textId="77777777" w:rsidR="001F20DE" w:rsidRPr="00104E66" w:rsidRDefault="001F20DE" w:rsidP="001F20DE">
      <w:pPr>
        <w:spacing w:after="0"/>
        <w:jc w:val="both"/>
        <w:rPr>
          <w:rFonts w:ascii="Tahoma" w:hAnsi="Tahoma" w:cs="Tahoma"/>
          <w:b/>
          <w:bCs/>
          <w:color w:val="000000"/>
          <w:sz w:val="23"/>
          <w:szCs w:val="23"/>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38"/>
        <w:gridCol w:w="6662"/>
      </w:tblGrid>
      <w:tr w:rsidR="001F20DE" w:rsidRPr="00104E66" w14:paraId="00C79E3D" w14:textId="77777777" w:rsidTr="001F20DE">
        <w:tc>
          <w:tcPr>
            <w:tcW w:w="676" w:type="dxa"/>
          </w:tcPr>
          <w:p w14:paraId="1816B8CB"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Sr. No.</w:t>
            </w:r>
          </w:p>
        </w:tc>
        <w:tc>
          <w:tcPr>
            <w:tcW w:w="2438" w:type="dxa"/>
          </w:tcPr>
          <w:p w14:paraId="3ABBEFF4"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Parameter</w:t>
            </w:r>
          </w:p>
        </w:tc>
        <w:tc>
          <w:tcPr>
            <w:tcW w:w="6662" w:type="dxa"/>
          </w:tcPr>
          <w:p w14:paraId="56F143EC"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Name of the Bank</w:t>
            </w:r>
          </w:p>
        </w:tc>
      </w:tr>
      <w:tr w:rsidR="001F20DE" w:rsidRPr="00104E66" w14:paraId="5C85BBFD" w14:textId="77777777" w:rsidTr="001F20DE">
        <w:tc>
          <w:tcPr>
            <w:tcW w:w="676" w:type="dxa"/>
          </w:tcPr>
          <w:p w14:paraId="050E340D"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1</w:t>
            </w:r>
          </w:p>
        </w:tc>
        <w:tc>
          <w:tcPr>
            <w:tcW w:w="2438" w:type="dxa"/>
          </w:tcPr>
          <w:p w14:paraId="0CEF7872"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Top performing Banks</w:t>
            </w:r>
          </w:p>
        </w:tc>
        <w:tc>
          <w:tcPr>
            <w:tcW w:w="6662" w:type="dxa"/>
          </w:tcPr>
          <w:p w14:paraId="59EC6258" w14:textId="77777777" w:rsidR="001F20DE" w:rsidRPr="00104E66" w:rsidRDefault="001F20DE" w:rsidP="001F20DE">
            <w:pPr>
              <w:spacing w:after="0"/>
              <w:jc w:val="both"/>
              <w:rPr>
                <w:rFonts w:ascii="Tahoma" w:hAnsi="Tahoma" w:cs="Tahoma"/>
                <w:b/>
                <w:color w:val="000000"/>
                <w:sz w:val="23"/>
                <w:szCs w:val="23"/>
              </w:rPr>
            </w:pPr>
            <w:r w:rsidRPr="00104E66">
              <w:rPr>
                <w:rFonts w:ascii="Tahoma" w:hAnsi="Tahoma" w:cs="Tahoma"/>
                <w:bCs/>
                <w:color w:val="000000"/>
                <w:sz w:val="23"/>
                <w:szCs w:val="23"/>
              </w:rPr>
              <w:t xml:space="preserve">SBI (31,54,673), </w:t>
            </w:r>
            <w:r w:rsidRPr="00104E66">
              <w:rPr>
                <w:rFonts w:ascii="Tahoma" w:hAnsi="Tahoma" w:cs="Tahoma"/>
                <w:b/>
                <w:color w:val="000000"/>
                <w:sz w:val="23"/>
                <w:szCs w:val="23"/>
              </w:rPr>
              <w:t xml:space="preserve">Convener Bank-12,70,034 </w:t>
            </w:r>
            <w:r w:rsidRPr="00104E66">
              <w:rPr>
                <w:rFonts w:ascii="Tahoma" w:hAnsi="Tahoma" w:cs="Tahoma"/>
                <w:bCs/>
                <w:color w:val="000000"/>
                <w:sz w:val="23"/>
                <w:szCs w:val="23"/>
              </w:rPr>
              <w:t>&amp; Sarva Haryana Gramin Bank (11,72,214)</w:t>
            </w:r>
            <w:r w:rsidRPr="00104E66">
              <w:rPr>
                <w:rFonts w:ascii="Tahoma" w:hAnsi="Tahoma" w:cs="Tahoma"/>
                <w:b/>
                <w:color w:val="000000"/>
                <w:sz w:val="23"/>
                <w:szCs w:val="23"/>
              </w:rPr>
              <w:t xml:space="preserve"> </w:t>
            </w:r>
          </w:p>
        </w:tc>
      </w:tr>
      <w:tr w:rsidR="001F20DE" w:rsidRPr="00104E66" w14:paraId="73D1EE16" w14:textId="77777777" w:rsidTr="001F20DE">
        <w:tc>
          <w:tcPr>
            <w:tcW w:w="676" w:type="dxa"/>
          </w:tcPr>
          <w:p w14:paraId="1189CC27"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2.</w:t>
            </w:r>
          </w:p>
        </w:tc>
        <w:tc>
          <w:tcPr>
            <w:tcW w:w="2438" w:type="dxa"/>
          </w:tcPr>
          <w:p w14:paraId="6E69B594"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Bottom </w:t>
            </w:r>
            <w:r w:rsidRPr="00104E66">
              <w:rPr>
                <w:rFonts w:ascii="Tahoma" w:hAnsi="Tahoma" w:cs="Tahoma"/>
                <w:b/>
                <w:color w:val="000000"/>
                <w:sz w:val="23"/>
                <w:szCs w:val="23"/>
              </w:rPr>
              <w:t xml:space="preserve">performing </w:t>
            </w:r>
            <w:r w:rsidRPr="00104E66">
              <w:rPr>
                <w:rFonts w:ascii="Tahoma" w:hAnsi="Tahoma" w:cs="Tahoma"/>
                <w:b/>
                <w:bCs/>
                <w:color w:val="000000"/>
                <w:sz w:val="23"/>
                <w:szCs w:val="23"/>
              </w:rPr>
              <w:t>banks</w:t>
            </w:r>
          </w:p>
        </w:tc>
        <w:tc>
          <w:tcPr>
            <w:tcW w:w="6662" w:type="dxa"/>
          </w:tcPr>
          <w:p w14:paraId="6867DE8E" w14:textId="77777777" w:rsidR="001F20DE" w:rsidRPr="00104E66" w:rsidRDefault="001F20DE" w:rsidP="001F20DE">
            <w:pPr>
              <w:spacing w:after="0"/>
              <w:jc w:val="both"/>
              <w:rPr>
                <w:rFonts w:ascii="Tahoma" w:hAnsi="Tahoma" w:cs="Tahoma"/>
                <w:color w:val="000000"/>
                <w:sz w:val="23"/>
                <w:szCs w:val="23"/>
              </w:rPr>
            </w:pPr>
            <w:r w:rsidRPr="00104E66">
              <w:rPr>
                <w:rFonts w:ascii="Tahoma" w:hAnsi="Tahoma" w:cs="Tahoma"/>
                <w:color w:val="000000"/>
                <w:sz w:val="23"/>
                <w:szCs w:val="23"/>
              </w:rPr>
              <w:t xml:space="preserve">Yes Bank (1,478), J&amp;K Bank (1,698) &amp; Federal Bank (525) </w:t>
            </w:r>
          </w:p>
        </w:tc>
      </w:tr>
    </w:tbl>
    <w:p w14:paraId="57A7AF89" w14:textId="77777777" w:rsidR="001F20DE" w:rsidRPr="00104E66" w:rsidRDefault="001F20DE" w:rsidP="001F20DE">
      <w:pPr>
        <w:spacing w:after="0"/>
        <w:jc w:val="both"/>
        <w:rPr>
          <w:rFonts w:ascii="Tahoma" w:hAnsi="Tahoma" w:cs="Tahoma"/>
          <w:b/>
          <w:bCs/>
          <w:color w:val="000000"/>
          <w:sz w:val="23"/>
          <w:szCs w:val="23"/>
        </w:rPr>
      </w:pPr>
    </w:p>
    <w:p w14:paraId="57060A30" w14:textId="57892EE5" w:rsidR="001F20DE" w:rsidRPr="00104E66" w:rsidRDefault="001F20DE" w:rsidP="001F20DE">
      <w:pPr>
        <w:spacing w:after="0"/>
        <w:jc w:val="both"/>
        <w:rPr>
          <w:rFonts w:ascii="Tahoma" w:hAnsi="Tahoma" w:cs="Tahoma"/>
          <w:b/>
          <w:bCs/>
          <w:color w:val="FF0000"/>
          <w:sz w:val="23"/>
          <w:szCs w:val="23"/>
        </w:rPr>
      </w:pPr>
      <w:r w:rsidRPr="00104E66">
        <w:rPr>
          <w:rFonts w:ascii="Tahoma" w:hAnsi="Tahoma" w:cs="Tahoma"/>
          <w:b/>
          <w:bCs/>
          <w:color w:val="000000"/>
          <w:sz w:val="23"/>
          <w:szCs w:val="23"/>
        </w:rPr>
        <w:t>Bank-wise/District-wise Progress is given on Annexure No</w:t>
      </w:r>
      <w:r w:rsidRPr="00104E66">
        <w:rPr>
          <w:rFonts w:ascii="Tahoma" w:hAnsi="Tahoma" w:cs="Tahoma"/>
          <w:b/>
          <w:bCs/>
          <w:sz w:val="23"/>
          <w:szCs w:val="23"/>
        </w:rPr>
        <w:t xml:space="preserve">.4.1 &amp; </w:t>
      </w:r>
      <w:proofErr w:type="gramStart"/>
      <w:r w:rsidRPr="00104E66">
        <w:rPr>
          <w:rFonts w:ascii="Tahoma" w:hAnsi="Tahoma" w:cs="Tahoma"/>
          <w:b/>
          <w:bCs/>
          <w:sz w:val="23"/>
          <w:szCs w:val="23"/>
        </w:rPr>
        <w:t>4.2  (</w:t>
      </w:r>
      <w:proofErr w:type="gramEnd"/>
      <w:r w:rsidRPr="00104E66">
        <w:rPr>
          <w:rFonts w:ascii="Tahoma" w:hAnsi="Tahoma" w:cs="Tahoma"/>
          <w:b/>
          <w:bCs/>
          <w:sz w:val="23"/>
          <w:szCs w:val="23"/>
        </w:rPr>
        <w:t xml:space="preserve">Page </w:t>
      </w:r>
      <w:r w:rsidR="002178AC">
        <w:rPr>
          <w:rFonts w:ascii="Tahoma" w:hAnsi="Tahoma" w:cs="Tahoma"/>
          <w:b/>
          <w:bCs/>
          <w:sz w:val="23"/>
          <w:szCs w:val="23"/>
        </w:rPr>
        <w:t>87-88</w:t>
      </w:r>
      <w:r w:rsidRPr="00104E66">
        <w:rPr>
          <w:rFonts w:ascii="Tahoma" w:hAnsi="Tahoma" w:cs="Tahoma"/>
          <w:b/>
          <w:bCs/>
          <w:sz w:val="23"/>
          <w:szCs w:val="23"/>
        </w:rPr>
        <w:t>).</w:t>
      </w:r>
    </w:p>
    <w:p w14:paraId="080E1055"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The house may discuss.</w:t>
      </w:r>
    </w:p>
    <w:p w14:paraId="1E953E7C" w14:textId="77777777" w:rsidR="001F20DE" w:rsidRPr="00104E66" w:rsidRDefault="001F20DE" w:rsidP="001F20DE">
      <w:pPr>
        <w:spacing w:after="0" w:line="240" w:lineRule="auto"/>
        <w:rPr>
          <w:rFonts w:ascii="Tahoma" w:hAnsi="Tahoma" w:cs="Tahoma"/>
          <w:b/>
          <w:bCs/>
          <w:color w:val="000000"/>
          <w:sz w:val="23"/>
          <w:szCs w:val="23"/>
        </w:rPr>
      </w:pPr>
    </w:p>
    <w:p w14:paraId="5E8AD7F6"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b/>
          <w:bCs/>
          <w:color w:val="000000"/>
          <w:sz w:val="23"/>
          <w:szCs w:val="23"/>
        </w:rPr>
        <w:t>2.9 (</w:t>
      </w:r>
      <w:r w:rsidRPr="00104E66">
        <w:rPr>
          <w:rFonts w:ascii="Tahoma" w:eastAsia="Calibri" w:hAnsi="Tahoma" w:cs="Tahoma"/>
          <w:b/>
          <w:bCs/>
          <w:color w:val="000000"/>
          <w:sz w:val="23"/>
          <w:szCs w:val="23"/>
          <w:lang w:val="en-US"/>
        </w:rPr>
        <w:t>i</w:t>
      </w:r>
      <w:r w:rsidRPr="00104E66">
        <w:rPr>
          <w:rFonts w:ascii="Tahoma" w:eastAsia="Calibri" w:hAnsi="Tahoma" w:cs="Tahoma"/>
          <w:b/>
          <w:bCs/>
          <w:color w:val="000000"/>
          <w:sz w:val="23"/>
          <w:szCs w:val="23"/>
        </w:rPr>
        <w:t>i) Pradhan Mantri Jeevan Jyoti Bima Yojana (PMJJBY)-</w:t>
      </w:r>
      <w:r w:rsidRPr="00104E66">
        <w:rPr>
          <w:rFonts w:ascii="Tahoma" w:eastAsia="Calibri" w:hAnsi="Tahoma" w:cs="Tahoma"/>
          <w:color w:val="000000"/>
          <w:sz w:val="23"/>
          <w:szCs w:val="23"/>
        </w:rPr>
        <w:t xml:space="preserve"> </w:t>
      </w:r>
    </w:p>
    <w:p w14:paraId="0F8BEC0F"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p>
    <w:p w14:paraId="05EBC050" w14:textId="77777777" w:rsidR="001F20DE" w:rsidRPr="00104E66" w:rsidRDefault="001F20DE" w:rsidP="001F20DE">
      <w:pPr>
        <w:pStyle w:val="ListParagraph"/>
        <w:spacing w:line="276" w:lineRule="auto"/>
        <w:ind w:left="0"/>
        <w:rPr>
          <w:rFonts w:ascii="Tahoma" w:hAnsi="Tahoma" w:cs="Tahoma"/>
          <w:b/>
          <w:bCs/>
          <w:sz w:val="23"/>
          <w:szCs w:val="23"/>
          <w:lang w:val="en-US"/>
        </w:rPr>
      </w:pPr>
      <w:r w:rsidRPr="00104E66">
        <w:rPr>
          <w:rFonts w:ascii="Tahoma" w:hAnsi="Tahoma" w:cs="Tahoma"/>
          <w:b/>
          <w:bCs/>
          <w:sz w:val="23"/>
          <w:szCs w:val="23"/>
          <w:lang w:val="en-US"/>
        </w:rPr>
        <w:t>SALIENT FEATURES OF PMJJBY</w:t>
      </w:r>
    </w:p>
    <w:p w14:paraId="403D6DC4"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p>
    <w:p w14:paraId="0FA8D498" w14:textId="77777777" w:rsidR="001F20DE" w:rsidRPr="00104E66" w:rsidRDefault="001F20DE" w:rsidP="003B34A6">
      <w:pPr>
        <w:pStyle w:val="ListParagraph"/>
        <w:numPr>
          <w:ilvl w:val="0"/>
          <w:numId w:val="23"/>
        </w:numPr>
        <w:spacing w:after="160" w:line="276" w:lineRule="auto"/>
        <w:contextualSpacing/>
        <w:rPr>
          <w:rFonts w:ascii="Tahoma" w:eastAsia="Calibri" w:hAnsi="Tahoma" w:cs="Tahoma"/>
          <w:color w:val="000000"/>
          <w:sz w:val="23"/>
          <w:szCs w:val="23"/>
        </w:rPr>
      </w:pPr>
      <w:r w:rsidRPr="00104E66">
        <w:rPr>
          <w:rFonts w:ascii="Tahoma" w:eastAsia="Calibri" w:hAnsi="Tahoma" w:cs="Tahoma"/>
          <w:color w:val="000000"/>
          <w:sz w:val="23"/>
          <w:szCs w:val="23"/>
          <w:lang w:val="en-US"/>
        </w:rPr>
        <w:t xml:space="preserve">PMJJBY provides </w:t>
      </w:r>
      <w:r w:rsidRPr="00104E66">
        <w:rPr>
          <w:rFonts w:ascii="Tahoma" w:eastAsia="Calibri" w:hAnsi="Tahoma" w:cs="Tahoma"/>
          <w:color w:val="000000"/>
          <w:sz w:val="23"/>
          <w:szCs w:val="23"/>
        </w:rPr>
        <w:t xml:space="preserve">annual renewable term life cover of Rupees two lakh for death due to any cause.  </w:t>
      </w:r>
      <w:r w:rsidRPr="00104E66">
        <w:rPr>
          <w:rFonts w:ascii="Tahoma" w:eastAsia="Calibri" w:hAnsi="Tahoma" w:cs="Tahoma"/>
          <w:color w:val="000000"/>
          <w:sz w:val="23"/>
          <w:szCs w:val="23"/>
          <w:lang w:val="en-GB"/>
        </w:rPr>
        <w:t xml:space="preserve"> </w:t>
      </w:r>
    </w:p>
    <w:p w14:paraId="5AF07D45" w14:textId="77777777" w:rsidR="001F20DE" w:rsidRPr="00104E66" w:rsidRDefault="001F20DE" w:rsidP="003B34A6">
      <w:pPr>
        <w:pStyle w:val="ListParagraph"/>
        <w:numPr>
          <w:ilvl w:val="0"/>
          <w:numId w:val="23"/>
        </w:numPr>
        <w:spacing w:after="160" w:line="276" w:lineRule="auto"/>
        <w:contextualSpacing/>
        <w:rPr>
          <w:rFonts w:ascii="Tahoma" w:eastAsia="Calibri" w:hAnsi="Tahoma" w:cs="Tahoma"/>
          <w:color w:val="000000"/>
          <w:sz w:val="23"/>
          <w:szCs w:val="23"/>
        </w:rPr>
      </w:pPr>
      <w:r w:rsidRPr="00104E66">
        <w:rPr>
          <w:rFonts w:ascii="Tahoma" w:eastAsia="Calibri" w:hAnsi="Tahoma" w:cs="Tahoma"/>
          <w:color w:val="000000"/>
          <w:sz w:val="23"/>
          <w:szCs w:val="23"/>
        </w:rPr>
        <w:t>Bank / post office account holders between 18 to 50 years eligible. Once enrolled, cover available up to age 55, subject to continued annual premium payment.</w:t>
      </w:r>
    </w:p>
    <w:p w14:paraId="5702A6CB" w14:textId="77777777" w:rsidR="001F20DE" w:rsidRPr="00104E66" w:rsidRDefault="001F20DE" w:rsidP="003B34A6">
      <w:pPr>
        <w:pStyle w:val="ListParagraph"/>
        <w:numPr>
          <w:ilvl w:val="0"/>
          <w:numId w:val="23"/>
        </w:numPr>
        <w:spacing w:after="160" w:line="276" w:lineRule="auto"/>
        <w:contextualSpacing/>
        <w:jc w:val="left"/>
        <w:rPr>
          <w:rFonts w:ascii="Tahoma" w:eastAsia="Calibri" w:hAnsi="Tahoma" w:cs="Tahoma"/>
          <w:color w:val="000000"/>
          <w:sz w:val="23"/>
          <w:szCs w:val="23"/>
        </w:rPr>
      </w:pPr>
      <w:r w:rsidRPr="00104E66">
        <w:rPr>
          <w:rFonts w:ascii="Tahoma" w:eastAsia="Calibri" w:hAnsi="Tahoma" w:cs="Tahoma"/>
          <w:color w:val="000000"/>
          <w:sz w:val="23"/>
          <w:szCs w:val="23"/>
        </w:rPr>
        <w:t xml:space="preserve">Annual premium Rs. 436. </w:t>
      </w:r>
    </w:p>
    <w:p w14:paraId="1BC594B6" w14:textId="77777777" w:rsidR="001F20DE" w:rsidRPr="00104E66" w:rsidRDefault="001F20DE" w:rsidP="003B34A6">
      <w:pPr>
        <w:pStyle w:val="ListParagraph"/>
        <w:numPr>
          <w:ilvl w:val="0"/>
          <w:numId w:val="23"/>
        </w:numPr>
        <w:spacing w:after="160" w:line="276" w:lineRule="auto"/>
        <w:contextualSpacing/>
        <w:jc w:val="left"/>
        <w:rPr>
          <w:rFonts w:ascii="Tahoma" w:eastAsia="Calibri" w:hAnsi="Tahoma" w:cs="Tahoma"/>
          <w:color w:val="000000"/>
          <w:sz w:val="23"/>
          <w:szCs w:val="23"/>
        </w:rPr>
      </w:pPr>
      <w:r w:rsidRPr="00104E66">
        <w:rPr>
          <w:rFonts w:ascii="Tahoma" w:eastAsia="Calibri" w:hAnsi="Tahoma" w:cs="Tahoma"/>
          <w:color w:val="000000"/>
          <w:sz w:val="23"/>
          <w:szCs w:val="23"/>
        </w:rPr>
        <w:t>Cover period: 1</w:t>
      </w:r>
      <w:r w:rsidRPr="00104E66">
        <w:rPr>
          <w:rFonts w:ascii="Tahoma" w:eastAsia="Calibri" w:hAnsi="Tahoma" w:cs="Tahoma"/>
          <w:color w:val="000000"/>
          <w:sz w:val="23"/>
          <w:szCs w:val="23"/>
          <w:vertAlign w:val="superscript"/>
        </w:rPr>
        <w:t>st</w:t>
      </w:r>
      <w:r w:rsidRPr="00104E66">
        <w:rPr>
          <w:rFonts w:ascii="Tahoma" w:eastAsia="Calibri" w:hAnsi="Tahoma" w:cs="Tahoma"/>
          <w:color w:val="000000"/>
          <w:sz w:val="23"/>
          <w:szCs w:val="23"/>
        </w:rPr>
        <w:t xml:space="preserve"> June to 31</w:t>
      </w:r>
      <w:r w:rsidRPr="00104E66">
        <w:rPr>
          <w:rFonts w:ascii="Tahoma" w:eastAsia="Calibri" w:hAnsi="Tahoma" w:cs="Tahoma"/>
          <w:color w:val="000000"/>
          <w:sz w:val="23"/>
          <w:szCs w:val="23"/>
          <w:vertAlign w:val="superscript"/>
        </w:rPr>
        <w:t>st</w:t>
      </w:r>
      <w:r w:rsidRPr="00104E66">
        <w:rPr>
          <w:rFonts w:ascii="Tahoma" w:eastAsia="Calibri" w:hAnsi="Tahoma" w:cs="Tahoma"/>
          <w:color w:val="000000"/>
          <w:sz w:val="23"/>
          <w:szCs w:val="23"/>
        </w:rPr>
        <w:t xml:space="preserve"> May Every Year.</w:t>
      </w:r>
    </w:p>
    <w:p w14:paraId="05E6D13A" w14:textId="77777777" w:rsidR="001F20DE" w:rsidRPr="00104E66" w:rsidRDefault="001F20DE" w:rsidP="003B34A6">
      <w:pPr>
        <w:pStyle w:val="ListParagraph"/>
        <w:numPr>
          <w:ilvl w:val="0"/>
          <w:numId w:val="23"/>
        </w:numPr>
        <w:spacing w:after="160" w:line="276" w:lineRule="auto"/>
        <w:contextualSpacing/>
        <w:rPr>
          <w:rFonts w:ascii="Tahoma" w:eastAsia="Calibri" w:hAnsi="Tahoma" w:cs="Tahoma"/>
          <w:color w:val="000000"/>
          <w:sz w:val="23"/>
          <w:szCs w:val="23"/>
        </w:rPr>
      </w:pPr>
      <w:r w:rsidRPr="00104E66">
        <w:rPr>
          <w:rFonts w:ascii="Tahoma" w:eastAsia="Calibri" w:hAnsi="Tahoma" w:cs="Tahoma"/>
          <w:color w:val="000000"/>
          <w:sz w:val="23"/>
          <w:szCs w:val="23"/>
          <w:lang w:val="en-US"/>
        </w:rPr>
        <w:t>Administered through tie ups between Banks/Post Office and Life Insurance Companies; Banks/Post Office as Nodal points and Master Policy holders.</w:t>
      </w:r>
    </w:p>
    <w:p w14:paraId="02F56003" w14:textId="77777777" w:rsidR="001F20DE" w:rsidRPr="00104E66" w:rsidRDefault="001F20DE" w:rsidP="003B34A6">
      <w:pPr>
        <w:pStyle w:val="ListParagraph"/>
        <w:numPr>
          <w:ilvl w:val="0"/>
          <w:numId w:val="23"/>
        </w:numPr>
        <w:spacing w:after="160" w:line="276" w:lineRule="auto"/>
        <w:contextualSpacing/>
        <w:jc w:val="left"/>
        <w:rPr>
          <w:rFonts w:ascii="Tahoma" w:eastAsia="Calibri" w:hAnsi="Tahoma" w:cs="Tahoma"/>
          <w:color w:val="000000"/>
          <w:sz w:val="23"/>
          <w:szCs w:val="23"/>
        </w:rPr>
      </w:pPr>
      <w:r w:rsidRPr="00104E66">
        <w:rPr>
          <w:rFonts w:ascii="Tahoma" w:eastAsia="Calibri" w:hAnsi="Tahoma" w:cs="Tahoma"/>
          <w:color w:val="000000"/>
          <w:sz w:val="23"/>
          <w:szCs w:val="23"/>
          <w:lang w:val="en-US"/>
        </w:rPr>
        <w:t>PMJJBY is being offered by Life Insurance Corporation of India and Private Sector Life Insurance Companies.</w:t>
      </w:r>
    </w:p>
    <w:p w14:paraId="1A710093" w14:textId="77777777" w:rsidR="001F20DE" w:rsidRPr="00104E66" w:rsidRDefault="001F20DE" w:rsidP="001F20DE">
      <w:pPr>
        <w:pStyle w:val="ListParagraph"/>
        <w:spacing w:line="276" w:lineRule="auto"/>
        <w:rPr>
          <w:rFonts w:ascii="Tahoma" w:eastAsia="Calibri" w:hAnsi="Tahoma" w:cs="Tahoma"/>
          <w:color w:val="000000"/>
          <w:sz w:val="23"/>
          <w:szCs w:val="23"/>
        </w:rPr>
      </w:pPr>
    </w:p>
    <w:p w14:paraId="7C2FC4B1" w14:textId="77777777" w:rsidR="001F20DE" w:rsidRPr="00104E66" w:rsidRDefault="001F20DE" w:rsidP="001F20DE">
      <w:pPr>
        <w:rPr>
          <w:rFonts w:ascii="Tahoma" w:hAnsi="Tahoma" w:cs="Tahoma"/>
          <w:b/>
          <w:bCs/>
          <w:sz w:val="23"/>
          <w:szCs w:val="23"/>
          <w:lang w:val="en-GB"/>
        </w:rPr>
      </w:pPr>
      <w:r w:rsidRPr="00104E66">
        <w:rPr>
          <w:rFonts w:ascii="Tahoma" w:hAnsi="Tahoma" w:cs="Tahoma"/>
          <w:b/>
          <w:bCs/>
          <w:sz w:val="23"/>
          <w:szCs w:val="23"/>
          <w:lang w:val="en-GB"/>
        </w:rPr>
        <w:t xml:space="preserve">Performance of Banks under PMJJBY as on December 2022 is as </w:t>
      </w:r>
      <w:proofErr w:type="gramStart"/>
      <w:r w:rsidRPr="00104E66">
        <w:rPr>
          <w:rFonts w:ascii="Tahoma" w:hAnsi="Tahoma" w:cs="Tahoma"/>
          <w:b/>
          <w:bCs/>
          <w:sz w:val="23"/>
          <w:szCs w:val="23"/>
          <w:lang w:val="en-GB"/>
        </w:rPr>
        <w:t>under:-</w:t>
      </w:r>
      <w:proofErr w:type="gramEnd"/>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1F20DE" w:rsidRPr="00104E66" w14:paraId="40EDDD35" w14:textId="77777777" w:rsidTr="001F20DE">
        <w:tc>
          <w:tcPr>
            <w:tcW w:w="3157" w:type="dxa"/>
            <w:tcBorders>
              <w:bottom w:val="single" w:sz="4" w:space="0" w:color="000000"/>
            </w:tcBorders>
          </w:tcPr>
          <w:p w14:paraId="4F99C179" w14:textId="77777777" w:rsidR="001F20DE" w:rsidRPr="00104E66" w:rsidRDefault="001F20DE" w:rsidP="001F20DE">
            <w:pPr>
              <w:jc w:val="both"/>
              <w:rPr>
                <w:rFonts w:ascii="Tahoma" w:hAnsi="Tahoma" w:cs="Tahoma"/>
                <w:b/>
                <w:bCs/>
                <w:sz w:val="23"/>
                <w:szCs w:val="23"/>
              </w:rPr>
            </w:pPr>
            <w:r w:rsidRPr="00104E66">
              <w:rPr>
                <w:rFonts w:ascii="Tahoma" w:hAnsi="Tahoma" w:cs="Tahoma"/>
                <w:b/>
                <w:bCs/>
                <w:sz w:val="23"/>
                <w:szCs w:val="23"/>
              </w:rPr>
              <w:t>Parameter</w:t>
            </w:r>
          </w:p>
        </w:tc>
        <w:tc>
          <w:tcPr>
            <w:tcW w:w="1757" w:type="dxa"/>
            <w:tcBorders>
              <w:bottom w:val="single" w:sz="4" w:space="0" w:color="000000"/>
            </w:tcBorders>
          </w:tcPr>
          <w:p w14:paraId="58A00C82" w14:textId="77777777" w:rsidR="001F20DE" w:rsidRPr="00104E66" w:rsidRDefault="001F20DE" w:rsidP="001F20DE">
            <w:pPr>
              <w:jc w:val="center"/>
              <w:rPr>
                <w:rFonts w:ascii="Tahoma" w:hAnsi="Tahoma" w:cs="Tahoma"/>
                <w:b/>
                <w:bCs/>
                <w:sz w:val="23"/>
                <w:szCs w:val="23"/>
              </w:rPr>
            </w:pPr>
            <w:r w:rsidRPr="00104E66">
              <w:rPr>
                <w:rFonts w:ascii="Tahoma" w:hAnsi="Tahoma" w:cs="Tahoma"/>
                <w:b/>
                <w:bCs/>
                <w:sz w:val="23"/>
                <w:szCs w:val="23"/>
              </w:rPr>
              <w:t>Sept 2022</w:t>
            </w:r>
          </w:p>
        </w:tc>
        <w:tc>
          <w:tcPr>
            <w:tcW w:w="1757" w:type="dxa"/>
            <w:tcBorders>
              <w:bottom w:val="single" w:sz="4" w:space="0" w:color="000000"/>
            </w:tcBorders>
          </w:tcPr>
          <w:p w14:paraId="0F0CB0FE" w14:textId="77777777" w:rsidR="001F20DE" w:rsidRPr="00104E66" w:rsidRDefault="001F20DE" w:rsidP="001F20DE">
            <w:pPr>
              <w:jc w:val="center"/>
              <w:rPr>
                <w:rFonts w:ascii="Tahoma" w:hAnsi="Tahoma" w:cs="Tahoma"/>
                <w:b/>
                <w:bCs/>
                <w:sz w:val="23"/>
                <w:szCs w:val="23"/>
              </w:rPr>
            </w:pPr>
            <w:r w:rsidRPr="00104E66">
              <w:rPr>
                <w:rFonts w:ascii="Tahoma" w:hAnsi="Tahoma" w:cs="Tahoma"/>
                <w:b/>
                <w:bCs/>
                <w:sz w:val="23"/>
                <w:szCs w:val="23"/>
              </w:rPr>
              <w:t>Dec 2022</w:t>
            </w:r>
          </w:p>
        </w:tc>
        <w:tc>
          <w:tcPr>
            <w:tcW w:w="1556" w:type="dxa"/>
            <w:tcBorders>
              <w:bottom w:val="single" w:sz="4" w:space="0" w:color="000000"/>
            </w:tcBorders>
          </w:tcPr>
          <w:p w14:paraId="74EECAF9" w14:textId="77777777" w:rsidR="001F20DE" w:rsidRPr="00104E66" w:rsidRDefault="001F20DE" w:rsidP="001F20DE">
            <w:pPr>
              <w:jc w:val="both"/>
              <w:rPr>
                <w:rFonts w:ascii="Tahoma" w:hAnsi="Tahoma" w:cs="Tahoma"/>
                <w:b/>
                <w:bCs/>
                <w:sz w:val="23"/>
                <w:szCs w:val="23"/>
              </w:rPr>
            </w:pPr>
            <w:r w:rsidRPr="00104E66">
              <w:rPr>
                <w:rFonts w:ascii="Tahoma" w:hAnsi="Tahoma" w:cs="Tahoma"/>
                <w:b/>
                <w:bCs/>
                <w:sz w:val="23"/>
                <w:szCs w:val="23"/>
              </w:rPr>
              <w:t>Increase/</w:t>
            </w:r>
          </w:p>
          <w:p w14:paraId="07EDB656" w14:textId="77777777" w:rsidR="001F20DE" w:rsidRPr="00104E66" w:rsidRDefault="001F20DE" w:rsidP="001F20DE">
            <w:pPr>
              <w:jc w:val="both"/>
              <w:rPr>
                <w:rFonts w:ascii="Tahoma" w:hAnsi="Tahoma" w:cs="Tahoma"/>
                <w:b/>
                <w:bCs/>
                <w:sz w:val="23"/>
                <w:szCs w:val="23"/>
              </w:rPr>
            </w:pPr>
            <w:r w:rsidRPr="00104E66">
              <w:rPr>
                <w:rFonts w:ascii="Tahoma" w:hAnsi="Tahoma" w:cs="Tahoma"/>
                <w:b/>
                <w:bCs/>
                <w:sz w:val="23"/>
                <w:szCs w:val="23"/>
              </w:rPr>
              <w:t>Decrease</w:t>
            </w:r>
          </w:p>
        </w:tc>
        <w:tc>
          <w:tcPr>
            <w:tcW w:w="1401" w:type="dxa"/>
            <w:tcBorders>
              <w:bottom w:val="single" w:sz="4" w:space="0" w:color="000000"/>
            </w:tcBorders>
          </w:tcPr>
          <w:p w14:paraId="4578A8BB" w14:textId="77777777" w:rsidR="001F20DE" w:rsidRPr="00104E66" w:rsidRDefault="001F20DE" w:rsidP="001F20DE">
            <w:pPr>
              <w:jc w:val="both"/>
              <w:rPr>
                <w:rFonts w:ascii="Tahoma" w:hAnsi="Tahoma" w:cs="Tahoma"/>
                <w:b/>
                <w:bCs/>
                <w:sz w:val="23"/>
                <w:szCs w:val="23"/>
              </w:rPr>
            </w:pPr>
            <w:r w:rsidRPr="00104E66">
              <w:rPr>
                <w:rFonts w:ascii="Tahoma" w:hAnsi="Tahoma" w:cs="Tahoma"/>
                <w:b/>
                <w:bCs/>
                <w:sz w:val="23"/>
                <w:szCs w:val="23"/>
              </w:rPr>
              <w:t xml:space="preserve">% </w:t>
            </w:r>
            <w:proofErr w:type="spellStart"/>
            <w:r w:rsidRPr="00104E66">
              <w:rPr>
                <w:rFonts w:ascii="Tahoma" w:hAnsi="Tahoma" w:cs="Tahoma"/>
                <w:b/>
                <w:bCs/>
                <w:sz w:val="23"/>
                <w:szCs w:val="23"/>
              </w:rPr>
              <w:t>age</w:t>
            </w:r>
            <w:proofErr w:type="spellEnd"/>
            <w:r w:rsidRPr="00104E66">
              <w:rPr>
                <w:rFonts w:ascii="Tahoma" w:hAnsi="Tahoma" w:cs="Tahoma"/>
                <w:b/>
                <w:bCs/>
                <w:sz w:val="23"/>
                <w:szCs w:val="23"/>
              </w:rPr>
              <w:t xml:space="preserve"> Increase</w:t>
            </w:r>
          </w:p>
        </w:tc>
      </w:tr>
      <w:tr w:rsidR="001F20DE" w:rsidRPr="00104E66" w14:paraId="5A65A632" w14:textId="77777777" w:rsidTr="001F20DE">
        <w:tc>
          <w:tcPr>
            <w:tcW w:w="3157" w:type="dxa"/>
            <w:tcBorders>
              <w:bottom w:val="single" w:sz="4" w:space="0" w:color="auto"/>
            </w:tcBorders>
          </w:tcPr>
          <w:p w14:paraId="004C1AD7"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No. of persons enrolled under PMJJBY</w:t>
            </w:r>
          </w:p>
        </w:tc>
        <w:tc>
          <w:tcPr>
            <w:tcW w:w="1757" w:type="dxa"/>
            <w:tcBorders>
              <w:bottom w:val="single" w:sz="4" w:space="0" w:color="auto"/>
            </w:tcBorders>
          </w:tcPr>
          <w:p w14:paraId="02AE62C1"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21,82,860</w:t>
            </w:r>
          </w:p>
        </w:tc>
        <w:tc>
          <w:tcPr>
            <w:tcW w:w="1757" w:type="dxa"/>
            <w:tcBorders>
              <w:bottom w:val="single" w:sz="4" w:space="0" w:color="auto"/>
            </w:tcBorders>
          </w:tcPr>
          <w:p w14:paraId="770F45E0"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30,18,386</w:t>
            </w:r>
          </w:p>
        </w:tc>
        <w:tc>
          <w:tcPr>
            <w:tcW w:w="1556" w:type="dxa"/>
            <w:tcBorders>
              <w:bottom w:val="single" w:sz="4" w:space="0" w:color="auto"/>
            </w:tcBorders>
          </w:tcPr>
          <w:p w14:paraId="1FF8A0B2"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8,35,526</w:t>
            </w:r>
          </w:p>
        </w:tc>
        <w:tc>
          <w:tcPr>
            <w:tcW w:w="1401" w:type="dxa"/>
            <w:tcBorders>
              <w:bottom w:val="single" w:sz="4" w:space="0" w:color="auto"/>
            </w:tcBorders>
          </w:tcPr>
          <w:p w14:paraId="203989BC"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38.28%</w:t>
            </w:r>
          </w:p>
        </w:tc>
      </w:tr>
    </w:tbl>
    <w:p w14:paraId="08A5AF26" w14:textId="77777777" w:rsidR="001F20DE" w:rsidRPr="00104E66" w:rsidRDefault="001F20DE" w:rsidP="001F20DE">
      <w:pPr>
        <w:spacing w:line="240" w:lineRule="auto"/>
        <w:jc w:val="both"/>
        <w:rPr>
          <w:rFonts w:ascii="Tahoma" w:hAnsi="Tahoma" w:cs="Tahoma"/>
          <w:b/>
          <w:bCs/>
          <w:color w:val="000000"/>
          <w:sz w:val="23"/>
          <w:szCs w:val="23"/>
        </w:rPr>
      </w:pPr>
    </w:p>
    <w:p w14:paraId="573CF642" w14:textId="3906D682" w:rsidR="001F20DE" w:rsidRPr="00104E66" w:rsidRDefault="001F20DE" w:rsidP="001F20DE">
      <w:pPr>
        <w:spacing w:line="240" w:lineRule="auto"/>
        <w:jc w:val="both"/>
        <w:rPr>
          <w:rFonts w:ascii="Tahoma" w:hAnsi="Tahoma" w:cs="Tahoma"/>
          <w:b/>
          <w:bCs/>
          <w:color w:val="FF0000"/>
          <w:sz w:val="23"/>
          <w:szCs w:val="23"/>
        </w:rPr>
      </w:pPr>
      <w:r w:rsidRPr="00104E66">
        <w:rPr>
          <w:rFonts w:ascii="Tahoma" w:hAnsi="Tahoma" w:cs="Tahoma"/>
          <w:b/>
          <w:bCs/>
          <w:color w:val="000000"/>
          <w:sz w:val="23"/>
          <w:szCs w:val="23"/>
        </w:rPr>
        <w:t xml:space="preserve">Bank wise/District-wise Progress is given on Annex. No. </w:t>
      </w:r>
      <w:r w:rsidRPr="00104E66">
        <w:rPr>
          <w:rFonts w:ascii="Tahoma" w:hAnsi="Tahoma" w:cs="Tahoma"/>
          <w:b/>
          <w:bCs/>
          <w:sz w:val="23"/>
          <w:szCs w:val="23"/>
        </w:rPr>
        <w:t xml:space="preserve">4.1 &amp; </w:t>
      </w:r>
      <w:proofErr w:type="gramStart"/>
      <w:r w:rsidRPr="00104E66">
        <w:rPr>
          <w:rFonts w:ascii="Tahoma" w:hAnsi="Tahoma" w:cs="Tahoma"/>
          <w:b/>
          <w:bCs/>
          <w:sz w:val="23"/>
          <w:szCs w:val="23"/>
        </w:rPr>
        <w:t>4.2  (</w:t>
      </w:r>
      <w:proofErr w:type="gramEnd"/>
      <w:r w:rsidRPr="00104E66">
        <w:rPr>
          <w:rFonts w:ascii="Tahoma" w:hAnsi="Tahoma" w:cs="Tahoma"/>
          <w:b/>
          <w:bCs/>
          <w:sz w:val="23"/>
          <w:szCs w:val="23"/>
        </w:rPr>
        <w:t>Page</w:t>
      </w:r>
      <w:r w:rsidR="00C60E1A">
        <w:rPr>
          <w:rFonts w:ascii="Tahoma" w:hAnsi="Tahoma" w:cs="Tahoma"/>
          <w:b/>
          <w:bCs/>
          <w:sz w:val="23"/>
          <w:szCs w:val="23"/>
        </w:rPr>
        <w:t xml:space="preserve"> 87-88</w:t>
      </w:r>
      <w:r w:rsidRPr="00104E66">
        <w:rPr>
          <w:rFonts w:ascii="Tahoma" w:hAnsi="Tahoma" w:cs="Tahoma"/>
          <w:b/>
          <w:bCs/>
          <w:sz w:val="23"/>
          <w:szCs w:val="23"/>
        </w:rPr>
        <w:t>).</w:t>
      </w:r>
    </w:p>
    <w:p w14:paraId="58C01752" w14:textId="77777777" w:rsidR="001F20DE" w:rsidRPr="00104E66" w:rsidRDefault="001F20DE" w:rsidP="001F20DE">
      <w:pPr>
        <w:spacing w:after="0"/>
        <w:jc w:val="both"/>
        <w:rPr>
          <w:rFonts w:ascii="Tahoma" w:hAnsi="Tahoma" w:cs="Tahoma"/>
          <w:b/>
          <w:bCs/>
          <w:color w:val="000000"/>
          <w:sz w:val="23"/>
          <w:szCs w:val="23"/>
        </w:rPr>
      </w:pPr>
    </w:p>
    <w:p w14:paraId="1B094285" w14:textId="77777777"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Top performing major banks with their performance in Enrolment under PMJJBY are as </w:t>
      </w:r>
      <w:proofErr w:type="gramStart"/>
      <w:r w:rsidRPr="00104E66">
        <w:rPr>
          <w:rFonts w:ascii="Tahoma" w:hAnsi="Tahoma" w:cs="Tahoma"/>
          <w:b/>
          <w:bCs/>
          <w:color w:val="000000"/>
          <w:sz w:val="23"/>
          <w:szCs w:val="23"/>
        </w:rPr>
        <w:t>under:-</w:t>
      </w:r>
      <w:proofErr w:type="gramEnd"/>
    </w:p>
    <w:p w14:paraId="4D49A130" w14:textId="77777777" w:rsidR="001F20DE" w:rsidRPr="00104E66" w:rsidRDefault="001F20DE" w:rsidP="001F20DE">
      <w:pPr>
        <w:spacing w:after="0"/>
        <w:jc w:val="both"/>
        <w:rPr>
          <w:rFonts w:ascii="Tahoma" w:hAnsi="Tahoma" w:cs="Tahoma"/>
          <w:b/>
          <w:bCs/>
          <w:color w:val="000000"/>
          <w:sz w:val="23"/>
          <w:szCs w:val="23"/>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452"/>
        <w:gridCol w:w="6646"/>
      </w:tblGrid>
      <w:tr w:rsidR="001F20DE" w:rsidRPr="00104E66" w14:paraId="1B37BF00" w14:textId="77777777" w:rsidTr="001F20DE">
        <w:trPr>
          <w:trHeight w:val="240"/>
        </w:trPr>
        <w:tc>
          <w:tcPr>
            <w:tcW w:w="804" w:type="dxa"/>
          </w:tcPr>
          <w:p w14:paraId="1CB9831C"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S No.</w:t>
            </w:r>
          </w:p>
        </w:tc>
        <w:tc>
          <w:tcPr>
            <w:tcW w:w="2452" w:type="dxa"/>
          </w:tcPr>
          <w:p w14:paraId="13E78664"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Parameter</w:t>
            </w:r>
          </w:p>
        </w:tc>
        <w:tc>
          <w:tcPr>
            <w:tcW w:w="6646" w:type="dxa"/>
          </w:tcPr>
          <w:p w14:paraId="341B6D2A"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Name of the Bank</w:t>
            </w:r>
          </w:p>
        </w:tc>
      </w:tr>
      <w:tr w:rsidR="001F20DE" w:rsidRPr="00104E66" w14:paraId="3D7CA889" w14:textId="77777777" w:rsidTr="001F20DE">
        <w:trPr>
          <w:trHeight w:val="495"/>
        </w:trPr>
        <w:tc>
          <w:tcPr>
            <w:tcW w:w="804" w:type="dxa"/>
          </w:tcPr>
          <w:p w14:paraId="44A71534" w14:textId="77777777" w:rsidR="001F20DE" w:rsidRPr="00104E66" w:rsidRDefault="001F20DE" w:rsidP="001F20DE">
            <w:pPr>
              <w:spacing w:after="0"/>
              <w:rPr>
                <w:rFonts w:ascii="Tahoma" w:hAnsi="Tahoma" w:cs="Tahoma"/>
                <w:b/>
                <w:color w:val="000000"/>
                <w:sz w:val="23"/>
                <w:szCs w:val="23"/>
              </w:rPr>
            </w:pPr>
            <w:r w:rsidRPr="00104E66">
              <w:rPr>
                <w:rFonts w:ascii="Tahoma" w:hAnsi="Tahoma" w:cs="Tahoma"/>
                <w:b/>
                <w:color w:val="000000"/>
                <w:sz w:val="23"/>
                <w:szCs w:val="23"/>
              </w:rPr>
              <w:t>1</w:t>
            </w:r>
          </w:p>
        </w:tc>
        <w:tc>
          <w:tcPr>
            <w:tcW w:w="2452" w:type="dxa"/>
          </w:tcPr>
          <w:p w14:paraId="58E53A31"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Top performing Banks</w:t>
            </w:r>
          </w:p>
        </w:tc>
        <w:tc>
          <w:tcPr>
            <w:tcW w:w="6646" w:type="dxa"/>
          </w:tcPr>
          <w:p w14:paraId="6CF63C85" w14:textId="77777777" w:rsidR="001F20DE" w:rsidRPr="00104E66" w:rsidRDefault="001F20DE" w:rsidP="001F20DE">
            <w:pPr>
              <w:spacing w:after="0"/>
              <w:jc w:val="both"/>
              <w:rPr>
                <w:rFonts w:ascii="Tahoma" w:hAnsi="Tahoma" w:cs="Tahoma"/>
                <w:bCs/>
                <w:color w:val="000000"/>
                <w:sz w:val="23"/>
                <w:szCs w:val="23"/>
              </w:rPr>
            </w:pPr>
            <w:r w:rsidRPr="00104E66">
              <w:rPr>
                <w:rFonts w:ascii="Tahoma" w:hAnsi="Tahoma" w:cs="Tahoma"/>
                <w:bCs/>
                <w:color w:val="000000"/>
                <w:sz w:val="23"/>
                <w:szCs w:val="23"/>
              </w:rPr>
              <w:t>SBI (12,14,427), PNB (4,58,865) &amp; SHGB (4,24,252)</w:t>
            </w:r>
          </w:p>
        </w:tc>
      </w:tr>
      <w:tr w:rsidR="001F20DE" w:rsidRPr="00104E66" w14:paraId="59DC3FAA" w14:textId="77777777" w:rsidTr="001F20DE">
        <w:trPr>
          <w:trHeight w:val="240"/>
        </w:trPr>
        <w:tc>
          <w:tcPr>
            <w:tcW w:w="804" w:type="dxa"/>
          </w:tcPr>
          <w:p w14:paraId="725A7119" w14:textId="77777777"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2.</w:t>
            </w:r>
          </w:p>
        </w:tc>
        <w:tc>
          <w:tcPr>
            <w:tcW w:w="2452" w:type="dxa"/>
          </w:tcPr>
          <w:p w14:paraId="12B1CA6A"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Bottom </w:t>
            </w:r>
            <w:r w:rsidRPr="00104E66">
              <w:rPr>
                <w:rFonts w:ascii="Tahoma" w:hAnsi="Tahoma" w:cs="Tahoma"/>
                <w:b/>
                <w:color w:val="000000"/>
                <w:sz w:val="23"/>
                <w:szCs w:val="23"/>
              </w:rPr>
              <w:t xml:space="preserve">performing </w:t>
            </w:r>
            <w:r w:rsidRPr="00104E66">
              <w:rPr>
                <w:rFonts w:ascii="Tahoma" w:hAnsi="Tahoma" w:cs="Tahoma"/>
                <w:b/>
                <w:bCs/>
                <w:color w:val="000000"/>
                <w:sz w:val="23"/>
                <w:szCs w:val="23"/>
              </w:rPr>
              <w:t>banks</w:t>
            </w:r>
          </w:p>
        </w:tc>
        <w:tc>
          <w:tcPr>
            <w:tcW w:w="6646" w:type="dxa"/>
          </w:tcPr>
          <w:p w14:paraId="49AF0193" w14:textId="77777777" w:rsidR="001F20DE" w:rsidRPr="00104E66" w:rsidRDefault="001F20DE" w:rsidP="001F20DE">
            <w:pPr>
              <w:spacing w:after="0"/>
              <w:jc w:val="both"/>
              <w:rPr>
                <w:rFonts w:ascii="Tahoma" w:hAnsi="Tahoma" w:cs="Tahoma"/>
                <w:color w:val="000000"/>
                <w:sz w:val="23"/>
                <w:szCs w:val="23"/>
              </w:rPr>
            </w:pPr>
            <w:r w:rsidRPr="00104E66">
              <w:rPr>
                <w:rFonts w:ascii="Tahoma" w:hAnsi="Tahoma" w:cs="Tahoma"/>
                <w:color w:val="000000"/>
                <w:sz w:val="23"/>
                <w:szCs w:val="23"/>
              </w:rPr>
              <w:t xml:space="preserve">J&amp;K Bank (1,028), Yes Bank (1,144) </w:t>
            </w:r>
            <w:proofErr w:type="gramStart"/>
            <w:r w:rsidRPr="00104E66">
              <w:rPr>
                <w:rFonts w:ascii="Tahoma" w:hAnsi="Tahoma" w:cs="Tahoma"/>
                <w:color w:val="000000"/>
                <w:sz w:val="23"/>
                <w:szCs w:val="23"/>
              </w:rPr>
              <w:t>&amp;  ICICI</w:t>
            </w:r>
            <w:proofErr w:type="gramEnd"/>
            <w:r w:rsidRPr="00104E66">
              <w:rPr>
                <w:rFonts w:ascii="Tahoma" w:hAnsi="Tahoma" w:cs="Tahoma"/>
                <w:color w:val="000000"/>
                <w:sz w:val="23"/>
                <w:szCs w:val="23"/>
              </w:rPr>
              <w:t xml:space="preserve"> (178)</w:t>
            </w:r>
          </w:p>
        </w:tc>
      </w:tr>
    </w:tbl>
    <w:p w14:paraId="71833FBC" w14:textId="77777777" w:rsidR="001F20DE" w:rsidRPr="00104E66" w:rsidRDefault="001F20DE" w:rsidP="001F20DE">
      <w:pPr>
        <w:spacing w:after="0"/>
        <w:jc w:val="both"/>
        <w:rPr>
          <w:rFonts w:ascii="Tahoma" w:hAnsi="Tahoma" w:cs="Tahoma"/>
          <w:b/>
          <w:bCs/>
          <w:color w:val="000000"/>
          <w:sz w:val="23"/>
          <w:szCs w:val="23"/>
        </w:rPr>
      </w:pPr>
    </w:p>
    <w:p w14:paraId="53310D7A" w14:textId="77777777" w:rsidR="001F20DE" w:rsidRPr="00104E66" w:rsidRDefault="001F20DE" w:rsidP="001F20DE">
      <w:pPr>
        <w:pStyle w:val="ListParagraph"/>
        <w:spacing w:line="276" w:lineRule="auto"/>
        <w:ind w:left="0"/>
        <w:rPr>
          <w:rFonts w:ascii="Tahoma" w:eastAsia="Calibri" w:hAnsi="Tahoma" w:cs="Tahoma"/>
          <w:b/>
          <w:bCs/>
          <w:color w:val="000000"/>
          <w:sz w:val="23"/>
          <w:szCs w:val="23"/>
        </w:rPr>
      </w:pPr>
      <w:r w:rsidRPr="00104E66">
        <w:rPr>
          <w:rFonts w:ascii="Tahoma" w:eastAsia="Calibri" w:hAnsi="Tahoma" w:cs="Tahoma"/>
          <w:b/>
          <w:bCs/>
          <w:color w:val="000000"/>
          <w:sz w:val="23"/>
          <w:szCs w:val="23"/>
        </w:rPr>
        <w:t>2.10 (iii) Atal Pension Yojana (APY) – Department of Financial Services, Ministry of Finance had allotted enrolment targets under Atal Pension Yojana (APY) to Banks/Department of Posts for FY 2022-23 as under:</w:t>
      </w:r>
    </w:p>
    <w:p w14:paraId="24439230" w14:textId="77777777" w:rsidR="0084328B" w:rsidRPr="00104E66" w:rsidRDefault="0084328B" w:rsidP="001F20DE">
      <w:pPr>
        <w:pStyle w:val="ListParagraph"/>
        <w:spacing w:line="276" w:lineRule="auto"/>
        <w:ind w:left="0"/>
        <w:rPr>
          <w:rFonts w:ascii="Tahoma" w:eastAsia="Calibri" w:hAnsi="Tahoma" w:cs="Tahoma"/>
          <w:b/>
          <w:bCs/>
          <w:color w:val="000000"/>
          <w:sz w:val="23"/>
          <w:szCs w:val="23"/>
        </w:rPr>
      </w:pPr>
    </w:p>
    <w:tbl>
      <w:tblPr>
        <w:tblStyle w:val="TableGrid"/>
        <w:tblW w:w="0" w:type="auto"/>
        <w:tblLook w:val="04A0" w:firstRow="1" w:lastRow="0" w:firstColumn="1" w:lastColumn="0" w:noHBand="0" w:noVBand="1"/>
      </w:tblPr>
      <w:tblGrid>
        <w:gridCol w:w="4906"/>
        <w:gridCol w:w="4901"/>
      </w:tblGrid>
      <w:tr w:rsidR="001F20DE" w:rsidRPr="00104E66" w14:paraId="45A7BF3C" w14:textId="77777777" w:rsidTr="001F20DE">
        <w:trPr>
          <w:trHeight w:val="273"/>
        </w:trPr>
        <w:tc>
          <w:tcPr>
            <w:tcW w:w="4906" w:type="dxa"/>
          </w:tcPr>
          <w:p w14:paraId="4EDE0D53" w14:textId="77777777" w:rsidR="001F20DE" w:rsidRPr="00104E66" w:rsidRDefault="001F20DE" w:rsidP="001F20DE">
            <w:pPr>
              <w:pStyle w:val="ListParagraph"/>
              <w:spacing w:line="276" w:lineRule="auto"/>
              <w:ind w:left="0"/>
              <w:rPr>
                <w:rFonts w:ascii="Tahoma" w:eastAsia="Calibri" w:hAnsi="Tahoma" w:cs="Tahoma"/>
                <w:b/>
                <w:bCs/>
                <w:color w:val="000000"/>
                <w:sz w:val="23"/>
                <w:szCs w:val="23"/>
              </w:rPr>
            </w:pPr>
            <w:r w:rsidRPr="00104E66">
              <w:rPr>
                <w:rFonts w:ascii="Tahoma" w:eastAsia="Calibri" w:hAnsi="Tahoma" w:cs="Tahoma"/>
                <w:b/>
                <w:bCs/>
                <w:color w:val="000000"/>
                <w:sz w:val="23"/>
                <w:szCs w:val="23"/>
              </w:rPr>
              <w:t>Category</w:t>
            </w:r>
          </w:p>
        </w:tc>
        <w:tc>
          <w:tcPr>
            <w:tcW w:w="4901" w:type="dxa"/>
          </w:tcPr>
          <w:p w14:paraId="37B213A0" w14:textId="77777777" w:rsidR="001F20DE" w:rsidRPr="00104E66" w:rsidRDefault="001F20DE" w:rsidP="001F20DE">
            <w:pPr>
              <w:pStyle w:val="ListParagraph"/>
              <w:spacing w:line="276" w:lineRule="auto"/>
              <w:ind w:left="0"/>
              <w:rPr>
                <w:rFonts w:ascii="Tahoma" w:eastAsia="Calibri" w:hAnsi="Tahoma" w:cs="Tahoma"/>
                <w:b/>
                <w:bCs/>
                <w:color w:val="000000"/>
                <w:sz w:val="23"/>
                <w:szCs w:val="23"/>
              </w:rPr>
            </w:pPr>
            <w:r w:rsidRPr="00104E66">
              <w:rPr>
                <w:rFonts w:ascii="Tahoma" w:eastAsia="Calibri" w:hAnsi="Tahoma" w:cs="Tahoma"/>
                <w:b/>
                <w:bCs/>
                <w:color w:val="000000"/>
                <w:sz w:val="23"/>
                <w:szCs w:val="23"/>
              </w:rPr>
              <w:t>Target per branch FY 2022-23</w:t>
            </w:r>
          </w:p>
        </w:tc>
      </w:tr>
      <w:tr w:rsidR="001F20DE" w:rsidRPr="00104E66" w14:paraId="2617B5FC" w14:textId="77777777" w:rsidTr="001F20DE">
        <w:trPr>
          <w:trHeight w:val="547"/>
        </w:trPr>
        <w:tc>
          <w:tcPr>
            <w:tcW w:w="4906" w:type="dxa"/>
          </w:tcPr>
          <w:p w14:paraId="4F604008"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Major Banks (All PSBs and 4 Private Banks i.e. ICICI Bank, Axis Bank, HDFC Bank, IDBI Bank)</w:t>
            </w:r>
          </w:p>
        </w:tc>
        <w:tc>
          <w:tcPr>
            <w:tcW w:w="4901" w:type="dxa"/>
          </w:tcPr>
          <w:p w14:paraId="3A854793"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80</w:t>
            </w:r>
          </w:p>
        </w:tc>
      </w:tr>
      <w:tr w:rsidR="001F20DE" w:rsidRPr="00104E66" w14:paraId="1F0EC33F" w14:textId="77777777" w:rsidTr="001F20DE">
        <w:trPr>
          <w:trHeight w:val="273"/>
        </w:trPr>
        <w:tc>
          <w:tcPr>
            <w:tcW w:w="4906" w:type="dxa"/>
          </w:tcPr>
          <w:p w14:paraId="76AD4761"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Regional Rural Banks</w:t>
            </w:r>
          </w:p>
        </w:tc>
        <w:tc>
          <w:tcPr>
            <w:tcW w:w="4901" w:type="dxa"/>
          </w:tcPr>
          <w:p w14:paraId="70985556"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80</w:t>
            </w:r>
          </w:p>
        </w:tc>
      </w:tr>
      <w:tr w:rsidR="001F20DE" w:rsidRPr="00104E66" w14:paraId="76678878" w14:textId="77777777" w:rsidTr="001F20DE">
        <w:trPr>
          <w:trHeight w:val="273"/>
        </w:trPr>
        <w:tc>
          <w:tcPr>
            <w:tcW w:w="4906" w:type="dxa"/>
          </w:tcPr>
          <w:p w14:paraId="14651D3C"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Private Banks (Other)</w:t>
            </w:r>
          </w:p>
        </w:tc>
        <w:tc>
          <w:tcPr>
            <w:tcW w:w="4901" w:type="dxa"/>
          </w:tcPr>
          <w:p w14:paraId="061F3601"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30</w:t>
            </w:r>
          </w:p>
        </w:tc>
      </w:tr>
      <w:tr w:rsidR="001F20DE" w:rsidRPr="00104E66" w14:paraId="323517E4" w14:textId="77777777" w:rsidTr="001F20DE">
        <w:trPr>
          <w:trHeight w:val="273"/>
        </w:trPr>
        <w:tc>
          <w:tcPr>
            <w:tcW w:w="4906" w:type="dxa"/>
          </w:tcPr>
          <w:p w14:paraId="7CEB6810"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Cooperative Banks</w:t>
            </w:r>
          </w:p>
        </w:tc>
        <w:tc>
          <w:tcPr>
            <w:tcW w:w="4901" w:type="dxa"/>
          </w:tcPr>
          <w:p w14:paraId="6E043368"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20</w:t>
            </w:r>
          </w:p>
        </w:tc>
      </w:tr>
      <w:tr w:rsidR="001F20DE" w:rsidRPr="00104E66" w14:paraId="1190C8A1" w14:textId="77777777" w:rsidTr="001F20DE">
        <w:trPr>
          <w:trHeight w:val="287"/>
        </w:trPr>
        <w:tc>
          <w:tcPr>
            <w:tcW w:w="4906" w:type="dxa"/>
          </w:tcPr>
          <w:p w14:paraId="39E24A17"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Department of Post</w:t>
            </w:r>
          </w:p>
        </w:tc>
        <w:tc>
          <w:tcPr>
            <w:tcW w:w="4901" w:type="dxa"/>
          </w:tcPr>
          <w:p w14:paraId="39411A0A"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30</w:t>
            </w:r>
          </w:p>
        </w:tc>
      </w:tr>
      <w:tr w:rsidR="001F20DE" w:rsidRPr="00104E66" w14:paraId="305ED556" w14:textId="77777777" w:rsidTr="001F20DE">
        <w:trPr>
          <w:trHeight w:val="260"/>
        </w:trPr>
        <w:tc>
          <w:tcPr>
            <w:tcW w:w="4906" w:type="dxa"/>
          </w:tcPr>
          <w:p w14:paraId="7A6D778A"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All Small Finance Banks</w:t>
            </w:r>
          </w:p>
        </w:tc>
        <w:tc>
          <w:tcPr>
            <w:tcW w:w="4901" w:type="dxa"/>
          </w:tcPr>
          <w:p w14:paraId="548FEC08"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50</w:t>
            </w:r>
          </w:p>
        </w:tc>
      </w:tr>
      <w:tr w:rsidR="001F20DE" w:rsidRPr="00104E66" w14:paraId="685E0165" w14:textId="77777777" w:rsidTr="001F20DE">
        <w:trPr>
          <w:trHeight w:val="273"/>
        </w:trPr>
        <w:tc>
          <w:tcPr>
            <w:tcW w:w="4906" w:type="dxa"/>
          </w:tcPr>
          <w:p w14:paraId="412B0355" w14:textId="77777777" w:rsidR="001F20DE" w:rsidRPr="00104E66" w:rsidRDefault="001F20DE" w:rsidP="001F20DE">
            <w:pPr>
              <w:pStyle w:val="ListParagraph"/>
              <w:spacing w:line="276" w:lineRule="auto"/>
              <w:ind w:left="0"/>
              <w:rPr>
                <w:rFonts w:ascii="Tahoma" w:eastAsia="Calibri" w:hAnsi="Tahoma" w:cs="Tahoma"/>
                <w:color w:val="000000"/>
                <w:sz w:val="23"/>
                <w:szCs w:val="23"/>
              </w:rPr>
            </w:pPr>
            <w:r w:rsidRPr="00104E66">
              <w:rPr>
                <w:rFonts w:ascii="Tahoma" w:eastAsia="Calibri" w:hAnsi="Tahoma" w:cs="Tahoma"/>
                <w:color w:val="000000"/>
                <w:sz w:val="23"/>
                <w:szCs w:val="23"/>
              </w:rPr>
              <w:t>All Payment Banks</w:t>
            </w:r>
          </w:p>
        </w:tc>
        <w:tc>
          <w:tcPr>
            <w:tcW w:w="4901" w:type="dxa"/>
          </w:tcPr>
          <w:p w14:paraId="2A2BAB79" w14:textId="77777777" w:rsidR="001F20DE" w:rsidRPr="00104E66" w:rsidRDefault="001F20DE" w:rsidP="001F20DE">
            <w:pPr>
              <w:pStyle w:val="ListParagraph"/>
              <w:spacing w:line="276" w:lineRule="auto"/>
              <w:ind w:left="0"/>
              <w:jc w:val="center"/>
              <w:rPr>
                <w:rFonts w:ascii="Tahoma" w:eastAsia="Calibri" w:hAnsi="Tahoma" w:cs="Tahoma"/>
                <w:color w:val="000000"/>
                <w:sz w:val="23"/>
                <w:szCs w:val="23"/>
              </w:rPr>
            </w:pPr>
            <w:r w:rsidRPr="00104E66">
              <w:rPr>
                <w:rFonts w:ascii="Tahoma" w:eastAsia="Calibri" w:hAnsi="Tahoma" w:cs="Tahoma"/>
                <w:color w:val="000000"/>
                <w:sz w:val="23"/>
                <w:szCs w:val="23"/>
              </w:rPr>
              <w:t>1,00,000 for each payment bank</w:t>
            </w:r>
          </w:p>
        </w:tc>
      </w:tr>
    </w:tbl>
    <w:p w14:paraId="3475FA1D" w14:textId="77777777" w:rsidR="001F20DE" w:rsidRPr="00104E66" w:rsidRDefault="001F20DE" w:rsidP="001F20DE">
      <w:pPr>
        <w:pStyle w:val="ListParagraph"/>
        <w:spacing w:line="276" w:lineRule="auto"/>
        <w:ind w:left="0"/>
        <w:rPr>
          <w:rFonts w:ascii="Tahoma" w:eastAsia="Calibri" w:hAnsi="Tahoma" w:cs="Tahoma"/>
          <w:b/>
          <w:bCs/>
          <w:color w:val="000000"/>
          <w:sz w:val="23"/>
          <w:szCs w:val="23"/>
        </w:rPr>
      </w:pPr>
      <w:r w:rsidRPr="00104E66">
        <w:rPr>
          <w:rFonts w:ascii="Tahoma" w:eastAsia="Calibri" w:hAnsi="Tahoma" w:cs="Tahoma"/>
          <w:b/>
          <w:bCs/>
          <w:color w:val="000000"/>
          <w:sz w:val="23"/>
          <w:szCs w:val="23"/>
        </w:rPr>
        <w:t>PFRDA is closely monitoring the performance under each category especially private banks to ensure improvement in their performance.</w:t>
      </w:r>
    </w:p>
    <w:p w14:paraId="2D08ECFF" w14:textId="3A883D9B" w:rsidR="001F20DE" w:rsidRDefault="001F20DE" w:rsidP="001F20DE">
      <w:pPr>
        <w:pStyle w:val="ListParagraph"/>
        <w:spacing w:line="276" w:lineRule="auto"/>
        <w:ind w:left="0"/>
        <w:rPr>
          <w:rFonts w:ascii="Tahoma" w:hAnsi="Tahoma" w:cs="Tahoma"/>
          <w:color w:val="000000"/>
          <w:sz w:val="23"/>
          <w:szCs w:val="23"/>
        </w:rPr>
      </w:pPr>
    </w:p>
    <w:p w14:paraId="17B03668" w14:textId="5E23F81D" w:rsidR="00BD524A" w:rsidRDefault="00BD524A" w:rsidP="001F20DE">
      <w:pPr>
        <w:pStyle w:val="ListParagraph"/>
        <w:spacing w:line="276" w:lineRule="auto"/>
        <w:ind w:left="0"/>
        <w:rPr>
          <w:rFonts w:ascii="Tahoma" w:hAnsi="Tahoma" w:cs="Tahoma"/>
          <w:color w:val="000000"/>
          <w:sz w:val="23"/>
          <w:szCs w:val="23"/>
        </w:rPr>
      </w:pPr>
    </w:p>
    <w:p w14:paraId="24F2638D" w14:textId="01E1EB19" w:rsidR="00BD524A" w:rsidRDefault="00BD524A" w:rsidP="001F20DE">
      <w:pPr>
        <w:pStyle w:val="ListParagraph"/>
        <w:spacing w:line="276" w:lineRule="auto"/>
        <w:ind w:left="0"/>
        <w:rPr>
          <w:rFonts w:ascii="Tahoma" w:hAnsi="Tahoma" w:cs="Tahoma"/>
          <w:color w:val="000000"/>
          <w:sz w:val="23"/>
          <w:szCs w:val="23"/>
        </w:rPr>
      </w:pPr>
    </w:p>
    <w:p w14:paraId="5304CD83" w14:textId="77777777" w:rsidR="00BD524A" w:rsidRPr="00104E66" w:rsidRDefault="00BD524A" w:rsidP="001F20DE">
      <w:pPr>
        <w:pStyle w:val="ListParagraph"/>
        <w:spacing w:line="276" w:lineRule="auto"/>
        <w:ind w:left="0"/>
        <w:rPr>
          <w:rFonts w:ascii="Tahoma" w:hAnsi="Tahoma" w:cs="Tahoma"/>
          <w:color w:val="000000"/>
          <w:sz w:val="23"/>
          <w:szCs w:val="23"/>
        </w:rPr>
      </w:pPr>
    </w:p>
    <w:p w14:paraId="4A78D0E5" w14:textId="77777777" w:rsidR="001F20DE" w:rsidRPr="00104E66" w:rsidRDefault="001F20DE" w:rsidP="001F20DE">
      <w:pPr>
        <w:pStyle w:val="ListParagraph"/>
        <w:spacing w:line="276" w:lineRule="auto"/>
        <w:ind w:left="0"/>
        <w:rPr>
          <w:rFonts w:ascii="Tahoma" w:hAnsi="Tahoma" w:cs="Tahoma"/>
          <w:color w:val="000000"/>
          <w:sz w:val="23"/>
          <w:szCs w:val="23"/>
        </w:rPr>
      </w:pPr>
      <w:r w:rsidRPr="00104E66">
        <w:rPr>
          <w:rFonts w:ascii="Tahoma" w:hAnsi="Tahoma" w:cs="Tahoma"/>
          <w:color w:val="000000"/>
          <w:sz w:val="23"/>
          <w:szCs w:val="23"/>
        </w:rPr>
        <w:t xml:space="preserve">Up to </w:t>
      </w:r>
      <w:r w:rsidRPr="00104E66">
        <w:rPr>
          <w:rFonts w:ascii="Tahoma" w:hAnsi="Tahoma" w:cs="Tahoma"/>
          <w:sz w:val="23"/>
          <w:szCs w:val="23"/>
          <w:lang w:val="en-GB"/>
        </w:rPr>
        <w:t>December 2022</w:t>
      </w:r>
      <w:r w:rsidRPr="00104E66">
        <w:rPr>
          <w:rFonts w:ascii="Tahoma" w:hAnsi="Tahoma" w:cs="Tahoma"/>
          <w:color w:val="000000"/>
          <w:sz w:val="23"/>
          <w:szCs w:val="23"/>
        </w:rPr>
        <w:t>, banks have enrolled accounts under APY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1F20DE" w:rsidRPr="00104E66" w14:paraId="508F73E0" w14:textId="77777777" w:rsidTr="001F20DE">
        <w:tc>
          <w:tcPr>
            <w:tcW w:w="3425" w:type="dxa"/>
          </w:tcPr>
          <w:p w14:paraId="17F2CE5D"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Parameter</w:t>
            </w:r>
          </w:p>
        </w:tc>
        <w:tc>
          <w:tcPr>
            <w:tcW w:w="1595" w:type="dxa"/>
          </w:tcPr>
          <w:p w14:paraId="58E39236" w14:textId="77777777" w:rsidR="001F20DE" w:rsidRPr="00104E66" w:rsidRDefault="001F20DE" w:rsidP="001F20DE">
            <w:pPr>
              <w:spacing w:line="240" w:lineRule="auto"/>
              <w:jc w:val="center"/>
              <w:rPr>
                <w:rFonts w:ascii="Tahoma" w:hAnsi="Tahoma" w:cs="Tahoma"/>
                <w:b/>
                <w:bCs/>
                <w:sz w:val="23"/>
                <w:szCs w:val="23"/>
              </w:rPr>
            </w:pPr>
            <w:r w:rsidRPr="00104E66">
              <w:rPr>
                <w:rFonts w:ascii="Tahoma" w:hAnsi="Tahoma" w:cs="Tahoma"/>
                <w:b/>
                <w:bCs/>
                <w:sz w:val="23"/>
                <w:szCs w:val="23"/>
              </w:rPr>
              <w:t>Sept 2022</w:t>
            </w:r>
          </w:p>
        </w:tc>
        <w:tc>
          <w:tcPr>
            <w:tcW w:w="1595" w:type="dxa"/>
          </w:tcPr>
          <w:p w14:paraId="2D6D05F3" w14:textId="77777777" w:rsidR="001F20DE" w:rsidRPr="00104E66" w:rsidRDefault="001F20DE" w:rsidP="001F20DE">
            <w:pPr>
              <w:spacing w:line="240" w:lineRule="auto"/>
              <w:jc w:val="center"/>
              <w:rPr>
                <w:rFonts w:ascii="Tahoma" w:hAnsi="Tahoma" w:cs="Tahoma"/>
                <w:b/>
                <w:bCs/>
                <w:sz w:val="23"/>
                <w:szCs w:val="23"/>
              </w:rPr>
            </w:pPr>
            <w:r w:rsidRPr="00104E66">
              <w:rPr>
                <w:rFonts w:ascii="Tahoma" w:hAnsi="Tahoma" w:cs="Tahoma"/>
                <w:b/>
                <w:bCs/>
                <w:sz w:val="23"/>
                <w:szCs w:val="23"/>
              </w:rPr>
              <w:t>Dec 2022</w:t>
            </w:r>
          </w:p>
        </w:tc>
        <w:tc>
          <w:tcPr>
            <w:tcW w:w="1556" w:type="dxa"/>
          </w:tcPr>
          <w:p w14:paraId="4A89F712"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Increase/</w:t>
            </w:r>
          </w:p>
          <w:p w14:paraId="29D8456E"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Decrease</w:t>
            </w:r>
          </w:p>
        </w:tc>
        <w:tc>
          <w:tcPr>
            <w:tcW w:w="1930" w:type="dxa"/>
          </w:tcPr>
          <w:p w14:paraId="68EC6945"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w:t>
            </w:r>
            <w:proofErr w:type="spellStart"/>
            <w:r w:rsidRPr="00104E66">
              <w:rPr>
                <w:rFonts w:ascii="Tahoma" w:hAnsi="Tahoma" w:cs="Tahoma"/>
                <w:b/>
                <w:bCs/>
                <w:sz w:val="23"/>
                <w:szCs w:val="23"/>
              </w:rPr>
              <w:t>age</w:t>
            </w:r>
            <w:proofErr w:type="spellEnd"/>
            <w:r w:rsidRPr="00104E66">
              <w:rPr>
                <w:rFonts w:ascii="Tahoma" w:hAnsi="Tahoma" w:cs="Tahoma"/>
                <w:b/>
                <w:bCs/>
                <w:sz w:val="23"/>
                <w:szCs w:val="23"/>
              </w:rPr>
              <w:t xml:space="preserve"> Increase</w:t>
            </w:r>
          </w:p>
        </w:tc>
      </w:tr>
      <w:tr w:rsidR="001F20DE" w:rsidRPr="00104E66" w14:paraId="519329AF" w14:textId="77777777" w:rsidTr="001F20DE">
        <w:tc>
          <w:tcPr>
            <w:tcW w:w="3425" w:type="dxa"/>
          </w:tcPr>
          <w:p w14:paraId="2A5D4339"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No. of persons enrolled under APY</w:t>
            </w:r>
          </w:p>
        </w:tc>
        <w:tc>
          <w:tcPr>
            <w:tcW w:w="1595" w:type="dxa"/>
          </w:tcPr>
          <w:p w14:paraId="56E8BC4B"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9,33,331</w:t>
            </w:r>
          </w:p>
        </w:tc>
        <w:tc>
          <w:tcPr>
            <w:tcW w:w="1595" w:type="dxa"/>
          </w:tcPr>
          <w:p w14:paraId="398C7A3D"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9,87,634</w:t>
            </w:r>
          </w:p>
        </w:tc>
        <w:tc>
          <w:tcPr>
            <w:tcW w:w="1556" w:type="dxa"/>
          </w:tcPr>
          <w:p w14:paraId="5D3A4CB3"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54,303</w:t>
            </w:r>
          </w:p>
        </w:tc>
        <w:tc>
          <w:tcPr>
            <w:tcW w:w="1930" w:type="dxa"/>
          </w:tcPr>
          <w:p w14:paraId="209D675D" w14:textId="77777777" w:rsidR="001F20DE" w:rsidRPr="00104E66" w:rsidRDefault="001F20DE" w:rsidP="001F20DE">
            <w:pPr>
              <w:spacing w:line="240" w:lineRule="auto"/>
              <w:jc w:val="center"/>
              <w:rPr>
                <w:rFonts w:ascii="Tahoma" w:hAnsi="Tahoma" w:cs="Tahoma"/>
                <w:sz w:val="23"/>
                <w:szCs w:val="23"/>
              </w:rPr>
            </w:pPr>
            <w:r w:rsidRPr="00104E66">
              <w:rPr>
                <w:rFonts w:ascii="Tahoma" w:hAnsi="Tahoma" w:cs="Tahoma"/>
                <w:sz w:val="23"/>
                <w:szCs w:val="23"/>
              </w:rPr>
              <w:t>5.82%</w:t>
            </w:r>
          </w:p>
        </w:tc>
      </w:tr>
    </w:tbl>
    <w:p w14:paraId="15B302AE" w14:textId="77777777" w:rsidR="001F20DE" w:rsidRPr="00104E66" w:rsidRDefault="001F20DE" w:rsidP="001F20DE">
      <w:pPr>
        <w:spacing w:after="0"/>
        <w:jc w:val="both"/>
        <w:rPr>
          <w:rFonts w:ascii="Tahoma" w:hAnsi="Tahoma" w:cs="Tahoma"/>
          <w:b/>
          <w:bCs/>
          <w:color w:val="000000"/>
          <w:sz w:val="23"/>
          <w:szCs w:val="23"/>
        </w:rPr>
      </w:pPr>
    </w:p>
    <w:p w14:paraId="0F7A9A77" w14:textId="77777777"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Top performing and bottom performing major banks with their performance under </w:t>
      </w:r>
      <w:proofErr w:type="gramStart"/>
      <w:r w:rsidRPr="00104E66">
        <w:rPr>
          <w:rFonts w:ascii="Tahoma" w:hAnsi="Tahoma" w:cs="Tahoma"/>
          <w:b/>
          <w:bCs/>
          <w:color w:val="000000"/>
          <w:sz w:val="23"/>
          <w:szCs w:val="23"/>
        </w:rPr>
        <w:t>APY:-</w:t>
      </w:r>
      <w:proofErr w:type="gramEnd"/>
    </w:p>
    <w:p w14:paraId="6D84851E" w14:textId="77777777" w:rsidR="001F20DE" w:rsidRPr="00104E66" w:rsidRDefault="001F20DE" w:rsidP="001F20DE">
      <w:pPr>
        <w:spacing w:after="0"/>
        <w:jc w:val="both"/>
        <w:rPr>
          <w:rFonts w:ascii="Tahoma" w:hAnsi="Tahoma" w:cs="Tahoma"/>
          <w:b/>
          <w:bCs/>
          <w:color w:val="000000"/>
          <w:sz w:val="23"/>
          <w:szCs w:val="23"/>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477"/>
        <w:gridCol w:w="6922"/>
      </w:tblGrid>
      <w:tr w:rsidR="001F20DE" w:rsidRPr="00104E66" w14:paraId="0796A9A7" w14:textId="77777777" w:rsidTr="001F20DE">
        <w:trPr>
          <w:trHeight w:val="555"/>
        </w:trPr>
        <w:tc>
          <w:tcPr>
            <w:tcW w:w="668" w:type="dxa"/>
          </w:tcPr>
          <w:p w14:paraId="0FF3D174"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Sr. No.</w:t>
            </w:r>
          </w:p>
        </w:tc>
        <w:tc>
          <w:tcPr>
            <w:tcW w:w="2477" w:type="dxa"/>
          </w:tcPr>
          <w:p w14:paraId="17B704DE"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Parameter</w:t>
            </w:r>
          </w:p>
        </w:tc>
        <w:tc>
          <w:tcPr>
            <w:tcW w:w="6922" w:type="dxa"/>
          </w:tcPr>
          <w:p w14:paraId="63427530"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Name of the Bank</w:t>
            </w:r>
          </w:p>
        </w:tc>
      </w:tr>
      <w:tr w:rsidR="001F20DE" w:rsidRPr="00104E66" w14:paraId="5F572E4F" w14:textId="77777777" w:rsidTr="001F20DE">
        <w:trPr>
          <w:trHeight w:val="540"/>
        </w:trPr>
        <w:tc>
          <w:tcPr>
            <w:tcW w:w="668" w:type="dxa"/>
          </w:tcPr>
          <w:p w14:paraId="39F71EC5"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1</w:t>
            </w:r>
          </w:p>
        </w:tc>
        <w:tc>
          <w:tcPr>
            <w:tcW w:w="2477" w:type="dxa"/>
          </w:tcPr>
          <w:p w14:paraId="586440C2"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Top performing Banks</w:t>
            </w:r>
          </w:p>
        </w:tc>
        <w:tc>
          <w:tcPr>
            <w:tcW w:w="6922" w:type="dxa"/>
          </w:tcPr>
          <w:p w14:paraId="19154079" w14:textId="77777777" w:rsidR="001F20DE" w:rsidRPr="00104E66" w:rsidRDefault="001F20DE" w:rsidP="001F20DE">
            <w:pPr>
              <w:spacing w:after="0" w:line="240" w:lineRule="auto"/>
              <w:jc w:val="both"/>
              <w:rPr>
                <w:rFonts w:ascii="Tahoma" w:hAnsi="Tahoma" w:cs="Tahoma"/>
                <w:bCs/>
                <w:color w:val="000000"/>
                <w:sz w:val="23"/>
                <w:szCs w:val="23"/>
              </w:rPr>
            </w:pPr>
            <w:r w:rsidRPr="00104E66">
              <w:rPr>
                <w:rFonts w:ascii="Tahoma" w:hAnsi="Tahoma" w:cs="Tahoma"/>
                <w:bCs/>
                <w:color w:val="000000"/>
                <w:sz w:val="23"/>
                <w:szCs w:val="23"/>
              </w:rPr>
              <w:t>SBI (1,63,336</w:t>
            </w:r>
            <w:proofErr w:type="gramStart"/>
            <w:r w:rsidRPr="00104E66">
              <w:rPr>
                <w:rFonts w:ascii="Tahoma" w:hAnsi="Tahoma" w:cs="Tahoma"/>
                <w:bCs/>
                <w:color w:val="000000"/>
                <w:sz w:val="23"/>
                <w:szCs w:val="23"/>
              </w:rPr>
              <w:t>),SHGB</w:t>
            </w:r>
            <w:proofErr w:type="gramEnd"/>
            <w:r w:rsidRPr="00104E66">
              <w:rPr>
                <w:rFonts w:ascii="Tahoma" w:hAnsi="Tahoma" w:cs="Tahoma"/>
                <w:bCs/>
                <w:color w:val="000000"/>
                <w:sz w:val="23"/>
                <w:szCs w:val="23"/>
              </w:rPr>
              <w:t xml:space="preserve"> (1,47,708) &amp; Convener Bank - (1,46,699) </w:t>
            </w:r>
          </w:p>
        </w:tc>
      </w:tr>
      <w:tr w:rsidR="001F20DE" w:rsidRPr="00104E66" w14:paraId="6603C5D3" w14:textId="77777777" w:rsidTr="001F20DE">
        <w:trPr>
          <w:trHeight w:val="555"/>
        </w:trPr>
        <w:tc>
          <w:tcPr>
            <w:tcW w:w="668" w:type="dxa"/>
          </w:tcPr>
          <w:p w14:paraId="2E986A10"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2.</w:t>
            </w:r>
          </w:p>
        </w:tc>
        <w:tc>
          <w:tcPr>
            <w:tcW w:w="2477" w:type="dxa"/>
          </w:tcPr>
          <w:p w14:paraId="2829A7BA"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Bottom </w:t>
            </w:r>
            <w:r w:rsidRPr="00104E66">
              <w:rPr>
                <w:rFonts w:ascii="Tahoma" w:hAnsi="Tahoma" w:cs="Tahoma"/>
                <w:b/>
                <w:color w:val="000000"/>
                <w:sz w:val="23"/>
                <w:szCs w:val="23"/>
              </w:rPr>
              <w:t xml:space="preserve">performing </w:t>
            </w:r>
            <w:r w:rsidRPr="00104E66">
              <w:rPr>
                <w:rFonts w:ascii="Tahoma" w:hAnsi="Tahoma" w:cs="Tahoma"/>
                <w:b/>
                <w:bCs/>
                <w:color w:val="000000"/>
                <w:sz w:val="23"/>
                <w:szCs w:val="23"/>
              </w:rPr>
              <w:t>banks</w:t>
            </w:r>
          </w:p>
        </w:tc>
        <w:tc>
          <w:tcPr>
            <w:tcW w:w="6922" w:type="dxa"/>
          </w:tcPr>
          <w:p w14:paraId="61146216"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J&amp;K Bank (308), Federal Bank (88) &amp; ICICI (36)</w:t>
            </w:r>
          </w:p>
        </w:tc>
      </w:tr>
    </w:tbl>
    <w:p w14:paraId="39C915B5" w14:textId="77777777" w:rsidR="001F20DE" w:rsidRPr="00104E66" w:rsidRDefault="001F20DE" w:rsidP="001F20DE">
      <w:pPr>
        <w:spacing w:after="0"/>
        <w:rPr>
          <w:rFonts w:ascii="Tahoma" w:hAnsi="Tahoma" w:cs="Tahoma"/>
          <w:b/>
          <w:bCs/>
          <w:color w:val="000000"/>
          <w:sz w:val="23"/>
          <w:szCs w:val="23"/>
        </w:rPr>
      </w:pPr>
    </w:p>
    <w:p w14:paraId="7252835D" w14:textId="727DDAE9" w:rsidR="001F20DE" w:rsidRPr="00104E66" w:rsidRDefault="001F20DE" w:rsidP="001F20DE">
      <w:pPr>
        <w:spacing w:after="0"/>
        <w:rPr>
          <w:rFonts w:ascii="Tahoma" w:hAnsi="Tahoma" w:cs="Tahoma"/>
          <w:b/>
          <w:bCs/>
          <w:sz w:val="23"/>
          <w:szCs w:val="23"/>
        </w:rPr>
      </w:pPr>
      <w:r w:rsidRPr="00104E66">
        <w:rPr>
          <w:rFonts w:ascii="Tahoma" w:hAnsi="Tahoma" w:cs="Tahoma"/>
          <w:b/>
          <w:bCs/>
          <w:color w:val="000000"/>
          <w:sz w:val="23"/>
          <w:szCs w:val="23"/>
        </w:rPr>
        <w:t xml:space="preserve">Bank wise/District-wise Progress is given on </w:t>
      </w:r>
      <w:proofErr w:type="spellStart"/>
      <w:r w:rsidRPr="00104E66">
        <w:rPr>
          <w:rFonts w:ascii="Tahoma" w:hAnsi="Tahoma" w:cs="Tahoma"/>
          <w:b/>
          <w:bCs/>
          <w:color w:val="000000"/>
          <w:sz w:val="23"/>
          <w:szCs w:val="23"/>
        </w:rPr>
        <w:t>Annex.No</w:t>
      </w:r>
      <w:proofErr w:type="spellEnd"/>
      <w:r w:rsidRPr="00104E66">
        <w:rPr>
          <w:rFonts w:ascii="Tahoma" w:hAnsi="Tahoma" w:cs="Tahoma"/>
          <w:b/>
          <w:bCs/>
          <w:color w:val="000000"/>
          <w:sz w:val="23"/>
          <w:szCs w:val="23"/>
        </w:rPr>
        <w:t>. 4.1</w:t>
      </w:r>
      <w:r w:rsidRPr="00104E66">
        <w:rPr>
          <w:rFonts w:ascii="Tahoma" w:hAnsi="Tahoma" w:cs="Tahoma"/>
          <w:b/>
          <w:bCs/>
          <w:sz w:val="23"/>
          <w:szCs w:val="23"/>
        </w:rPr>
        <w:t xml:space="preserve"> &amp; 4.2 (Page </w:t>
      </w:r>
      <w:r w:rsidR="00C60E1A">
        <w:rPr>
          <w:rFonts w:ascii="Tahoma" w:hAnsi="Tahoma" w:cs="Tahoma"/>
          <w:b/>
          <w:bCs/>
          <w:sz w:val="23"/>
          <w:szCs w:val="23"/>
        </w:rPr>
        <w:t>87-88</w:t>
      </w:r>
      <w:r w:rsidRPr="00104E66">
        <w:rPr>
          <w:rFonts w:ascii="Tahoma" w:hAnsi="Tahoma" w:cs="Tahoma"/>
          <w:b/>
          <w:bCs/>
          <w:sz w:val="23"/>
          <w:szCs w:val="23"/>
        </w:rPr>
        <w:t>)</w:t>
      </w:r>
    </w:p>
    <w:p w14:paraId="628672FB" w14:textId="77777777" w:rsidR="001F20DE" w:rsidRPr="00104E66" w:rsidRDefault="001F20DE" w:rsidP="001F20DE">
      <w:pPr>
        <w:spacing w:after="0"/>
        <w:rPr>
          <w:rFonts w:ascii="Tahoma" w:hAnsi="Tahoma" w:cs="Tahoma"/>
          <w:b/>
          <w:bCs/>
          <w:color w:val="FF0000"/>
          <w:sz w:val="23"/>
          <w:szCs w:val="23"/>
        </w:rPr>
      </w:pPr>
    </w:p>
    <w:p w14:paraId="5AF5EC1C" w14:textId="77777777" w:rsidR="001F20DE" w:rsidRPr="00104E66" w:rsidRDefault="001F20DE" w:rsidP="001F20DE">
      <w:pPr>
        <w:spacing w:after="0"/>
        <w:rPr>
          <w:rFonts w:ascii="Tahoma" w:hAnsi="Tahoma" w:cs="Tahoma"/>
          <w:b/>
          <w:bCs/>
          <w:color w:val="000000"/>
          <w:sz w:val="23"/>
          <w:szCs w:val="23"/>
        </w:rPr>
      </w:pPr>
      <w:r w:rsidRPr="00104E66">
        <w:rPr>
          <w:rFonts w:ascii="Tahoma" w:hAnsi="Tahoma" w:cs="Tahoma"/>
          <w:b/>
          <w:bCs/>
          <w:color w:val="000000"/>
          <w:sz w:val="23"/>
          <w:szCs w:val="23"/>
        </w:rPr>
        <w:t xml:space="preserve">The house may review. </w:t>
      </w:r>
      <w:r w:rsidRPr="00104E66">
        <w:rPr>
          <w:rFonts w:ascii="Tahoma" w:hAnsi="Tahoma" w:cs="Tahoma"/>
          <w:b/>
          <w:bCs/>
          <w:color w:val="000000"/>
          <w:sz w:val="23"/>
          <w:szCs w:val="23"/>
        </w:rPr>
        <w:softHyphen/>
      </w:r>
    </w:p>
    <w:p w14:paraId="276FE1B7" w14:textId="77777777" w:rsidR="001F20DE" w:rsidRPr="00104E66" w:rsidRDefault="001F20DE" w:rsidP="001F20DE">
      <w:pPr>
        <w:spacing w:after="0"/>
        <w:rPr>
          <w:rFonts w:ascii="Tahoma" w:hAnsi="Tahoma" w:cs="Tahoma"/>
          <w:b/>
          <w:bCs/>
          <w:color w:val="000000"/>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1F20DE" w:rsidRPr="00104E66" w14:paraId="5956F135" w14:textId="77777777" w:rsidTr="001F20DE">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32E068"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AGENDA ITEM NO 2.5</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D7AEBA" w14:textId="77777777" w:rsidR="001F20DE" w:rsidRPr="00104E66" w:rsidRDefault="001F20DE" w:rsidP="001F20DE">
            <w:pPr>
              <w:spacing w:after="0" w:line="240" w:lineRule="auto"/>
              <w:jc w:val="both"/>
              <w:rPr>
                <w:rFonts w:ascii="Tahoma" w:hAnsi="Tahoma" w:cs="Tahoma"/>
                <w:b/>
                <w:color w:val="000000"/>
                <w:sz w:val="23"/>
                <w:szCs w:val="23"/>
              </w:rPr>
            </w:pPr>
            <w:r w:rsidRPr="00104E66">
              <w:rPr>
                <w:rFonts w:ascii="Tahoma" w:hAnsi="Tahoma" w:cs="Tahoma"/>
                <w:b/>
                <w:bCs/>
                <w:color w:val="000000"/>
                <w:sz w:val="23"/>
                <w:szCs w:val="23"/>
              </w:rPr>
              <w:t>SATURATION DRIVE LAUNCHED BY GOVERNMENT OF INDIA</w:t>
            </w:r>
          </w:p>
        </w:tc>
      </w:tr>
    </w:tbl>
    <w:p w14:paraId="77705DB6" w14:textId="77777777" w:rsidR="001F20DE" w:rsidRPr="00104E66" w:rsidRDefault="001F20DE" w:rsidP="001F20DE">
      <w:pPr>
        <w:spacing w:after="0"/>
        <w:rPr>
          <w:rFonts w:ascii="Tahoma" w:hAnsi="Tahoma" w:cs="Tahoma"/>
          <w:b/>
          <w:bCs/>
          <w:color w:val="000000"/>
          <w:sz w:val="23"/>
          <w:szCs w:val="23"/>
        </w:rPr>
      </w:pPr>
    </w:p>
    <w:p w14:paraId="2CC7F8B1"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Department of Financial Services, Ministry of Finance, Govt. of India vide letter dated 27-09-2021 have launched Saturation Drive as per announcement made by Hon'ble Prime Minister, in his Independence Day 2021 speech.</w:t>
      </w:r>
    </w:p>
    <w:p w14:paraId="0E9C7598" w14:textId="77777777" w:rsidR="001F20DE" w:rsidRPr="00104E66" w:rsidRDefault="001F20DE" w:rsidP="001F20DE">
      <w:pPr>
        <w:spacing w:after="0"/>
        <w:jc w:val="both"/>
        <w:rPr>
          <w:rFonts w:ascii="Tahoma" w:hAnsi="Tahoma" w:cs="Tahoma"/>
          <w:sz w:val="23"/>
          <w:szCs w:val="23"/>
        </w:rPr>
      </w:pPr>
    </w:p>
    <w:p w14:paraId="23581326"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14:paraId="04E364DC" w14:textId="77777777" w:rsidR="001F20DE" w:rsidRPr="00104E66" w:rsidRDefault="001F20DE" w:rsidP="001F20DE">
      <w:pPr>
        <w:spacing w:after="0"/>
        <w:jc w:val="both"/>
        <w:rPr>
          <w:rFonts w:ascii="Tahoma" w:hAnsi="Tahoma" w:cs="Tahoma"/>
          <w:sz w:val="23"/>
          <w:szCs w:val="23"/>
        </w:rPr>
      </w:pPr>
    </w:p>
    <w:p w14:paraId="22A10D69"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As SLBC, we have allocated monthly targets to all banks for achieving saturation enrolment under each of PMJJS schemes for unenrolled accounts by 30.09.2022, with advice to similarly allocate targets to branches.</w:t>
      </w:r>
    </w:p>
    <w:p w14:paraId="178C458C" w14:textId="77777777" w:rsidR="001F20DE" w:rsidRPr="00104E66" w:rsidRDefault="001F20DE" w:rsidP="001F20DE">
      <w:pPr>
        <w:spacing w:after="0"/>
        <w:jc w:val="both"/>
        <w:rPr>
          <w:rFonts w:ascii="Tahoma" w:hAnsi="Tahoma" w:cs="Tahoma"/>
          <w:sz w:val="23"/>
          <w:szCs w:val="23"/>
        </w:rPr>
      </w:pPr>
    </w:p>
    <w:p w14:paraId="7B54BB83"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14:paraId="7CAA7E82" w14:textId="77777777" w:rsidR="001F20DE" w:rsidRPr="00C6613A" w:rsidRDefault="001F20DE" w:rsidP="001F20DE">
      <w:pPr>
        <w:spacing w:after="0"/>
        <w:jc w:val="both"/>
        <w:rPr>
          <w:rFonts w:ascii="Tahoma" w:hAnsi="Tahoma" w:cs="Tahoma"/>
          <w:sz w:val="15"/>
          <w:szCs w:val="15"/>
        </w:rPr>
      </w:pPr>
    </w:p>
    <w:p w14:paraId="33C42D0D"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 xml:space="preserve">As per Department of Financial Services, Ministry of Finance, Government of India letter dated 20.04.2022, it has been decided to revise the timeline for saturation drive from 30.09.2022 to 30.09.2024.  The timeline for achieving the targets is as </w:t>
      </w:r>
      <w:proofErr w:type="gramStart"/>
      <w:r w:rsidRPr="00104E66">
        <w:rPr>
          <w:rFonts w:ascii="Tahoma" w:hAnsi="Tahoma" w:cs="Tahoma"/>
          <w:b/>
          <w:bCs/>
          <w:sz w:val="23"/>
          <w:szCs w:val="23"/>
        </w:rPr>
        <w:t>follows:-</w:t>
      </w:r>
      <w:proofErr w:type="gramEnd"/>
    </w:p>
    <w:p w14:paraId="08010DE3" w14:textId="77777777" w:rsidR="001F20DE" w:rsidRPr="00104E66" w:rsidRDefault="001F20DE" w:rsidP="001F20DE">
      <w:pPr>
        <w:spacing w:after="0"/>
        <w:jc w:val="both"/>
        <w:rPr>
          <w:rFonts w:ascii="Tahoma" w:hAnsi="Tahoma" w:cs="Tahoma"/>
          <w:b/>
          <w:bCs/>
          <w:sz w:val="23"/>
          <w:szCs w:val="23"/>
        </w:rPr>
      </w:pPr>
    </w:p>
    <w:tbl>
      <w:tblPr>
        <w:tblStyle w:val="TableGrid"/>
        <w:tblW w:w="0" w:type="auto"/>
        <w:tblInd w:w="1202" w:type="dxa"/>
        <w:tblLook w:val="04A0" w:firstRow="1" w:lastRow="0" w:firstColumn="1" w:lastColumn="0" w:noHBand="0" w:noVBand="1"/>
      </w:tblPr>
      <w:tblGrid>
        <w:gridCol w:w="3469"/>
        <w:gridCol w:w="3469"/>
      </w:tblGrid>
      <w:tr w:rsidR="001F20DE" w:rsidRPr="00C6613A" w14:paraId="07087758" w14:textId="77777777" w:rsidTr="001F20DE">
        <w:trPr>
          <w:trHeight w:val="382"/>
        </w:trPr>
        <w:tc>
          <w:tcPr>
            <w:tcW w:w="3469" w:type="dxa"/>
          </w:tcPr>
          <w:p w14:paraId="2B7E7FDA"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Period</w:t>
            </w:r>
          </w:p>
        </w:tc>
        <w:tc>
          <w:tcPr>
            <w:tcW w:w="3469" w:type="dxa"/>
          </w:tcPr>
          <w:p w14:paraId="2EFBA57D"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Target to achieve</w:t>
            </w:r>
          </w:p>
        </w:tc>
      </w:tr>
      <w:tr w:rsidR="001F20DE" w:rsidRPr="00C6613A" w14:paraId="38A782A6" w14:textId="77777777" w:rsidTr="001F20DE">
        <w:trPr>
          <w:trHeight w:val="367"/>
        </w:trPr>
        <w:tc>
          <w:tcPr>
            <w:tcW w:w="3469" w:type="dxa"/>
          </w:tcPr>
          <w:p w14:paraId="6AD710A8"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Upto Sept., 2022</w:t>
            </w:r>
          </w:p>
        </w:tc>
        <w:tc>
          <w:tcPr>
            <w:tcW w:w="3469" w:type="dxa"/>
          </w:tcPr>
          <w:p w14:paraId="57A6E4E1"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40% of total target</w:t>
            </w:r>
          </w:p>
        </w:tc>
      </w:tr>
      <w:tr w:rsidR="001F20DE" w:rsidRPr="00C6613A" w14:paraId="6173662A" w14:textId="77777777" w:rsidTr="001F20DE">
        <w:trPr>
          <w:trHeight w:val="367"/>
        </w:trPr>
        <w:tc>
          <w:tcPr>
            <w:tcW w:w="3469" w:type="dxa"/>
          </w:tcPr>
          <w:p w14:paraId="0D4BFE43"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Upto Sept., 2023</w:t>
            </w:r>
          </w:p>
        </w:tc>
        <w:tc>
          <w:tcPr>
            <w:tcW w:w="3469" w:type="dxa"/>
          </w:tcPr>
          <w:p w14:paraId="37660FA8"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70% of total target</w:t>
            </w:r>
          </w:p>
        </w:tc>
      </w:tr>
      <w:tr w:rsidR="001F20DE" w:rsidRPr="00C6613A" w14:paraId="780B6FA0" w14:textId="77777777" w:rsidTr="001F20DE">
        <w:trPr>
          <w:trHeight w:val="367"/>
        </w:trPr>
        <w:tc>
          <w:tcPr>
            <w:tcW w:w="3469" w:type="dxa"/>
          </w:tcPr>
          <w:p w14:paraId="232333B3"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Upto Sept., 2024</w:t>
            </w:r>
          </w:p>
        </w:tc>
        <w:tc>
          <w:tcPr>
            <w:tcW w:w="3469" w:type="dxa"/>
          </w:tcPr>
          <w:p w14:paraId="188316B9" w14:textId="77777777" w:rsidR="001F20DE" w:rsidRPr="00C6613A" w:rsidRDefault="001F20DE" w:rsidP="001F20DE">
            <w:pPr>
              <w:jc w:val="center"/>
              <w:rPr>
                <w:rFonts w:ascii="Tahoma" w:hAnsi="Tahoma" w:cs="Tahoma"/>
                <w:b/>
                <w:bCs/>
                <w:sz w:val="19"/>
                <w:szCs w:val="19"/>
              </w:rPr>
            </w:pPr>
            <w:r w:rsidRPr="00C6613A">
              <w:rPr>
                <w:rFonts w:ascii="Tahoma" w:hAnsi="Tahoma" w:cs="Tahoma"/>
                <w:b/>
                <w:bCs/>
                <w:sz w:val="19"/>
                <w:szCs w:val="19"/>
              </w:rPr>
              <w:t>100% of total target</w:t>
            </w:r>
          </w:p>
        </w:tc>
      </w:tr>
    </w:tbl>
    <w:p w14:paraId="69C644B5" w14:textId="77777777" w:rsidR="001F20DE" w:rsidRPr="00C6613A" w:rsidRDefault="001F20DE" w:rsidP="001F20DE">
      <w:pPr>
        <w:spacing w:after="0"/>
        <w:jc w:val="both"/>
        <w:rPr>
          <w:rFonts w:ascii="Tahoma" w:hAnsi="Tahoma" w:cs="Tahoma"/>
          <w:b/>
          <w:bCs/>
          <w:sz w:val="17"/>
          <w:szCs w:val="17"/>
        </w:rPr>
      </w:pPr>
    </w:p>
    <w:p w14:paraId="7646D00F"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SLBC Haryana has already communicated revised targets to concerned banks.  Controlling Heads of banks are requested to take suitable action to ensure that the targets fixed for enrolment of identified eligible PMJDY accountholders and PMMY beneficiaries are achieved well within the revised timelines.</w:t>
      </w:r>
    </w:p>
    <w:p w14:paraId="15A8B667" w14:textId="77777777" w:rsidR="001F20DE" w:rsidRPr="00C6613A" w:rsidRDefault="001F20DE" w:rsidP="001F20DE">
      <w:pPr>
        <w:spacing w:after="0"/>
        <w:jc w:val="both"/>
        <w:rPr>
          <w:rFonts w:ascii="Tahoma" w:hAnsi="Tahoma" w:cs="Tahoma"/>
          <w:b/>
          <w:bCs/>
          <w:sz w:val="15"/>
          <w:szCs w:val="15"/>
        </w:rPr>
      </w:pPr>
    </w:p>
    <w:p w14:paraId="7E9B3C94" w14:textId="5DAE9748" w:rsidR="001F20DE" w:rsidRDefault="001F20DE" w:rsidP="001F20DE">
      <w:pPr>
        <w:spacing w:after="0"/>
        <w:jc w:val="both"/>
        <w:rPr>
          <w:rFonts w:ascii="Tahoma" w:hAnsi="Tahoma" w:cs="Tahoma"/>
          <w:b/>
          <w:bCs/>
          <w:sz w:val="23"/>
          <w:szCs w:val="23"/>
        </w:rPr>
      </w:pPr>
      <w:r w:rsidRPr="00104E66">
        <w:rPr>
          <w:rFonts w:ascii="Tahoma" w:hAnsi="Tahoma" w:cs="Tahoma"/>
          <w:b/>
          <w:bCs/>
          <w:sz w:val="23"/>
          <w:szCs w:val="23"/>
        </w:rPr>
        <w:t>Bank-wise progress is as per Annexure 5 (</w:t>
      </w:r>
      <w:proofErr w:type="gramStart"/>
      <w:r w:rsidRPr="00104E66">
        <w:rPr>
          <w:rFonts w:ascii="Tahoma" w:hAnsi="Tahoma" w:cs="Tahoma"/>
          <w:b/>
          <w:bCs/>
          <w:sz w:val="23"/>
          <w:szCs w:val="23"/>
        </w:rPr>
        <w:t xml:space="preserve">Page  </w:t>
      </w:r>
      <w:r w:rsidR="001056D8">
        <w:rPr>
          <w:rFonts w:ascii="Tahoma" w:hAnsi="Tahoma" w:cs="Tahoma"/>
          <w:b/>
          <w:bCs/>
          <w:sz w:val="23"/>
          <w:szCs w:val="23"/>
        </w:rPr>
        <w:t>89</w:t>
      </w:r>
      <w:proofErr w:type="gramEnd"/>
      <w:r w:rsidRPr="00104E66">
        <w:rPr>
          <w:rFonts w:ascii="Tahoma" w:hAnsi="Tahoma" w:cs="Tahoma"/>
          <w:b/>
          <w:bCs/>
          <w:sz w:val="23"/>
          <w:szCs w:val="23"/>
        </w:rPr>
        <w:t>)</w:t>
      </w:r>
    </w:p>
    <w:p w14:paraId="752A6A0E" w14:textId="77777777" w:rsidR="00BD524A" w:rsidRPr="00104E66" w:rsidRDefault="00BD524A" w:rsidP="001F20DE">
      <w:pPr>
        <w:spacing w:after="0"/>
        <w:jc w:val="both"/>
        <w:rPr>
          <w:rFonts w:ascii="Tahoma" w:hAnsi="Tahoma" w:cs="Tahoma"/>
          <w:b/>
          <w:bCs/>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1F20DE" w:rsidRPr="00104E66" w14:paraId="2C4B51C0" w14:textId="77777777" w:rsidTr="001F20DE">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700150"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AGENDA ITEM NO 2.6</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EF242A" w14:textId="77777777" w:rsidR="001F20DE" w:rsidRPr="00104E66" w:rsidRDefault="001F20DE" w:rsidP="001F20DE">
            <w:pPr>
              <w:spacing w:after="0" w:line="240" w:lineRule="auto"/>
              <w:jc w:val="both"/>
              <w:rPr>
                <w:rFonts w:ascii="Tahoma" w:hAnsi="Tahoma" w:cs="Tahoma"/>
                <w:b/>
                <w:color w:val="000000"/>
                <w:sz w:val="23"/>
                <w:szCs w:val="23"/>
              </w:rPr>
            </w:pPr>
            <w:r w:rsidRPr="00104E66">
              <w:rPr>
                <w:rFonts w:ascii="Tahoma" w:hAnsi="Tahoma" w:cs="Tahoma"/>
                <w:b/>
                <w:bCs/>
                <w:color w:val="000000"/>
                <w:sz w:val="23"/>
                <w:szCs w:val="23"/>
              </w:rPr>
              <w:t xml:space="preserve">PRADHAN MANTRI MUDRA YOJANA (PMMY)-PROGRESS DURING THE PERIOD ENDED DECEBER 2022 </w:t>
            </w:r>
          </w:p>
        </w:tc>
      </w:tr>
    </w:tbl>
    <w:p w14:paraId="608BFB34" w14:textId="77777777" w:rsidR="001F20DE" w:rsidRPr="00104E66" w:rsidRDefault="001F20DE" w:rsidP="001F20DE">
      <w:pPr>
        <w:spacing w:after="0" w:line="240" w:lineRule="auto"/>
        <w:jc w:val="both"/>
        <w:rPr>
          <w:rFonts w:ascii="Tahoma" w:hAnsi="Tahoma" w:cs="Tahoma"/>
          <w:color w:val="000000"/>
          <w:sz w:val="23"/>
          <w:szCs w:val="23"/>
        </w:rPr>
      </w:pPr>
    </w:p>
    <w:p w14:paraId="7530EC87" w14:textId="77777777" w:rsidR="001F20DE" w:rsidRPr="00104E66" w:rsidRDefault="001F20DE" w:rsidP="001F20DE">
      <w:pPr>
        <w:spacing w:after="0"/>
        <w:jc w:val="both"/>
        <w:rPr>
          <w:rFonts w:ascii="Tahoma" w:hAnsi="Tahoma" w:cs="Tahoma"/>
          <w:color w:val="000000"/>
          <w:sz w:val="23"/>
          <w:szCs w:val="23"/>
        </w:rPr>
      </w:pPr>
      <w:r w:rsidRPr="00104E66">
        <w:rPr>
          <w:rFonts w:ascii="Tahoma" w:hAnsi="Tahoma" w:cs="Tahoma"/>
          <w:b/>
          <w:bCs/>
          <w:color w:val="000000"/>
          <w:sz w:val="23"/>
          <w:szCs w:val="23"/>
        </w:rPr>
        <w:t>Institution wise comparative p</w:t>
      </w:r>
      <w:r w:rsidRPr="00104E66">
        <w:rPr>
          <w:rFonts w:ascii="Tahoma" w:hAnsi="Tahoma" w:cs="Tahoma"/>
          <w:color w:val="000000"/>
          <w:sz w:val="23"/>
          <w:szCs w:val="23"/>
        </w:rPr>
        <w:t xml:space="preserve">rogress under Pradhan Mantri Mudra Yojana (PMMY) during the period ended December 2022 consisting of </w:t>
      </w:r>
      <w:proofErr w:type="spellStart"/>
      <w:r w:rsidRPr="00104E66">
        <w:rPr>
          <w:rFonts w:ascii="Tahoma" w:hAnsi="Tahoma" w:cs="Tahoma"/>
          <w:color w:val="000000"/>
          <w:sz w:val="23"/>
          <w:szCs w:val="23"/>
        </w:rPr>
        <w:t>Shishu</w:t>
      </w:r>
      <w:proofErr w:type="spellEnd"/>
      <w:r w:rsidRPr="00104E66">
        <w:rPr>
          <w:rFonts w:ascii="Tahoma" w:hAnsi="Tahoma" w:cs="Tahoma"/>
          <w:color w:val="000000"/>
          <w:sz w:val="23"/>
          <w:szCs w:val="23"/>
        </w:rPr>
        <w:t xml:space="preserve"> (Loans upto Rs.50000/-), Kishore (Loans from Rs.50001-Rs.5.00 lacs) &amp; Tarun (Loans above Rs.5.00 lac and upto Rs.10.00 lac) segments is given </w:t>
      </w:r>
      <w:proofErr w:type="gramStart"/>
      <w:r w:rsidRPr="00104E66">
        <w:rPr>
          <w:rFonts w:ascii="Tahoma" w:hAnsi="Tahoma" w:cs="Tahoma"/>
          <w:color w:val="000000"/>
          <w:sz w:val="23"/>
          <w:szCs w:val="23"/>
        </w:rPr>
        <w:t>below:-</w:t>
      </w:r>
      <w:proofErr w:type="gramEnd"/>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5"/>
        <w:gridCol w:w="2426"/>
        <w:gridCol w:w="3122"/>
      </w:tblGrid>
      <w:tr w:rsidR="001F20DE" w:rsidRPr="00104E66" w14:paraId="4F812844" w14:textId="77777777" w:rsidTr="001F20DE">
        <w:trPr>
          <w:trHeight w:val="244"/>
        </w:trPr>
        <w:tc>
          <w:tcPr>
            <w:tcW w:w="4085" w:type="dxa"/>
          </w:tcPr>
          <w:p w14:paraId="1A0BC396" w14:textId="77777777" w:rsidR="001F20DE" w:rsidRPr="00104E66" w:rsidRDefault="001F20DE" w:rsidP="001F20DE">
            <w:pPr>
              <w:spacing w:after="0" w:line="240" w:lineRule="auto"/>
              <w:rPr>
                <w:rFonts w:ascii="Tahoma" w:hAnsi="Tahoma" w:cs="Tahoma"/>
                <w:b/>
                <w:bCs/>
                <w:sz w:val="23"/>
                <w:szCs w:val="23"/>
              </w:rPr>
            </w:pPr>
            <w:r w:rsidRPr="00104E66">
              <w:rPr>
                <w:rFonts w:ascii="Tahoma" w:hAnsi="Tahoma" w:cs="Tahoma"/>
                <w:sz w:val="23"/>
                <w:szCs w:val="23"/>
              </w:rPr>
              <w:t xml:space="preserve"> </w:t>
            </w:r>
            <w:r w:rsidRPr="00104E66">
              <w:rPr>
                <w:rFonts w:ascii="Tahoma" w:hAnsi="Tahoma" w:cs="Tahoma"/>
                <w:b/>
                <w:bCs/>
                <w:sz w:val="23"/>
                <w:szCs w:val="23"/>
              </w:rPr>
              <w:t>Category</w:t>
            </w:r>
          </w:p>
        </w:tc>
        <w:tc>
          <w:tcPr>
            <w:tcW w:w="5548" w:type="dxa"/>
            <w:gridSpan w:val="2"/>
          </w:tcPr>
          <w:p w14:paraId="505B0950"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Achievement December 2022</w:t>
            </w:r>
          </w:p>
        </w:tc>
      </w:tr>
      <w:tr w:rsidR="001F20DE" w:rsidRPr="00104E66" w14:paraId="5900D73F" w14:textId="77777777" w:rsidTr="001F20DE">
        <w:trPr>
          <w:trHeight w:val="259"/>
        </w:trPr>
        <w:tc>
          <w:tcPr>
            <w:tcW w:w="4085" w:type="dxa"/>
          </w:tcPr>
          <w:p w14:paraId="28F28941" w14:textId="77777777" w:rsidR="001F20DE" w:rsidRPr="00104E66" w:rsidRDefault="001F20DE" w:rsidP="001F20DE">
            <w:pPr>
              <w:spacing w:after="0" w:line="240" w:lineRule="auto"/>
              <w:jc w:val="both"/>
              <w:rPr>
                <w:rFonts w:ascii="Tahoma" w:hAnsi="Tahoma" w:cs="Tahoma"/>
                <w:b/>
                <w:bCs/>
                <w:sz w:val="23"/>
                <w:szCs w:val="23"/>
                <w:u w:val="single"/>
              </w:rPr>
            </w:pPr>
            <w:r w:rsidRPr="00104E66">
              <w:rPr>
                <w:rFonts w:ascii="Tahoma" w:hAnsi="Tahoma" w:cs="Tahoma"/>
                <w:b/>
                <w:bCs/>
                <w:sz w:val="23"/>
                <w:szCs w:val="23"/>
                <w:u w:val="single"/>
              </w:rPr>
              <w:t>SHISHU</w:t>
            </w:r>
          </w:p>
        </w:tc>
        <w:tc>
          <w:tcPr>
            <w:tcW w:w="2426" w:type="dxa"/>
          </w:tcPr>
          <w:p w14:paraId="7B884033"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No. of A/cs</w:t>
            </w:r>
          </w:p>
        </w:tc>
        <w:tc>
          <w:tcPr>
            <w:tcW w:w="3122" w:type="dxa"/>
          </w:tcPr>
          <w:p w14:paraId="3513F092"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Amt. (Rs. In crores)</w:t>
            </w:r>
          </w:p>
        </w:tc>
      </w:tr>
      <w:tr w:rsidR="001F20DE" w:rsidRPr="00104E66" w14:paraId="44982CB6" w14:textId="77777777" w:rsidTr="001F20DE">
        <w:trPr>
          <w:trHeight w:val="273"/>
        </w:trPr>
        <w:tc>
          <w:tcPr>
            <w:tcW w:w="4085" w:type="dxa"/>
          </w:tcPr>
          <w:p w14:paraId="104E6D4C"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Public Sector Banks</w:t>
            </w:r>
          </w:p>
        </w:tc>
        <w:tc>
          <w:tcPr>
            <w:tcW w:w="2426" w:type="dxa"/>
          </w:tcPr>
          <w:p w14:paraId="2BC3B52F"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26815</w:t>
            </w:r>
          </w:p>
        </w:tc>
        <w:tc>
          <w:tcPr>
            <w:tcW w:w="3122" w:type="dxa"/>
          </w:tcPr>
          <w:p w14:paraId="0E0A84E0"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95.73</w:t>
            </w:r>
          </w:p>
        </w:tc>
      </w:tr>
      <w:tr w:rsidR="001F20DE" w:rsidRPr="00104E66" w14:paraId="25F2250D" w14:textId="77777777" w:rsidTr="001F20DE">
        <w:trPr>
          <w:trHeight w:val="259"/>
        </w:trPr>
        <w:tc>
          <w:tcPr>
            <w:tcW w:w="4085" w:type="dxa"/>
          </w:tcPr>
          <w:p w14:paraId="1CF829D2"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Private Sector Banks &amp; SHGB</w:t>
            </w:r>
          </w:p>
        </w:tc>
        <w:tc>
          <w:tcPr>
            <w:tcW w:w="2426" w:type="dxa"/>
          </w:tcPr>
          <w:p w14:paraId="77691FBF"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186035</w:t>
            </w:r>
          </w:p>
        </w:tc>
        <w:tc>
          <w:tcPr>
            <w:tcW w:w="3122" w:type="dxa"/>
          </w:tcPr>
          <w:p w14:paraId="16F3E703"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702.90</w:t>
            </w:r>
          </w:p>
        </w:tc>
      </w:tr>
      <w:tr w:rsidR="001F20DE" w:rsidRPr="00104E66" w14:paraId="4E00B904" w14:textId="77777777" w:rsidTr="001F20DE">
        <w:trPr>
          <w:trHeight w:val="273"/>
        </w:trPr>
        <w:tc>
          <w:tcPr>
            <w:tcW w:w="4085" w:type="dxa"/>
          </w:tcPr>
          <w:p w14:paraId="558417B9"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Total</w:t>
            </w:r>
          </w:p>
        </w:tc>
        <w:tc>
          <w:tcPr>
            <w:tcW w:w="2426" w:type="dxa"/>
          </w:tcPr>
          <w:p w14:paraId="478EF04B"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212850</w:t>
            </w:r>
          </w:p>
        </w:tc>
        <w:tc>
          <w:tcPr>
            <w:tcW w:w="3122" w:type="dxa"/>
          </w:tcPr>
          <w:p w14:paraId="51A55027"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798.63</w:t>
            </w:r>
          </w:p>
        </w:tc>
      </w:tr>
      <w:tr w:rsidR="001F20DE" w:rsidRPr="00104E66" w14:paraId="3C24B791" w14:textId="77777777" w:rsidTr="001F20DE">
        <w:trPr>
          <w:trHeight w:val="273"/>
        </w:trPr>
        <w:tc>
          <w:tcPr>
            <w:tcW w:w="9633" w:type="dxa"/>
            <w:gridSpan w:val="3"/>
          </w:tcPr>
          <w:p w14:paraId="0CC6A7EC" w14:textId="77777777" w:rsidR="001F20DE" w:rsidRPr="00104E66" w:rsidRDefault="001F20DE" w:rsidP="001F20DE">
            <w:pPr>
              <w:spacing w:after="0"/>
              <w:rPr>
                <w:rFonts w:ascii="Tahoma" w:hAnsi="Tahoma" w:cs="Tahoma"/>
                <w:b/>
                <w:bCs/>
                <w:sz w:val="23"/>
                <w:szCs w:val="23"/>
                <w:u w:val="single"/>
              </w:rPr>
            </w:pPr>
            <w:r w:rsidRPr="00104E66">
              <w:rPr>
                <w:rFonts w:ascii="Tahoma" w:hAnsi="Tahoma" w:cs="Tahoma"/>
                <w:b/>
                <w:bCs/>
                <w:sz w:val="23"/>
                <w:szCs w:val="23"/>
                <w:u w:val="single"/>
              </w:rPr>
              <w:t>KISHORE</w:t>
            </w:r>
          </w:p>
        </w:tc>
      </w:tr>
      <w:tr w:rsidR="001F20DE" w:rsidRPr="00104E66" w14:paraId="18D7880F" w14:textId="77777777" w:rsidTr="001F20DE">
        <w:trPr>
          <w:trHeight w:val="259"/>
        </w:trPr>
        <w:tc>
          <w:tcPr>
            <w:tcW w:w="4085" w:type="dxa"/>
          </w:tcPr>
          <w:p w14:paraId="67A2FD4E"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Public Sector Banks</w:t>
            </w:r>
          </w:p>
        </w:tc>
        <w:tc>
          <w:tcPr>
            <w:tcW w:w="2426" w:type="dxa"/>
          </w:tcPr>
          <w:p w14:paraId="72DC8C0C"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45658</w:t>
            </w:r>
          </w:p>
        </w:tc>
        <w:tc>
          <w:tcPr>
            <w:tcW w:w="3122" w:type="dxa"/>
          </w:tcPr>
          <w:p w14:paraId="11F5AC16"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778.50</w:t>
            </w:r>
          </w:p>
        </w:tc>
      </w:tr>
      <w:tr w:rsidR="001F20DE" w:rsidRPr="00104E66" w14:paraId="5F7AB9A8" w14:textId="77777777" w:rsidTr="001F20DE">
        <w:trPr>
          <w:trHeight w:val="273"/>
        </w:trPr>
        <w:tc>
          <w:tcPr>
            <w:tcW w:w="4085" w:type="dxa"/>
          </w:tcPr>
          <w:p w14:paraId="1F8B668B"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Private Sector Banks &amp; SHGB</w:t>
            </w:r>
          </w:p>
        </w:tc>
        <w:tc>
          <w:tcPr>
            <w:tcW w:w="2426" w:type="dxa"/>
          </w:tcPr>
          <w:p w14:paraId="41E993B9"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106131</w:t>
            </w:r>
          </w:p>
        </w:tc>
        <w:tc>
          <w:tcPr>
            <w:tcW w:w="3122" w:type="dxa"/>
          </w:tcPr>
          <w:p w14:paraId="38D50702"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905.23</w:t>
            </w:r>
          </w:p>
        </w:tc>
      </w:tr>
      <w:tr w:rsidR="001F20DE" w:rsidRPr="00104E66" w14:paraId="4F6B8FEE" w14:textId="77777777" w:rsidTr="001F20DE">
        <w:trPr>
          <w:trHeight w:val="273"/>
        </w:trPr>
        <w:tc>
          <w:tcPr>
            <w:tcW w:w="4085" w:type="dxa"/>
          </w:tcPr>
          <w:p w14:paraId="02314B62" w14:textId="77777777" w:rsidR="001F20DE" w:rsidRPr="00104E66" w:rsidRDefault="001F20DE" w:rsidP="001F20DE">
            <w:pPr>
              <w:spacing w:after="0"/>
              <w:jc w:val="both"/>
              <w:rPr>
                <w:rFonts w:ascii="Tahoma" w:hAnsi="Tahoma" w:cs="Tahoma"/>
                <w:sz w:val="23"/>
                <w:szCs w:val="23"/>
              </w:rPr>
            </w:pPr>
            <w:r w:rsidRPr="00104E66">
              <w:rPr>
                <w:rFonts w:ascii="Tahoma" w:hAnsi="Tahoma" w:cs="Tahoma"/>
                <w:b/>
                <w:bCs/>
                <w:sz w:val="23"/>
                <w:szCs w:val="23"/>
              </w:rPr>
              <w:t>Total</w:t>
            </w:r>
          </w:p>
        </w:tc>
        <w:tc>
          <w:tcPr>
            <w:tcW w:w="2426" w:type="dxa"/>
          </w:tcPr>
          <w:p w14:paraId="3825B0EA"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151789</w:t>
            </w:r>
          </w:p>
        </w:tc>
        <w:tc>
          <w:tcPr>
            <w:tcW w:w="3122" w:type="dxa"/>
          </w:tcPr>
          <w:p w14:paraId="1900D156"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1683.73</w:t>
            </w:r>
          </w:p>
        </w:tc>
      </w:tr>
      <w:tr w:rsidR="001F20DE" w:rsidRPr="00104E66" w14:paraId="269B3C86" w14:textId="77777777" w:rsidTr="001F20DE">
        <w:trPr>
          <w:trHeight w:val="259"/>
        </w:trPr>
        <w:tc>
          <w:tcPr>
            <w:tcW w:w="9633" w:type="dxa"/>
            <w:gridSpan w:val="3"/>
          </w:tcPr>
          <w:p w14:paraId="6C7D866F" w14:textId="77777777" w:rsidR="001F20DE" w:rsidRPr="00104E66" w:rsidRDefault="001F20DE" w:rsidP="001F20DE">
            <w:pPr>
              <w:spacing w:after="0"/>
              <w:rPr>
                <w:rFonts w:ascii="Tahoma" w:hAnsi="Tahoma" w:cs="Tahoma"/>
                <w:b/>
                <w:bCs/>
                <w:sz w:val="23"/>
                <w:szCs w:val="23"/>
                <w:u w:val="single"/>
              </w:rPr>
            </w:pPr>
            <w:r w:rsidRPr="00104E66">
              <w:rPr>
                <w:rFonts w:ascii="Tahoma" w:hAnsi="Tahoma" w:cs="Tahoma"/>
                <w:b/>
                <w:bCs/>
                <w:sz w:val="23"/>
                <w:szCs w:val="23"/>
                <w:u w:val="single"/>
              </w:rPr>
              <w:t>Tarun</w:t>
            </w:r>
          </w:p>
        </w:tc>
      </w:tr>
      <w:tr w:rsidR="001F20DE" w:rsidRPr="00104E66" w14:paraId="3526BE64" w14:textId="77777777" w:rsidTr="001F20DE">
        <w:trPr>
          <w:trHeight w:val="273"/>
        </w:trPr>
        <w:tc>
          <w:tcPr>
            <w:tcW w:w="4085" w:type="dxa"/>
          </w:tcPr>
          <w:p w14:paraId="2C6D9F3F"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Public Sector Banks</w:t>
            </w:r>
          </w:p>
        </w:tc>
        <w:tc>
          <w:tcPr>
            <w:tcW w:w="2426" w:type="dxa"/>
          </w:tcPr>
          <w:p w14:paraId="04830111"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9223</w:t>
            </w:r>
          </w:p>
        </w:tc>
        <w:tc>
          <w:tcPr>
            <w:tcW w:w="3122" w:type="dxa"/>
          </w:tcPr>
          <w:p w14:paraId="30CCA019"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716.75</w:t>
            </w:r>
          </w:p>
        </w:tc>
      </w:tr>
      <w:tr w:rsidR="001F20DE" w:rsidRPr="00104E66" w14:paraId="30B5A54F" w14:textId="77777777" w:rsidTr="001F20DE">
        <w:trPr>
          <w:trHeight w:val="273"/>
        </w:trPr>
        <w:tc>
          <w:tcPr>
            <w:tcW w:w="4085" w:type="dxa"/>
          </w:tcPr>
          <w:p w14:paraId="2A62DDF8"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Private Sector Banks &amp; SHGB</w:t>
            </w:r>
          </w:p>
        </w:tc>
        <w:tc>
          <w:tcPr>
            <w:tcW w:w="2426" w:type="dxa"/>
          </w:tcPr>
          <w:p w14:paraId="2DEA2C31"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6143</w:t>
            </w:r>
          </w:p>
        </w:tc>
        <w:tc>
          <w:tcPr>
            <w:tcW w:w="3122" w:type="dxa"/>
          </w:tcPr>
          <w:p w14:paraId="0BAE1704"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423.76</w:t>
            </w:r>
          </w:p>
        </w:tc>
      </w:tr>
      <w:tr w:rsidR="001F20DE" w:rsidRPr="00104E66" w14:paraId="57F5B816" w14:textId="77777777" w:rsidTr="001F20DE">
        <w:trPr>
          <w:trHeight w:val="273"/>
        </w:trPr>
        <w:tc>
          <w:tcPr>
            <w:tcW w:w="4085" w:type="dxa"/>
          </w:tcPr>
          <w:p w14:paraId="43938BA9"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 xml:space="preserve">Total </w:t>
            </w:r>
          </w:p>
        </w:tc>
        <w:tc>
          <w:tcPr>
            <w:tcW w:w="2426" w:type="dxa"/>
          </w:tcPr>
          <w:p w14:paraId="0E61A292"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15366</w:t>
            </w:r>
          </w:p>
        </w:tc>
        <w:tc>
          <w:tcPr>
            <w:tcW w:w="3122" w:type="dxa"/>
          </w:tcPr>
          <w:p w14:paraId="52A67C27"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1140.51</w:t>
            </w:r>
          </w:p>
        </w:tc>
      </w:tr>
      <w:tr w:rsidR="001F20DE" w:rsidRPr="00104E66" w14:paraId="3504C62E" w14:textId="77777777" w:rsidTr="001F20DE">
        <w:trPr>
          <w:trHeight w:val="532"/>
        </w:trPr>
        <w:tc>
          <w:tcPr>
            <w:tcW w:w="4085" w:type="dxa"/>
          </w:tcPr>
          <w:p w14:paraId="08A40E9E"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Grand Total (Haryana State) (</w:t>
            </w:r>
            <w:proofErr w:type="spellStart"/>
            <w:r w:rsidRPr="00104E66">
              <w:rPr>
                <w:rFonts w:ascii="Tahoma" w:hAnsi="Tahoma" w:cs="Tahoma"/>
                <w:b/>
                <w:bCs/>
                <w:sz w:val="23"/>
                <w:szCs w:val="23"/>
              </w:rPr>
              <w:t>Shishu+Kishore+Tarun</w:t>
            </w:r>
            <w:proofErr w:type="spellEnd"/>
            <w:r w:rsidRPr="00104E66">
              <w:rPr>
                <w:rFonts w:ascii="Tahoma" w:hAnsi="Tahoma" w:cs="Tahoma"/>
                <w:b/>
                <w:bCs/>
                <w:sz w:val="23"/>
                <w:szCs w:val="23"/>
              </w:rPr>
              <w:t>)</w:t>
            </w:r>
          </w:p>
        </w:tc>
        <w:tc>
          <w:tcPr>
            <w:tcW w:w="2426" w:type="dxa"/>
          </w:tcPr>
          <w:p w14:paraId="18D18916"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380005</w:t>
            </w:r>
          </w:p>
        </w:tc>
        <w:tc>
          <w:tcPr>
            <w:tcW w:w="3122" w:type="dxa"/>
          </w:tcPr>
          <w:p w14:paraId="3984C19F"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3622.87</w:t>
            </w:r>
          </w:p>
        </w:tc>
      </w:tr>
    </w:tbl>
    <w:p w14:paraId="117D3BC5" w14:textId="77777777" w:rsidR="00BD524A" w:rsidRDefault="00BD524A" w:rsidP="001F20DE">
      <w:pPr>
        <w:spacing w:after="0"/>
        <w:jc w:val="both"/>
        <w:rPr>
          <w:rFonts w:ascii="Tahoma" w:hAnsi="Tahoma" w:cs="Tahoma"/>
          <w:b/>
          <w:bCs/>
          <w:color w:val="000000"/>
          <w:sz w:val="23"/>
          <w:szCs w:val="23"/>
        </w:rPr>
      </w:pPr>
    </w:p>
    <w:p w14:paraId="40D6EA3D" w14:textId="773398E3"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Top performing and bottom performing major Banks with their performance under Pradhan Mantri Mudra Yojana (PMMY) during the period ended December 2022 are as </w:t>
      </w:r>
      <w:proofErr w:type="gramStart"/>
      <w:r w:rsidRPr="00104E66">
        <w:rPr>
          <w:rFonts w:ascii="Tahoma" w:hAnsi="Tahoma" w:cs="Tahoma"/>
          <w:b/>
          <w:bCs/>
          <w:color w:val="000000"/>
          <w:sz w:val="23"/>
          <w:szCs w:val="23"/>
        </w:rPr>
        <w:t>under:-</w:t>
      </w:r>
      <w:proofErr w:type="gramEnd"/>
    </w:p>
    <w:p w14:paraId="0FE504A6" w14:textId="77777777" w:rsidR="001F20DE" w:rsidRPr="00C6613A" w:rsidRDefault="001F20DE" w:rsidP="001F20DE">
      <w:pPr>
        <w:spacing w:after="0"/>
        <w:jc w:val="both"/>
        <w:rPr>
          <w:rFonts w:ascii="Tahoma" w:hAnsi="Tahoma" w:cs="Tahoma"/>
          <w:b/>
          <w:bCs/>
          <w:color w:val="000000"/>
          <w:sz w:val="15"/>
          <w:szCs w:val="1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1F20DE" w:rsidRPr="00104E66" w14:paraId="583D7793" w14:textId="77777777" w:rsidTr="001F20DE">
        <w:tc>
          <w:tcPr>
            <w:tcW w:w="676" w:type="dxa"/>
          </w:tcPr>
          <w:p w14:paraId="5FF009A7" w14:textId="77777777" w:rsidR="001F20DE" w:rsidRPr="00104E66" w:rsidRDefault="001F20DE" w:rsidP="001F20DE">
            <w:pPr>
              <w:spacing w:after="0"/>
              <w:rPr>
                <w:rFonts w:ascii="Tahoma" w:hAnsi="Tahoma" w:cs="Tahoma"/>
                <w:b/>
                <w:bCs/>
                <w:color w:val="000000"/>
                <w:sz w:val="23"/>
                <w:szCs w:val="23"/>
              </w:rPr>
            </w:pPr>
            <w:r w:rsidRPr="00104E66">
              <w:rPr>
                <w:rFonts w:ascii="Tahoma" w:hAnsi="Tahoma" w:cs="Tahoma"/>
                <w:b/>
                <w:bCs/>
                <w:color w:val="000000"/>
                <w:sz w:val="23"/>
                <w:szCs w:val="23"/>
              </w:rPr>
              <w:t>Sr. No.</w:t>
            </w:r>
          </w:p>
        </w:tc>
        <w:tc>
          <w:tcPr>
            <w:tcW w:w="3413" w:type="dxa"/>
          </w:tcPr>
          <w:p w14:paraId="16AF3219" w14:textId="77777777" w:rsidR="001F20DE" w:rsidRPr="00104E66" w:rsidRDefault="001F20DE" w:rsidP="001F20DE">
            <w:pPr>
              <w:spacing w:after="0"/>
              <w:rPr>
                <w:rFonts w:ascii="Tahoma" w:hAnsi="Tahoma" w:cs="Tahoma"/>
                <w:b/>
                <w:bCs/>
                <w:color w:val="000000"/>
                <w:sz w:val="23"/>
                <w:szCs w:val="23"/>
              </w:rPr>
            </w:pPr>
            <w:r w:rsidRPr="00104E66">
              <w:rPr>
                <w:rFonts w:ascii="Tahoma" w:hAnsi="Tahoma" w:cs="Tahoma"/>
                <w:b/>
                <w:bCs/>
                <w:color w:val="000000"/>
                <w:sz w:val="23"/>
                <w:szCs w:val="23"/>
              </w:rPr>
              <w:t>Parameter</w:t>
            </w:r>
          </w:p>
        </w:tc>
        <w:tc>
          <w:tcPr>
            <w:tcW w:w="6099" w:type="dxa"/>
          </w:tcPr>
          <w:p w14:paraId="5A21A82C" w14:textId="77777777" w:rsidR="001F20DE" w:rsidRPr="00104E66" w:rsidRDefault="001F20DE" w:rsidP="001F20DE">
            <w:pPr>
              <w:spacing w:after="0"/>
              <w:rPr>
                <w:rFonts w:ascii="Tahoma" w:hAnsi="Tahoma" w:cs="Tahoma"/>
                <w:b/>
                <w:bCs/>
                <w:color w:val="000000"/>
                <w:sz w:val="23"/>
                <w:szCs w:val="23"/>
              </w:rPr>
            </w:pPr>
            <w:r w:rsidRPr="00104E66">
              <w:rPr>
                <w:rFonts w:ascii="Tahoma" w:hAnsi="Tahoma" w:cs="Tahoma"/>
                <w:b/>
                <w:bCs/>
                <w:color w:val="000000"/>
                <w:sz w:val="23"/>
                <w:szCs w:val="23"/>
              </w:rPr>
              <w:t>Name of the Bank</w:t>
            </w:r>
          </w:p>
        </w:tc>
      </w:tr>
      <w:tr w:rsidR="001F20DE" w:rsidRPr="00104E66" w14:paraId="182ADA28" w14:textId="77777777" w:rsidTr="001F20DE">
        <w:tc>
          <w:tcPr>
            <w:tcW w:w="676" w:type="dxa"/>
          </w:tcPr>
          <w:p w14:paraId="49212934"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1</w:t>
            </w:r>
          </w:p>
        </w:tc>
        <w:tc>
          <w:tcPr>
            <w:tcW w:w="3413" w:type="dxa"/>
          </w:tcPr>
          <w:p w14:paraId="183691D3" w14:textId="77777777" w:rsidR="001F20DE" w:rsidRPr="00104E66" w:rsidRDefault="001F20DE" w:rsidP="001F20DE">
            <w:pPr>
              <w:spacing w:after="0" w:line="240" w:lineRule="auto"/>
              <w:rPr>
                <w:rFonts w:ascii="Tahoma" w:hAnsi="Tahoma" w:cs="Tahoma"/>
                <w:b/>
                <w:color w:val="000000"/>
                <w:sz w:val="23"/>
                <w:szCs w:val="23"/>
              </w:rPr>
            </w:pPr>
            <w:r w:rsidRPr="00104E66">
              <w:rPr>
                <w:rFonts w:ascii="Tahoma" w:hAnsi="Tahoma" w:cs="Tahoma"/>
                <w:b/>
                <w:color w:val="000000"/>
                <w:sz w:val="23"/>
                <w:szCs w:val="23"/>
              </w:rPr>
              <w:t>Top perform-</w:t>
            </w:r>
          </w:p>
          <w:p w14:paraId="00850EA4" w14:textId="77777777" w:rsidR="001F20DE" w:rsidRPr="00104E66" w:rsidRDefault="001F20DE" w:rsidP="001F20DE">
            <w:pPr>
              <w:spacing w:after="0" w:line="240" w:lineRule="auto"/>
              <w:rPr>
                <w:rFonts w:ascii="Tahoma" w:hAnsi="Tahoma" w:cs="Tahoma"/>
                <w:b/>
                <w:color w:val="000000"/>
                <w:sz w:val="23"/>
                <w:szCs w:val="23"/>
              </w:rPr>
            </w:pPr>
            <w:proofErr w:type="spellStart"/>
            <w:r w:rsidRPr="00104E66">
              <w:rPr>
                <w:rFonts w:ascii="Tahoma" w:hAnsi="Tahoma" w:cs="Tahoma"/>
                <w:b/>
                <w:color w:val="000000"/>
                <w:sz w:val="23"/>
                <w:szCs w:val="23"/>
              </w:rPr>
              <w:t>ing</w:t>
            </w:r>
            <w:proofErr w:type="spellEnd"/>
            <w:r w:rsidRPr="00104E66">
              <w:rPr>
                <w:rFonts w:ascii="Tahoma" w:hAnsi="Tahoma" w:cs="Tahoma"/>
                <w:b/>
                <w:color w:val="000000"/>
                <w:sz w:val="23"/>
                <w:szCs w:val="23"/>
              </w:rPr>
              <w:t xml:space="preserve"> Banks (Amount-wise)</w:t>
            </w:r>
          </w:p>
        </w:tc>
        <w:tc>
          <w:tcPr>
            <w:tcW w:w="6099" w:type="dxa"/>
          </w:tcPr>
          <w:p w14:paraId="0B8F6BE5" w14:textId="77777777" w:rsidR="001F20DE" w:rsidRPr="00104E66" w:rsidRDefault="001F20DE" w:rsidP="001F20DE">
            <w:pPr>
              <w:spacing w:after="0" w:line="240" w:lineRule="auto"/>
              <w:jc w:val="both"/>
              <w:rPr>
                <w:rFonts w:ascii="Tahoma" w:hAnsi="Tahoma" w:cs="Tahoma"/>
                <w:bCs/>
                <w:color w:val="C00000"/>
                <w:sz w:val="23"/>
                <w:szCs w:val="23"/>
              </w:rPr>
            </w:pPr>
            <w:proofErr w:type="spellStart"/>
            <w:r w:rsidRPr="00104E66">
              <w:rPr>
                <w:rFonts w:ascii="Tahoma" w:hAnsi="Tahoma" w:cs="Tahoma"/>
                <w:bCs/>
                <w:sz w:val="23"/>
                <w:szCs w:val="23"/>
              </w:rPr>
              <w:t>Ujjivan</w:t>
            </w:r>
            <w:proofErr w:type="spellEnd"/>
            <w:r w:rsidRPr="00104E66">
              <w:rPr>
                <w:rFonts w:ascii="Tahoma" w:hAnsi="Tahoma" w:cs="Tahoma"/>
                <w:bCs/>
                <w:sz w:val="23"/>
                <w:szCs w:val="23"/>
              </w:rPr>
              <w:t xml:space="preserve"> SF Bank (Rs 772.38 </w:t>
            </w:r>
            <w:proofErr w:type="spellStart"/>
            <w:r w:rsidRPr="00104E66">
              <w:rPr>
                <w:rFonts w:ascii="Tahoma" w:hAnsi="Tahoma" w:cs="Tahoma"/>
                <w:bCs/>
                <w:sz w:val="23"/>
                <w:szCs w:val="23"/>
              </w:rPr>
              <w:t>cr</w:t>
            </w:r>
            <w:proofErr w:type="spellEnd"/>
            <w:r w:rsidRPr="00104E66">
              <w:rPr>
                <w:rFonts w:ascii="Tahoma" w:hAnsi="Tahoma" w:cs="Tahoma"/>
                <w:bCs/>
                <w:sz w:val="23"/>
                <w:szCs w:val="23"/>
              </w:rPr>
              <w:t xml:space="preserve">), Canara Bank (375.45 </w:t>
            </w:r>
            <w:proofErr w:type="spellStart"/>
            <w:r w:rsidRPr="00104E66">
              <w:rPr>
                <w:rFonts w:ascii="Tahoma" w:hAnsi="Tahoma" w:cs="Tahoma"/>
                <w:bCs/>
                <w:sz w:val="23"/>
                <w:szCs w:val="23"/>
              </w:rPr>
              <w:t>cr</w:t>
            </w:r>
            <w:proofErr w:type="spellEnd"/>
            <w:r w:rsidRPr="00104E66">
              <w:rPr>
                <w:rFonts w:ascii="Tahoma" w:hAnsi="Tahoma" w:cs="Tahoma"/>
                <w:bCs/>
                <w:sz w:val="23"/>
                <w:szCs w:val="23"/>
              </w:rPr>
              <w:t>), UBI (Rs 424.32)</w:t>
            </w:r>
          </w:p>
        </w:tc>
      </w:tr>
      <w:tr w:rsidR="001F20DE" w:rsidRPr="00104E66" w14:paraId="6047C9C7" w14:textId="77777777" w:rsidTr="001F20DE">
        <w:tc>
          <w:tcPr>
            <w:tcW w:w="676" w:type="dxa"/>
          </w:tcPr>
          <w:p w14:paraId="3EFFE4B8"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2.</w:t>
            </w:r>
          </w:p>
        </w:tc>
        <w:tc>
          <w:tcPr>
            <w:tcW w:w="3413" w:type="dxa"/>
          </w:tcPr>
          <w:p w14:paraId="79F6412B"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Bottom </w:t>
            </w:r>
            <w:r w:rsidRPr="00104E66">
              <w:rPr>
                <w:rFonts w:ascii="Tahoma" w:hAnsi="Tahoma" w:cs="Tahoma"/>
                <w:b/>
                <w:color w:val="000000"/>
                <w:sz w:val="23"/>
                <w:szCs w:val="23"/>
              </w:rPr>
              <w:t xml:space="preserve">performing </w:t>
            </w:r>
            <w:r w:rsidRPr="00104E66">
              <w:rPr>
                <w:rFonts w:ascii="Tahoma" w:hAnsi="Tahoma" w:cs="Tahoma"/>
                <w:b/>
                <w:bCs/>
                <w:color w:val="000000"/>
                <w:sz w:val="23"/>
                <w:szCs w:val="23"/>
              </w:rPr>
              <w:t xml:space="preserve">banks </w:t>
            </w:r>
            <w:r w:rsidRPr="00104E66">
              <w:rPr>
                <w:rFonts w:ascii="Tahoma" w:hAnsi="Tahoma" w:cs="Tahoma"/>
                <w:b/>
                <w:color w:val="000000"/>
                <w:sz w:val="23"/>
                <w:szCs w:val="23"/>
              </w:rPr>
              <w:t>(Amount-wise)</w:t>
            </w:r>
          </w:p>
        </w:tc>
        <w:tc>
          <w:tcPr>
            <w:tcW w:w="6099" w:type="dxa"/>
          </w:tcPr>
          <w:p w14:paraId="772EFA5D" w14:textId="77777777" w:rsidR="001F20DE" w:rsidRPr="00104E66" w:rsidRDefault="001F20DE" w:rsidP="001F20DE">
            <w:pPr>
              <w:spacing w:after="0" w:line="240" w:lineRule="auto"/>
              <w:jc w:val="both"/>
              <w:rPr>
                <w:rFonts w:ascii="Tahoma" w:hAnsi="Tahoma" w:cs="Tahoma"/>
                <w:color w:val="C00000"/>
                <w:sz w:val="23"/>
                <w:szCs w:val="23"/>
              </w:rPr>
            </w:pPr>
            <w:r w:rsidRPr="00104E66">
              <w:rPr>
                <w:rFonts w:ascii="Tahoma" w:hAnsi="Tahoma" w:cs="Tahoma"/>
                <w:bCs/>
                <w:sz w:val="23"/>
                <w:szCs w:val="23"/>
              </w:rPr>
              <w:t xml:space="preserve">Federal Bank (Rs 2.83 </w:t>
            </w:r>
            <w:proofErr w:type="spellStart"/>
            <w:r w:rsidRPr="00104E66">
              <w:rPr>
                <w:rFonts w:ascii="Tahoma" w:hAnsi="Tahoma" w:cs="Tahoma"/>
                <w:bCs/>
                <w:sz w:val="23"/>
                <w:szCs w:val="23"/>
              </w:rPr>
              <w:t>cr</w:t>
            </w:r>
            <w:proofErr w:type="spellEnd"/>
            <w:r w:rsidRPr="00104E66">
              <w:rPr>
                <w:rFonts w:ascii="Tahoma" w:hAnsi="Tahoma" w:cs="Tahoma"/>
                <w:bCs/>
                <w:sz w:val="23"/>
                <w:szCs w:val="23"/>
              </w:rPr>
              <w:t xml:space="preserve">), </w:t>
            </w:r>
            <w:proofErr w:type="spellStart"/>
            <w:r w:rsidRPr="00104E66">
              <w:rPr>
                <w:rFonts w:ascii="Tahoma" w:hAnsi="Tahoma" w:cs="Tahoma"/>
                <w:bCs/>
                <w:sz w:val="23"/>
                <w:szCs w:val="23"/>
              </w:rPr>
              <w:t>Uco</w:t>
            </w:r>
            <w:proofErr w:type="spellEnd"/>
            <w:r w:rsidRPr="00104E66">
              <w:rPr>
                <w:rFonts w:ascii="Tahoma" w:hAnsi="Tahoma" w:cs="Tahoma"/>
                <w:bCs/>
                <w:sz w:val="23"/>
                <w:szCs w:val="23"/>
              </w:rPr>
              <w:t xml:space="preserve"> Bank (10.73 </w:t>
            </w:r>
            <w:proofErr w:type="spellStart"/>
            <w:r w:rsidRPr="00104E66">
              <w:rPr>
                <w:rFonts w:ascii="Tahoma" w:hAnsi="Tahoma" w:cs="Tahoma"/>
                <w:bCs/>
                <w:sz w:val="23"/>
                <w:szCs w:val="23"/>
              </w:rPr>
              <w:t>cr</w:t>
            </w:r>
            <w:proofErr w:type="spellEnd"/>
            <w:r w:rsidRPr="00104E66">
              <w:rPr>
                <w:rFonts w:ascii="Tahoma" w:hAnsi="Tahoma" w:cs="Tahoma"/>
                <w:bCs/>
                <w:sz w:val="23"/>
                <w:szCs w:val="23"/>
              </w:rPr>
              <w:t xml:space="preserve">) </w:t>
            </w:r>
            <w:proofErr w:type="gramStart"/>
            <w:r w:rsidRPr="00104E66">
              <w:rPr>
                <w:rFonts w:ascii="Tahoma" w:hAnsi="Tahoma" w:cs="Tahoma"/>
                <w:bCs/>
                <w:sz w:val="23"/>
                <w:szCs w:val="23"/>
              </w:rPr>
              <w:t>&amp;  J</w:t>
            </w:r>
            <w:proofErr w:type="gramEnd"/>
            <w:r w:rsidRPr="00104E66">
              <w:rPr>
                <w:rFonts w:ascii="Tahoma" w:hAnsi="Tahoma" w:cs="Tahoma"/>
                <w:bCs/>
                <w:sz w:val="23"/>
                <w:szCs w:val="23"/>
              </w:rPr>
              <w:t xml:space="preserve">&amp;K Bank (Rs 2.96 </w:t>
            </w:r>
            <w:proofErr w:type="spellStart"/>
            <w:r w:rsidRPr="00104E66">
              <w:rPr>
                <w:rFonts w:ascii="Tahoma" w:hAnsi="Tahoma" w:cs="Tahoma"/>
                <w:bCs/>
                <w:sz w:val="23"/>
                <w:szCs w:val="23"/>
              </w:rPr>
              <w:t>cr</w:t>
            </w:r>
            <w:proofErr w:type="spellEnd"/>
            <w:r w:rsidRPr="00104E66">
              <w:rPr>
                <w:rFonts w:ascii="Tahoma" w:hAnsi="Tahoma" w:cs="Tahoma"/>
                <w:bCs/>
                <w:sz w:val="23"/>
                <w:szCs w:val="23"/>
              </w:rPr>
              <w:t>)</w:t>
            </w:r>
          </w:p>
        </w:tc>
      </w:tr>
    </w:tbl>
    <w:p w14:paraId="3D14CB35" w14:textId="77777777" w:rsidR="001F20DE" w:rsidRPr="00104E66" w:rsidRDefault="001F20DE" w:rsidP="001F20DE">
      <w:pPr>
        <w:spacing w:after="0"/>
        <w:jc w:val="both"/>
        <w:rPr>
          <w:rFonts w:ascii="Tahoma" w:hAnsi="Tahoma" w:cs="Tahoma"/>
          <w:b/>
          <w:bCs/>
          <w:color w:val="000000"/>
          <w:sz w:val="23"/>
          <w:szCs w:val="23"/>
        </w:rPr>
      </w:pPr>
    </w:p>
    <w:p w14:paraId="61C48A04" w14:textId="279ABF63"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Bank wise details is as per Annexure No. 6.1-6.2 </w:t>
      </w:r>
      <w:r w:rsidRPr="00104E66">
        <w:rPr>
          <w:rFonts w:ascii="Tahoma" w:hAnsi="Tahoma" w:cs="Tahoma"/>
          <w:b/>
          <w:bCs/>
          <w:sz w:val="23"/>
          <w:szCs w:val="23"/>
        </w:rPr>
        <w:t xml:space="preserve">(Page </w:t>
      </w:r>
      <w:r w:rsidR="004F4127">
        <w:rPr>
          <w:rFonts w:ascii="Tahoma" w:hAnsi="Tahoma" w:cs="Tahoma"/>
          <w:b/>
          <w:bCs/>
          <w:sz w:val="23"/>
          <w:szCs w:val="23"/>
        </w:rPr>
        <w:t>90-91</w:t>
      </w:r>
      <w:r w:rsidRPr="00104E66">
        <w:rPr>
          <w:rFonts w:ascii="Tahoma" w:hAnsi="Tahoma" w:cs="Tahoma"/>
          <w:b/>
          <w:bCs/>
          <w:sz w:val="23"/>
          <w:szCs w:val="23"/>
        </w:rPr>
        <w:t xml:space="preserve">). </w:t>
      </w:r>
      <w:r w:rsidRPr="00104E66">
        <w:rPr>
          <w:rFonts w:ascii="Tahoma" w:hAnsi="Tahoma" w:cs="Tahoma"/>
          <w:color w:val="000000"/>
          <w:sz w:val="23"/>
          <w:szCs w:val="23"/>
        </w:rPr>
        <w:t xml:space="preserve">Details of PMMY cases </w:t>
      </w:r>
      <w:r w:rsidRPr="00104E66">
        <w:rPr>
          <w:rFonts w:ascii="Tahoma" w:hAnsi="Tahoma" w:cs="Tahoma"/>
          <w:b/>
          <w:bCs/>
          <w:color w:val="000000"/>
          <w:sz w:val="23"/>
          <w:szCs w:val="23"/>
        </w:rPr>
        <w:t>since inception of the scheme</w:t>
      </w:r>
      <w:r w:rsidRPr="00104E66">
        <w:rPr>
          <w:rFonts w:ascii="Tahoma" w:hAnsi="Tahoma" w:cs="Tahoma"/>
          <w:color w:val="000000"/>
          <w:sz w:val="23"/>
          <w:szCs w:val="23"/>
        </w:rPr>
        <w:t xml:space="preserve"> in the State of Haryana is as </w:t>
      </w:r>
      <w:proofErr w:type="gramStart"/>
      <w:r w:rsidRPr="00104E66">
        <w:rPr>
          <w:rFonts w:ascii="Tahoma" w:hAnsi="Tahoma" w:cs="Tahoma"/>
          <w:color w:val="000000"/>
          <w:sz w:val="23"/>
          <w:szCs w:val="23"/>
        </w:rPr>
        <w:t>under:-</w:t>
      </w:r>
      <w:proofErr w:type="gramEnd"/>
      <w:r w:rsidRPr="00104E66">
        <w:rPr>
          <w:rFonts w:ascii="Tahoma" w:hAnsi="Tahoma" w:cs="Tahoma"/>
          <w:b/>
          <w:bCs/>
          <w:color w:val="000000"/>
          <w:sz w:val="23"/>
          <w:szCs w:val="23"/>
        </w:rPr>
        <w:tab/>
      </w:r>
      <w:r w:rsidRPr="00104E66">
        <w:rPr>
          <w:rFonts w:ascii="Tahoma" w:hAnsi="Tahoma" w:cs="Tahoma"/>
          <w:b/>
          <w:bCs/>
          <w:color w:val="000000"/>
          <w:sz w:val="23"/>
          <w:szCs w:val="23"/>
        </w:rPr>
        <w:tab/>
      </w:r>
      <w:r w:rsidRPr="00104E66">
        <w:rPr>
          <w:rFonts w:ascii="Tahoma" w:hAnsi="Tahoma" w:cs="Tahoma"/>
          <w:b/>
          <w:bCs/>
          <w:color w:val="000000"/>
          <w:sz w:val="23"/>
          <w:szCs w:val="23"/>
        </w:rPr>
        <w:tab/>
      </w:r>
    </w:p>
    <w:p w14:paraId="4BEFAC85" w14:textId="77777777" w:rsidR="001F20DE" w:rsidRPr="00104E66" w:rsidRDefault="001F20DE" w:rsidP="001F20DE">
      <w:pPr>
        <w:spacing w:after="0"/>
        <w:ind w:left="5760" w:firstLine="720"/>
        <w:jc w:val="center"/>
        <w:rPr>
          <w:rFonts w:ascii="Tahoma" w:hAnsi="Tahoma" w:cs="Tahoma"/>
          <w:color w:val="000000"/>
          <w:sz w:val="23"/>
          <w:szCs w:val="23"/>
        </w:rPr>
      </w:pPr>
      <w:r w:rsidRPr="00104E66">
        <w:rPr>
          <w:rFonts w:ascii="Tahoma" w:hAnsi="Tahoma" w:cs="Tahoma"/>
          <w:color w:val="000000"/>
          <w:sz w:val="23"/>
          <w:szCs w:val="23"/>
        </w:rPr>
        <w:t>Rs in crores</w:t>
      </w:r>
    </w:p>
    <w:tbl>
      <w:tblPr>
        <w:tblW w:w="9840" w:type="dxa"/>
        <w:tblInd w:w="-10" w:type="dxa"/>
        <w:tblLook w:val="04A0" w:firstRow="1" w:lastRow="0" w:firstColumn="1" w:lastColumn="0" w:noHBand="0" w:noVBand="1"/>
      </w:tblPr>
      <w:tblGrid>
        <w:gridCol w:w="5572"/>
        <w:gridCol w:w="2033"/>
        <w:gridCol w:w="2235"/>
      </w:tblGrid>
      <w:tr w:rsidR="001F20DE" w:rsidRPr="00104E66" w14:paraId="0DB7DCED" w14:textId="77777777" w:rsidTr="001F20DE">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BA47D4"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14:paraId="39625DDE"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Total</w:t>
            </w:r>
          </w:p>
        </w:tc>
      </w:tr>
      <w:tr w:rsidR="001F20DE" w:rsidRPr="00104E66" w14:paraId="1124F7B9" w14:textId="77777777" w:rsidTr="001F20DE">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14:paraId="61A32A51" w14:textId="77777777" w:rsidR="001F20DE" w:rsidRPr="00104E66" w:rsidRDefault="001F20DE" w:rsidP="001F20DE">
            <w:pPr>
              <w:spacing w:after="0" w:line="240" w:lineRule="auto"/>
              <w:jc w:val="center"/>
              <w:rPr>
                <w:rFonts w:ascii="Tahoma" w:hAnsi="Tahoma" w:cs="Tahoma"/>
                <w:b/>
                <w:bCs/>
                <w:color w:val="000000"/>
                <w:sz w:val="23"/>
                <w:szCs w:val="23"/>
              </w:rPr>
            </w:pPr>
          </w:p>
        </w:tc>
        <w:tc>
          <w:tcPr>
            <w:tcW w:w="2033" w:type="dxa"/>
            <w:tcBorders>
              <w:top w:val="nil"/>
              <w:left w:val="nil"/>
              <w:bottom w:val="single" w:sz="8" w:space="0" w:color="auto"/>
              <w:right w:val="single" w:sz="8" w:space="0" w:color="auto"/>
            </w:tcBorders>
            <w:shd w:val="clear" w:color="auto" w:fill="auto"/>
            <w:noWrap/>
            <w:vAlign w:val="center"/>
            <w:hideMark/>
          </w:tcPr>
          <w:p w14:paraId="4B9B446F"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A/C</w:t>
            </w:r>
          </w:p>
        </w:tc>
        <w:tc>
          <w:tcPr>
            <w:tcW w:w="2235" w:type="dxa"/>
            <w:tcBorders>
              <w:top w:val="nil"/>
              <w:left w:val="nil"/>
              <w:bottom w:val="single" w:sz="8" w:space="0" w:color="auto"/>
              <w:right w:val="single" w:sz="8" w:space="0" w:color="auto"/>
            </w:tcBorders>
            <w:shd w:val="clear" w:color="auto" w:fill="auto"/>
            <w:noWrap/>
            <w:vAlign w:val="center"/>
            <w:hideMark/>
          </w:tcPr>
          <w:p w14:paraId="1E9D3C74"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Amt.</w:t>
            </w:r>
          </w:p>
        </w:tc>
      </w:tr>
      <w:tr w:rsidR="001F20DE" w:rsidRPr="00104E66" w14:paraId="6C4F408B" w14:textId="77777777" w:rsidTr="001F20DE">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524035EB"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2015-16</w:t>
            </w:r>
          </w:p>
        </w:tc>
        <w:tc>
          <w:tcPr>
            <w:tcW w:w="2033" w:type="dxa"/>
            <w:tcBorders>
              <w:top w:val="nil"/>
              <w:left w:val="nil"/>
              <w:bottom w:val="single" w:sz="12" w:space="0" w:color="auto"/>
              <w:right w:val="single" w:sz="12" w:space="0" w:color="auto"/>
            </w:tcBorders>
            <w:shd w:val="clear" w:color="auto" w:fill="auto"/>
            <w:noWrap/>
            <w:vAlign w:val="bottom"/>
            <w:hideMark/>
          </w:tcPr>
          <w:p w14:paraId="04615DAE"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14:paraId="26537F81"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1,895</w:t>
            </w:r>
          </w:p>
        </w:tc>
      </w:tr>
      <w:tr w:rsidR="001F20DE" w:rsidRPr="00104E66" w14:paraId="67DB310A" w14:textId="77777777" w:rsidTr="001F20DE">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376BF5AE"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2016-17</w:t>
            </w:r>
          </w:p>
        </w:tc>
        <w:tc>
          <w:tcPr>
            <w:tcW w:w="2033" w:type="dxa"/>
            <w:tcBorders>
              <w:top w:val="nil"/>
              <w:left w:val="nil"/>
              <w:bottom w:val="single" w:sz="12" w:space="0" w:color="auto"/>
              <w:right w:val="single" w:sz="12" w:space="0" w:color="auto"/>
            </w:tcBorders>
            <w:shd w:val="clear" w:color="auto" w:fill="auto"/>
            <w:noWrap/>
            <w:vAlign w:val="bottom"/>
            <w:hideMark/>
          </w:tcPr>
          <w:p w14:paraId="43BCDE51"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14:paraId="3FA9958E"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1,886</w:t>
            </w:r>
          </w:p>
        </w:tc>
      </w:tr>
      <w:tr w:rsidR="001F20DE" w:rsidRPr="00104E66" w14:paraId="5C6C3714" w14:textId="77777777" w:rsidTr="001F20DE">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5EF53F46"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2017-18</w:t>
            </w:r>
          </w:p>
        </w:tc>
        <w:tc>
          <w:tcPr>
            <w:tcW w:w="2033" w:type="dxa"/>
            <w:tcBorders>
              <w:top w:val="nil"/>
              <w:left w:val="nil"/>
              <w:bottom w:val="single" w:sz="12" w:space="0" w:color="auto"/>
              <w:right w:val="single" w:sz="12" w:space="0" w:color="auto"/>
            </w:tcBorders>
            <w:shd w:val="clear" w:color="auto" w:fill="auto"/>
            <w:noWrap/>
            <w:vAlign w:val="bottom"/>
            <w:hideMark/>
          </w:tcPr>
          <w:p w14:paraId="018936D3"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14:paraId="080900B1"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2,935</w:t>
            </w:r>
          </w:p>
        </w:tc>
      </w:tr>
      <w:tr w:rsidR="001F20DE" w:rsidRPr="00104E66" w14:paraId="78CF240E" w14:textId="77777777" w:rsidTr="001F20DE">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14:paraId="3E89E91F"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14:paraId="4BC12D2B"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14:paraId="4CEE9B78"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3,575</w:t>
            </w:r>
          </w:p>
        </w:tc>
      </w:tr>
      <w:tr w:rsidR="001F20DE" w:rsidRPr="00104E66" w14:paraId="139BEB5E" w14:textId="77777777" w:rsidTr="001F20DE">
        <w:trPr>
          <w:trHeight w:val="344"/>
        </w:trPr>
        <w:tc>
          <w:tcPr>
            <w:tcW w:w="5572" w:type="dxa"/>
            <w:tcBorders>
              <w:top w:val="nil"/>
              <w:left w:val="single" w:sz="8" w:space="0" w:color="auto"/>
              <w:bottom w:val="nil"/>
              <w:right w:val="single" w:sz="8" w:space="0" w:color="auto"/>
            </w:tcBorders>
            <w:shd w:val="clear" w:color="auto" w:fill="auto"/>
            <w:noWrap/>
            <w:vAlign w:val="center"/>
            <w:hideMark/>
          </w:tcPr>
          <w:p w14:paraId="3DA728A5"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2019-20 </w:t>
            </w:r>
          </w:p>
        </w:tc>
        <w:tc>
          <w:tcPr>
            <w:tcW w:w="2033" w:type="dxa"/>
            <w:tcBorders>
              <w:top w:val="nil"/>
              <w:left w:val="nil"/>
              <w:bottom w:val="nil"/>
              <w:right w:val="single" w:sz="12" w:space="0" w:color="auto"/>
            </w:tcBorders>
            <w:shd w:val="clear" w:color="auto" w:fill="auto"/>
            <w:noWrap/>
            <w:hideMark/>
          </w:tcPr>
          <w:p w14:paraId="50CF09A6" w14:textId="77777777" w:rsidR="001F20DE" w:rsidRPr="00104E66" w:rsidRDefault="001F20DE" w:rsidP="001F20DE">
            <w:pPr>
              <w:spacing w:after="0"/>
              <w:jc w:val="center"/>
              <w:rPr>
                <w:rFonts w:ascii="Tahoma" w:hAnsi="Tahoma" w:cs="Tahoma"/>
                <w:color w:val="000000"/>
                <w:sz w:val="23"/>
                <w:szCs w:val="23"/>
              </w:rPr>
            </w:pPr>
            <w:r w:rsidRPr="00104E66">
              <w:rPr>
                <w:rFonts w:ascii="Tahoma" w:hAnsi="Tahoma" w:cs="Tahoma"/>
                <w:color w:val="000000"/>
                <w:sz w:val="23"/>
                <w:szCs w:val="23"/>
              </w:rPr>
              <w:t>4,20,308</w:t>
            </w:r>
          </w:p>
        </w:tc>
        <w:tc>
          <w:tcPr>
            <w:tcW w:w="2235" w:type="dxa"/>
            <w:tcBorders>
              <w:top w:val="nil"/>
              <w:left w:val="nil"/>
              <w:bottom w:val="nil"/>
              <w:right w:val="single" w:sz="12" w:space="0" w:color="auto"/>
            </w:tcBorders>
            <w:shd w:val="clear" w:color="auto" w:fill="auto"/>
            <w:noWrap/>
            <w:hideMark/>
          </w:tcPr>
          <w:p w14:paraId="31B1F8A0" w14:textId="77777777" w:rsidR="001F20DE" w:rsidRPr="00104E66" w:rsidRDefault="001F20DE" w:rsidP="001F20DE">
            <w:pPr>
              <w:spacing w:after="0"/>
              <w:jc w:val="center"/>
              <w:rPr>
                <w:rFonts w:ascii="Tahoma" w:hAnsi="Tahoma" w:cs="Tahoma"/>
                <w:color w:val="000000"/>
                <w:sz w:val="23"/>
                <w:szCs w:val="23"/>
              </w:rPr>
            </w:pPr>
            <w:r w:rsidRPr="00104E66">
              <w:rPr>
                <w:rFonts w:ascii="Tahoma" w:hAnsi="Tahoma" w:cs="Tahoma"/>
                <w:color w:val="000000"/>
                <w:sz w:val="23"/>
                <w:szCs w:val="23"/>
              </w:rPr>
              <w:t>3,850</w:t>
            </w:r>
          </w:p>
        </w:tc>
      </w:tr>
      <w:tr w:rsidR="001F20DE" w:rsidRPr="00104E66" w14:paraId="4BE99966" w14:textId="77777777" w:rsidTr="001F20DE">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A1356F"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2020-21</w:t>
            </w:r>
          </w:p>
        </w:tc>
        <w:tc>
          <w:tcPr>
            <w:tcW w:w="2033" w:type="dxa"/>
            <w:tcBorders>
              <w:top w:val="single" w:sz="8" w:space="0" w:color="auto"/>
              <w:left w:val="nil"/>
              <w:bottom w:val="single" w:sz="8" w:space="0" w:color="auto"/>
              <w:right w:val="single" w:sz="8" w:space="0" w:color="auto"/>
            </w:tcBorders>
            <w:shd w:val="clear" w:color="auto" w:fill="auto"/>
            <w:noWrap/>
          </w:tcPr>
          <w:p w14:paraId="468BDDAF" w14:textId="77777777" w:rsidR="001F20DE" w:rsidRPr="00104E66" w:rsidRDefault="001F20DE" w:rsidP="001F20DE">
            <w:pPr>
              <w:spacing w:after="0"/>
              <w:jc w:val="center"/>
              <w:rPr>
                <w:rFonts w:ascii="Tahoma" w:hAnsi="Tahoma" w:cs="Tahoma"/>
                <w:color w:val="000000"/>
                <w:sz w:val="23"/>
                <w:szCs w:val="23"/>
              </w:rPr>
            </w:pPr>
            <w:r w:rsidRPr="00104E66">
              <w:rPr>
                <w:rFonts w:ascii="Tahoma" w:hAnsi="Tahoma" w:cs="Tahoma"/>
                <w:color w:val="000000"/>
                <w:sz w:val="23"/>
                <w:szCs w:val="23"/>
              </w:rPr>
              <w:t>3,99,862</w:t>
            </w:r>
          </w:p>
        </w:tc>
        <w:tc>
          <w:tcPr>
            <w:tcW w:w="2235" w:type="dxa"/>
            <w:tcBorders>
              <w:top w:val="single" w:sz="8" w:space="0" w:color="auto"/>
              <w:left w:val="nil"/>
              <w:bottom w:val="single" w:sz="8" w:space="0" w:color="auto"/>
              <w:right w:val="single" w:sz="8" w:space="0" w:color="auto"/>
            </w:tcBorders>
            <w:shd w:val="clear" w:color="auto" w:fill="auto"/>
            <w:noWrap/>
          </w:tcPr>
          <w:p w14:paraId="7EC44DCC" w14:textId="77777777" w:rsidR="001F20DE" w:rsidRPr="00104E66" w:rsidRDefault="001F20DE" w:rsidP="001F20DE">
            <w:pPr>
              <w:spacing w:after="0"/>
              <w:jc w:val="center"/>
              <w:rPr>
                <w:rFonts w:ascii="Tahoma" w:hAnsi="Tahoma" w:cs="Tahoma"/>
                <w:color w:val="000000"/>
                <w:sz w:val="23"/>
                <w:szCs w:val="23"/>
              </w:rPr>
            </w:pPr>
            <w:r w:rsidRPr="00104E66">
              <w:rPr>
                <w:rFonts w:ascii="Tahoma" w:hAnsi="Tahoma" w:cs="Tahoma"/>
                <w:color w:val="000000"/>
                <w:sz w:val="23"/>
                <w:szCs w:val="23"/>
              </w:rPr>
              <w:t>3,222</w:t>
            </w:r>
          </w:p>
        </w:tc>
      </w:tr>
      <w:tr w:rsidR="001F20DE" w:rsidRPr="00104E66" w14:paraId="0476B497" w14:textId="77777777" w:rsidTr="001F20DE">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AEB57F"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2021-22 </w:t>
            </w:r>
          </w:p>
        </w:tc>
        <w:tc>
          <w:tcPr>
            <w:tcW w:w="2033" w:type="dxa"/>
            <w:tcBorders>
              <w:top w:val="single" w:sz="8" w:space="0" w:color="auto"/>
              <w:left w:val="nil"/>
              <w:bottom w:val="single" w:sz="8" w:space="0" w:color="auto"/>
              <w:right w:val="single" w:sz="8" w:space="0" w:color="auto"/>
            </w:tcBorders>
            <w:shd w:val="clear" w:color="auto" w:fill="auto"/>
            <w:noWrap/>
          </w:tcPr>
          <w:p w14:paraId="5875A200"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3,78,348</w:t>
            </w:r>
          </w:p>
        </w:tc>
        <w:tc>
          <w:tcPr>
            <w:tcW w:w="2235" w:type="dxa"/>
            <w:tcBorders>
              <w:top w:val="single" w:sz="8" w:space="0" w:color="auto"/>
              <w:left w:val="nil"/>
              <w:bottom w:val="single" w:sz="8" w:space="0" w:color="auto"/>
              <w:right w:val="single" w:sz="8" w:space="0" w:color="auto"/>
            </w:tcBorders>
            <w:shd w:val="clear" w:color="auto" w:fill="auto"/>
            <w:noWrap/>
          </w:tcPr>
          <w:p w14:paraId="33D4C42D"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2,981</w:t>
            </w:r>
          </w:p>
        </w:tc>
      </w:tr>
      <w:tr w:rsidR="001F20DE" w:rsidRPr="00104E66" w14:paraId="078F50A8" w14:textId="77777777" w:rsidTr="001F20DE">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FAA7D9"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2022-23 (Upto December 2022)</w:t>
            </w:r>
          </w:p>
        </w:tc>
        <w:tc>
          <w:tcPr>
            <w:tcW w:w="2033" w:type="dxa"/>
            <w:tcBorders>
              <w:top w:val="single" w:sz="8" w:space="0" w:color="auto"/>
              <w:left w:val="nil"/>
              <w:bottom w:val="single" w:sz="8" w:space="0" w:color="auto"/>
              <w:right w:val="single" w:sz="8" w:space="0" w:color="auto"/>
            </w:tcBorders>
            <w:shd w:val="clear" w:color="auto" w:fill="auto"/>
            <w:noWrap/>
          </w:tcPr>
          <w:p w14:paraId="23060301"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3,80,005</w:t>
            </w:r>
          </w:p>
        </w:tc>
        <w:tc>
          <w:tcPr>
            <w:tcW w:w="2235" w:type="dxa"/>
            <w:tcBorders>
              <w:top w:val="single" w:sz="8" w:space="0" w:color="auto"/>
              <w:left w:val="nil"/>
              <w:bottom w:val="single" w:sz="8" w:space="0" w:color="auto"/>
              <w:right w:val="single" w:sz="8" w:space="0" w:color="auto"/>
            </w:tcBorders>
            <w:shd w:val="clear" w:color="auto" w:fill="auto"/>
            <w:noWrap/>
          </w:tcPr>
          <w:p w14:paraId="38AE08AB"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3,623</w:t>
            </w:r>
          </w:p>
        </w:tc>
      </w:tr>
    </w:tbl>
    <w:p w14:paraId="2780A23F" w14:textId="77777777" w:rsidR="0084328B" w:rsidRPr="00C6613A" w:rsidRDefault="0084328B" w:rsidP="001F20DE">
      <w:pPr>
        <w:jc w:val="both"/>
        <w:rPr>
          <w:rFonts w:ascii="Tahoma" w:hAnsi="Tahoma" w:cs="Tahoma"/>
          <w:b/>
          <w:bCs/>
          <w:color w:val="000000"/>
          <w:sz w:val="9"/>
          <w:szCs w:val="9"/>
        </w:rPr>
      </w:pPr>
    </w:p>
    <w:p w14:paraId="2015E9EA" w14:textId="305E2A11" w:rsidR="001F20DE" w:rsidRPr="00104E66" w:rsidRDefault="001F20DE" w:rsidP="001F20DE">
      <w:pPr>
        <w:jc w:val="both"/>
        <w:rPr>
          <w:rFonts w:ascii="Tahoma" w:hAnsi="Tahoma" w:cs="Tahoma"/>
          <w:b/>
          <w:bCs/>
          <w:color w:val="000000"/>
          <w:sz w:val="23"/>
          <w:szCs w:val="23"/>
        </w:rPr>
      </w:pPr>
      <w:r w:rsidRPr="00104E66">
        <w:rPr>
          <w:rFonts w:ascii="Tahoma" w:hAnsi="Tahoma" w:cs="Tahoma"/>
          <w:b/>
          <w:bCs/>
          <w:color w:val="000000"/>
          <w:sz w:val="23"/>
          <w:szCs w:val="23"/>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1F20DE" w:rsidRPr="00104E66" w14:paraId="4B6AEC4C" w14:textId="77777777" w:rsidTr="001F20DE">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BB8848" w14:textId="77777777" w:rsidR="001F20DE" w:rsidRPr="00104E66" w:rsidRDefault="001F20DE" w:rsidP="001F20DE">
            <w:pPr>
              <w:spacing w:after="0" w:line="240" w:lineRule="auto"/>
              <w:rPr>
                <w:rFonts w:ascii="Tahoma" w:hAnsi="Tahoma" w:cs="Tahoma"/>
                <w:b/>
                <w:sz w:val="23"/>
                <w:szCs w:val="23"/>
              </w:rPr>
            </w:pPr>
            <w:r w:rsidRPr="00104E66">
              <w:rPr>
                <w:rFonts w:ascii="Tahoma" w:hAnsi="Tahoma" w:cs="Tahoma"/>
                <w:b/>
                <w:sz w:val="23"/>
                <w:szCs w:val="23"/>
              </w:rPr>
              <w:t>AGENDA ITEM NO. 2.6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67F691" w14:textId="77777777" w:rsidR="001F20DE" w:rsidRPr="00104E66" w:rsidRDefault="001F20DE" w:rsidP="001F20DE">
            <w:pPr>
              <w:spacing w:after="0" w:line="240" w:lineRule="auto"/>
              <w:jc w:val="both"/>
              <w:rPr>
                <w:rFonts w:ascii="Tahoma" w:hAnsi="Tahoma" w:cs="Tahoma"/>
                <w:b/>
                <w:sz w:val="23"/>
                <w:szCs w:val="23"/>
              </w:rPr>
            </w:pPr>
            <w:r w:rsidRPr="00104E66">
              <w:rPr>
                <w:rFonts w:ascii="Tahoma" w:hAnsi="Tahoma" w:cs="Tahoma"/>
                <w:b/>
                <w:bCs/>
                <w:sz w:val="23"/>
                <w:szCs w:val="23"/>
              </w:rPr>
              <w:t xml:space="preserve">STATUS OF NPA IN PRADHAN MANTRI MUDRA YOJANA (PMMY) LOAN ACCOUNTS AS AT DECEMBER 2022 </w:t>
            </w:r>
          </w:p>
        </w:tc>
      </w:tr>
    </w:tbl>
    <w:p w14:paraId="5FF7EE5B" w14:textId="77777777" w:rsidR="001F20DE" w:rsidRPr="00104E66" w:rsidRDefault="001F20DE" w:rsidP="001F20DE">
      <w:pPr>
        <w:spacing w:after="0"/>
        <w:jc w:val="both"/>
        <w:rPr>
          <w:rFonts w:ascii="Tahoma" w:hAnsi="Tahoma" w:cs="Tahoma"/>
          <w:b/>
          <w:bCs/>
          <w:sz w:val="23"/>
          <w:szCs w:val="23"/>
        </w:rPr>
      </w:pPr>
    </w:p>
    <w:p w14:paraId="45801597" w14:textId="3B254E1E"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Bank wise position is given in Annexure No.7.1-7.2 </w:t>
      </w:r>
      <w:r w:rsidRPr="00104E66">
        <w:rPr>
          <w:rFonts w:ascii="Tahoma" w:hAnsi="Tahoma" w:cs="Tahoma"/>
          <w:b/>
          <w:bCs/>
          <w:sz w:val="23"/>
          <w:szCs w:val="23"/>
        </w:rPr>
        <w:t xml:space="preserve">(Page </w:t>
      </w:r>
      <w:r w:rsidR="004556F8">
        <w:rPr>
          <w:rFonts w:ascii="Tahoma" w:hAnsi="Tahoma" w:cs="Tahoma"/>
          <w:b/>
          <w:bCs/>
          <w:sz w:val="23"/>
          <w:szCs w:val="23"/>
        </w:rPr>
        <w:t>92-93</w:t>
      </w:r>
      <w:r w:rsidRPr="00104E66">
        <w:rPr>
          <w:rFonts w:ascii="Tahoma" w:hAnsi="Tahoma" w:cs="Tahoma"/>
          <w:b/>
          <w:bCs/>
          <w:sz w:val="23"/>
          <w:szCs w:val="23"/>
        </w:rPr>
        <w:t>)</w:t>
      </w:r>
      <w:r w:rsidRPr="00104E66">
        <w:rPr>
          <w:rFonts w:ascii="Tahoma" w:hAnsi="Tahoma" w:cs="Tahoma"/>
          <w:b/>
          <w:bCs/>
          <w:color w:val="000000"/>
          <w:sz w:val="23"/>
          <w:szCs w:val="23"/>
        </w:rPr>
        <w:t xml:space="preserve"> for information of the house. Institution wise position is as under: -</w:t>
      </w:r>
    </w:p>
    <w:p w14:paraId="5DC91759" w14:textId="77777777" w:rsidR="001F20DE" w:rsidRPr="00104E66" w:rsidRDefault="001F20DE" w:rsidP="001F20DE">
      <w:pPr>
        <w:spacing w:after="0"/>
        <w:jc w:val="right"/>
        <w:rPr>
          <w:rFonts w:ascii="Tahoma" w:hAnsi="Tahoma" w:cs="Tahoma"/>
          <w:color w:val="000000"/>
          <w:sz w:val="23"/>
          <w:szCs w:val="23"/>
        </w:rPr>
      </w:pPr>
      <w:r w:rsidRPr="00104E66">
        <w:rPr>
          <w:rFonts w:ascii="Tahoma" w:hAnsi="Tahoma" w:cs="Tahoma"/>
          <w:color w:val="000000"/>
          <w:sz w:val="23"/>
          <w:szCs w:val="23"/>
        </w:rPr>
        <w:t>(Rupees in crores)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1F20DE" w:rsidRPr="00104E66" w14:paraId="7EB22837" w14:textId="77777777" w:rsidTr="001F20DE">
        <w:tc>
          <w:tcPr>
            <w:tcW w:w="3437" w:type="dxa"/>
          </w:tcPr>
          <w:p w14:paraId="069194D7"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Institution</w:t>
            </w:r>
          </w:p>
        </w:tc>
        <w:tc>
          <w:tcPr>
            <w:tcW w:w="2532" w:type="dxa"/>
          </w:tcPr>
          <w:p w14:paraId="1A07B7FA"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Total outstanding under the scheme as at Dec 2022</w:t>
            </w:r>
          </w:p>
        </w:tc>
        <w:tc>
          <w:tcPr>
            <w:tcW w:w="2238" w:type="dxa"/>
          </w:tcPr>
          <w:p w14:paraId="3529AA51"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NPA under the scheme as at Dec 2022</w:t>
            </w:r>
          </w:p>
        </w:tc>
        <w:tc>
          <w:tcPr>
            <w:tcW w:w="1676" w:type="dxa"/>
          </w:tcPr>
          <w:p w14:paraId="1A77BD9E"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%age of NPA</w:t>
            </w:r>
          </w:p>
        </w:tc>
      </w:tr>
      <w:tr w:rsidR="001F20DE" w:rsidRPr="00104E66" w14:paraId="0AC98270" w14:textId="77777777" w:rsidTr="001F20DE">
        <w:tc>
          <w:tcPr>
            <w:tcW w:w="3437" w:type="dxa"/>
          </w:tcPr>
          <w:p w14:paraId="13BDD3AC"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Public Sector Banks</w:t>
            </w:r>
          </w:p>
        </w:tc>
        <w:tc>
          <w:tcPr>
            <w:tcW w:w="2532" w:type="dxa"/>
          </w:tcPr>
          <w:p w14:paraId="746E338A"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3796.98</w:t>
            </w:r>
          </w:p>
        </w:tc>
        <w:tc>
          <w:tcPr>
            <w:tcW w:w="2238" w:type="dxa"/>
          </w:tcPr>
          <w:p w14:paraId="42BC2EF7"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616.62</w:t>
            </w:r>
          </w:p>
        </w:tc>
        <w:tc>
          <w:tcPr>
            <w:tcW w:w="1676" w:type="dxa"/>
          </w:tcPr>
          <w:p w14:paraId="4862A10E"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16.24%</w:t>
            </w:r>
          </w:p>
        </w:tc>
      </w:tr>
      <w:tr w:rsidR="001F20DE" w:rsidRPr="00104E66" w14:paraId="62CB2D74" w14:textId="77777777" w:rsidTr="001F20DE">
        <w:tc>
          <w:tcPr>
            <w:tcW w:w="3437" w:type="dxa"/>
          </w:tcPr>
          <w:p w14:paraId="6F9DA8D3"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Private, SHGB &amp; SF Bank</w:t>
            </w:r>
          </w:p>
        </w:tc>
        <w:tc>
          <w:tcPr>
            <w:tcW w:w="2532" w:type="dxa"/>
          </w:tcPr>
          <w:p w14:paraId="0E6291F4"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3185.72</w:t>
            </w:r>
          </w:p>
        </w:tc>
        <w:tc>
          <w:tcPr>
            <w:tcW w:w="2238" w:type="dxa"/>
          </w:tcPr>
          <w:p w14:paraId="7685F54F"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90.77</w:t>
            </w:r>
          </w:p>
        </w:tc>
        <w:tc>
          <w:tcPr>
            <w:tcW w:w="1676" w:type="dxa"/>
          </w:tcPr>
          <w:p w14:paraId="0C20D655" w14:textId="77777777" w:rsidR="001F20DE" w:rsidRPr="00104E66" w:rsidRDefault="001F20DE" w:rsidP="001F20DE">
            <w:pPr>
              <w:spacing w:after="0"/>
              <w:jc w:val="center"/>
              <w:rPr>
                <w:rFonts w:ascii="Tahoma" w:hAnsi="Tahoma" w:cs="Tahoma"/>
                <w:sz w:val="23"/>
                <w:szCs w:val="23"/>
              </w:rPr>
            </w:pPr>
            <w:r w:rsidRPr="00104E66">
              <w:rPr>
                <w:rFonts w:ascii="Tahoma" w:hAnsi="Tahoma" w:cs="Tahoma"/>
                <w:sz w:val="23"/>
                <w:szCs w:val="23"/>
              </w:rPr>
              <w:t>2.85%</w:t>
            </w:r>
          </w:p>
        </w:tc>
      </w:tr>
      <w:tr w:rsidR="001F20DE" w:rsidRPr="00104E66" w14:paraId="418F9060" w14:textId="77777777" w:rsidTr="001F20DE">
        <w:trPr>
          <w:trHeight w:val="323"/>
        </w:trPr>
        <w:tc>
          <w:tcPr>
            <w:tcW w:w="3437" w:type="dxa"/>
          </w:tcPr>
          <w:p w14:paraId="279BAC49" w14:textId="77777777" w:rsidR="001F20DE" w:rsidRPr="00104E66" w:rsidRDefault="001F20DE" w:rsidP="001F20DE">
            <w:pPr>
              <w:spacing w:after="0"/>
              <w:rPr>
                <w:rFonts w:ascii="Tahoma" w:hAnsi="Tahoma" w:cs="Tahoma"/>
                <w:b/>
                <w:bCs/>
                <w:sz w:val="23"/>
                <w:szCs w:val="23"/>
              </w:rPr>
            </w:pPr>
            <w:r w:rsidRPr="00104E66">
              <w:rPr>
                <w:rFonts w:ascii="Tahoma" w:hAnsi="Tahoma" w:cs="Tahoma"/>
                <w:b/>
                <w:bCs/>
                <w:sz w:val="23"/>
                <w:szCs w:val="23"/>
              </w:rPr>
              <w:t>Total</w:t>
            </w:r>
          </w:p>
        </w:tc>
        <w:tc>
          <w:tcPr>
            <w:tcW w:w="2532" w:type="dxa"/>
          </w:tcPr>
          <w:p w14:paraId="1A2D2AA3"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6982.70</w:t>
            </w:r>
          </w:p>
        </w:tc>
        <w:tc>
          <w:tcPr>
            <w:tcW w:w="2238" w:type="dxa"/>
          </w:tcPr>
          <w:p w14:paraId="51C978F2"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707.39</w:t>
            </w:r>
          </w:p>
        </w:tc>
        <w:tc>
          <w:tcPr>
            <w:tcW w:w="1676" w:type="dxa"/>
          </w:tcPr>
          <w:p w14:paraId="3931AB90" w14:textId="77777777" w:rsidR="001F20DE" w:rsidRPr="00104E66" w:rsidRDefault="001F20DE" w:rsidP="001F20DE">
            <w:pPr>
              <w:spacing w:after="0"/>
              <w:jc w:val="center"/>
              <w:rPr>
                <w:rFonts w:ascii="Tahoma" w:hAnsi="Tahoma" w:cs="Tahoma"/>
                <w:b/>
                <w:bCs/>
                <w:sz w:val="23"/>
                <w:szCs w:val="23"/>
              </w:rPr>
            </w:pPr>
            <w:r w:rsidRPr="00104E66">
              <w:rPr>
                <w:rFonts w:ascii="Tahoma" w:hAnsi="Tahoma" w:cs="Tahoma"/>
                <w:b/>
                <w:bCs/>
                <w:sz w:val="23"/>
                <w:szCs w:val="23"/>
              </w:rPr>
              <w:t>10.13%</w:t>
            </w:r>
          </w:p>
        </w:tc>
      </w:tr>
    </w:tbl>
    <w:p w14:paraId="763E5751" w14:textId="77777777" w:rsidR="00BD524A" w:rsidRDefault="00BD524A" w:rsidP="001F20DE">
      <w:pPr>
        <w:jc w:val="both"/>
        <w:rPr>
          <w:rFonts w:ascii="Tahoma" w:hAnsi="Tahoma" w:cs="Tahoma"/>
          <w:b/>
          <w:bCs/>
          <w:color w:val="000000"/>
          <w:sz w:val="23"/>
          <w:szCs w:val="23"/>
        </w:rPr>
      </w:pPr>
    </w:p>
    <w:p w14:paraId="63ACF4CB" w14:textId="0C6ABF6C" w:rsidR="001F20DE" w:rsidRPr="00104E66" w:rsidRDefault="001F20DE" w:rsidP="001F20DE">
      <w:pPr>
        <w:jc w:val="both"/>
        <w:rPr>
          <w:rFonts w:ascii="Tahoma" w:hAnsi="Tahoma" w:cs="Tahoma"/>
          <w:b/>
          <w:bCs/>
          <w:color w:val="000000"/>
          <w:sz w:val="23"/>
          <w:szCs w:val="23"/>
        </w:rPr>
      </w:pPr>
      <w:r w:rsidRPr="00104E66">
        <w:rPr>
          <w:rFonts w:ascii="Tahoma" w:hAnsi="Tahoma" w:cs="Tahoma"/>
          <w:b/>
          <w:bCs/>
          <w:color w:val="000000"/>
          <w:sz w:val="23"/>
          <w:szCs w:val="23"/>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1F20DE" w:rsidRPr="00104E66" w14:paraId="7B99833C" w14:textId="77777777" w:rsidTr="001F20DE">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37EE14"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NO.2.7</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B56967"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PROGRESS UNDER STAND-UP INDIA SCHEME DURING THE PERIOD ENDED DECEMBER 2022 </w:t>
            </w:r>
          </w:p>
        </w:tc>
      </w:tr>
    </w:tbl>
    <w:p w14:paraId="4B4C8770" w14:textId="77777777" w:rsidR="001F20DE" w:rsidRPr="00104E66" w:rsidRDefault="001F20DE" w:rsidP="001F20DE">
      <w:pPr>
        <w:spacing w:after="0" w:line="240" w:lineRule="auto"/>
        <w:jc w:val="both"/>
        <w:rPr>
          <w:rFonts w:ascii="Tahoma" w:hAnsi="Tahoma" w:cs="Tahoma"/>
          <w:color w:val="000000"/>
          <w:sz w:val="23"/>
          <w:szCs w:val="23"/>
        </w:rPr>
      </w:pPr>
    </w:p>
    <w:p w14:paraId="51F4AA3B"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The Stand-Up India Scheme was launched on 5</w:t>
      </w:r>
      <w:r w:rsidRPr="00104E66">
        <w:rPr>
          <w:rFonts w:ascii="Tahoma" w:hAnsi="Tahoma" w:cs="Tahoma"/>
          <w:color w:val="000000"/>
          <w:sz w:val="23"/>
          <w:szCs w:val="23"/>
          <w:vertAlign w:val="superscript"/>
        </w:rPr>
        <w:t>th</w:t>
      </w:r>
      <w:r w:rsidRPr="00104E66">
        <w:rPr>
          <w:rFonts w:ascii="Tahoma" w:hAnsi="Tahoma" w:cs="Tahoma"/>
          <w:color w:val="000000"/>
          <w:sz w:val="23"/>
          <w:szCs w:val="23"/>
        </w:rPr>
        <w:t xml:space="preserve"> April, 2016 and aims to promote entrepreneurship among the Scheduled Caste/Scheduled Tribe and Women by facilitating bank loans of value between Rs 10 lakh to Rs 1 crore to at least one SC/ST borrower and </w:t>
      </w:r>
      <w:proofErr w:type="gramStart"/>
      <w:r w:rsidRPr="00104E66">
        <w:rPr>
          <w:rFonts w:ascii="Tahoma" w:hAnsi="Tahoma" w:cs="Tahoma"/>
          <w:color w:val="000000"/>
          <w:sz w:val="23"/>
          <w:szCs w:val="23"/>
        </w:rPr>
        <w:t>one woman</w:t>
      </w:r>
      <w:proofErr w:type="gramEnd"/>
      <w:r w:rsidRPr="00104E66">
        <w:rPr>
          <w:rFonts w:ascii="Tahoma" w:hAnsi="Tahoma" w:cs="Tahoma"/>
          <w:color w:val="000000"/>
          <w:sz w:val="23"/>
          <w:szCs w:val="23"/>
        </w:rPr>
        <w:t xml:space="preserve"> borrower per bank branch of Scheduled Commercial Banks for setting up Greenfield enterprises in trading, manufacturing and service sector.  In 2019-29, it was decided to extend the </w:t>
      </w:r>
      <w:proofErr w:type="gramStart"/>
      <w:r w:rsidRPr="00104E66">
        <w:rPr>
          <w:rFonts w:ascii="Tahoma" w:hAnsi="Tahoma" w:cs="Tahoma"/>
          <w:color w:val="000000"/>
          <w:sz w:val="23"/>
          <w:szCs w:val="23"/>
        </w:rPr>
        <w:t>Stand Up</w:t>
      </w:r>
      <w:proofErr w:type="gramEnd"/>
      <w:r w:rsidRPr="00104E66">
        <w:rPr>
          <w:rFonts w:ascii="Tahoma" w:hAnsi="Tahoma" w:cs="Tahoma"/>
          <w:color w:val="000000"/>
          <w:sz w:val="23"/>
          <w:szCs w:val="23"/>
        </w:rPr>
        <w:t xml:space="preserve"> India scheme for the entire period coinciding with the 15</w:t>
      </w:r>
      <w:r w:rsidRPr="00104E66">
        <w:rPr>
          <w:rFonts w:ascii="Tahoma" w:hAnsi="Tahoma" w:cs="Tahoma"/>
          <w:color w:val="000000"/>
          <w:sz w:val="23"/>
          <w:szCs w:val="23"/>
          <w:vertAlign w:val="superscript"/>
        </w:rPr>
        <w:t>th</w:t>
      </w:r>
      <w:r w:rsidRPr="00104E66">
        <w:rPr>
          <w:rFonts w:ascii="Tahoma" w:hAnsi="Tahoma" w:cs="Tahoma"/>
          <w:color w:val="000000"/>
          <w:sz w:val="23"/>
          <w:szCs w:val="23"/>
        </w:rPr>
        <w:t xml:space="preserve"> Finance Commission period of 2020-25.</w:t>
      </w:r>
    </w:p>
    <w:p w14:paraId="32336B68"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 xml:space="preserve">Hon’ble FM as a part of Budget speech FY 2021-22, inter alia, stated as follows: “To further facilitate credit flow under the scheme of </w:t>
      </w:r>
      <w:proofErr w:type="gramStart"/>
      <w:r w:rsidRPr="00104E66">
        <w:rPr>
          <w:rFonts w:ascii="Tahoma" w:hAnsi="Tahoma" w:cs="Tahoma"/>
          <w:color w:val="000000"/>
          <w:sz w:val="23"/>
          <w:szCs w:val="23"/>
        </w:rPr>
        <w:t>Stand Up</w:t>
      </w:r>
      <w:proofErr w:type="gramEnd"/>
      <w:r w:rsidRPr="00104E66">
        <w:rPr>
          <w:rFonts w:ascii="Tahoma" w:hAnsi="Tahoma" w:cs="Tahoma"/>
          <w:color w:val="000000"/>
          <w:sz w:val="23"/>
          <w:szCs w:val="23"/>
        </w:rPr>
        <w:t xml:space="preserve"> India for SCs, STs and women, I propose to reduce the margin money requirement from 25% to 15%, and to also include loans for activities allied to agriculture”.</w:t>
      </w:r>
    </w:p>
    <w:p w14:paraId="79AC43AD" w14:textId="77777777" w:rsidR="001F20DE" w:rsidRPr="00104E66" w:rsidRDefault="001F20DE" w:rsidP="001F20DE">
      <w:pPr>
        <w:jc w:val="both"/>
        <w:rPr>
          <w:rFonts w:ascii="Tahoma" w:hAnsi="Tahoma" w:cs="Tahoma"/>
          <w:color w:val="000000"/>
          <w:sz w:val="23"/>
          <w:szCs w:val="23"/>
        </w:rPr>
      </w:pPr>
      <w:r w:rsidRPr="00104E66">
        <w:rPr>
          <w:rFonts w:ascii="Tahoma" w:hAnsi="Tahoma" w:cs="Tahoma"/>
          <w:b/>
          <w:bCs/>
          <w:color w:val="000000"/>
          <w:sz w:val="23"/>
          <w:szCs w:val="23"/>
        </w:rPr>
        <w:t xml:space="preserve">In this context, the following changes have since been approved in the </w:t>
      </w:r>
      <w:proofErr w:type="gramStart"/>
      <w:r w:rsidRPr="00104E66">
        <w:rPr>
          <w:rFonts w:ascii="Tahoma" w:hAnsi="Tahoma" w:cs="Tahoma"/>
          <w:b/>
          <w:bCs/>
          <w:color w:val="000000"/>
          <w:sz w:val="23"/>
          <w:szCs w:val="23"/>
        </w:rPr>
        <w:t>Stand Up</w:t>
      </w:r>
      <w:proofErr w:type="gramEnd"/>
      <w:r w:rsidRPr="00104E66">
        <w:rPr>
          <w:rFonts w:ascii="Tahoma" w:hAnsi="Tahoma" w:cs="Tahoma"/>
          <w:b/>
          <w:bCs/>
          <w:color w:val="000000"/>
          <w:sz w:val="23"/>
          <w:szCs w:val="23"/>
        </w:rPr>
        <w:t xml:space="preserve"> India Scheme</w:t>
      </w:r>
      <w:r w:rsidRPr="00104E66">
        <w:rPr>
          <w:rFonts w:ascii="Tahoma" w:hAnsi="Tahoma" w:cs="Tahoma"/>
          <w:color w:val="000000"/>
          <w:sz w:val="23"/>
          <w:szCs w:val="23"/>
        </w:rPr>
        <w:t>:</w:t>
      </w:r>
    </w:p>
    <w:p w14:paraId="60AD4E50" w14:textId="77777777" w:rsidR="001F20DE" w:rsidRPr="00104E66" w:rsidRDefault="001F20DE" w:rsidP="003B34A6">
      <w:pPr>
        <w:pStyle w:val="ListParagraph"/>
        <w:numPr>
          <w:ilvl w:val="0"/>
          <w:numId w:val="18"/>
        </w:numPr>
        <w:spacing w:after="160" w:line="259" w:lineRule="auto"/>
        <w:contextualSpacing/>
        <w:rPr>
          <w:rFonts w:ascii="Tahoma" w:hAnsi="Tahoma" w:cs="Tahoma"/>
          <w:color w:val="000000"/>
          <w:sz w:val="23"/>
          <w:szCs w:val="23"/>
        </w:rPr>
      </w:pPr>
      <w:r w:rsidRPr="00104E66">
        <w:rPr>
          <w:rFonts w:ascii="Tahoma" w:hAnsi="Tahoma" w:cs="Tahoma"/>
          <w:color w:val="000000"/>
          <w:sz w:val="23"/>
          <w:szCs w:val="23"/>
        </w:rPr>
        <w:t xml:space="preserve">The extent of margin money to be brought by the borrower may be reduced from ‘25%’ to ‘upto 15%’ of the captioned cost.  </w:t>
      </w:r>
    </w:p>
    <w:p w14:paraId="73A246AD" w14:textId="77777777" w:rsidR="001F20DE" w:rsidRPr="00104E66" w:rsidRDefault="001F20DE" w:rsidP="001F20DE">
      <w:pPr>
        <w:pStyle w:val="ListParagraph"/>
        <w:ind w:left="1080"/>
        <w:rPr>
          <w:rFonts w:ascii="Tahoma" w:hAnsi="Tahoma" w:cs="Tahoma"/>
          <w:color w:val="000000"/>
          <w:sz w:val="23"/>
          <w:szCs w:val="23"/>
        </w:rPr>
      </w:pPr>
    </w:p>
    <w:p w14:paraId="337E3F1A" w14:textId="77777777" w:rsidR="001F20DE" w:rsidRPr="00104E66" w:rsidRDefault="001F20DE" w:rsidP="003B34A6">
      <w:pPr>
        <w:pStyle w:val="ListParagraph"/>
        <w:numPr>
          <w:ilvl w:val="0"/>
          <w:numId w:val="18"/>
        </w:numPr>
        <w:spacing w:after="160" w:line="259" w:lineRule="auto"/>
        <w:contextualSpacing/>
        <w:rPr>
          <w:rFonts w:ascii="Tahoma" w:hAnsi="Tahoma" w:cs="Tahoma"/>
          <w:color w:val="000000"/>
          <w:sz w:val="23"/>
          <w:szCs w:val="23"/>
        </w:rPr>
      </w:pPr>
      <w:r w:rsidRPr="00104E66">
        <w:rPr>
          <w:rFonts w:ascii="Tahoma" w:hAnsi="Tahoma" w:cs="Tahoma"/>
          <w:color w:val="000000"/>
          <w:sz w:val="23"/>
          <w:szCs w:val="23"/>
        </w:rPr>
        <w:t xml:space="preserve">Loans for enterprises in ‘Activities allied to agriculture’ e.g. pisciculture, beekeeping, poultry, livestock, rearing, grading, sorting, aggregation </w:t>
      </w:r>
      <w:proofErr w:type="spellStart"/>
      <w:r w:rsidRPr="00104E66">
        <w:rPr>
          <w:rFonts w:ascii="Tahoma" w:hAnsi="Tahoma" w:cs="Tahoma"/>
          <w:color w:val="000000"/>
          <w:sz w:val="23"/>
          <w:szCs w:val="23"/>
        </w:rPr>
        <w:t>agro</w:t>
      </w:r>
      <w:proofErr w:type="spellEnd"/>
      <w:r w:rsidRPr="00104E66">
        <w:rPr>
          <w:rFonts w:ascii="Tahoma" w:hAnsi="Tahoma" w:cs="Tahoma"/>
          <w:color w:val="000000"/>
          <w:sz w:val="23"/>
          <w:szCs w:val="23"/>
        </w:rPr>
        <w:t xml:space="preserve"> industries, dairy, fishery, </w:t>
      </w:r>
      <w:proofErr w:type="spellStart"/>
      <w:r w:rsidRPr="00104E66">
        <w:rPr>
          <w:rFonts w:ascii="Tahoma" w:hAnsi="Tahoma" w:cs="Tahoma"/>
          <w:color w:val="000000"/>
          <w:sz w:val="23"/>
          <w:szCs w:val="23"/>
        </w:rPr>
        <w:t>agriclinic</w:t>
      </w:r>
      <w:proofErr w:type="spellEnd"/>
      <w:r w:rsidRPr="00104E66">
        <w:rPr>
          <w:rFonts w:ascii="Tahoma" w:hAnsi="Tahoma" w:cs="Tahoma"/>
          <w:color w:val="000000"/>
          <w:sz w:val="23"/>
          <w:szCs w:val="23"/>
        </w:rPr>
        <w:t xml:space="preserve"> and agribusiness centres, food &amp; </w:t>
      </w:r>
      <w:proofErr w:type="spellStart"/>
      <w:r w:rsidRPr="00104E66">
        <w:rPr>
          <w:rFonts w:ascii="Tahoma" w:hAnsi="Tahoma" w:cs="Tahoma"/>
          <w:color w:val="000000"/>
          <w:sz w:val="23"/>
          <w:szCs w:val="23"/>
        </w:rPr>
        <w:t>agro</w:t>
      </w:r>
      <w:proofErr w:type="spellEnd"/>
      <w:r w:rsidRPr="00104E66">
        <w:rPr>
          <w:rFonts w:ascii="Tahoma" w:hAnsi="Tahoma" w:cs="Tahoma"/>
          <w:color w:val="000000"/>
          <w:sz w:val="23"/>
          <w:szCs w:val="23"/>
        </w:rPr>
        <w:t>-processing, etc. (excluding crop loans, land improvement such as canals, irrigation, wells) and services supporting these, shall be eligible for coverage under the Scheme.</w:t>
      </w:r>
    </w:p>
    <w:p w14:paraId="0D47A3C9" w14:textId="77777777"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Institution wise Progress under Stand Up India Programme during the period ended December 2022 is given </w:t>
      </w:r>
      <w:proofErr w:type="gramStart"/>
      <w:r w:rsidRPr="00104E66">
        <w:rPr>
          <w:rFonts w:ascii="Tahoma" w:hAnsi="Tahoma" w:cs="Tahoma"/>
          <w:b/>
          <w:bCs/>
          <w:color w:val="000000"/>
          <w:sz w:val="23"/>
          <w:szCs w:val="23"/>
        </w:rPr>
        <w:t>as:-</w:t>
      </w:r>
      <w:proofErr w:type="gramEnd"/>
    </w:p>
    <w:p w14:paraId="1063199C" w14:textId="77777777" w:rsidR="001F20DE" w:rsidRPr="00104E66" w:rsidRDefault="001F20DE" w:rsidP="001F20DE">
      <w:pPr>
        <w:spacing w:after="0"/>
        <w:jc w:val="both"/>
        <w:rPr>
          <w:rFonts w:ascii="Tahoma" w:hAnsi="Tahoma" w:cs="Tahoma"/>
          <w:b/>
          <w:bCs/>
          <w:color w:val="000000"/>
          <w:sz w:val="23"/>
          <w:szCs w:val="23"/>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1F20DE" w:rsidRPr="00104E66" w14:paraId="144BFEAE" w14:textId="77777777" w:rsidTr="001F20DE">
        <w:tc>
          <w:tcPr>
            <w:tcW w:w="5058" w:type="dxa"/>
            <w:vMerge w:val="restart"/>
          </w:tcPr>
          <w:p w14:paraId="44DA2301"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Institution</w:t>
            </w:r>
          </w:p>
        </w:tc>
        <w:tc>
          <w:tcPr>
            <w:tcW w:w="4770" w:type="dxa"/>
            <w:gridSpan w:val="2"/>
          </w:tcPr>
          <w:p w14:paraId="7F7DB314"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December 2022</w:t>
            </w:r>
          </w:p>
        </w:tc>
      </w:tr>
      <w:tr w:rsidR="001F20DE" w:rsidRPr="00104E66" w14:paraId="7723BB32" w14:textId="77777777" w:rsidTr="001F20DE">
        <w:tc>
          <w:tcPr>
            <w:tcW w:w="5058" w:type="dxa"/>
            <w:vMerge/>
          </w:tcPr>
          <w:p w14:paraId="427608CA" w14:textId="77777777" w:rsidR="001F20DE" w:rsidRPr="00104E66" w:rsidRDefault="001F20DE" w:rsidP="001F20DE">
            <w:pPr>
              <w:spacing w:after="0" w:line="240" w:lineRule="auto"/>
              <w:jc w:val="both"/>
              <w:rPr>
                <w:rFonts w:ascii="Tahoma" w:hAnsi="Tahoma" w:cs="Tahoma"/>
                <w:b/>
                <w:bCs/>
                <w:color w:val="000000"/>
                <w:sz w:val="23"/>
                <w:szCs w:val="23"/>
              </w:rPr>
            </w:pPr>
          </w:p>
        </w:tc>
        <w:tc>
          <w:tcPr>
            <w:tcW w:w="1980" w:type="dxa"/>
          </w:tcPr>
          <w:p w14:paraId="453C1456"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 of A/cs</w:t>
            </w:r>
          </w:p>
        </w:tc>
        <w:tc>
          <w:tcPr>
            <w:tcW w:w="2790" w:type="dxa"/>
          </w:tcPr>
          <w:p w14:paraId="2CE4F0C0"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Amt.</w:t>
            </w:r>
          </w:p>
          <w:p w14:paraId="65F4B07E" w14:textId="77777777" w:rsidR="001F20DE" w:rsidRPr="00104E66" w:rsidRDefault="001F20DE" w:rsidP="001F20DE">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(Rs. in crores)</w:t>
            </w:r>
          </w:p>
        </w:tc>
      </w:tr>
      <w:tr w:rsidR="001F20DE" w:rsidRPr="00104E66" w14:paraId="6AE23D8D" w14:textId="77777777" w:rsidTr="001F20DE">
        <w:tc>
          <w:tcPr>
            <w:tcW w:w="9828" w:type="dxa"/>
            <w:gridSpan w:val="3"/>
          </w:tcPr>
          <w:p w14:paraId="30D15CCF" w14:textId="77777777" w:rsidR="001F20DE" w:rsidRPr="00104E66" w:rsidRDefault="001F20DE" w:rsidP="001F20DE">
            <w:pPr>
              <w:spacing w:after="0"/>
              <w:jc w:val="both"/>
              <w:rPr>
                <w:rFonts w:ascii="Tahoma" w:hAnsi="Tahoma" w:cs="Tahoma"/>
                <w:b/>
                <w:bCs/>
                <w:sz w:val="23"/>
                <w:szCs w:val="23"/>
              </w:rPr>
            </w:pPr>
            <w:r w:rsidRPr="00104E66">
              <w:rPr>
                <w:rFonts w:ascii="Tahoma" w:hAnsi="Tahoma" w:cs="Tahoma"/>
                <w:b/>
                <w:bCs/>
                <w:sz w:val="23"/>
                <w:szCs w:val="23"/>
              </w:rPr>
              <w:t>Women</w:t>
            </w:r>
          </w:p>
        </w:tc>
      </w:tr>
      <w:tr w:rsidR="001F20DE" w:rsidRPr="00104E66" w14:paraId="78F9FD5F" w14:textId="77777777" w:rsidTr="001F20DE">
        <w:trPr>
          <w:trHeight w:val="305"/>
        </w:trPr>
        <w:tc>
          <w:tcPr>
            <w:tcW w:w="5058" w:type="dxa"/>
          </w:tcPr>
          <w:p w14:paraId="04602796" w14:textId="77777777" w:rsidR="001F20DE" w:rsidRPr="00104E66" w:rsidRDefault="001F20DE" w:rsidP="001F20DE">
            <w:pPr>
              <w:spacing w:after="0" w:line="240" w:lineRule="auto"/>
              <w:jc w:val="both"/>
              <w:rPr>
                <w:rFonts w:ascii="Tahoma" w:hAnsi="Tahoma" w:cs="Tahoma"/>
                <w:sz w:val="23"/>
                <w:szCs w:val="23"/>
              </w:rPr>
            </w:pPr>
            <w:r w:rsidRPr="00104E66">
              <w:rPr>
                <w:rFonts w:ascii="Tahoma" w:hAnsi="Tahoma" w:cs="Tahoma"/>
                <w:sz w:val="23"/>
                <w:szCs w:val="23"/>
              </w:rPr>
              <w:t>Public Sector Banks</w:t>
            </w:r>
          </w:p>
        </w:tc>
        <w:tc>
          <w:tcPr>
            <w:tcW w:w="1980" w:type="dxa"/>
          </w:tcPr>
          <w:p w14:paraId="77DB658E"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348</w:t>
            </w:r>
          </w:p>
        </w:tc>
        <w:tc>
          <w:tcPr>
            <w:tcW w:w="2790" w:type="dxa"/>
          </w:tcPr>
          <w:p w14:paraId="36D3DE0A"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52.96</w:t>
            </w:r>
          </w:p>
        </w:tc>
      </w:tr>
      <w:tr w:rsidR="001F20DE" w:rsidRPr="00104E66" w14:paraId="20CCD4EF" w14:textId="77777777" w:rsidTr="001F20DE">
        <w:tc>
          <w:tcPr>
            <w:tcW w:w="5058" w:type="dxa"/>
          </w:tcPr>
          <w:p w14:paraId="297A1A40" w14:textId="77777777" w:rsidR="001F20DE" w:rsidRPr="00104E66" w:rsidRDefault="001F20DE" w:rsidP="001F20DE">
            <w:pPr>
              <w:spacing w:after="0" w:line="240" w:lineRule="auto"/>
              <w:jc w:val="both"/>
              <w:rPr>
                <w:rFonts w:ascii="Tahoma" w:hAnsi="Tahoma" w:cs="Tahoma"/>
                <w:sz w:val="23"/>
                <w:szCs w:val="23"/>
              </w:rPr>
            </w:pPr>
            <w:r w:rsidRPr="00104E66">
              <w:rPr>
                <w:rFonts w:ascii="Tahoma" w:hAnsi="Tahoma" w:cs="Tahoma"/>
                <w:sz w:val="23"/>
                <w:szCs w:val="23"/>
              </w:rPr>
              <w:t>Private Sector Banks</w:t>
            </w:r>
          </w:p>
        </w:tc>
        <w:tc>
          <w:tcPr>
            <w:tcW w:w="1980" w:type="dxa"/>
          </w:tcPr>
          <w:p w14:paraId="4C4DE317"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17</w:t>
            </w:r>
          </w:p>
        </w:tc>
        <w:tc>
          <w:tcPr>
            <w:tcW w:w="2790" w:type="dxa"/>
          </w:tcPr>
          <w:p w14:paraId="630DBB07"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2.98</w:t>
            </w:r>
          </w:p>
        </w:tc>
      </w:tr>
      <w:tr w:rsidR="001F20DE" w:rsidRPr="00104E66" w14:paraId="36E6C55D" w14:textId="77777777" w:rsidTr="001F20DE">
        <w:trPr>
          <w:trHeight w:val="395"/>
        </w:trPr>
        <w:tc>
          <w:tcPr>
            <w:tcW w:w="5058" w:type="dxa"/>
          </w:tcPr>
          <w:p w14:paraId="6D11A30C"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Total</w:t>
            </w:r>
          </w:p>
        </w:tc>
        <w:tc>
          <w:tcPr>
            <w:tcW w:w="1980" w:type="dxa"/>
          </w:tcPr>
          <w:p w14:paraId="58A8F579"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365</w:t>
            </w:r>
          </w:p>
        </w:tc>
        <w:tc>
          <w:tcPr>
            <w:tcW w:w="2790" w:type="dxa"/>
          </w:tcPr>
          <w:p w14:paraId="64DE155F"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55.94</w:t>
            </w:r>
          </w:p>
        </w:tc>
      </w:tr>
      <w:tr w:rsidR="001F20DE" w:rsidRPr="00104E66" w14:paraId="61ED4E17" w14:textId="77777777" w:rsidTr="001F20DE">
        <w:tc>
          <w:tcPr>
            <w:tcW w:w="9828" w:type="dxa"/>
            <w:gridSpan w:val="3"/>
          </w:tcPr>
          <w:p w14:paraId="4E2E512F"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SC/ST</w:t>
            </w:r>
          </w:p>
        </w:tc>
      </w:tr>
      <w:tr w:rsidR="001F20DE" w:rsidRPr="00104E66" w14:paraId="5F3E6CEB" w14:textId="77777777" w:rsidTr="001F20DE">
        <w:tc>
          <w:tcPr>
            <w:tcW w:w="5058" w:type="dxa"/>
          </w:tcPr>
          <w:p w14:paraId="67D9B646" w14:textId="77777777" w:rsidR="001F20DE" w:rsidRPr="00104E66" w:rsidRDefault="001F20DE" w:rsidP="001F20DE">
            <w:pPr>
              <w:spacing w:after="0" w:line="240" w:lineRule="auto"/>
              <w:jc w:val="both"/>
              <w:rPr>
                <w:rFonts w:ascii="Tahoma" w:hAnsi="Tahoma" w:cs="Tahoma"/>
                <w:sz w:val="23"/>
                <w:szCs w:val="23"/>
              </w:rPr>
            </w:pPr>
            <w:r w:rsidRPr="00104E66">
              <w:rPr>
                <w:rFonts w:ascii="Tahoma" w:hAnsi="Tahoma" w:cs="Tahoma"/>
                <w:sz w:val="23"/>
                <w:szCs w:val="23"/>
              </w:rPr>
              <w:t>Public Sector Banks</w:t>
            </w:r>
          </w:p>
        </w:tc>
        <w:tc>
          <w:tcPr>
            <w:tcW w:w="1980" w:type="dxa"/>
          </w:tcPr>
          <w:p w14:paraId="2632872E"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12</w:t>
            </w:r>
          </w:p>
        </w:tc>
        <w:tc>
          <w:tcPr>
            <w:tcW w:w="2790" w:type="dxa"/>
          </w:tcPr>
          <w:p w14:paraId="7B78AAD3"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0.93</w:t>
            </w:r>
          </w:p>
        </w:tc>
      </w:tr>
      <w:tr w:rsidR="001F20DE" w:rsidRPr="00104E66" w14:paraId="3746B0A4" w14:textId="77777777" w:rsidTr="001F20DE">
        <w:tc>
          <w:tcPr>
            <w:tcW w:w="5058" w:type="dxa"/>
          </w:tcPr>
          <w:p w14:paraId="78E54E68" w14:textId="77777777" w:rsidR="001F20DE" w:rsidRPr="00104E66" w:rsidRDefault="001F20DE" w:rsidP="001F20DE">
            <w:pPr>
              <w:spacing w:after="0" w:line="240" w:lineRule="auto"/>
              <w:jc w:val="both"/>
              <w:rPr>
                <w:rFonts w:ascii="Tahoma" w:hAnsi="Tahoma" w:cs="Tahoma"/>
                <w:sz w:val="23"/>
                <w:szCs w:val="23"/>
              </w:rPr>
            </w:pPr>
            <w:r w:rsidRPr="00104E66">
              <w:rPr>
                <w:rFonts w:ascii="Tahoma" w:hAnsi="Tahoma" w:cs="Tahoma"/>
                <w:sz w:val="23"/>
                <w:szCs w:val="23"/>
              </w:rPr>
              <w:t>Private Sector Banks</w:t>
            </w:r>
          </w:p>
        </w:tc>
        <w:tc>
          <w:tcPr>
            <w:tcW w:w="1980" w:type="dxa"/>
          </w:tcPr>
          <w:p w14:paraId="0FFDE039"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w:t>
            </w:r>
          </w:p>
        </w:tc>
        <w:tc>
          <w:tcPr>
            <w:tcW w:w="2790" w:type="dxa"/>
          </w:tcPr>
          <w:p w14:paraId="198FA8AD"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0.44</w:t>
            </w:r>
          </w:p>
        </w:tc>
      </w:tr>
      <w:tr w:rsidR="001F20DE" w:rsidRPr="00104E66" w14:paraId="0A5A817F" w14:textId="77777777" w:rsidTr="001F20DE">
        <w:tc>
          <w:tcPr>
            <w:tcW w:w="5058" w:type="dxa"/>
          </w:tcPr>
          <w:p w14:paraId="2DF35B78" w14:textId="77777777" w:rsidR="001F20DE" w:rsidRPr="00104E66" w:rsidRDefault="001F20DE" w:rsidP="001F20DE">
            <w:pPr>
              <w:spacing w:after="0" w:line="240" w:lineRule="auto"/>
              <w:jc w:val="both"/>
              <w:rPr>
                <w:rFonts w:ascii="Tahoma" w:hAnsi="Tahoma" w:cs="Tahoma"/>
                <w:b/>
                <w:bCs/>
                <w:sz w:val="23"/>
                <w:szCs w:val="23"/>
              </w:rPr>
            </w:pPr>
            <w:r w:rsidRPr="00104E66">
              <w:rPr>
                <w:rFonts w:ascii="Tahoma" w:hAnsi="Tahoma" w:cs="Tahoma"/>
                <w:b/>
                <w:bCs/>
                <w:sz w:val="23"/>
                <w:szCs w:val="23"/>
              </w:rPr>
              <w:t>Total</w:t>
            </w:r>
          </w:p>
        </w:tc>
        <w:tc>
          <w:tcPr>
            <w:tcW w:w="1980" w:type="dxa"/>
          </w:tcPr>
          <w:p w14:paraId="6C08E6E7"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14</w:t>
            </w:r>
          </w:p>
        </w:tc>
        <w:tc>
          <w:tcPr>
            <w:tcW w:w="2790" w:type="dxa"/>
          </w:tcPr>
          <w:p w14:paraId="2C8F23BB"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1.36</w:t>
            </w:r>
          </w:p>
        </w:tc>
      </w:tr>
      <w:tr w:rsidR="001F20DE" w:rsidRPr="00104E66" w14:paraId="7844238C" w14:textId="77777777" w:rsidTr="001F20DE">
        <w:tc>
          <w:tcPr>
            <w:tcW w:w="5058" w:type="dxa"/>
          </w:tcPr>
          <w:p w14:paraId="4D26A054" w14:textId="77777777" w:rsidR="001F20DE" w:rsidRPr="00104E66" w:rsidRDefault="001F20DE" w:rsidP="001F20DE">
            <w:pPr>
              <w:spacing w:after="0" w:line="240" w:lineRule="auto"/>
              <w:jc w:val="both"/>
              <w:rPr>
                <w:rFonts w:ascii="Tahoma" w:hAnsi="Tahoma" w:cs="Tahoma"/>
                <w:sz w:val="23"/>
                <w:szCs w:val="23"/>
              </w:rPr>
            </w:pPr>
            <w:r w:rsidRPr="00104E66">
              <w:rPr>
                <w:rFonts w:ascii="Tahoma" w:hAnsi="Tahoma" w:cs="Tahoma"/>
                <w:sz w:val="23"/>
                <w:szCs w:val="23"/>
              </w:rPr>
              <w:t>Public Sector Bank</w:t>
            </w:r>
          </w:p>
        </w:tc>
        <w:tc>
          <w:tcPr>
            <w:tcW w:w="1980" w:type="dxa"/>
          </w:tcPr>
          <w:p w14:paraId="5DE1A363"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360</w:t>
            </w:r>
          </w:p>
        </w:tc>
        <w:tc>
          <w:tcPr>
            <w:tcW w:w="2790" w:type="dxa"/>
          </w:tcPr>
          <w:p w14:paraId="3445E3E2"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53.89</w:t>
            </w:r>
          </w:p>
        </w:tc>
      </w:tr>
      <w:tr w:rsidR="001F20DE" w:rsidRPr="00104E66" w14:paraId="1A8E8C26" w14:textId="77777777" w:rsidTr="001F20DE">
        <w:tc>
          <w:tcPr>
            <w:tcW w:w="5058" w:type="dxa"/>
          </w:tcPr>
          <w:p w14:paraId="6914B8E1"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Private Sector Banks</w:t>
            </w:r>
          </w:p>
        </w:tc>
        <w:tc>
          <w:tcPr>
            <w:tcW w:w="1980" w:type="dxa"/>
          </w:tcPr>
          <w:p w14:paraId="5B0575DD"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19</w:t>
            </w:r>
          </w:p>
        </w:tc>
        <w:tc>
          <w:tcPr>
            <w:tcW w:w="2790" w:type="dxa"/>
          </w:tcPr>
          <w:p w14:paraId="7B878F3A"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3.42</w:t>
            </w:r>
          </w:p>
        </w:tc>
      </w:tr>
      <w:tr w:rsidR="001F20DE" w:rsidRPr="00104E66" w14:paraId="1B9E013C" w14:textId="77777777" w:rsidTr="001F20DE">
        <w:tc>
          <w:tcPr>
            <w:tcW w:w="5058" w:type="dxa"/>
          </w:tcPr>
          <w:p w14:paraId="69A34CD1"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Grand Total (Women &amp; SC/ST)</w:t>
            </w:r>
          </w:p>
        </w:tc>
        <w:tc>
          <w:tcPr>
            <w:tcW w:w="1980" w:type="dxa"/>
          </w:tcPr>
          <w:p w14:paraId="38C6E4EA"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379</w:t>
            </w:r>
          </w:p>
        </w:tc>
        <w:tc>
          <w:tcPr>
            <w:tcW w:w="2790" w:type="dxa"/>
          </w:tcPr>
          <w:p w14:paraId="4148A991"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57.31</w:t>
            </w:r>
          </w:p>
        </w:tc>
      </w:tr>
    </w:tbl>
    <w:p w14:paraId="719DDB26" w14:textId="77777777" w:rsidR="00BD524A" w:rsidRDefault="00BD524A" w:rsidP="001F20DE">
      <w:pPr>
        <w:jc w:val="both"/>
        <w:rPr>
          <w:rFonts w:ascii="Tahoma" w:hAnsi="Tahoma" w:cs="Tahoma"/>
          <w:b/>
          <w:bCs/>
          <w:color w:val="000000"/>
          <w:sz w:val="23"/>
          <w:szCs w:val="23"/>
        </w:rPr>
      </w:pPr>
    </w:p>
    <w:p w14:paraId="17A2214F" w14:textId="50A8AA66" w:rsidR="001F20DE" w:rsidRPr="00104E66" w:rsidRDefault="001F20DE" w:rsidP="001F20DE">
      <w:pPr>
        <w:jc w:val="both"/>
        <w:rPr>
          <w:rFonts w:ascii="Tahoma" w:hAnsi="Tahoma" w:cs="Tahoma"/>
          <w:b/>
          <w:bCs/>
          <w:color w:val="000000"/>
          <w:sz w:val="23"/>
          <w:szCs w:val="23"/>
        </w:rPr>
      </w:pPr>
      <w:r w:rsidRPr="00104E66">
        <w:rPr>
          <w:rFonts w:ascii="Tahoma" w:hAnsi="Tahoma" w:cs="Tahoma"/>
          <w:b/>
          <w:bCs/>
          <w:color w:val="000000"/>
          <w:sz w:val="23"/>
          <w:szCs w:val="23"/>
        </w:rPr>
        <w:t xml:space="preserve">Top performing and bottom performing major Banks with their performance under Stand Up India Scheme are as </w:t>
      </w:r>
      <w:proofErr w:type="gramStart"/>
      <w:r w:rsidRPr="00104E66">
        <w:rPr>
          <w:rFonts w:ascii="Tahoma" w:hAnsi="Tahoma" w:cs="Tahoma"/>
          <w:b/>
          <w:bCs/>
          <w:color w:val="000000"/>
          <w:sz w:val="23"/>
          <w:szCs w:val="23"/>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1F20DE" w:rsidRPr="00104E66" w14:paraId="2EB5CFB9" w14:textId="77777777" w:rsidTr="001F20DE">
        <w:tc>
          <w:tcPr>
            <w:tcW w:w="676" w:type="dxa"/>
          </w:tcPr>
          <w:p w14:paraId="41E48441"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Sr. No.</w:t>
            </w:r>
          </w:p>
        </w:tc>
        <w:tc>
          <w:tcPr>
            <w:tcW w:w="2686" w:type="dxa"/>
          </w:tcPr>
          <w:p w14:paraId="76B2800F"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Parameter</w:t>
            </w:r>
          </w:p>
        </w:tc>
        <w:tc>
          <w:tcPr>
            <w:tcW w:w="6826" w:type="dxa"/>
          </w:tcPr>
          <w:p w14:paraId="38E7C679"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Name of the Bank</w:t>
            </w:r>
          </w:p>
        </w:tc>
      </w:tr>
      <w:tr w:rsidR="001F20DE" w:rsidRPr="00104E66" w14:paraId="30C47DD6" w14:textId="77777777" w:rsidTr="001F20DE">
        <w:tc>
          <w:tcPr>
            <w:tcW w:w="676" w:type="dxa"/>
          </w:tcPr>
          <w:p w14:paraId="0FEEB5CA" w14:textId="77777777" w:rsidR="001F20DE" w:rsidRPr="00104E66" w:rsidRDefault="001F20DE" w:rsidP="001F20DE">
            <w:pPr>
              <w:spacing w:after="0"/>
              <w:rPr>
                <w:rFonts w:ascii="Tahoma" w:hAnsi="Tahoma" w:cs="Tahoma"/>
                <w:b/>
                <w:color w:val="000000"/>
                <w:sz w:val="23"/>
                <w:szCs w:val="23"/>
              </w:rPr>
            </w:pPr>
            <w:r w:rsidRPr="00104E66">
              <w:rPr>
                <w:rFonts w:ascii="Tahoma" w:hAnsi="Tahoma" w:cs="Tahoma"/>
                <w:b/>
                <w:color w:val="000000"/>
                <w:sz w:val="23"/>
                <w:szCs w:val="23"/>
              </w:rPr>
              <w:t>1</w:t>
            </w:r>
          </w:p>
        </w:tc>
        <w:tc>
          <w:tcPr>
            <w:tcW w:w="2686" w:type="dxa"/>
          </w:tcPr>
          <w:p w14:paraId="53C0C818" w14:textId="77777777" w:rsidR="001F20DE" w:rsidRPr="00104E66" w:rsidRDefault="001F20DE" w:rsidP="001F20DE">
            <w:pPr>
              <w:spacing w:after="0"/>
              <w:rPr>
                <w:rFonts w:ascii="Tahoma" w:hAnsi="Tahoma" w:cs="Tahoma"/>
                <w:b/>
                <w:color w:val="000000"/>
                <w:sz w:val="23"/>
                <w:szCs w:val="23"/>
              </w:rPr>
            </w:pPr>
            <w:r w:rsidRPr="00104E66">
              <w:rPr>
                <w:rFonts w:ascii="Tahoma" w:hAnsi="Tahoma" w:cs="Tahoma"/>
                <w:b/>
                <w:color w:val="000000"/>
                <w:sz w:val="23"/>
                <w:szCs w:val="23"/>
              </w:rPr>
              <w:t>Top performing Banks (account-wise)</w:t>
            </w:r>
          </w:p>
        </w:tc>
        <w:tc>
          <w:tcPr>
            <w:tcW w:w="6826" w:type="dxa"/>
          </w:tcPr>
          <w:p w14:paraId="25C92606" w14:textId="77777777" w:rsidR="001F20DE" w:rsidRPr="00104E66" w:rsidRDefault="001F20DE" w:rsidP="001F20DE">
            <w:pPr>
              <w:spacing w:after="0"/>
              <w:jc w:val="both"/>
              <w:rPr>
                <w:rFonts w:ascii="Tahoma" w:hAnsi="Tahoma" w:cs="Tahoma"/>
                <w:bCs/>
                <w:color w:val="000000"/>
                <w:sz w:val="23"/>
                <w:szCs w:val="23"/>
              </w:rPr>
            </w:pPr>
            <w:r w:rsidRPr="00104E66">
              <w:rPr>
                <w:rFonts w:ascii="Tahoma" w:hAnsi="Tahoma" w:cs="Tahoma"/>
                <w:bCs/>
                <w:color w:val="000000"/>
                <w:sz w:val="23"/>
                <w:szCs w:val="23"/>
              </w:rPr>
              <w:t xml:space="preserve">Union Bank (164), </w:t>
            </w:r>
            <w:proofErr w:type="spellStart"/>
            <w:r w:rsidRPr="00104E66">
              <w:rPr>
                <w:rFonts w:ascii="Tahoma" w:hAnsi="Tahoma" w:cs="Tahoma"/>
                <w:bCs/>
                <w:color w:val="000000"/>
                <w:sz w:val="23"/>
                <w:szCs w:val="23"/>
              </w:rPr>
              <w:t>Uco</w:t>
            </w:r>
            <w:proofErr w:type="spellEnd"/>
            <w:r w:rsidRPr="00104E66">
              <w:rPr>
                <w:rFonts w:ascii="Tahoma" w:hAnsi="Tahoma" w:cs="Tahoma"/>
                <w:bCs/>
                <w:color w:val="000000"/>
                <w:sz w:val="23"/>
                <w:szCs w:val="23"/>
              </w:rPr>
              <w:t xml:space="preserve"> Bank (63) &amp; SBI (39)</w:t>
            </w:r>
          </w:p>
        </w:tc>
      </w:tr>
    </w:tbl>
    <w:p w14:paraId="7D1C436B" w14:textId="77777777" w:rsidR="001F20DE" w:rsidRPr="00104E66" w:rsidRDefault="001F20DE" w:rsidP="001F20DE">
      <w:pPr>
        <w:spacing w:after="0"/>
        <w:jc w:val="both"/>
        <w:rPr>
          <w:rFonts w:ascii="Tahoma" w:hAnsi="Tahoma" w:cs="Tahoma"/>
          <w:b/>
          <w:bCs/>
          <w:color w:val="000000"/>
          <w:sz w:val="23"/>
          <w:szCs w:val="23"/>
        </w:rPr>
      </w:pPr>
    </w:p>
    <w:p w14:paraId="4053676B" w14:textId="4EE2E8AC" w:rsidR="001F20DE" w:rsidRPr="00104E66" w:rsidRDefault="001F20DE" w:rsidP="001F20DE">
      <w:pPr>
        <w:spacing w:after="0"/>
        <w:jc w:val="both"/>
        <w:rPr>
          <w:rFonts w:ascii="Tahoma" w:hAnsi="Tahoma" w:cs="Tahoma"/>
          <w:b/>
          <w:bCs/>
          <w:color w:val="C00000"/>
          <w:sz w:val="23"/>
          <w:szCs w:val="23"/>
        </w:rPr>
      </w:pPr>
      <w:r w:rsidRPr="00104E66">
        <w:rPr>
          <w:rFonts w:ascii="Tahoma" w:hAnsi="Tahoma" w:cs="Tahoma"/>
          <w:b/>
          <w:bCs/>
          <w:color w:val="000000"/>
          <w:sz w:val="23"/>
          <w:szCs w:val="23"/>
        </w:rPr>
        <w:t>Bank-wise details are given in Annexure No. 8.1-8.2</w:t>
      </w:r>
      <w:r w:rsidRPr="00104E66">
        <w:rPr>
          <w:rFonts w:ascii="Tahoma" w:hAnsi="Tahoma" w:cs="Tahoma"/>
          <w:b/>
          <w:bCs/>
          <w:color w:val="C00000"/>
          <w:sz w:val="23"/>
          <w:szCs w:val="23"/>
        </w:rPr>
        <w:t xml:space="preserve"> </w:t>
      </w:r>
      <w:r w:rsidRPr="00104E66">
        <w:rPr>
          <w:rFonts w:ascii="Tahoma" w:hAnsi="Tahoma" w:cs="Tahoma"/>
          <w:b/>
          <w:bCs/>
          <w:sz w:val="23"/>
          <w:szCs w:val="23"/>
        </w:rPr>
        <w:t xml:space="preserve">(Page </w:t>
      </w:r>
      <w:r w:rsidR="004556F8">
        <w:rPr>
          <w:rFonts w:ascii="Tahoma" w:hAnsi="Tahoma" w:cs="Tahoma"/>
          <w:b/>
          <w:bCs/>
          <w:sz w:val="23"/>
          <w:szCs w:val="23"/>
        </w:rPr>
        <w:t>94-95</w:t>
      </w:r>
      <w:r w:rsidRPr="00104E66">
        <w:rPr>
          <w:rFonts w:ascii="Tahoma" w:hAnsi="Tahoma" w:cs="Tahoma"/>
          <w:b/>
          <w:bCs/>
          <w:sz w:val="23"/>
          <w:szCs w:val="23"/>
        </w:rPr>
        <w:t>).</w:t>
      </w:r>
    </w:p>
    <w:p w14:paraId="5AB33DF9" w14:textId="77777777" w:rsidR="001F20DE" w:rsidRPr="00104E66" w:rsidRDefault="001F20DE" w:rsidP="001F20DE">
      <w:pPr>
        <w:spacing w:after="0"/>
        <w:jc w:val="both"/>
        <w:rPr>
          <w:rFonts w:ascii="Tahoma" w:hAnsi="Tahoma" w:cs="Tahoma"/>
          <w:b/>
          <w:bCs/>
          <w:color w:val="000000"/>
          <w:sz w:val="23"/>
          <w:szCs w:val="23"/>
        </w:rPr>
      </w:pPr>
    </w:p>
    <w:p w14:paraId="295D6BF3" w14:textId="77777777" w:rsidR="001F20DE" w:rsidRPr="00104E66" w:rsidRDefault="001F20DE" w:rsidP="001F20DE">
      <w:pPr>
        <w:pStyle w:val="ListParagraph"/>
        <w:spacing w:line="276" w:lineRule="auto"/>
        <w:ind w:left="0"/>
        <w:rPr>
          <w:rFonts w:ascii="Tahoma" w:hAnsi="Tahoma" w:cs="Tahoma"/>
          <w:b/>
          <w:bCs/>
          <w:color w:val="000000"/>
          <w:sz w:val="23"/>
          <w:szCs w:val="23"/>
        </w:rPr>
      </w:pPr>
      <w:r w:rsidRPr="00104E66">
        <w:rPr>
          <w:rFonts w:ascii="Tahoma" w:hAnsi="Tahoma" w:cs="Tahoma"/>
          <w:b/>
          <w:bCs/>
          <w:color w:val="000000"/>
          <w:sz w:val="23"/>
          <w:szCs w:val="23"/>
        </w:rPr>
        <w:t xml:space="preserve">Controlling heads of banks are requested to sensitize </w:t>
      </w:r>
      <w:r w:rsidRPr="00104E66">
        <w:rPr>
          <w:rFonts w:ascii="Tahoma" w:hAnsi="Tahoma" w:cs="Tahoma"/>
          <w:b/>
          <w:bCs/>
          <w:color w:val="000000"/>
          <w:sz w:val="23"/>
          <w:szCs w:val="23"/>
          <w:lang w:val="en-US"/>
        </w:rPr>
        <w:t xml:space="preserve">all </w:t>
      </w:r>
      <w:r w:rsidRPr="00104E66">
        <w:rPr>
          <w:rFonts w:ascii="Tahoma" w:hAnsi="Tahoma" w:cs="Tahoma"/>
          <w:b/>
          <w:bCs/>
          <w:color w:val="000000"/>
          <w:sz w:val="23"/>
          <w:szCs w:val="23"/>
        </w:rPr>
        <w:t>branches</w:t>
      </w:r>
      <w:r w:rsidRPr="00104E66">
        <w:rPr>
          <w:rFonts w:ascii="Tahoma" w:hAnsi="Tahoma" w:cs="Tahoma"/>
          <w:b/>
          <w:bCs/>
          <w:color w:val="000000"/>
          <w:sz w:val="23"/>
          <w:szCs w:val="23"/>
          <w:lang w:val="en-US"/>
        </w:rPr>
        <w:t xml:space="preserve"> of their bank in the State about the above-said changes in the Scheme </w:t>
      </w:r>
      <w:r w:rsidRPr="00104E66">
        <w:rPr>
          <w:rFonts w:ascii="Tahoma" w:hAnsi="Tahoma" w:cs="Tahoma"/>
          <w:b/>
          <w:bCs/>
          <w:color w:val="000000"/>
          <w:sz w:val="23"/>
          <w:szCs w:val="23"/>
        </w:rPr>
        <w:t xml:space="preserve">and advise them to finance </w:t>
      </w:r>
      <w:proofErr w:type="spellStart"/>
      <w:r w:rsidRPr="00104E66">
        <w:rPr>
          <w:rFonts w:ascii="Tahoma" w:hAnsi="Tahoma" w:cs="Tahoma"/>
          <w:b/>
          <w:bCs/>
          <w:color w:val="000000"/>
          <w:sz w:val="23"/>
          <w:szCs w:val="23"/>
        </w:rPr>
        <w:t>atleast</w:t>
      </w:r>
      <w:proofErr w:type="spellEnd"/>
      <w:r w:rsidRPr="00104E66">
        <w:rPr>
          <w:rFonts w:ascii="Tahoma" w:hAnsi="Tahoma" w:cs="Tahoma"/>
          <w:b/>
          <w:bCs/>
          <w:color w:val="000000"/>
          <w:sz w:val="23"/>
          <w:szCs w:val="23"/>
        </w:rPr>
        <w:t xml:space="preserve"> one SC/ST and </w:t>
      </w:r>
      <w:r w:rsidRPr="00104E66">
        <w:rPr>
          <w:rFonts w:ascii="Tahoma" w:hAnsi="Tahoma" w:cs="Tahoma"/>
          <w:b/>
          <w:bCs/>
          <w:color w:val="000000"/>
          <w:sz w:val="23"/>
          <w:szCs w:val="23"/>
          <w:lang w:val="en-US"/>
        </w:rPr>
        <w:t xml:space="preserve">&amp; one </w:t>
      </w:r>
      <w:r w:rsidRPr="00104E66">
        <w:rPr>
          <w:rFonts w:ascii="Tahoma" w:hAnsi="Tahoma" w:cs="Tahoma"/>
          <w:b/>
          <w:bCs/>
          <w:color w:val="000000"/>
          <w:sz w:val="23"/>
          <w:szCs w:val="23"/>
        </w:rPr>
        <w:t xml:space="preserve">women beneficiary under Stand-Up India Scheme </w:t>
      </w:r>
      <w:r w:rsidRPr="00104E66">
        <w:rPr>
          <w:rFonts w:ascii="Tahoma" w:hAnsi="Tahoma" w:cs="Tahoma"/>
          <w:b/>
          <w:bCs/>
          <w:color w:val="000000"/>
          <w:sz w:val="23"/>
          <w:szCs w:val="23"/>
          <w:lang w:val="en-US"/>
        </w:rPr>
        <w:t xml:space="preserve">so that significant progress could be made under the scheme </w:t>
      </w:r>
      <w:r w:rsidRPr="00104E66">
        <w:rPr>
          <w:rFonts w:ascii="Tahoma" w:hAnsi="Tahoma" w:cs="Tahoma"/>
          <w:b/>
          <w:bCs/>
          <w:color w:val="000000"/>
          <w:sz w:val="23"/>
          <w:szCs w:val="23"/>
        </w:rPr>
        <w:t>during the current financial year.</w:t>
      </w:r>
    </w:p>
    <w:p w14:paraId="000311BD" w14:textId="77777777" w:rsidR="001F20DE" w:rsidRPr="00104E66" w:rsidRDefault="001F20DE" w:rsidP="001F20DE">
      <w:pPr>
        <w:pStyle w:val="ListParagraph"/>
        <w:spacing w:line="276" w:lineRule="auto"/>
        <w:ind w:left="0"/>
        <w:rPr>
          <w:rFonts w:ascii="Tahoma" w:hAnsi="Tahoma" w:cs="Tahoma"/>
          <w:b/>
          <w:bCs/>
          <w:color w:val="000000"/>
          <w:sz w:val="23"/>
          <w:szCs w:val="23"/>
        </w:rPr>
      </w:pPr>
    </w:p>
    <w:p w14:paraId="10CC2594" w14:textId="68292C36" w:rsidR="001F20DE" w:rsidRPr="00104E66" w:rsidRDefault="001F20DE" w:rsidP="001F20DE">
      <w:pPr>
        <w:pStyle w:val="ListParagraph"/>
        <w:spacing w:line="276" w:lineRule="auto"/>
        <w:ind w:left="0"/>
        <w:rPr>
          <w:rFonts w:ascii="Tahoma" w:hAnsi="Tahoma" w:cs="Tahoma"/>
          <w:b/>
          <w:bCs/>
          <w:color w:val="000000"/>
          <w:sz w:val="23"/>
          <w:szCs w:val="23"/>
        </w:rPr>
      </w:pPr>
      <w:r w:rsidRPr="00104E66">
        <w:rPr>
          <w:rFonts w:ascii="Tahoma" w:hAnsi="Tahoma" w:cs="Tahoma"/>
          <w:b/>
          <w:bCs/>
          <w:color w:val="000000"/>
          <w:sz w:val="23"/>
          <w:szCs w:val="23"/>
        </w:rPr>
        <w:t>The house may discuss.</w:t>
      </w:r>
    </w:p>
    <w:p w14:paraId="3E4C9F8B" w14:textId="45C5B16B" w:rsidR="001F20DE" w:rsidRPr="00104E66" w:rsidRDefault="001F20DE" w:rsidP="001F20DE">
      <w:pPr>
        <w:pStyle w:val="ListParagraph"/>
        <w:spacing w:line="276" w:lineRule="auto"/>
        <w:ind w:left="0"/>
        <w:rPr>
          <w:rFonts w:ascii="Tahoma" w:hAnsi="Tahoma" w:cs="Tahoma"/>
          <w:bCs/>
          <w:color w:val="000000"/>
          <w:sz w:val="23"/>
          <w:szCs w:val="23"/>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3B34A6" w:rsidRPr="00104E66" w14:paraId="4A73F935" w14:textId="77777777" w:rsidTr="002140C0">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DA074F" w14:textId="45B17F62" w:rsidR="003B34A6" w:rsidRPr="00104E66" w:rsidRDefault="003B34A6" w:rsidP="002140C0">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 2.8</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57480D" w14:textId="05591124" w:rsidR="003B34A6" w:rsidRPr="00104E66" w:rsidRDefault="003B34A6" w:rsidP="002140C0">
            <w:pPr>
              <w:spacing w:after="0" w:line="240" w:lineRule="auto"/>
              <w:contextualSpacing/>
              <w:jc w:val="both"/>
              <w:rPr>
                <w:rFonts w:ascii="Tahoma" w:hAnsi="Tahoma" w:cs="Tahoma"/>
                <w:b/>
                <w:bCs/>
                <w:color w:val="000000"/>
                <w:sz w:val="23"/>
                <w:szCs w:val="23"/>
              </w:rPr>
            </w:pPr>
            <w:r w:rsidRPr="00104E66">
              <w:rPr>
                <w:rFonts w:ascii="Tahoma" w:hAnsi="Tahoma" w:cs="Tahoma"/>
                <w:b/>
                <w:bCs/>
                <w:sz w:val="23"/>
                <w:szCs w:val="23"/>
              </w:rPr>
              <w:t>UIDAI ISSUES</w:t>
            </w:r>
          </w:p>
        </w:tc>
      </w:tr>
    </w:tbl>
    <w:p w14:paraId="4C342DFD" w14:textId="08D50DC4" w:rsidR="001F20DE" w:rsidRPr="00104E66" w:rsidRDefault="001F20DE" w:rsidP="001F20DE">
      <w:pPr>
        <w:pStyle w:val="ListParagraph"/>
        <w:spacing w:line="276" w:lineRule="auto"/>
        <w:ind w:left="0"/>
        <w:rPr>
          <w:rFonts w:ascii="Tahoma" w:hAnsi="Tahoma" w:cs="Tahoma"/>
          <w:bCs/>
          <w:color w:val="000000"/>
          <w:sz w:val="23"/>
          <w:szCs w:val="23"/>
        </w:rPr>
      </w:pPr>
    </w:p>
    <w:p w14:paraId="1C91778F" w14:textId="1CC62F1F" w:rsidR="001F20DE" w:rsidRPr="00104E66" w:rsidRDefault="00F920D5" w:rsidP="001F20DE">
      <w:pPr>
        <w:pStyle w:val="ListParagraph"/>
        <w:spacing w:line="276" w:lineRule="auto"/>
        <w:ind w:left="0"/>
        <w:rPr>
          <w:rFonts w:ascii="Tahoma" w:hAnsi="Tahoma" w:cs="Tahoma"/>
          <w:bCs/>
          <w:color w:val="000000"/>
          <w:sz w:val="23"/>
          <w:szCs w:val="23"/>
        </w:rPr>
      </w:pPr>
      <w:r w:rsidRPr="00104E66">
        <w:rPr>
          <w:rFonts w:ascii="Tahoma" w:hAnsi="Tahoma" w:cs="Tahoma"/>
          <w:bCs/>
          <w:color w:val="000000"/>
          <w:sz w:val="23"/>
          <w:szCs w:val="23"/>
        </w:rPr>
        <w:t xml:space="preserve">Ms </w:t>
      </w:r>
      <w:proofErr w:type="spellStart"/>
      <w:r w:rsidRPr="00104E66">
        <w:rPr>
          <w:rFonts w:ascii="Tahoma" w:hAnsi="Tahoma" w:cs="Tahoma"/>
          <w:bCs/>
          <w:color w:val="000000"/>
          <w:sz w:val="23"/>
          <w:szCs w:val="23"/>
        </w:rPr>
        <w:t>Taruna</w:t>
      </w:r>
      <w:proofErr w:type="spellEnd"/>
      <w:r w:rsidRPr="00104E66">
        <w:rPr>
          <w:rFonts w:ascii="Tahoma" w:hAnsi="Tahoma" w:cs="Tahoma"/>
          <w:bCs/>
          <w:color w:val="000000"/>
          <w:sz w:val="23"/>
          <w:szCs w:val="23"/>
        </w:rPr>
        <w:t xml:space="preserve"> Kataria, Deputy Director, UIDAI, informed that as per revised guidelines Aadhaar cards need to be updated and necessary training programmes are being organized by UIDAI for Operators.  </w:t>
      </w:r>
    </w:p>
    <w:p w14:paraId="7A0A80A4" w14:textId="77777777" w:rsidR="00F920D5" w:rsidRPr="00104E66" w:rsidRDefault="00F920D5" w:rsidP="001F20DE">
      <w:pPr>
        <w:pStyle w:val="ListParagraph"/>
        <w:spacing w:line="276" w:lineRule="auto"/>
        <w:ind w:left="0"/>
        <w:rPr>
          <w:rFonts w:ascii="Tahoma" w:hAnsi="Tahoma" w:cs="Tahoma"/>
          <w:bCs/>
          <w:color w:val="000000"/>
          <w:sz w:val="23"/>
          <w:szCs w:val="23"/>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1F20DE" w:rsidRPr="00104E66" w14:paraId="092FA31D" w14:textId="77777777" w:rsidTr="001F20DE">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A4572F"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 2.9</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15C53" w14:textId="77777777" w:rsidR="001F20DE" w:rsidRPr="00104E66" w:rsidRDefault="001F20DE" w:rsidP="001F20DE">
            <w:pPr>
              <w:spacing w:after="0" w:line="240" w:lineRule="auto"/>
              <w:contextualSpacing/>
              <w:jc w:val="both"/>
              <w:rPr>
                <w:rFonts w:ascii="Tahoma" w:hAnsi="Tahoma" w:cs="Tahoma"/>
                <w:b/>
                <w:bCs/>
                <w:color w:val="000000"/>
                <w:sz w:val="23"/>
                <w:szCs w:val="23"/>
              </w:rPr>
            </w:pPr>
            <w:r w:rsidRPr="00104E66">
              <w:rPr>
                <w:rFonts w:ascii="Tahoma" w:hAnsi="Tahoma" w:cs="Tahoma"/>
                <w:b/>
                <w:bCs/>
                <w:color w:val="000000"/>
                <w:sz w:val="23"/>
                <w:szCs w:val="23"/>
              </w:rPr>
              <w:t xml:space="preserve">IMPLEMENTATION OF MEASURES FOR PROMOTION &amp; PROLIFERATION OF DIGITAL PAYMENTS IN THE STATE-PROGRESS DURING THE PERIOD ENDED DECEMBER 2022 </w:t>
            </w:r>
          </w:p>
        </w:tc>
      </w:tr>
    </w:tbl>
    <w:p w14:paraId="0391438A" w14:textId="77777777" w:rsidR="001F20DE" w:rsidRPr="00104E66" w:rsidRDefault="001F20DE" w:rsidP="001F20DE">
      <w:pPr>
        <w:spacing w:after="0"/>
        <w:jc w:val="both"/>
        <w:rPr>
          <w:rFonts w:ascii="Tahoma" w:hAnsi="Tahoma" w:cs="Tahoma"/>
          <w:bCs/>
          <w:color w:val="000000"/>
          <w:sz w:val="23"/>
          <w:szCs w:val="23"/>
        </w:rPr>
      </w:pPr>
    </w:p>
    <w:p w14:paraId="76D8BADA" w14:textId="77777777" w:rsidR="001F20DE" w:rsidRPr="00104E66" w:rsidRDefault="001F20DE" w:rsidP="001F20DE">
      <w:pPr>
        <w:jc w:val="both"/>
        <w:rPr>
          <w:rFonts w:ascii="Tahoma" w:hAnsi="Tahoma" w:cs="Tahoma"/>
          <w:bCs/>
          <w:color w:val="000000"/>
          <w:sz w:val="23"/>
          <w:szCs w:val="23"/>
        </w:rPr>
      </w:pPr>
      <w:r w:rsidRPr="00104E66">
        <w:rPr>
          <w:rFonts w:ascii="Tahoma" w:hAnsi="Tahoma" w:cs="Tahoma"/>
          <w:bCs/>
          <w:color w:val="000000"/>
          <w:sz w:val="23"/>
          <w:szCs w:val="23"/>
        </w:rPr>
        <w:t xml:space="preserve">During the period ended December 2022, </w:t>
      </w:r>
      <w:r w:rsidRPr="00104E66">
        <w:rPr>
          <w:rFonts w:ascii="Tahoma" w:hAnsi="Tahoma" w:cs="Tahoma"/>
          <w:bCs/>
          <w:sz w:val="23"/>
          <w:szCs w:val="23"/>
        </w:rPr>
        <w:t>808.51 cr</w:t>
      </w:r>
      <w:r w:rsidRPr="00104E66">
        <w:rPr>
          <w:rFonts w:ascii="Tahoma" w:hAnsi="Tahoma" w:cs="Tahoma"/>
          <w:bCs/>
          <w:color w:val="000000"/>
          <w:sz w:val="23"/>
          <w:szCs w:val="23"/>
        </w:rPr>
        <w:t xml:space="preserve">ore digital transactions have been performed by banks. </w:t>
      </w:r>
    </w:p>
    <w:p w14:paraId="73854676" w14:textId="3E737834" w:rsidR="001F20DE" w:rsidRPr="00104E66" w:rsidRDefault="001F20DE" w:rsidP="001F20DE">
      <w:pPr>
        <w:jc w:val="both"/>
        <w:rPr>
          <w:rFonts w:ascii="Tahoma" w:hAnsi="Tahoma" w:cs="Tahoma"/>
          <w:b/>
          <w:color w:val="C00000"/>
          <w:sz w:val="23"/>
          <w:szCs w:val="23"/>
        </w:rPr>
      </w:pPr>
      <w:r w:rsidRPr="00104E66">
        <w:rPr>
          <w:rFonts w:ascii="Tahoma" w:hAnsi="Tahoma" w:cs="Tahoma"/>
          <w:b/>
          <w:color w:val="000000"/>
          <w:sz w:val="23"/>
          <w:szCs w:val="23"/>
        </w:rPr>
        <w:t>Bank wise/District-wise position is given on Annex No.</w:t>
      </w:r>
      <w:r w:rsidRPr="00104E66">
        <w:rPr>
          <w:rFonts w:ascii="Tahoma" w:hAnsi="Tahoma" w:cs="Tahoma"/>
          <w:b/>
          <w:sz w:val="23"/>
          <w:szCs w:val="23"/>
        </w:rPr>
        <w:t xml:space="preserve">9.1-9.2 (Page </w:t>
      </w:r>
      <w:r w:rsidR="00DD6495">
        <w:rPr>
          <w:rFonts w:ascii="Tahoma" w:hAnsi="Tahoma" w:cs="Tahoma"/>
          <w:b/>
          <w:sz w:val="23"/>
          <w:szCs w:val="23"/>
        </w:rPr>
        <w:t>96-97</w:t>
      </w:r>
      <w:r w:rsidRPr="00104E66">
        <w:rPr>
          <w:rFonts w:ascii="Tahoma" w:hAnsi="Tahoma" w:cs="Tahoma"/>
          <w:b/>
          <w:sz w:val="23"/>
          <w:szCs w:val="23"/>
        </w:rPr>
        <w:t>).</w:t>
      </w:r>
      <w:r w:rsidRPr="00104E66">
        <w:rPr>
          <w:rFonts w:ascii="Tahoma" w:hAnsi="Tahoma" w:cs="Tahoma"/>
          <w:b/>
          <w:color w:val="C00000"/>
          <w:sz w:val="23"/>
          <w:szCs w:val="23"/>
        </w:rPr>
        <w:t xml:space="preserve"> </w:t>
      </w:r>
    </w:p>
    <w:p w14:paraId="5AED1414" w14:textId="77777777" w:rsidR="001F20DE" w:rsidRPr="00104E66" w:rsidRDefault="001F20DE" w:rsidP="001F20DE">
      <w:pPr>
        <w:tabs>
          <w:tab w:val="left" w:pos="8325"/>
          <w:tab w:val="right" w:pos="9360"/>
        </w:tabs>
        <w:jc w:val="both"/>
        <w:rPr>
          <w:rFonts w:ascii="Tahoma" w:hAnsi="Tahoma" w:cs="Tahoma"/>
          <w:b/>
          <w:bCs/>
          <w:color w:val="000000"/>
          <w:sz w:val="23"/>
          <w:szCs w:val="23"/>
        </w:rPr>
      </w:pPr>
      <w:r w:rsidRPr="00104E66">
        <w:rPr>
          <w:rFonts w:ascii="Tahoma" w:hAnsi="Tahoma" w:cs="Tahoma"/>
          <w:b/>
          <w:bCs/>
          <w:color w:val="000000"/>
          <w:sz w:val="23"/>
          <w:szCs w:val="23"/>
        </w:rPr>
        <w:t>The house may review.</w:t>
      </w:r>
    </w:p>
    <w:tbl>
      <w:tblPr>
        <w:tblW w:w="9917" w:type="dxa"/>
        <w:tblLayout w:type="fixed"/>
        <w:tblCellMar>
          <w:left w:w="0" w:type="dxa"/>
          <w:right w:w="0" w:type="dxa"/>
        </w:tblCellMar>
        <w:tblLook w:val="04A0" w:firstRow="1" w:lastRow="0" w:firstColumn="1" w:lastColumn="0" w:noHBand="0" w:noVBand="1"/>
      </w:tblPr>
      <w:tblGrid>
        <w:gridCol w:w="2117"/>
        <w:gridCol w:w="7800"/>
      </w:tblGrid>
      <w:tr w:rsidR="001F20DE" w:rsidRPr="00104E66" w14:paraId="0BDBAE84" w14:textId="77777777" w:rsidTr="001F20DE">
        <w:trPr>
          <w:trHeight w:val="283"/>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281CCE"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 2.10</w:t>
            </w:r>
          </w:p>
        </w:tc>
        <w:tc>
          <w:tcPr>
            <w:tcW w:w="7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E5E700" w14:textId="77777777" w:rsidR="001F20DE" w:rsidRPr="00104E66" w:rsidRDefault="001F20DE" w:rsidP="001F20DE">
            <w:pPr>
              <w:spacing w:after="0" w:line="240" w:lineRule="auto"/>
              <w:contextualSpacing/>
              <w:jc w:val="both"/>
              <w:rPr>
                <w:rFonts w:ascii="Tahoma" w:hAnsi="Tahoma" w:cs="Tahoma"/>
                <w:b/>
                <w:bCs/>
                <w:color w:val="000000"/>
                <w:sz w:val="23"/>
                <w:szCs w:val="23"/>
              </w:rPr>
            </w:pPr>
            <w:r w:rsidRPr="00104E66">
              <w:rPr>
                <w:rFonts w:ascii="Tahoma" w:hAnsi="Tahoma" w:cs="Tahoma"/>
                <w:b/>
                <w:bCs/>
                <w:color w:val="000000"/>
                <w:sz w:val="23"/>
                <w:szCs w:val="23"/>
              </w:rPr>
              <w:t>100% DIGITALIZATION OF DISTRICTS</w:t>
            </w:r>
          </w:p>
        </w:tc>
      </w:tr>
    </w:tbl>
    <w:p w14:paraId="05C2A452" w14:textId="77777777" w:rsidR="001F20DE" w:rsidRPr="00104E66" w:rsidRDefault="001F20DE" w:rsidP="001F20DE">
      <w:pPr>
        <w:tabs>
          <w:tab w:val="left" w:pos="8325"/>
          <w:tab w:val="right" w:pos="9360"/>
        </w:tabs>
        <w:jc w:val="both"/>
        <w:rPr>
          <w:rFonts w:ascii="Tahoma" w:hAnsi="Tahoma" w:cs="Tahoma"/>
          <w:bCs/>
          <w:color w:val="000000"/>
          <w:sz w:val="23"/>
          <w:szCs w:val="23"/>
        </w:rPr>
      </w:pPr>
    </w:p>
    <w:p w14:paraId="17269145" w14:textId="77777777" w:rsidR="001F20DE" w:rsidRPr="00104E66" w:rsidRDefault="001F20DE" w:rsidP="001F20DE">
      <w:pPr>
        <w:tabs>
          <w:tab w:val="left" w:pos="8325"/>
          <w:tab w:val="right" w:pos="9360"/>
        </w:tabs>
        <w:jc w:val="both"/>
        <w:rPr>
          <w:rFonts w:ascii="Tahoma" w:hAnsi="Tahoma" w:cs="Tahoma"/>
          <w:bCs/>
          <w:color w:val="000000"/>
          <w:sz w:val="23"/>
          <w:szCs w:val="23"/>
        </w:rPr>
      </w:pPr>
      <w:r w:rsidRPr="00104E66">
        <w:rPr>
          <w:rFonts w:ascii="Tahoma" w:hAnsi="Tahoma" w:cs="Tahoma"/>
          <w:bCs/>
          <w:color w:val="000000"/>
          <w:sz w:val="23"/>
          <w:szCs w:val="23"/>
        </w:rPr>
        <w:t xml:space="preserve">As per Reserve Bank of India instructions, Monitorable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104E66">
        <w:rPr>
          <w:rFonts w:ascii="Tahoma" w:hAnsi="Tahoma" w:cs="Tahoma"/>
          <w:bCs/>
          <w:color w:val="000000"/>
          <w:sz w:val="23"/>
          <w:szCs w:val="23"/>
        </w:rPr>
        <w:t>Hartron</w:t>
      </w:r>
      <w:proofErr w:type="spellEnd"/>
      <w:r w:rsidRPr="00104E66">
        <w:rPr>
          <w:rFonts w:ascii="Tahoma" w:hAnsi="Tahoma" w:cs="Tahoma"/>
          <w:bCs/>
          <w:color w:val="000000"/>
          <w:sz w:val="23"/>
          <w:szCs w:val="23"/>
        </w:rPr>
        <w:t>, RBI etc. to select one district in the State of Haryana for 100% digitalization within a time-frame of one year.</w:t>
      </w:r>
    </w:p>
    <w:p w14:paraId="3D9FAF60" w14:textId="77777777" w:rsidR="001F20DE" w:rsidRPr="00104E66" w:rsidRDefault="001F20DE" w:rsidP="001F20DE">
      <w:pPr>
        <w:tabs>
          <w:tab w:val="left" w:pos="8325"/>
          <w:tab w:val="right" w:pos="9360"/>
        </w:tabs>
        <w:jc w:val="both"/>
        <w:rPr>
          <w:rFonts w:ascii="Tahoma" w:hAnsi="Tahoma" w:cs="Tahoma"/>
          <w:bCs/>
          <w:color w:val="000000"/>
          <w:sz w:val="23"/>
          <w:szCs w:val="23"/>
        </w:rPr>
      </w:pPr>
      <w:r w:rsidRPr="00104E66">
        <w:rPr>
          <w:rFonts w:ascii="Tahoma" w:hAnsi="Tahoma" w:cs="Tahoma"/>
          <w:bCs/>
          <w:color w:val="000000"/>
          <w:sz w:val="23"/>
          <w:szCs w:val="23"/>
        </w:rPr>
        <w:t>After detailed deliberations, 4 districts were identified i.e. Ambala, Bhiwani, Hisar &amp; Karnal, out of which district Karnal was selected with the approval of Government of Haryana for 100% digitalization in the State of Haryana.  The performance of banks is being monitored by Reserve Bank of India constantly.</w:t>
      </w:r>
    </w:p>
    <w:p w14:paraId="3217CF44" w14:textId="77777777" w:rsidR="001F20DE" w:rsidRPr="00104E66" w:rsidRDefault="001F20DE" w:rsidP="001F20DE">
      <w:pPr>
        <w:tabs>
          <w:tab w:val="left" w:pos="8325"/>
          <w:tab w:val="right" w:pos="9360"/>
        </w:tabs>
        <w:jc w:val="both"/>
        <w:rPr>
          <w:rFonts w:ascii="Tahoma" w:hAnsi="Tahoma" w:cs="Tahoma"/>
          <w:b/>
          <w:color w:val="000000"/>
          <w:sz w:val="23"/>
          <w:szCs w:val="23"/>
        </w:rPr>
      </w:pPr>
      <w:r w:rsidRPr="00104E66">
        <w:rPr>
          <w:rFonts w:ascii="Tahoma" w:hAnsi="Tahoma" w:cs="Tahoma"/>
          <w:b/>
          <w:color w:val="000000"/>
          <w:sz w:val="23"/>
          <w:szCs w:val="23"/>
        </w:rPr>
        <w:t xml:space="preserve">With a view to leveraging the experience gained during implementation of the pilot programme, IFCC, Government of Haryana had identified Ambala and Hissar districts for 100% digitalization.  </w:t>
      </w:r>
    </w:p>
    <w:p w14:paraId="567731ED" w14:textId="008D23AA" w:rsidR="001F20DE" w:rsidRPr="00104E66" w:rsidRDefault="001F20DE" w:rsidP="001F20DE">
      <w:pPr>
        <w:tabs>
          <w:tab w:val="left" w:pos="8325"/>
          <w:tab w:val="right" w:pos="9360"/>
        </w:tabs>
        <w:jc w:val="both"/>
        <w:rPr>
          <w:rFonts w:ascii="Tahoma" w:hAnsi="Tahoma" w:cs="Tahoma"/>
          <w:b/>
          <w:color w:val="000000"/>
          <w:sz w:val="23"/>
          <w:szCs w:val="23"/>
        </w:rPr>
      </w:pPr>
      <w:r w:rsidRPr="00104E66">
        <w:rPr>
          <w:rFonts w:ascii="Tahoma" w:hAnsi="Tahoma" w:cs="Tahoma"/>
          <w:b/>
          <w:color w:val="000000"/>
          <w:sz w:val="23"/>
          <w:szCs w:val="23"/>
        </w:rPr>
        <w:t xml:space="preserve">Progress of these three districts is as per Annexure 9.3 (Page </w:t>
      </w:r>
      <w:r w:rsidR="00DD6495">
        <w:rPr>
          <w:rFonts w:ascii="Tahoma" w:hAnsi="Tahoma" w:cs="Tahoma"/>
          <w:b/>
          <w:color w:val="000000"/>
          <w:sz w:val="23"/>
          <w:szCs w:val="23"/>
        </w:rPr>
        <w:t>98</w:t>
      </w:r>
      <w:r w:rsidRPr="00104E66">
        <w:rPr>
          <w:rFonts w:ascii="Tahoma" w:hAnsi="Tahoma" w:cs="Tahoma"/>
          <w:b/>
          <w:color w:val="000000"/>
          <w:sz w:val="23"/>
          <w:szCs w:val="23"/>
        </w:rPr>
        <w:t>)</w:t>
      </w:r>
    </w:p>
    <w:p w14:paraId="35C34337" w14:textId="77777777" w:rsidR="001F20DE" w:rsidRPr="00104E66" w:rsidRDefault="001F20DE" w:rsidP="001F20DE">
      <w:pPr>
        <w:tabs>
          <w:tab w:val="left" w:pos="8325"/>
          <w:tab w:val="right" w:pos="9360"/>
        </w:tabs>
        <w:jc w:val="both"/>
        <w:rPr>
          <w:rFonts w:ascii="Tahoma" w:hAnsi="Tahoma" w:cs="Tahoma"/>
          <w:b/>
          <w:color w:val="000000"/>
          <w:sz w:val="23"/>
          <w:szCs w:val="23"/>
        </w:rPr>
      </w:pPr>
      <w:r w:rsidRPr="00104E66">
        <w:rPr>
          <w:rFonts w:ascii="Tahoma" w:hAnsi="Tahoma" w:cs="Tahoma"/>
          <w:b/>
          <w:color w:val="000000"/>
          <w:sz w:val="23"/>
          <w:szCs w:val="23"/>
        </w:rPr>
        <w:t>Now, we have received letter from Reserve Bank of India dated 03.01.2023 informing that keeping in view the growth of digitalization in the identified districts, SLBCs have been advised to identify more districts in consultation with concerned stakeholders and prepare a timebound action plan for 100% digitalization of the concerned districts.  The names of the identified districts and nodal Banks to which they have been allotted, may be and approved in the house for onward submission to RBI.</w:t>
      </w:r>
    </w:p>
    <w:p w14:paraId="1EF660F6" w14:textId="500B68BB" w:rsidR="001F20DE" w:rsidRPr="00104E66" w:rsidRDefault="001F20DE" w:rsidP="001F20DE">
      <w:pPr>
        <w:jc w:val="both"/>
        <w:rPr>
          <w:rFonts w:ascii="Tahoma" w:hAnsi="Tahoma" w:cs="Tahoma"/>
          <w:b/>
          <w:color w:val="000000"/>
          <w:sz w:val="23"/>
          <w:szCs w:val="23"/>
        </w:rPr>
      </w:pPr>
      <w:r w:rsidRPr="00104E66">
        <w:rPr>
          <w:rFonts w:ascii="Tahoma" w:hAnsi="Tahoma" w:cs="Tahoma"/>
          <w:b/>
          <w:color w:val="000000"/>
          <w:sz w:val="23"/>
          <w:szCs w:val="23"/>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1F20DE" w:rsidRPr="00104E66" w14:paraId="65099E2D" w14:textId="77777777" w:rsidTr="001F20DE">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FA2E1"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 2.11</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B86BBA" w14:textId="77777777" w:rsidR="001F20DE" w:rsidRPr="00104E66" w:rsidRDefault="001F20DE" w:rsidP="001F20DE">
            <w:pPr>
              <w:spacing w:after="0" w:line="240" w:lineRule="auto"/>
              <w:contextualSpacing/>
              <w:jc w:val="both"/>
              <w:rPr>
                <w:rFonts w:ascii="Tahoma" w:hAnsi="Tahoma" w:cs="Tahoma"/>
                <w:b/>
                <w:bCs/>
                <w:color w:val="000000"/>
                <w:sz w:val="23"/>
                <w:szCs w:val="23"/>
              </w:rPr>
            </w:pPr>
            <w:r w:rsidRPr="00104E66">
              <w:rPr>
                <w:rFonts w:ascii="Tahoma" w:hAnsi="Tahoma" w:cs="Tahoma"/>
                <w:b/>
                <w:bCs/>
                <w:color w:val="000000"/>
                <w:sz w:val="23"/>
                <w:szCs w:val="23"/>
              </w:rPr>
              <w:t>DIGITAL PAYMENTS – NATIONAL PAYMENT CORPORATION OF INDIA</w:t>
            </w:r>
          </w:p>
        </w:tc>
      </w:tr>
    </w:tbl>
    <w:p w14:paraId="2E6795E6" w14:textId="77777777" w:rsidR="001F20DE" w:rsidRPr="00104E66" w:rsidRDefault="001F20DE" w:rsidP="001F20DE">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Government believe that digital payments are needed to promote both financial inclusion and economic growth and desire to work together to increase digital payments adoption both among mass consumers and Government authorities. Contactless payments become more important after the COVID 19 situation, as most of the customer wants to get a complete contactless solution. </w:t>
      </w:r>
    </w:p>
    <w:p w14:paraId="117CC2D6" w14:textId="44F9AAE7" w:rsidR="001F20DE" w:rsidRPr="00104E66" w:rsidRDefault="001F20DE" w:rsidP="001F20DE">
      <w:pPr>
        <w:pStyle w:val="xmsonormal"/>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Some of the benefits of Digital Payments are: </w:t>
      </w:r>
    </w:p>
    <w:p w14:paraId="35630665" w14:textId="5817988D" w:rsidR="001F20DE" w:rsidRPr="00104E66" w:rsidRDefault="001F20DE" w:rsidP="003B34A6">
      <w:pPr>
        <w:pStyle w:val="NoSpacing"/>
        <w:ind w:left="720"/>
        <w:rPr>
          <w:rFonts w:ascii="Tahoma" w:eastAsiaTheme="minorEastAsia" w:hAnsi="Tahoma" w:cs="Tahoma"/>
          <w:bCs/>
          <w:color w:val="000000"/>
          <w:sz w:val="23"/>
          <w:szCs w:val="23"/>
          <w:lang w:val="en-IN" w:bidi="hi-IN"/>
        </w:rPr>
      </w:pPr>
      <w:r w:rsidRPr="00104E66">
        <w:rPr>
          <w:rFonts w:ascii="Tahoma" w:eastAsiaTheme="minorEastAsia" w:hAnsi="Tahoma" w:cs="Tahoma"/>
          <w:sz w:val="23"/>
          <w:szCs w:val="23"/>
        </w:rPr>
        <w:t> </w:t>
      </w:r>
      <w:r w:rsidRPr="00104E66">
        <w:rPr>
          <w:rFonts w:ascii="Tahoma" w:eastAsiaTheme="minorEastAsia" w:hAnsi="Tahoma" w:cs="Tahoma"/>
          <w:bCs/>
          <w:color w:val="000000"/>
          <w:sz w:val="23"/>
          <w:szCs w:val="23"/>
          <w:lang w:val="en-IN" w:bidi="hi-IN"/>
        </w:rPr>
        <w:t>•       Contactless Payments with Zero Touch.</w:t>
      </w:r>
    </w:p>
    <w:p w14:paraId="32F91840" w14:textId="77777777" w:rsidR="001F20DE" w:rsidRPr="00104E66" w:rsidRDefault="001F20DE" w:rsidP="003B34A6">
      <w:pPr>
        <w:pStyle w:val="NoSpacing"/>
        <w:ind w:left="720"/>
        <w:rPr>
          <w:rFonts w:ascii="Tahoma" w:eastAsiaTheme="minorEastAsia" w:hAnsi="Tahoma" w:cs="Tahoma"/>
          <w:bCs/>
          <w:color w:val="000000"/>
          <w:sz w:val="23"/>
          <w:szCs w:val="23"/>
          <w:lang w:val="en-IN" w:bidi="hi-IN"/>
        </w:rPr>
      </w:pPr>
      <w:r w:rsidRPr="00104E66">
        <w:rPr>
          <w:rFonts w:ascii="Tahoma" w:eastAsiaTheme="minorEastAsia" w:hAnsi="Tahoma" w:cs="Tahoma"/>
          <w:bCs/>
          <w:color w:val="000000"/>
          <w:sz w:val="23"/>
          <w:szCs w:val="23"/>
          <w:lang w:val="en-IN" w:bidi="hi-IN"/>
        </w:rPr>
        <w:t>•        Seamless experience.</w:t>
      </w:r>
    </w:p>
    <w:p w14:paraId="192414A3" w14:textId="77777777" w:rsidR="001F20DE" w:rsidRPr="00104E66" w:rsidRDefault="001F20DE" w:rsidP="003B34A6">
      <w:pPr>
        <w:pStyle w:val="NoSpacing"/>
        <w:ind w:left="720"/>
        <w:rPr>
          <w:rFonts w:ascii="Tahoma" w:eastAsiaTheme="minorEastAsia" w:hAnsi="Tahoma" w:cs="Tahoma"/>
          <w:bCs/>
          <w:color w:val="000000"/>
          <w:sz w:val="23"/>
          <w:szCs w:val="23"/>
          <w:lang w:val="en-IN" w:bidi="hi-IN"/>
        </w:rPr>
      </w:pPr>
      <w:r w:rsidRPr="00104E66">
        <w:rPr>
          <w:rFonts w:ascii="Tahoma" w:eastAsiaTheme="minorEastAsia" w:hAnsi="Tahoma" w:cs="Tahoma"/>
          <w:bCs/>
          <w:color w:val="000000"/>
          <w:sz w:val="23"/>
          <w:szCs w:val="23"/>
          <w:lang w:val="en-IN" w:bidi="hi-IN"/>
        </w:rPr>
        <w:t>•        No Cash Handling.</w:t>
      </w:r>
    </w:p>
    <w:p w14:paraId="18386C56" w14:textId="77777777" w:rsidR="001F20DE" w:rsidRPr="00104E66" w:rsidRDefault="001F20DE" w:rsidP="003B34A6">
      <w:pPr>
        <w:pStyle w:val="NoSpacing"/>
        <w:ind w:left="720"/>
        <w:rPr>
          <w:rFonts w:ascii="Tahoma" w:eastAsiaTheme="minorEastAsia" w:hAnsi="Tahoma" w:cs="Tahoma"/>
          <w:bCs/>
          <w:color w:val="000000"/>
          <w:sz w:val="23"/>
          <w:szCs w:val="23"/>
          <w:lang w:val="en-IN" w:bidi="hi-IN"/>
        </w:rPr>
      </w:pPr>
      <w:r w:rsidRPr="00104E66">
        <w:rPr>
          <w:rFonts w:ascii="Tahoma" w:eastAsiaTheme="minorEastAsia" w:hAnsi="Tahoma" w:cs="Tahoma"/>
          <w:bCs/>
          <w:color w:val="000000"/>
          <w:sz w:val="23"/>
          <w:szCs w:val="23"/>
          <w:lang w:val="en-IN" w:bidi="hi-IN"/>
        </w:rPr>
        <w:t>•        No Revenue Leakage.</w:t>
      </w:r>
    </w:p>
    <w:p w14:paraId="47A0DEC8" w14:textId="77777777" w:rsidR="001F20DE" w:rsidRPr="00104E66" w:rsidRDefault="001F20DE" w:rsidP="003B34A6">
      <w:pPr>
        <w:pStyle w:val="NoSpacing"/>
        <w:ind w:left="720"/>
        <w:rPr>
          <w:rFonts w:ascii="Tahoma" w:eastAsiaTheme="minorEastAsia" w:hAnsi="Tahoma" w:cs="Tahoma"/>
          <w:bCs/>
          <w:color w:val="000000"/>
          <w:sz w:val="23"/>
          <w:szCs w:val="23"/>
          <w:lang w:val="en-IN" w:bidi="hi-IN"/>
        </w:rPr>
      </w:pPr>
      <w:r w:rsidRPr="00104E66">
        <w:rPr>
          <w:rFonts w:ascii="Tahoma" w:eastAsiaTheme="minorEastAsia" w:hAnsi="Tahoma" w:cs="Tahoma"/>
          <w:bCs/>
          <w:color w:val="000000"/>
          <w:sz w:val="23"/>
          <w:szCs w:val="23"/>
          <w:lang w:val="en-IN" w:bidi="hi-IN"/>
        </w:rPr>
        <w:t>•        Less operations cost.</w:t>
      </w:r>
    </w:p>
    <w:p w14:paraId="018F79B3" w14:textId="77777777" w:rsidR="001F20DE" w:rsidRPr="00104E66" w:rsidRDefault="001F20DE" w:rsidP="003B34A6">
      <w:pPr>
        <w:pStyle w:val="NoSpacing"/>
        <w:ind w:left="720"/>
        <w:rPr>
          <w:rFonts w:ascii="Tahoma" w:eastAsiaTheme="minorEastAsia" w:hAnsi="Tahoma" w:cs="Tahoma"/>
          <w:bCs/>
          <w:color w:val="000000"/>
          <w:sz w:val="23"/>
          <w:szCs w:val="23"/>
          <w:lang w:val="en-IN" w:bidi="hi-IN"/>
        </w:rPr>
      </w:pPr>
      <w:r w:rsidRPr="00104E66">
        <w:rPr>
          <w:rFonts w:ascii="Tahoma" w:eastAsiaTheme="minorEastAsia" w:hAnsi="Tahoma" w:cs="Tahoma"/>
          <w:bCs/>
          <w:color w:val="000000"/>
          <w:sz w:val="23"/>
          <w:szCs w:val="23"/>
          <w:lang w:val="en-IN" w:bidi="hi-IN"/>
        </w:rPr>
        <w:t xml:space="preserve">•        Zero Transaction cost for UPI and </w:t>
      </w:r>
      <w:proofErr w:type="spellStart"/>
      <w:r w:rsidRPr="00104E66">
        <w:rPr>
          <w:rFonts w:ascii="Tahoma" w:eastAsiaTheme="minorEastAsia" w:hAnsi="Tahoma" w:cs="Tahoma"/>
          <w:bCs/>
          <w:color w:val="000000"/>
          <w:sz w:val="23"/>
          <w:szCs w:val="23"/>
          <w:lang w:val="en-IN" w:bidi="hi-IN"/>
        </w:rPr>
        <w:t>RuPay</w:t>
      </w:r>
      <w:proofErr w:type="spellEnd"/>
      <w:r w:rsidRPr="00104E66">
        <w:rPr>
          <w:rFonts w:ascii="Tahoma" w:eastAsiaTheme="minorEastAsia" w:hAnsi="Tahoma" w:cs="Tahoma"/>
          <w:bCs/>
          <w:color w:val="000000"/>
          <w:sz w:val="23"/>
          <w:szCs w:val="23"/>
          <w:lang w:val="en-IN" w:bidi="hi-IN"/>
        </w:rPr>
        <w:t xml:space="preserve"> online transactions.</w:t>
      </w:r>
    </w:p>
    <w:p w14:paraId="419789D7" w14:textId="3CBC4CBD" w:rsidR="001F20DE" w:rsidRPr="00104E66" w:rsidRDefault="001F20DE" w:rsidP="003B34A6">
      <w:pPr>
        <w:pStyle w:val="xmsonormal"/>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1)     </w:t>
      </w:r>
      <w:r w:rsidRPr="00104E66">
        <w:rPr>
          <w:rFonts w:ascii="Tahoma" w:eastAsiaTheme="minorEastAsia" w:hAnsi="Tahoma" w:cs="Tahoma"/>
          <w:b/>
          <w:color w:val="000000"/>
          <w:sz w:val="23"/>
          <w:szCs w:val="23"/>
          <w:lang w:eastAsia="en-US"/>
        </w:rPr>
        <w:t>Aadhaar Seeding in Bank account and awareness to citizens</w:t>
      </w:r>
      <w:r w:rsidRPr="00104E66">
        <w:rPr>
          <w:rFonts w:ascii="Tahoma" w:eastAsiaTheme="minorEastAsia" w:hAnsi="Tahoma" w:cs="Tahoma"/>
          <w:bCs/>
          <w:color w:val="000000"/>
          <w:sz w:val="23"/>
          <w:szCs w:val="23"/>
          <w:lang w:eastAsia="en-US"/>
        </w:rPr>
        <w:t>:</w:t>
      </w:r>
    </w:p>
    <w:p w14:paraId="431BC93D" w14:textId="77777777" w:rsidR="001F20DE" w:rsidRPr="00104E66" w:rsidRDefault="001F20DE" w:rsidP="001F20DE">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As Government of India and State Government pushing for Aadhaar based DBT. Bank need to make sure of 100% </w:t>
      </w:r>
      <w:proofErr w:type="spellStart"/>
      <w:r w:rsidRPr="00104E66">
        <w:rPr>
          <w:rFonts w:ascii="Tahoma" w:eastAsiaTheme="minorEastAsia" w:hAnsi="Tahoma" w:cs="Tahoma"/>
          <w:bCs/>
          <w:color w:val="000000"/>
          <w:sz w:val="23"/>
          <w:szCs w:val="23"/>
          <w:lang w:eastAsia="en-US"/>
        </w:rPr>
        <w:t>aadhaar</w:t>
      </w:r>
      <w:proofErr w:type="spellEnd"/>
      <w:r w:rsidRPr="00104E66">
        <w:rPr>
          <w:rFonts w:ascii="Tahoma" w:eastAsiaTheme="minorEastAsia" w:hAnsi="Tahoma" w:cs="Tahoma"/>
          <w:bCs/>
          <w:color w:val="000000"/>
          <w:sz w:val="23"/>
          <w:szCs w:val="23"/>
          <w:lang w:eastAsia="en-US"/>
        </w:rPr>
        <w:t xml:space="preserve"> seeding of customers and awareness in case of any query in the branches. </w:t>
      </w:r>
    </w:p>
    <w:p w14:paraId="633E4E4A" w14:textId="31C23E06" w:rsidR="001F20DE" w:rsidRPr="00104E66" w:rsidRDefault="001F20DE" w:rsidP="001F20DE">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Citizens can check </w:t>
      </w:r>
      <w:proofErr w:type="spellStart"/>
      <w:r w:rsidRPr="00104E66">
        <w:rPr>
          <w:rFonts w:ascii="Tahoma" w:eastAsiaTheme="minorEastAsia" w:hAnsi="Tahoma" w:cs="Tahoma"/>
          <w:bCs/>
          <w:color w:val="000000"/>
          <w:sz w:val="23"/>
          <w:szCs w:val="23"/>
          <w:lang w:eastAsia="en-US"/>
        </w:rPr>
        <w:t>aadhaar</w:t>
      </w:r>
      <w:proofErr w:type="spellEnd"/>
      <w:r w:rsidRPr="00104E66">
        <w:rPr>
          <w:rFonts w:ascii="Tahoma" w:eastAsiaTheme="minorEastAsia" w:hAnsi="Tahoma" w:cs="Tahoma"/>
          <w:bCs/>
          <w:color w:val="000000"/>
          <w:sz w:val="23"/>
          <w:szCs w:val="23"/>
          <w:lang w:eastAsia="en-US"/>
        </w:rPr>
        <w:t xml:space="preserve">-Bank seeding status on UIDAI website along with Bank name, date and status. </w:t>
      </w:r>
    </w:p>
    <w:p w14:paraId="1E6933F8" w14:textId="332E7280" w:rsidR="001F20DE" w:rsidRPr="00104E66" w:rsidRDefault="001F20DE" w:rsidP="00241F6D">
      <w:pPr>
        <w:pStyle w:val="xmsonormal"/>
        <w:rPr>
          <w:rFonts w:ascii="Tahoma" w:eastAsiaTheme="minorEastAsia" w:hAnsi="Tahoma" w:cs="Tahoma"/>
          <w:b/>
          <w:color w:val="000000"/>
          <w:sz w:val="23"/>
          <w:szCs w:val="23"/>
          <w:lang w:eastAsia="en-US"/>
        </w:rPr>
      </w:pPr>
      <w:r w:rsidRPr="00104E66">
        <w:rPr>
          <w:rFonts w:ascii="Tahoma" w:eastAsiaTheme="minorEastAsia" w:hAnsi="Tahoma" w:cs="Tahoma"/>
          <w:bCs/>
          <w:color w:val="000000"/>
          <w:sz w:val="23"/>
          <w:szCs w:val="23"/>
          <w:lang w:eastAsia="en-US"/>
        </w:rPr>
        <w:t xml:space="preserve"> 2)     </w:t>
      </w:r>
      <w:proofErr w:type="spellStart"/>
      <w:r w:rsidRPr="00104E66">
        <w:rPr>
          <w:rFonts w:ascii="Tahoma" w:eastAsiaTheme="minorEastAsia" w:hAnsi="Tahoma" w:cs="Tahoma"/>
          <w:b/>
          <w:color w:val="000000"/>
          <w:sz w:val="23"/>
          <w:szCs w:val="23"/>
          <w:lang w:eastAsia="en-US"/>
        </w:rPr>
        <w:t>Digisathi</w:t>
      </w:r>
      <w:proofErr w:type="spellEnd"/>
      <w:r w:rsidRPr="00104E66">
        <w:rPr>
          <w:rFonts w:ascii="Tahoma" w:eastAsiaTheme="minorEastAsia" w:hAnsi="Tahoma" w:cs="Tahoma"/>
          <w:b/>
          <w:color w:val="000000"/>
          <w:sz w:val="23"/>
          <w:szCs w:val="23"/>
          <w:lang w:eastAsia="en-US"/>
        </w:rPr>
        <w:t>:</w:t>
      </w:r>
    </w:p>
    <w:p w14:paraId="7AC40CEA" w14:textId="77777777" w:rsidR="001F20DE" w:rsidRPr="00104E66" w:rsidRDefault="001F20DE" w:rsidP="001F20DE">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In pursuance to the Reserve Bank of India’s vision, various payment industry participants (banks &amp; non-banks) have joined to create the website - </w:t>
      </w:r>
      <w:hyperlink r:id="rId8" w:history="1">
        <w:r w:rsidRPr="00104E66">
          <w:rPr>
            <w:rFonts w:ascii="Tahoma" w:eastAsiaTheme="minorEastAsia" w:hAnsi="Tahoma" w:cs="Tahoma"/>
            <w:bCs/>
            <w:color w:val="000000"/>
            <w:sz w:val="23"/>
            <w:szCs w:val="23"/>
            <w:lang w:eastAsia="en-US"/>
          </w:rPr>
          <w:t>www.digisaathi.info</w:t>
        </w:r>
      </w:hyperlink>
      <w:r w:rsidRPr="00104E66">
        <w:rPr>
          <w:rFonts w:ascii="Tahoma" w:eastAsiaTheme="minorEastAsia" w:hAnsi="Tahoma" w:cs="Tahoma"/>
          <w:bCs/>
          <w:color w:val="000000"/>
          <w:sz w:val="23"/>
          <w:szCs w:val="23"/>
          <w:lang w:eastAsia="en-US"/>
        </w:rPr>
        <w:t xml:space="preserve"> , chatbot, IVR, or any mobile and/or web application (collectively, the “Platform”) for end customers using the payment products/services offered by various payment industry participants for obtaining information about digital payment products and services.  Banks should awareness to citizens for knowledge and fraud prevention purpose. </w:t>
      </w:r>
    </w:p>
    <w:p w14:paraId="33AF38CB" w14:textId="07975AD4" w:rsidR="001F20DE" w:rsidRPr="00104E66" w:rsidRDefault="001F20DE" w:rsidP="003B34A6">
      <w:pPr>
        <w:pStyle w:val="xmsonormal"/>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3)     </w:t>
      </w:r>
      <w:proofErr w:type="spellStart"/>
      <w:r w:rsidRPr="00104E66">
        <w:rPr>
          <w:rFonts w:ascii="Tahoma" w:eastAsiaTheme="minorEastAsia" w:hAnsi="Tahoma" w:cs="Tahoma"/>
          <w:b/>
          <w:color w:val="000000"/>
          <w:sz w:val="23"/>
          <w:szCs w:val="23"/>
          <w:lang w:eastAsia="en-US"/>
        </w:rPr>
        <w:t>RuPay</w:t>
      </w:r>
      <w:proofErr w:type="spellEnd"/>
      <w:r w:rsidRPr="00104E66">
        <w:rPr>
          <w:rFonts w:ascii="Tahoma" w:eastAsiaTheme="minorEastAsia" w:hAnsi="Tahoma" w:cs="Tahoma"/>
          <w:b/>
          <w:color w:val="000000"/>
          <w:sz w:val="23"/>
          <w:szCs w:val="23"/>
          <w:lang w:eastAsia="en-US"/>
        </w:rPr>
        <w:t xml:space="preserve"> card issuance and activation</w:t>
      </w:r>
      <w:r w:rsidRPr="00104E66">
        <w:rPr>
          <w:rFonts w:ascii="Tahoma" w:eastAsiaTheme="minorEastAsia" w:hAnsi="Tahoma" w:cs="Tahoma"/>
          <w:bCs/>
          <w:color w:val="000000"/>
          <w:sz w:val="23"/>
          <w:szCs w:val="23"/>
          <w:lang w:eastAsia="en-US"/>
        </w:rPr>
        <w:t>:</w:t>
      </w:r>
    </w:p>
    <w:p w14:paraId="2049268D" w14:textId="54842612" w:rsidR="001F20DE" w:rsidRPr="00104E66" w:rsidRDefault="001F20DE" w:rsidP="003B34A6">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w:t>
      </w:r>
      <w:proofErr w:type="spellStart"/>
      <w:r w:rsidRPr="00104E66">
        <w:rPr>
          <w:rFonts w:ascii="Tahoma" w:eastAsiaTheme="minorEastAsia" w:hAnsi="Tahoma" w:cs="Tahoma"/>
          <w:bCs/>
          <w:color w:val="000000"/>
          <w:sz w:val="23"/>
          <w:szCs w:val="23"/>
          <w:lang w:eastAsia="en-US"/>
        </w:rPr>
        <w:t>RuPay</w:t>
      </w:r>
      <w:proofErr w:type="spellEnd"/>
      <w:r w:rsidRPr="00104E66">
        <w:rPr>
          <w:rFonts w:ascii="Tahoma" w:eastAsiaTheme="minorEastAsia" w:hAnsi="Tahoma" w:cs="Tahoma"/>
          <w:bCs/>
          <w:color w:val="000000"/>
          <w:sz w:val="23"/>
          <w:szCs w:val="23"/>
          <w:lang w:eastAsia="en-US"/>
        </w:rPr>
        <w:t xml:space="preserve"> is our domestic and first payment network of India, with wide acceptance at ATMs, POS devices and e-commerce websites across India. The name, derived from the words ‘Rupee and ‘Payment’, emphasizes that it is India’s very own initiative for Card payments. </w:t>
      </w:r>
      <w:proofErr w:type="spellStart"/>
      <w:r w:rsidRPr="00104E66">
        <w:rPr>
          <w:rFonts w:ascii="Tahoma" w:eastAsiaTheme="minorEastAsia" w:hAnsi="Tahoma" w:cs="Tahoma"/>
          <w:bCs/>
          <w:color w:val="000000"/>
          <w:sz w:val="23"/>
          <w:szCs w:val="23"/>
          <w:lang w:eastAsia="en-US"/>
        </w:rPr>
        <w:t>RuPay</w:t>
      </w:r>
      <w:proofErr w:type="spellEnd"/>
      <w:r w:rsidRPr="00104E66">
        <w:rPr>
          <w:rFonts w:ascii="Tahoma" w:eastAsiaTheme="minorEastAsia" w:hAnsi="Tahoma" w:cs="Tahoma"/>
          <w:bCs/>
          <w:color w:val="000000"/>
          <w:sz w:val="23"/>
          <w:szCs w:val="23"/>
          <w:lang w:eastAsia="en-US"/>
        </w:rPr>
        <w:t xml:space="preserve"> fulfils Government of India vision of initiating a ‘less cash’ economy. This could be achieved only by encouraging every Indian bank and financial institution to become tech-savvy and engage in offering electronic payments.</w:t>
      </w:r>
    </w:p>
    <w:p w14:paraId="3548E672" w14:textId="739C25C0" w:rsidR="001F20DE" w:rsidRPr="00104E66" w:rsidRDefault="00241F6D" w:rsidP="003B34A6">
      <w:pPr>
        <w:pStyle w:val="xmsonospacing"/>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O</w:t>
      </w:r>
      <w:r w:rsidR="001F20DE" w:rsidRPr="00104E66">
        <w:rPr>
          <w:rFonts w:ascii="Tahoma" w:eastAsiaTheme="minorEastAsia" w:hAnsi="Tahoma" w:cs="Tahoma"/>
          <w:bCs/>
          <w:color w:val="000000"/>
          <w:sz w:val="23"/>
          <w:szCs w:val="23"/>
          <w:lang w:eastAsia="en-US"/>
        </w:rPr>
        <w:t xml:space="preserve">ur Hon’ble PM and FM also stressed upon the banks to substantially increase issuance of </w:t>
      </w:r>
      <w:proofErr w:type="spellStart"/>
      <w:r w:rsidR="001F20DE" w:rsidRPr="00104E66">
        <w:rPr>
          <w:rFonts w:ascii="Tahoma" w:eastAsiaTheme="minorEastAsia" w:hAnsi="Tahoma" w:cs="Tahoma"/>
          <w:bCs/>
          <w:color w:val="000000"/>
          <w:sz w:val="23"/>
          <w:szCs w:val="23"/>
          <w:lang w:eastAsia="en-US"/>
        </w:rPr>
        <w:t>RuPay</w:t>
      </w:r>
      <w:proofErr w:type="spellEnd"/>
      <w:r w:rsidR="001F20DE" w:rsidRPr="00104E66">
        <w:rPr>
          <w:rFonts w:ascii="Tahoma" w:eastAsiaTheme="minorEastAsia" w:hAnsi="Tahoma" w:cs="Tahoma"/>
          <w:bCs/>
          <w:color w:val="000000"/>
          <w:sz w:val="23"/>
          <w:szCs w:val="23"/>
          <w:lang w:eastAsia="en-US"/>
        </w:rPr>
        <w:t xml:space="preserve"> Debit Cards to achieve 100% saturation. With the view of promote digitization and enhanced financial inclusion. Banks should prefer to issue </w:t>
      </w:r>
      <w:proofErr w:type="spellStart"/>
      <w:r w:rsidR="001F20DE" w:rsidRPr="00104E66">
        <w:rPr>
          <w:rFonts w:ascii="Tahoma" w:eastAsiaTheme="minorEastAsia" w:hAnsi="Tahoma" w:cs="Tahoma"/>
          <w:bCs/>
          <w:color w:val="000000"/>
          <w:sz w:val="23"/>
          <w:szCs w:val="23"/>
          <w:lang w:eastAsia="en-US"/>
        </w:rPr>
        <w:t>RuPay</w:t>
      </w:r>
      <w:proofErr w:type="spellEnd"/>
      <w:r w:rsidR="001F20DE" w:rsidRPr="00104E66">
        <w:rPr>
          <w:rFonts w:ascii="Tahoma" w:eastAsiaTheme="minorEastAsia" w:hAnsi="Tahoma" w:cs="Tahoma"/>
          <w:bCs/>
          <w:color w:val="000000"/>
          <w:sz w:val="23"/>
          <w:szCs w:val="23"/>
          <w:lang w:eastAsia="en-US"/>
        </w:rPr>
        <w:t xml:space="preserve"> card to citizens and guide proper channel to activate their </w:t>
      </w:r>
      <w:proofErr w:type="spellStart"/>
      <w:r w:rsidR="001F20DE" w:rsidRPr="00104E66">
        <w:rPr>
          <w:rFonts w:ascii="Tahoma" w:eastAsiaTheme="minorEastAsia" w:hAnsi="Tahoma" w:cs="Tahoma"/>
          <w:bCs/>
          <w:color w:val="000000"/>
          <w:sz w:val="23"/>
          <w:szCs w:val="23"/>
          <w:lang w:eastAsia="en-US"/>
        </w:rPr>
        <w:t>RuPay</w:t>
      </w:r>
      <w:proofErr w:type="spellEnd"/>
      <w:r w:rsidR="001F20DE" w:rsidRPr="00104E66">
        <w:rPr>
          <w:rFonts w:ascii="Tahoma" w:eastAsiaTheme="minorEastAsia" w:hAnsi="Tahoma" w:cs="Tahoma"/>
          <w:bCs/>
          <w:color w:val="000000"/>
          <w:sz w:val="23"/>
          <w:szCs w:val="23"/>
          <w:lang w:eastAsia="en-US"/>
        </w:rPr>
        <w:t xml:space="preserve"> cards. </w:t>
      </w:r>
    </w:p>
    <w:p w14:paraId="2439894D" w14:textId="14355D7C" w:rsidR="001F20DE" w:rsidRPr="00104E66" w:rsidRDefault="001F20DE" w:rsidP="003B34A6">
      <w:pPr>
        <w:pStyle w:val="xmsonormal"/>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4)     </w:t>
      </w:r>
      <w:r w:rsidRPr="00104E66">
        <w:rPr>
          <w:rFonts w:ascii="Tahoma" w:eastAsiaTheme="minorEastAsia" w:hAnsi="Tahoma" w:cs="Tahoma"/>
          <w:b/>
          <w:color w:val="000000"/>
          <w:sz w:val="23"/>
          <w:szCs w:val="23"/>
          <w:lang w:eastAsia="en-US"/>
        </w:rPr>
        <w:t>UPI-QR on all cash points in State</w:t>
      </w:r>
      <w:r w:rsidRPr="00104E66">
        <w:rPr>
          <w:rFonts w:ascii="Tahoma" w:eastAsiaTheme="minorEastAsia" w:hAnsi="Tahoma" w:cs="Tahoma"/>
          <w:bCs/>
          <w:color w:val="000000"/>
          <w:sz w:val="23"/>
          <w:szCs w:val="23"/>
          <w:lang w:eastAsia="en-US"/>
        </w:rPr>
        <w:t>;</w:t>
      </w:r>
    </w:p>
    <w:p w14:paraId="3253B906" w14:textId="5E502454" w:rsidR="001F20DE" w:rsidRPr="00104E66" w:rsidRDefault="001F20DE" w:rsidP="003B34A6">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UPI is well known to everyone and free of Cost services. </w:t>
      </w:r>
      <w:proofErr w:type="spellStart"/>
      <w:r w:rsidRPr="00104E66">
        <w:rPr>
          <w:rFonts w:ascii="Tahoma" w:eastAsiaTheme="minorEastAsia" w:hAnsi="Tahoma" w:cs="Tahoma"/>
          <w:bCs/>
          <w:color w:val="000000"/>
          <w:sz w:val="23"/>
          <w:szCs w:val="23"/>
          <w:lang w:eastAsia="en-US"/>
        </w:rPr>
        <w:t>NiL</w:t>
      </w:r>
      <w:proofErr w:type="spellEnd"/>
      <w:r w:rsidRPr="00104E66">
        <w:rPr>
          <w:rFonts w:ascii="Tahoma" w:eastAsiaTheme="minorEastAsia" w:hAnsi="Tahoma" w:cs="Tahoma"/>
          <w:bCs/>
          <w:color w:val="000000"/>
          <w:sz w:val="23"/>
          <w:szCs w:val="23"/>
          <w:lang w:eastAsia="en-US"/>
        </w:rPr>
        <w:t xml:space="preserve"> Charges to Citizen and department/merchants for enable UPI. More than 74 bn transactions recorded in last calendar year and for more usage Cabinet of </w:t>
      </w:r>
      <w:proofErr w:type="spellStart"/>
      <w:r w:rsidRPr="00104E66">
        <w:rPr>
          <w:rFonts w:ascii="Tahoma" w:eastAsiaTheme="minorEastAsia" w:hAnsi="Tahoma" w:cs="Tahoma"/>
          <w:bCs/>
          <w:color w:val="000000"/>
          <w:sz w:val="23"/>
          <w:szCs w:val="23"/>
          <w:lang w:eastAsia="en-US"/>
        </w:rPr>
        <w:t>GoI</w:t>
      </w:r>
      <w:proofErr w:type="spellEnd"/>
      <w:r w:rsidRPr="00104E66">
        <w:rPr>
          <w:rFonts w:ascii="Tahoma" w:eastAsiaTheme="minorEastAsia" w:hAnsi="Tahoma" w:cs="Tahoma"/>
          <w:bCs/>
          <w:color w:val="000000"/>
          <w:sz w:val="23"/>
          <w:szCs w:val="23"/>
          <w:lang w:eastAsia="en-US"/>
        </w:rPr>
        <w:t xml:space="preserve"> recently approved 2600 Cr incentive for Banks in UPI and </w:t>
      </w:r>
      <w:proofErr w:type="spellStart"/>
      <w:r w:rsidRPr="00104E66">
        <w:rPr>
          <w:rFonts w:ascii="Tahoma" w:eastAsiaTheme="minorEastAsia" w:hAnsi="Tahoma" w:cs="Tahoma"/>
          <w:bCs/>
          <w:color w:val="000000"/>
          <w:sz w:val="23"/>
          <w:szCs w:val="23"/>
          <w:lang w:eastAsia="en-US"/>
        </w:rPr>
        <w:t>RuPay</w:t>
      </w:r>
      <w:proofErr w:type="spellEnd"/>
      <w:r w:rsidRPr="00104E66">
        <w:rPr>
          <w:rFonts w:ascii="Tahoma" w:eastAsiaTheme="minorEastAsia" w:hAnsi="Tahoma" w:cs="Tahoma"/>
          <w:bCs/>
          <w:color w:val="000000"/>
          <w:sz w:val="23"/>
          <w:szCs w:val="23"/>
          <w:lang w:eastAsia="en-US"/>
        </w:rPr>
        <w:t xml:space="preserve">. </w:t>
      </w:r>
    </w:p>
    <w:p w14:paraId="508D98A4" w14:textId="56924E5E" w:rsidR="001F20DE" w:rsidRPr="00104E66" w:rsidRDefault="001F20DE" w:rsidP="003B34A6">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Banks will make sure for enablement of UPI-QRs on all cash points across the State Transit, Tourism, Taxes, Bills, Challan, Fertilizers, MC payments, Parking, Education, Health, Donation, Archelogy, </w:t>
      </w:r>
      <w:proofErr w:type="spellStart"/>
      <w:r w:rsidRPr="00104E66">
        <w:rPr>
          <w:rFonts w:ascii="Tahoma" w:eastAsiaTheme="minorEastAsia" w:hAnsi="Tahoma" w:cs="Tahoma"/>
          <w:bCs/>
          <w:color w:val="000000"/>
          <w:sz w:val="23"/>
          <w:szCs w:val="23"/>
          <w:lang w:eastAsia="en-US"/>
        </w:rPr>
        <w:t>Sewa-Kendras</w:t>
      </w:r>
      <w:proofErr w:type="spellEnd"/>
      <w:r w:rsidRPr="00104E66">
        <w:rPr>
          <w:rFonts w:ascii="Tahoma" w:eastAsiaTheme="minorEastAsia" w:hAnsi="Tahoma" w:cs="Tahoma"/>
          <w:bCs/>
          <w:color w:val="000000"/>
          <w:sz w:val="23"/>
          <w:szCs w:val="23"/>
          <w:lang w:eastAsia="en-US"/>
        </w:rPr>
        <w:t xml:space="preserve">, CSC, Food and Civil supplies, State and Local taxes, Encroachment challan and any other cash counters of Government services or merchants across the State.  </w:t>
      </w:r>
    </w:p>
    <w:p w14:paraId="346D80E2" w14:textId="4FA60FA4" w:rsidR="001F20DE" w:rsidRPr="00104E66" w:rsidRDefault="001F20DE" w:rsidP="003B34A6">
      <w:pPr>
        <w:pStyle w:val="xmsonormal"/>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5)     </w:t>
      </w:r>
      <w:r w:rsidRPr="00104E66">
        <w:rPr>
          <w:rFonts w:ascii="Tahoma" w:eastAsiaTheme="minorEastAsia" w:hAnsi="Tahoma" w:cs="Tahoma"/>
          <w:b/>
          <w:color w:val="000000"/>
          <w:sz w:val="23"/>
          <w:szCs w:val="23"/>
          <w:lang w:eastAsia="en-US"/>
        </w:rPr>
        <w:t>Training and capacity building program for promote Digital Payments:</w:t>
      </w:r>
    </w:p>
    <w:p w14:paraId="6A265D3B" w14:textId="30B2E61D" w:rsidR="001F20DE" w:rsidRPr="00104E66" w:rsidRDefault="001F20DE" w:rsidP="00C6613A">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Capacity building and training programs for Digital Payments modes including DCs and MC commissioners for ease to use the system for payments. Raise awareness regarding digital Payments via campaigns, festivals. Promotional program on digital Payments. </w:t>
      </w:r>
    </w:p>
    <w:p w14:paraId="3C818D80" w14:textId="5A32B0B7" w:rsidR="001F20DE" w:rsidRPr="00104E66" w:rsidRDefault="001F20DE" w:rsidP="003B34A6">
      <w:pPr>
        <w:pStyle w:val="xmsonormal"/>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6)     </w:t>
      </w:r>
      <w:r w:rsidRPr="00104E66">
        <w:rPr>
          <w:rFonts w:ascii="Tahoma" w:eastAsiaTheme="minorEastAsia" w:hAnsi="Tahoma" w:cs="Tahoma"/>
          <w:b/>
          <w:color w:val="000000"/>
          <w:sz w:val="23"/>
          <w:szCs w:val="23"/>
          <w:lang w:eastAsia="en-US"/>
        </w:rPr>
        <w:t>Adoption of new initiatives</w:t>
      </w:r>
      <w:r w:rsidRPr="00104E66">
        <w:rPr>
          <w:rFonts w:ascii="Tahoma" w:eastAsiaTheme="minorEastAsia" w:hAnsi="Tahoma" w:cs="Tahoma"/>
          <w:bCs/>
          <w:color w:val="000000"/>
          <w:sz w:val="23"/>
          <w:szCs w:val="23"/>
          <w:lang w:eastAsia="en-US"/>
        </w:rPr>
        <w:t>:</w:t>
      </w:r>
    </w:p>
    <w:p w14:paraId="11784FE0" w14:textId="17EB69E0" w:rsidR="001F20DE" w:rsidRPr="00104E66" w:rsidRDefault="001F20DE" w:rsidP="00C6613A">
      <w:pPr>
        <w:pStyle w:val="xmsonormal"/>
        <w:jc w:val="both"/>
        <w:rPr>
          <w:rFonts w:ascii="Tahoma" w:eastAsiaTheme="minorEastAsia" w:hAnsi="Tahoma" w:cs="Tahoma"/>
          <w:bCs/>
          <w:color w:val="000000"/>
          <w:sz w:val="23"/>
          <w:szCs w:val="23"/>
          <w:lang w:eastAsia="en-US"/>
        </w:rPr>
      </w:pPr>
      <w:r w:rsidRPr="00104E66">
        <w:rPr>
          <w:rFonts w:ascii="Tahoma" w:eastAsiaTheme="minorEastAsia" w:hAnsi="Tahoma" w:cs="Tahoma"/>
          <w:bCs/>
          <w:color w:val="000000"/>
          <w:sz w:val="23"/>
          <w:szCs w:val="23"/>
          <w:lang w:eastAsia="en-US"/>
        </w:rPr>
        <w:t xml:space="preserve"> Different new initiates launched by </w:t>
      </w:r>
      <w:proofErr w:type="spellStart"/>
      <w:r w:rsidRPr="00104E66">
        <w:rPr>
          <w:rFonts w:ascii="Tahoma" w:eastAsiaTheme="minorEastAsia" w:hAnsi="Tahoma" w:cs="Tahoma"/>
          <w:bCs/>
          <w:color w:val="000000"/>
          <w:sz w:val="23"/>
          <w:szCs w:val="23"/>
          <w:lang w:eastAsia="en-US"/>
        </w:rPr>
        <w:t>GoI</w:t>
      </w:r>
      <w:proofErr w:type="spellEnd"/>
      <w:r w:rsidRPr="00104E66">
        <w:rPr>
          <w:rFonts w:ascii="Tahoma" w:eastAsiaTheme="minorEastAsia" w:hAnsi="Tahoma" w:cs="Tahoma"/>
          <w:bCs/>
          <w:color w:val="000000"/>
          <w:sz w:val="23"/>
          <w:szCs w:val="23"/>
          <w:lang w:eastAsia="en-US"/>
        </w:rPr>
        <w:t xml:space="preserve">/RBI/NPCI on periodic basis. Banks/Departments should explore to introduce for better utilization and monitoring of funds and ease of citizens life. </w:t>
      </w:r>
      <w:proofErr w:type="spellStart"/>
      <w:r w:rsidRPr="00104E66">
        <w:rPr>
          <w:rFonts w:ascii="Tahoma" w:eastAsiaTheme="minorEastAsia" w:hAnsi="Tahoma" w:cs="Tahoma"/>
          <w:bCs/>
          <w:color w:val="000000"/>
          <w:sz w:val="23"/>
          <w:szCs w:val="23"/>
          <w:lang w:eastAsia="en-US"/>
        </w:rPr>
        <w:t>i.e</w:t>
      </w:r>
      <w:proofErr w:type="spellEnd"/>
      <w:r w:rsidRPr="00104E66">
        <w:rPr>
          <w:rFonts w:ascii="Tahoma" w:eastAsiaTheme="minorEastAsia" w:hAnsi="Tahoma" w:cs="Tahoma"/>
          <w:bCs/>
          <w:color w:val="000000"/>
          <w:sz w:val="23"/>
          <w:szCs w:val="23"/>
          <w:lang w:eastAsia="en-US"/>
        </w:rPr>
        <w:t xml:space="preserve"> </w:t>
      </w:r>
      <w:proofErr w:type="spellStart"/>
      <w:r w:rsidRPr="00104E66">
        <w:rPr>
          <w:rFonts w:ascii="Tahoma" w:eastAsiaTheme="minorEastAsia" w:hAnsi="Tahoma" w:cs="Tahoma"/>
          <w:bCs/>
          <w:color w:val="000000"/>
          <w:sz w:val="23"/>
          <w:szCs w:val="23"/>
          <w:lang w:eastAsia="en-US"/>
        </w:rPr>
        <w:t>eRupi</w:t>
      </w:r>
      <w:proofErr w:type="spellEnd"/>
      <w:r w:rsidRPr="00104E66">
        <w:rPr>
          <w:rFonts w:ascii="Tahoma" w:eastAsiaTheme="minorEastAsia" w:hAnsi="Tahoma" w:cs="Tahoma"/>
          <w:bCs/>
          <w:color w:val="000000"/>
          <w:sz w:val="23"/>
          <w:szCs w:val="23"/>
          <w:lang w:eastAsia="en-US"/>
        </w:rPr>
        <w:t xml:space="preserve">, NCMC, CBDC, UPI123, </w:t>
      </w:r>
      <w:proofErr w:type="spellStart"/>
      <w:r w:rsidRPr="00104E66">
        <w:rPr>
          <w:rFonts w:ascii="Tahoma" w:eastAsiaTheme="minorEastAsia" w:hAnsi="Tahoma" w:cs="Tahoma"/>
          <w:bCs/>
          <w:color w:val="000000"/>
          <w:sz w:val="23"/>
          <w:szCs w:val="23"/>
          <w:lang w:eastAsia="en-US"/>
        </w:rPr>
        <w:t>FASTag</w:t>
      </w:r>
      <w:proofErr w:type="spellEnd"/>
      <w:r w:rsidRPr="00104E66">
        <w:rPr>
          <w:rFonts w:ascii="Tahoma" w:eastAsiaTheme="minorEastAsia" w:hAnsi="Tahoma" w:cs="Tahoma"/>
          <w:bCs/>
          <w:color w:val="000000"/>
          <w:sz w:val="23"/>
          <w:szCs w:val="23"/>
          <w:lang w:eastAsia="en-US"/>
        </w:rPr>
        <w:t xml:space="preserve"> etc.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8198"/>
      </w:tblGrid>
      <w:tr w:rsidR="001F20DE" w:rsidRPr="00104E66" w14:paraId="10735378" w14:textId="77777777" w:rsidTr="002140C0">
        <w:trPr>
          <w:trHeight w:val="503"/>
        </w:trPr>
        <w:tc>
          <w:tcPr>
            <w:tcW w:w="1577" w:type="dxa"/>
            <w:tcBorders>
              <w:top w:val="single" w:sz="4" w:space="0" w:color="000000"/>
              <w:left w:val="single" w:sz="4" w:space="0" w:color="000000"/>
              <w:bottom w:val="single" w:sz="4" w:space="0" w:color="000000"/>
              <w:right w:val="single" w:sz="4" w:space="0" w:color="000000"/>
            </w:tcBorders>
            <w:hideMark/>
          </w:tcPr>
          <w:p w14:paraId="53E5D77A" w14:textId="45D5624F"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eastAsiaTheme="minorEastAsia" w:hAnsi="Tahoma" w:cs="Tahoma"/>
                <w:bCs/>
                <w:color w:val="000000"/>
                <w:sz w:val="23"/>
                <w:szCs w:val="23"/>
              </w:rPr>
              <w:t> </w:t>
            </w:r>
            <w:r w:rsidRPr="00104E66">
              <w:rPr>
                <w:rFonts w:ascii="Tahoma" w:hAnsi="Tahoma" w:cs="Tahoma"/>
                <w:b/>
                <w:bCs/>
                <w:color w:val="000000"/>
                <w:sz w:val="23"/>
                <w:szCs w:val="23"/>
              </w:rPr>
              <w:t>AGENDA ITEM NO. 2.12</w:t>
            </w:r>
          </w:p>
        </w:tc>
        <w:tc>
          <w:tcPr>
            <w:tcW w:w="8198" w:type="dxa"/>
            <w:tcBorders>
              <w:top w:val="single" w:sz="4" w:space="0" w:color="000000"/>
              <w:left w:val="single" w:sz="4" w:space="0" w:color="000000"/>
              <w:bottom w:val="single" w:sz="4" w:space="0" w:color="000000"/>
              <w:right w:val="single" w:sz="4" w:space="0" w:color="000000"/>
            </w:tcBorders>
            <w:hideMark/>
          </w:tcPr>
          <w:p w14:paraId="338856B6"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14:paraId="3355E3C8" w14:textId="77777777" w:rsidR="001F20DE" w:rsidRPr="00104E66" w:rsidRDefault="001F20DE" w:rsidP="001F20DE">
      <w:pPr>
        <w:spacing w:line="252" w:lineRule="auto"/>
        <w:contextualSpacing/>
        <w:jc w:val="both"/>
        <w:rPr>
          <w:rFonts w:ascii="Tahoma" w:hAnsi="Tahoma" w:cs="Tahoma"/>
          <w:bCs/>
          <w:color w:val="000000"/>
          <w:sz w:val="23"/>
          <w:szCs w:val="23"/>
        </w:rPr>
      </w:pPr>
    </w:p>
    <w:p w14:paraId="01104A8C" w14:textId="77777777" w:rsidR="001F20DE" w:rsidRPr="00104E66" w:rsidRDefault="001F20DE" w:rsidP="001F20DE">
      <w:pPr>
        <w:spacing w:line="252" w:lineRule="auto"/>
        <w:contextualSpacing/>
        <w:jc w:val="both"/>
        <w:rPr>
          <w:rFonts w:ascii="Tahoma" w:hAnsi="Tahoma" w:cs="Tahoma"/>
          <w:bCs/>
          <w:color w:val="000000"/>
          <w:sz w:val="23"/>
          <w:szCs w:val="23"/>
        </w:rPr>
      </w:pPr>
      <w:r w:rsidRPr="00104E66">
        <w:rPr>
          <w:rFonts w:ascii="Tahoma" w:hAnsi="Tahoma" w:cs="Tahoma"/>
          <w:bCs/>
          <w:color w:val="000000"/>
          <w:sz w:val="23"/>
          <w:szCs w:val="23"/>
        </w:rPr>
        <w:t xml:space="preserve">Department of Financial Services, Ministry of Finance, Government of India has informed that under the Chairmanship of CEO, NITI Aayog relating to Targeted Financial Inclusion Intervention Programme (TFIIP) to be implemented in 40 shortlisted Aspirational Districts (Ads) within the overall Aspirational Districts Programmes (ADP) of NITI </w:t>
      </w:r>
      <w:proofErr w:type="spellStart"/>
      <w:r w:rsidRPr="00104E66">
        <w:rPr>
          <w:rFonts w:ascii="Tahoma" w:hAnsi="Tahoma" w:cs="Tahoma"/>
          <w:bCs/>
          <w:color w:val="000000"/>
          <w:sz w:val="23"/>
          <w:szCs w:val="23"/>
        </w:rPr>
        <w:t>Ayog</w:t>
      </w:r>
      <w:proofErr w:type="spellEnd"/>
      <w:r w:rsidRPr="00104E66">
        <w:rPr>
          <w:rFonts w:ascii="Tahoma" w:hAnsi="Tahoma" w:cs="Tahoma"/>
          <w:bCs/>
          <w:color w:val="000000"/>
          <w:sz w:val="23"/>
          <w:szCs w:val="23"/>
        </w:rPr>
        <w:t xml:space="preserve">.  </w:t>
      </w:r>
    </w:p>
    <w:p w14:paraId="69089CFF" w14:textId="77777777" w:rsidR="001F20DE" w:rsidRPr="00104E66" w:rsidRDefault="001F20DE" w:rsidP="001F20DE">
      <w:pPr>
        <w:spacing w:line="252" w:lineRule="auto"/>
        <w:contextualSpacing/>
        <w:jc w:val="both"/>
        <w:rPr>
          <w:rFonts w:ascii="Tahoma" w:hAnsi="Tahoma" w:cs="Tahoma"/>
          <w:bCs/>
          <w:color w:val="000000"/>
          <w:sz w:val="23"/>
          <w:szCs w:val="23"/>
        </w:rPr>
      </w:pPr>
    </w:p>
    <w:p w14:paraId="0A7BCF10" w14:textId="77777777" w:rsidR="001F20DE" w:rsidRPr="00104E66" w:rsidRDefault="001F20DE" w:rsidP="001F20DE">
      <w:pPr>
        <w:spacing w:line="252" w:lineRule="auto"/>
        <w:contextualSpacing/>
        <w:jc w:val="both"/>
        <w:rPr>
          <w:rFonts w:ascii="Tahoma" w:hAnsi="Tahoma" w:cs="Tahoma"/>
          <w:bCs/>
          <w:color w:val="000000"/>
          <w:sz w:val="23"/>
          <w:szCs w:val="23"/>
        </w:rPr>
      </w:pPr>
      <w:r w:rsidRPr="00104E66">
        <w:rPr>
          <w:rFonts w:ascii="Tahoma" w:hAnsi="Tahoma" w:cs="Tahoma"/>
          <w:bCs/>
          <w:color w:val="000000"/>
          <w:sz w:val="23"/>
          <w:szCs w:val="23"/>
        </w:rPr>
        <w:t>TFIIP for the shortlisted 40 districts, in Haryana, Mewat (</w:t>
      </w:r>
      <w:proofErr w:type="spellStart"/>
      <w:r w:rsidRPr="00104E66">
        <w:rPr>
          <w:rFonts w:ascii="Tahoma" w:hAnsi="Tahoma" w:cs="Tahoma"/>
          <w:bCs/>
          <w:color w:val="000000"/>
          <w:sz w:val="23"/>
          <w:szCs w:val="23"/>
        </w:rPr>
        <w:t>Nuh</w:t>
      </w:r>
      <w:proofErr w:type="spellEnd"/>
      <w:r w:rsidRPr="00104E66">
        <w:rPr>
          <w:rFonts w:ascii="Tahoma" w:hAnsi="Tahoma" w:cs="Tahoma"/>
          <w:bCs/>
          <w:color w:val="000000"/>
          <w:sz w:val="23"/>
          <w:szCs w:val="23"/>
        </w:rPr>
        <w:t>) district has been identified with the following key objectives: -</w:t>
      </w:r>
    </w:p>
    <w:p w14:paraId="4AC35162" w14:textId="77777777" w:rsidR="001F20DE" w:rsidRPr="00104E66" w:rsidRDefault="001F20DE" w:rsidP="001F20DE">
      <w:pPr>
        <w:spacing w:line="252" w:lineRule="auto"/>
        <w:contextualSpacing/>
        <w:jc w:val="both"/>
        <w:rPr>
          <w:rFonts w:ascii="Tahoma" w:hAnsi="Tahoma" w:cs="Tahoma"/>
          <w:bCs/>
          <w:color w:val="000000"/>
          <w:sz w:val="23"/>
          <w:szCs w:val="23"/>
        </w:rPr>
      </w:pPr>
    </w:p>
    <w:p w14:paraId="4215FBC3" w14:textId="77777777" w:rsidR="001F20DE" w:rsidRPr="00104E66" w:rsidRDefault="001F20DE" w:rsidP="001F20DE">
      <w:pPr>
        <w:spacing w:line="252" w:lineRule="auto"/>
        <w:contextualSpacing/>
        <w:jc w:val="both"/>
        <w:rPr>
          <w:rFonts w:ascii="Tahoma" w:hAnsi="Tahoma" w:cs="Tahoma"/>
          <w:bCs/>
          <w:color w:val="000000"/>
          <w:sz w:val="23"/>
          <w:szCs w:val="23"/>
        </w:rPr>
      </w:pPr>
      <w:r w:rsidRPr="00104E66">
        <w:rPr>
          <w:rFonts w:ascii="Tahoma" w:hAnsi="Tahoma" w:cs="Tahoma"/>
          <w:bCs/>
          <w:color w:val="000000"/>
          <w:sz w:val="23"/>
          <w:szCs w:val="23"/>
        </w:rPr>
        <w:t xml:space="preserve">Ensuring availability of </w:t>
      </w:r>
      <w:proofErr w:type="spellStart"/>
      <w:r w:rsidRPr="00104E66">
        <w:rPr>
          <w:rFonts w:ascii="Tahoma" w:hAnsi="Tahoma" w:cs="Tahoma"/>
          <w:bCs/>
          <w:color w:val="000000"/>
          <w:sz w:val="23"/>
          <w:szCs w:val="23"/>
        </w:rPr>
        <w:t>atleast</w:t>
      </w:r>
      <w:proofErr w:type="spellEnd"/>
      <w:r w:rsidRPr="00104E66">
        <w:rPr>
          <w:rFonts w:ascii="Tahoma" w:hAnsi="Tahoma" w:cs="Tahoma"/>
          <w:bCs/>
          <w:color w:val="000000"/>
          <w:sz w:val="23"/>
          <w:szCs w:val="23"/>
        </w:rPr>
        <w:t xml:space="preserve"> one banking touch point (branch/fixed point BC kiosk) within 5 km distance of every inhabited village in the district.</w:t>
      </w:r>
    </w:p>
    <w:p w14:paraId="6068358A" w14:textId="77777777" w:rsidR="001F20DE" w:rsidRPr="00104E66" w:rsidRDefault="001F20DE" w:rsidP="003B34A6">
      <w:pPr>
        <w:pStyle w:val="ListParagraph"/>
        <w:numPr>
          <w:ilvl w:val="0"/>
          <w:numId w:val="14"/>
        </w:numPr>
        <w:spacing w:after="160" w:line="252" w:lineRule="auto"/>
        <w:contextualSpacing/>
        <w:rPr>
          <w:rFonts w:ascii="Tahoma" w:hAnsi="Tahoma" w:cs="Tahoma"/>
          <w:bCs/>
          <w:color w:val="000000"/>
          <w:sz w:val="23"/>
          <w:szCs w:val="23"/>
        </w:rPr>
      </w:pPr>
      <w:r w:rsidRPr="00104E66">
        <w:rPr>
          <w:rFonts w:ascii="Tahoma" w:hAnsi="Tahoma" w:cs="Tahoma"/>
          <w:bCs/>
          <w:color w:val="000000"/>
          <w:sz w:val="23"/>
          <w:szCs w:val="23"/>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14:paraId="18DAD6D6" w14:textId="77777777" w:rsidR="001F20DE" w:rsidRPr="00104E66" w:rsidRDefault="001F20DE" w:rsidP="001F20DE">
      <w:pPr>
        <w:spacing w:line="252" w:lineRule="auto"/>
        <w:contextualSpacing/>
        <w:jc w:val="both"/>
        <w:rPr>
          <w:rFonts w:ascii="Tahoma" w:hAnsi="Tahoma" w:cs="Tahoma"/>
          <w:bCs/>
          <w:color w:val="000000"/>
          <w:sz w:val="23"/>
          <w:szCs w:val="23"/>
        </w:rPr>
      </w:pPr>
      <w:r w:rsidRPr="00104E66">
        <w:rPr>
          <w:rFonts w:ascii="Tahoma" w:hAnsi="Tahoma" w:cs="Tahoma"/>
          <w:bCs/>
          <w:color w:val="000000"/>
          <w:sz w:val="23"/>
          <w:szCs w:val="23"/>
        </w:rPr>
        <w:t xml:space="preserve">As per instructions received from Department of Financial Services, Ministry of Finance, Govt of India, to achieve 100% target, it is requested to organize camps and outreach programs.  The progress under the scheme was monitored by Chief Secretary, Haryana, during meeting recently where-in he advised all banks to achieve the targets. </w:t>
      </w:r>
    </w:p>
    <w:p w14:paraId="1E709235" w14:textId="77777777" w:rsidR="001F20DE" w:rsidRPr="00104E66" w:rsidRDefault="001F20DE" w:rsidP="001F20DE">
      <w:pPr>
        <w:spacing w:line="252" w:lineRule="auto"/>
        <w:contextualSpacing/>
        <w:jc w:val="both"/>
        <w:rPr>
          <w:rFonts w:ascii="Tahoma" w:hAnsi="Tahoma" w:cs="Tahoma"/>
          <w:bCs/>
          <w:color w:val="000000"/>
          <w:sz w:val="23"/>
          <w:szCs w:val="23"/>
        </w:rPr>
      </w:pPr>
    </w:p>
    <w:p w14:paraId="5FA5B326" w14:textId="77777777" w:rsidR="001F20DE" w:rsidRPr="00104E66" w:rsidRDefault="001F20DE" w:rsidP="001F20DE">
      <w:pPr>
        <w:spacing w:line="252" w:lineRule="auto"/>
        <w:contextualSpacing/>
        <w:jc w:val="both"/>
        <w:rPr>
          <w:rFonts w:ascii="Tahoma" w:hAnsi="Tahoma" w:cs="Tahoma"/>
          <w:bCs/>
          <w:color w:val="000000"/>
          <w:sz w:val="23"/>
          <w:szCs w:val="23"/>
        </w:rPr>
      </w:pPr>
      <w:r w:rsidRPr="00104E66">
        <w:rPr>
          <w:rFonts w:ascii="Tahoma" w:hAnsi="Tahoma" w:cs="Tahoma"/>
          <w:bCs/>
          <w:color w:val="000000"/>
          <w:sz w:val="23"/>
          <w:szCs w:val="23"/>
        </w:rPr>
        <w:t xml:space="preserve">On 20.01.2023, performance of Aspirational Districts on key FI performance indicators under TFIIP was reviewed by Department of Financial Services where General Managers (Financial Inclusion) Head Offices of all Banks, Conveners of SLBCs and all concerned LDMs were invited.  The major concern was that four major banks i.e. Bank of India, Axis Bank, </w:t>
      </w:r>
      <w:proofErr w:type="spellStart"/>
      <w:r w:rsidRPr="00104E66">
        <w:rPr>
          <w:rFonts w:ascii="Tahoma" w:hAnsi="Tahoma" w:cs="Tahoma"/>
          <w:bCs/>
          <w:color w:val="000000"/>
          <w:sz w:val="23"/>
          <w:szCs w:val="23"/>
        </w:rPr>
        <w:t>Uco</w:t>
      </w:r>
      <w:proofErr w:type="spellEnd"/>
      <w:r w:rsidRPr="00104E66">
        <w:rPr>
          <w:rFonts w:ascii="Tahoma" w:hAnsi="Tahoma" w:cs="Tahoma"/>
          <w:bCs/>
          <w:color w:val="000000"/>
          <w:sz w:val="23"/>
          <w:szCs w:val="23"/>
        </w:rPr>
        <w:t xml:space="preserve"> Bank and DCCB were not uploading data on </w:t>
      </w:r>
      <w:proofErr w:type="spellStart"/>
      <w:r w:rsidRPr="00104E66">
        <w:rPr>
          <w:rFonts w:ascii="Tahoma" w:hAnsi="Tahoma" w:cs="Tahoma"/>
          <w:bCs/>
          <w:color w:val="000000"/>
          <w:sz w:val="23"/>
          <w:szCs w:val="23"/>
        </w:rPr>
        <w:t>Jansuraksha</w:t>
      </w:r>
      <w:proofErr w:type="spellEnd"/>
      <w:r w:rsidRPr="00104E66">
        <w:rPr>
          <w:rFonts w:ascii="Tahoma" w:hAnsi="Tahoma" w:cs="Tahoma"/>
          <w:bCs/>
          <w:color w:val="000000"/>
          <w:sz w:val="23"/>
          <w:szCs w:val="23"/>
        </w:rPr>
        <w:t xml:space="preserve"> portal.</w:t>
      </w:r>
    </w:p>
    <w:p w14:paraId="72D6A5F9" w14:textId="77777777" w:rsidR="001F20DE" w:rsidRPr="00104E66" w:rsidRDefault="001F20DE" w:rsidP="001F20DE">
      <w:pPr>
        <w:spacing w:line="252" w:lineRule="auto"/>
        <w:contextualSpacing/>
        <w:jc w:val="both"/>
        <w:rPr>
          <w:rFonts w:ascii="Tahoma" w:hAnsi="Tahoma" w:cs="Tahoma"/>
          <w:bCs/>
          <w:color w:val="000000"/>
          <w:sz w:val="23"/>
          <w:szCs w:val="23"/>
        </w:rPr>
      </w:pPr>
    </w:p>
    <w:p w14:paraId="2FAA3440" w14:textId="7FD80519" w:rsidR="001F20DE" w:rsidRPr="00104E66" w:rsidRDefault="001F20DE" w:rsidP="001F20DE">
      <w:pPr>
        <w:spacing w:line="252" w:lineRule="auto"/>
        <w:contextualSpacing/>
        <w:jc w:val="both"/>
        <w:rPr>
          <w:rFonts w:ascii="Tahoma" w:hAnsi="Tahoma" w:cs="Tahoma"/>
          <w:b/>
          <w:color w:val="000000"/>
          <w:sz w:val="23"/>
          <w:szCs w:val="23"/>
        </w:rPr>
      </w:pPr>
      <w:r w:rsidRPr="00104E66">
        <w:rPr>
          <w:rFonts w:ascii="Tahoma" w:hAnsi="Tahoma" w:cs="Tahoma"/>
          <w:b/>
          <w:color w:val="000000"/>
          <w:sz w:val="23"/>
          <w:szCs w:val="23"/>
        </w:rPr>
        <w:t>All Banks are requested to ensure that the targets are achieved well before the extended deadline i.e. 31.03.2024.</w:t>
      </w:r>
    </w:p>
    <w:p w14:paraId="1D488319" w14:textId="01DA2908" w:rsidR="003B34A6" w:rsidRPr="00104E66" w:rsidRDefault="003B34A6" w:rsidP="001F20DE">
      <w:pPr>
        <w:spacing w:line="252" w:lineRule="auto"/>
        <w:contextualSpacing/>
        <w:jc w:val="both"/>
        <w:rPr>
          <w:rFonts w:ascii="Tahoma" w:hAnsi="Tahoma" w:cs="Tahoma"/>
          <w:b/>
          <w:color w:val="000000"/>
          <w:sz w:val="23"/>
          <w:szCs w:val="23"/>
        </w:rPr>
      </w:pPr>
    </w:p>
    <w:p w14:paraId="49F66B43" w14:textId="45EFD08A" w:rsidR="002140C0" w:rsidRPr="00104E66" w:rsidRDefault="002140C0" w:rsidP="002140C0">
      <w:pPr>
        <w:spacing w:line="276" w:lineRule="auto"/>
        <w:jc w:val="both"/>
        <w:rPr>
          <w:rFonts w:ascii="Tahoma" w:hAnsi="Tahoma" w:cs="Tahoma"/>
          <w:b/>
          <w:color w:val="000000"/>
          <w:sz w:val="23"/>
          <w:szCs w:val="23"/>
        </w:rPr>
      </w:pPr>
      <w:r w:rsidRPr="00104E66">
        <w:rPr>
          <w:rFonts w:ascii="Tahoma" w:hAnsi="Tahoma" w:cs="Tahoma"/>
          <w:b/>
          <w:color w:val="000000"/>
          <w:sz w:val="23"/>
          <w:szCs w:val="23"/>
        </w:rPr>
        <w:t>Department of Financial Services vide letter dated 01.02.2023 has launched a special 6-month campaign at Gram Panch</w:t>
      </w:r>
      <w:r w:rsidR="0084328B" w:rsidRPr="00104E66">
        <w:rPr>
          <w:rFonts w:ascii="Tahoma" w:hAnsi="Tahoma" w:cs="Tahoma"/>
          <w:b/>
          <w:color w:val="000000"/>
          <w:sz w:val="23"/>
          <w:szCs w:val="23"/>
        </w:rPr>
        <w:t>a</w:t>
      </w:r>
      <w:r w:rsidRPr="00104E66">
        <w:rPr>
          <w:rFonts w:ascii="Tahoma" w:hAnsi="Tahoma" w:cs="Tahoma"/>
          <w:b/>
          <w:color w:val="000000"/>
          <w:sz w:val="23"/>
          <w:szCs w:val="23"/>
        </w:rPr>
        <w:t>yat level from 15-02-2023 to 15-08-2023 in selected 112 Aspirational Districts and Districts of Mission Utkarsh under TFIIP</w:t>
      </w:r>
      <w:r w:rsidR="008C6BF1" w:rsidRPr="00104E66">
        <w:rPr>
          <w:rFonts w:ascii="Tahoma" w:hAnsi="Tahoma" w:cs="Tahoma"/>
          <w:b/>
          <w:color w:val="000000"/>
          <w:sz w:val="23"/>
          <w:szCs w:val="23"/>
        </w:rPr>
        <w:t>, copy of which has been forwarded to all banks operating in Mewat district as well as to LDM Mewat for compliance.</w:t>
      </w:r>
    </w:p>
    <w:p w14:paraId="0D7DCF52" w14:textId="77777777" w:rsidR="002140C0" w:rsidRPr="00104E66" w:rsidRDefault="002140C0" w:rsidP="002140C0">
      <w:pPr>
        <w:spacing w:line="276" w:lineRule="auto"/>
        <w:jc w:val="both"/>
        <w:rPr>
          <w:rFonts w:ascii="Tahoma" w:hAnsi="Tahoma" w:cs="Tahoma"/>
          <w:bCs/>
          <w:color w:val="000000"/>
          <w:sz w:val="23"/>
          <w:szCs w:val="23"/>
        </w:rPr>
      </w:pPr>
      <w:r w:rsidRPr="00104E66">
        <w:rPr>
          <w:rFonts w:ascii="Tahoma" w:hAnsi="Tahoma" w:cs="Tahoma"/>
          <w:bCs/>
          <w:color w:val="000000"/>
          <w:sz w:val="23"/>
          <w:szCs w:val="23"/>
        </w:rPr>
        <w:t>The KPIs of TFIIP for Aspirational districts and Mission Utkarsh are as under:</w:t>
      </w:r>
    </w:p>
    <w:p w14:paraId="2E87386F" w14:textId="77777777"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Operative CASA accounts per lakh population.</w:t>
      </w:r>
    </w:p>
    <w:p w14:paraId="148CC448" w14:textId="77777777"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PMJJBY enrolments per lakh population.</w:t>
      </w:r>
    </w:p>
    <w:p w14:paraId="7752BC58" w14:textId="77777777"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PMSBY enrolments per lakh population.</w:t>
      </w:r>
    </w:p>
    <w:p w14:paraId="3C107308" w14:textId="77777777"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APY subscriber per lakh population.</w:t>
      </w:r>
    </w:p>
    <w:p w14:paraId="5E19C582" w14:textId="4429486B"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Villages not having banking touch point within 5</w:t>
      </w:r>
      <w:r w:rsidR="008C6BF1" w:rsidRPr="00104E66">
        <w:rPr>
          <w:rFonts w:ascii="Tahoma" w:eastAsiaTheme="minorHAnsi" w:hAnsi="Tahoma" w:cs="Tahoma"/>
          <w:bCs/>
          <w:color w:val="000000"/>
          <w:sz w:val="23"/>
          <w:szCs w:val="23"/>
          <w:lang w:val="en-US" w:eastAsia="en-US"/>
        </w:rPr>
        <w:t xml:space="preserve"> </w:t>
      </w:r>
      <w:r w:rsidRPr="00104E66">
        <w:rPr>
          <w:rFonts w:ascii="Tahoma" w:eastAsiaTheme="minorHAnsi" w:hAnsi="Tahoma" w:cs="Tahoma"/>
          <w:bCs/>
          <w:color w:val="000000"/>
          <w:sz w:val="23"/>
          <w:szCs w:val="23"/>
          <w:lang w:val="en-US" w:eastAsia="en-US"/>
        </w:rPr>
        <w:t>KM</w:t>
      </w:r>
      <w:r w:rsidR="008C6BF1" w:rsidRPr="00104E66">
        <w:rPr>
          <w:rFonts w:ascii="Tahoma" w:eastAsiaTheme="minorHAnsi" w:hAnsi="Tahoma" w:cs="Tahoma"/>
          <w:bCs/>
          <w:color w:val="000000"/>
          <w:sz w:val="23"/>
          <w:szCs w:val="23"/>
          <w:lang w:val="en-US" w:eastAsia="en-US"/>
        </w:rPr>
        <w:t>.</w:t>
      </w:r>
    </w:p>
    <w:p w14:paraId="1DBAF0A2" w14:textId="77777777"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Financial and Digital literacy.</w:t>
      </w:r>
    </w:p>
    <w:p w14:paraId="27AE399D" w14:textId="77777777" w:rsidR="002140C0" w:rsidRPr="00104E66" w:rsidRDefault="002140C0" w:rsidP="002140C0">
      <w:pPr>
        <w:pStyle w:val="ListParagraph"/>
        <w:numPr>
          <w:ilvl w:val="0"/>
          <w:numId w:val="44"/>
        </w:numPr>
        <w:spacing w:after="200" w:line="276" w:lineRule="auto"/>
        <w:contextualSpacing/>
        <w:rPr>
          <w:rFonts w:ascii="Tahoma" w:eastAsiaTheme="minorHAnsi" w:hAnsi="Tahoma" w:cs="Tahoma"/>
          <w:bCs/>
          <w:color w:val="000000"/>
          <w:sz w:val="23"/>
          <w:szCs w:val="23"/>
          <w:lang w:val="en-US" w:eastAsia="en-US"/>
        </w:rPr>
      </w:pPr>
      <w:r w:rsidRPr="00104E66">
        <w:rPr>
          <w:rFonts w:ascii="Tahoma" w:eastAsiaTheme="minorHAnsi" w:hAnsi="Tahoma" w:cs="Tahoma"/>
          <w:bCs/>
          <w:color w:val="000000"/>
          <w:sz w:val="23"/>
          <w:szCs w:val="23"/>
          <w:lang w:val="en-US" w:eastAsia="en-US"/>
        </w:rPr>
        <w:t xml:space="preserve">Loans and MUDRA, Stand UP India, </w:t>
      </w:r>
      <w:proofErr w:type="spellStart"/>
      <w:r w:rsidRPr="00104E66">
        <w:rPr>
          <w:rFonts w:ascii="Tahoma" w:eastAsiaTheme="minorHAnsi" w:hAnsi="Tahoma" w:cs="Tahoma"/>
          <w:bCs/>
          <w:color w:val="000000"/>
          <w:sz w:val="23"/>
          <w:szCs w:val="23"/>
          <w:lang w:val="en-US" w:eastAsia="en-US"/>
        </w:rPr>
        <w:t>SWANidhi</w:t>
      </w:r>
      <w:proofErr w:type="spellEnd"/>
      <w:r w:rsidRPr="00104E66">
        <w:rPr>
          <w:rFonts w:ascii="Tahoma" w:eastAsiaTheme="minorHAnsi" w:hAnsi="Tahoma" w:cs="Tahoma"/>
          <w:bCs/>
          <w:color w:val="000000"/>
          <w:sz w:val="23"/>
          <w:szCs w:val="23"/>
          <w:lang w:val="en-US" w:eastAsia="en-US"/>
        </w:rPr>
        <w:t>, KCC etc.</w:t>
      </w:r>
    </w:p>
    <w:p w14:paraId="61E50FCE" w14:textId="1C200864" w:rsidR="002140C0" w:rsidRPr="00104E66" w:rsidRDefault="002140C0" w:rsidP="002140C0">
      <w:pPr>
        <w:spacing w:line="276" w:lineRule="auto"/>
        <w:jc w:val="both"/>
        <w:rPr>
          <w:rFonts w:ascii="Tahoma" w:hAnsi="Tahoma" w:cs="Tahoma"/>
          <w:bCs/>
          <w:color w:val="000000"/>
          <w:sz w:val="23"/>
          <w:szCs w:val="23"/>
        </w:rPr>
      </w:pPr>
      <w:r w:rsidRPr="00104E66">
        <w:rPr>
          <w:rFonts w:ascii="Tahoma" w:hAnsi="Tahoma" w:cs="Tahoma"/>
          <w:bCs/>
          <w:color w:val="000000"/>
          <w:sz w:val="23"/>
          <w:szCs w:val="23"/>
        </w:rPr>
        <w:t>The campaign will be coordinated by LDMs under the overall guidance and directions of the District Collector &amp; District Magistrate. The exact schedule of the camps to be organized on Saturdays at the Gram Panch</w:t>
      </w:r>
      <w:r w:rsidR="00C22A1E" w:rsidRPr="00104E66">
        <w:rPr>
          <w:rFonts w:ascii="Tahoma" w:hAnsi="Tahoma" w:cs="Tahoma"/>
          <w:bCs/>
          <w:color w:val="000000"/>
          <w:sz w:val="23"/>
          <w:szCs w:val="23"/>
        </w:rPr>
        <w:t>a</w:t>
      </w:r>
      <w:r w:rsidRPr="00104E66">
        <w:rPr>
          <w:rFonts w:ascii="Tahoma" w:hAnsi="Tahoma" w:cs="Tahoma"/>
          <w:bCs/>
          <w:color w:val="000000"/>
          <w:sz w:val="23"/>
          <w:szCs w:val="23"/>
        </w:rPr>
        <w:t>yat headquarters shall be decided by the DLCC headed by DC and DM. The responsibility for organizing the camp for a particular Gram Panch</w:t>
      </w:r>
      <w:r w:rsidR="008C6BF1" w:rsidRPr="00104E66">
        <w:rPr>
          <w:rFonts w:ascii="Tahoma" w:hAnsi="Tahoma" w:cs="Tahoma"/>
          <w:bCs/>
          <w:color w:val="000000"/>
          <w:sz w:val="23"/>
          <w:szCs w:val="23"/>
        </w:rPr>
        <w:t>a</w:t>
      </w:r>
      <w:r w:rsidRPr="00104E66">
        <w:rPr>
          <w:rFonts w:ascii="Tahoma" w:hAnsi="Tahoma" w:cs="Tahoma"/>
          <w:bCs/>
          <w:color w:val="000000"/>
          <w:sz w:val="23"/>
          <w:szCs w:val="23"/>
        </w:rPr>
        <w:t>yat shall be given to the Bank (SCB/RRB/IPPB/Cooperative Bank) having a branch in the Gram Panch</w:t>
      </w:r>
      <w:r w:rsidR="008C6BF1" w:rsidRPr="00104E66">
        <w:rPr>
          <w:rFonts w:ascii="Tahoma" w:hAnsi="Tahoma" w:cs="Tahoma"/>
          <w:bCs/>
          <w:color w:val="000000"/>
          <w:sz w:val="23"/>
          <w:szCs w:val="23"/>
        </w:rPr>
        <w:t>a</w:t>
      </w:r>
      <w:r w:rsidRPr="00104E66">
        <w:rPr>
          <w:rFonts w:ascii="Tahoma" w:hAnsi="Tahoma" w:cs="Tahoma"/>
          <w:bCs/>
          <w:color w:val="000000"/>
          <w:sz w:val="23"/>
          <w:szCs w:val="23"/>
        </w:rPr>
        <w:t xml:space="preserve">yat or in the </w:t>
      </w:r>
      <w:proofErr w:type="spellStart"/>
      <w:r w:rsidRPr="00104E66">
        <w:rPr>
          <w:rFonts w:ascii="Tahoma" w:hAnsi="Tahoma" w:cs="Tahoma"/>
          <w:bCs/>
          <w:color w:val="000000"/>
          <w:sz w:val="23"/>
          <w:szCs w:val="23"/>
        </w:rPr>
        <w:t>neighbourhood</w:t>
      </w:r>
      <w:proofErr w:type="spellEnd"/>
      <w:r w:rsidRPr="00104E66">
        <w:rPr>
          <w:rFonts w:ascii="Tahoma" w:hAnsi="Tahoma" w:cs="Tahoma"/>
          <w:bCs/>
          <w:color w:val="000000"/>
          <w:sz w:val="23"/>
          <w:szCs w:val="23"/>
        </w:rPr>
        <w:t xml:space="preserve"> by the DLCCC through LDM.</w:t>
      </w:r>
    </w:p>
    <w:p w14:paraId="2B9C2E86" w14:textId="7E597C23" w:rsidR="002140C0" w:rsidRPr="00104E66" w:rsidRDefault="002140C0" w:rsidP="002140C0">
      <w:pPr>
        <w:spacing w:line="276" w:lineRule="auto"/>
        <w:jc w:val="both"/>
        <w:rPr>
          <w:rFonts w:ascii="Tahoma" w:hAnsi="Tahoma" w:cs="Tahoma"/>
          <w:bCs/>
          <w:color w:val="000000"/>
          <w:sz w:val="23"/>
          <w:szCs w:val="23"/>
        </w:rPr>
      </w:pPr>
      <w:r w:rsidRPr="00104E66">
        <w:rPr>
          <w:rFonts w:ascii="Tahoma" w:hAnsi="Tahoma" w:cs="Tahoma"/>
          <w:bCs/>
          <w:color w:val="000000"/>
          <w:sz w:val="23"/>
          <w:szCs w:val="23"/>
        </w:rPr>
        <w:t xml:space="preserve">Camps shall be </w:t>
      </w:r>
      <w:r w:rsidR="008C6BF1" w:rsidRPr="00104E66">
        <w:rPr>
          <w:rFonts w:ascii="Tahoma" w:hAnsi="Tahoma" w:cs="Tahoma"/>
          <w:bCs/>
          <w:color w:val="000000"/>
          <w:sz w:val="23"/>
          <w:szCs w:val="23"/>
        </w:rPr>
        <w:t>organized</w:t>
      </w:r>
      <w:r w:rsidRPr="00104E66">
        <w:rPr>
          <w:rFonts w:ascii="Tahoma" w:hAnsi="Tahoma" w:cs="Tahoma"/>
          <w:bCs/>
          <w:color w:val="000000"/>
          <w:sz w:val="23"/>
          <w:szCs w:val="23"/>
        </w:rPr>
        <w:t xml:space="preserve"> as per </w:t>
      </w:r>
      <w:proofErr w:type="spellStart"/>
      <w:r w:rsidRPr="00104E66">
        <w:rPr>
          <w:rFonts w:ascii="Tahoma" w:hAnsi="Tahoma" w:cs="Tahoma"/>
          <w:bCs/>
          <w:color w:val="000000"/>
          <w:sz w:val="23"/>
          <w:szCs w:val="23"/>
        </w:rPr>
        <w:t>S</w:t>
      </w:r>
      <w:r w:rsidR="00737CC8" w:rsidRPr="00104E66">
        <w:rPr>
          <w:rFonts w:ascii="Tahoma" w:hAnsi="Tahoma" w:cs="Tahoma"/>
          <w:bCs/>
          <w:color w:val="000000"/>
          <w:sz w:val="23"/>
          <w:szCs w:val="23"/>
        </w:rPr>
        <w:t>o</w:t>
      </w:r>
      <w:r w:rsidRPr="00104E66">
        <w:rPr>
          <w:rFonts w:ascii="Tahoma" w:hAnsi="Tahoma" w:cs="Tahoma"/>
          <w:bCs/>
          <w:color w:val="000000"/>
          <w:sz w:val="23"/>
          <w:szCs w:val="23"/>
        </w:rPr>
        <w:t>P</w:t>
      </w:r>
      <w:proofErr w:type="spellEnd"/>
      <w:r w:rsidRPr="00104E66">
        <w:rPr>
          <w:rFonts w:ascii="Tahoma" w:hAnsi="Tahoma" w:cs="Tahoma"/>
          <w:bCs/>
          <w:color w:val="000000"/>
          <w:sz w:val="23"/>
          <w:szCs w:val="23"/>
        </w:rPr>
        <w:t xml:space="preserve"> of DFS and reporting shall be made on the DFS portal for which a separate communication will be sent by DFS.</w:t>
      </w:r>
    </w:p>
    <w:p w14:paraId="21B1989B" w14:textId="4F41DA8D" w:rsidR="002140C0" w:rsidRPr="00104E66" w:rsidRDefault="008C6BF1" w:rsidP="002140C0">
      <w:pPr>
        <w:spacing w:line="276" w:lineRule="auto"/>
        <w:jc w:val="both"/>
        <w:rPr>
          <w:rFonts w:ascii="Tahoma" w:hAnsi="Tahoma" w:cs="Tahoma"/>
          <w:b/>
          <w:color w:val="000000"/>
          <w:sz w:val="23"/>
          <w:szCs w:val="23"/>
        </w:rPr>
      </w:pPr>
      <w:r w:rsidRPr="00104E66">
        <w:rPr>
          <w:rFonts w:ascii="Tahoma" w:hAnsi="Tahoma" w:cs="Tahoma"/>
          <w:b/>
          <w:color w:val="000000"/>
          <w:sz w:val="23"/>
          <w:szCs w:val="23"/>
        </w:rPr>
        <w:t>Controlling Heads of all banks are,</w:t>
      </w:r>
      <w:r w:rsidR="002140C0" w:rsidRPr="00104E66">
        <w:rPr>
          <w:rFonts w:ascii="Tahoma" w:hAnsi="Tahoma" w:cs="Tahoma"/>
          <w:b/>
          <w:color w:val="000000"/>
          <w:sz w:val="23"/>
          <w:szCs w:val="23"/>
        </w:rPr>
        <w:t xml:space="preserve"> as such</w:t>
      </w:r>
      <w:r w:rsidRPr="00104E66">
        <w:rPr>
          <w:rFonts w:ascii="Tahoma" w:hAnsi="Tahoma" w:cs="Tahoma"/>
          <w:b/>
          <w:color w:val="000000"/>
          <w:sz w:val="23"/>
          <w:szCs w:val="23"/>
        </w:rPr>
        <w:t>,</w:t>
      </w:r>
      <w:r w:rsidR="002140C0" w:rsidRPr="00104E66">
        <w:rPr>
          <w:rFonts w:ascii="Tahoma" w:hAnsi="Tahoma" w:cs="Tahoma"/>
          <w:b/>
          <w:color w:val="000000"/>
          <w:sz w:val="23"/>
          <w:szCs w:val="23"/>
        </w:rPr>
        <w:t xml:space="preserve"> requested to ensure that all the guidelines issued by DFS are adhered to and camps are organized without any deviation.</w:t>
      </w:r>
    </w:p>
    <w:p w14:paraId="23D6D523" w14:textId="67807247" w:rsidR="001F20DE" w:rsidRPr="00104E66" w:rsidRDefault="001F20DE" w:rsidP="001F20DE">
      <w:pPr>
        <w:spacing w:line="252" w:lineRule="auto"/>
        <w:contextualSpacing/>
        <w:jc w:val="both"/>
        <w:rPr>
          <w:rFonts w:ascii="Tahoma" w:hAnsi="Tahoma" w:cs="Tahoma"/>
          <w:b/>
          <w:color w:val="000000" w:themeColor="text1"/>
          <w:sz w:val="23"/>
          <w:szCs w:val="23"/>
        </w:rPr>
      </w:pPr>
      <w:r w:rsidRPr="00104E66">
        <w:rPr>
          <w:rFonts w:ascii="Tahoma" w:hAnsi="Tahoma" w:cs="Tahoma"/>
          <w:b/>
          <w:color w:val="000000"/>
          <w:sz w:val="23"/>
          <w:szCs w:val="23"/>
        </w:rPr>
        <w:t>Bank-wise progress is attached as per Annexure 10 (</w:t>
      </w:r>
      <w:r w:rsidRPr="00104E66">
        <w:rPr>
          <w:rFonts w:ascii="Tahoma" w:hAnsi="Tahoma" w:cs="Tahoma"/>
          <w:b/>
          <w:color w:val="000000" w:themeColor="text1"/>
          <w:sz w:val="23"/>
          <w:szCs w:val="23"/>
        </w:rPr>
        <w:t xml:space="preserve">Page </w:t>
      </w:r>
      <w:r w:rsidR="00DD6495">
        <w:rPr>
          <w:rFonts w:ascii="Tahoma" w:hAnsi="Tahoma" w:cs="Tahoma"/>
          <w:b/>
          <w:color w:val="000000" w:themeColor="text1"/>
          <w:sz w:val="23"/>
          <w:szCs w:val="23"/>
        </w:rPr>
        <w:t>99</w:t>
      </w:r>
      <w:r w:rsidR="003B34A6" w:rsidRPr="00104E66">
        <w:rPr>
          <w:rFonts w:ascii="Tahoma" w:hAnsi="Tahoma" w:cs="Tahoma"/>
          <w:b/>
          <w:color w:val="000000" w:themeColor="text1"/>
          <w:sz w:val="23"/>
          <w:szCs w:val="23"/>
        </w:rPr>
        <w:t>)</w:t>
      </w:r>
    </w:p>
    <w:p w14:paraId="0475BF14" w14:textId="77777777" w:rsidR="003B34A6" w:rsidRPr="00104E66" w:rsidRDefault="003B34A6" w:rsidP="001F20DE">
      <w:pPr>
        <w:spacing w:line="252" w:lineRule="auto"/>
        <w:contextualSpacing/>
        <w:jc w:val="both"/>
        <w:rPr>
          <w:rFonts w:ascii="Tahoma" w:hAnsi="Tahoma" w:cs="Tahoma"/>
          <w:b/>
          <w:color w:val="000000"/>
          <w:sz w:val="23"/>
          <w:szCs w:val="23"/>
        </w:rPr>
      </w:pPr>
    </w:p>
    <w:tbl>
      <w:tblPr>
        <w:tblW w:w="0" w:type="auto"/>
        <w:tblInd w:w="108" w:type="dxa"/>
        <w:tblCellMar>
          <w:left w:w="0" w:type="dxa"/>
          <w:right w:w="0" w:type="dxa"/>
        </w:tblCellMar>
        <w:tblLook w:val="04A0" w:firstRow="1" w:lastRow="0" w:firstColumn="1" w:lastColumn="0" w:noHBand="0" w:noVBand="1"/>
      </w:tblPr>
      <w:tblGrid>
        <w:gridCol w:w="1945"/>
        <w:gridCol w:w="7820"/>
      </w:tblGrid>
      <w:tr w:rsidR="001F20DE" w:rsidRPr="00104E66" w14:paraId="70901235" w14:textId="77777777" w:rsidTr="001F20DE">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3BB779C" w14:textId="77777777" w:rsidR="001F20DE" w:rsidRPr="00104E66" w:rsidRDefault="001F20DE" w:rsidP="001F20DE">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2.13</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9E8519F"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MUKHYA MANTRI PARIVAR SAMRIDHI YOJANA (MMPSY)</w:t>
            </w:r>
          </w:p>
        </w:tc>
      </w:tr>
    </w:tbl>
    <w:p w14:paraId="6217661A" w14:textId="77777777" w:rsidR="001F20DE" w:rsidRPr="00104E66" w:rsidRDefault="001F20DE" w:rsidP="001F20DE">
      <w:pPr>
        <w:jc w:val="both"/>
        <w:rPr>
          <w:rFonts w:ascii="Tahoma" w:hAnsi="Tahoma" w:cs="Tahoma"/>
          <w:b/>
          <w:bCs/>
          <w:color w:val="000000"/>
          <w:sz w:val="23"/>
          <w:szCs w:val="23"/>
        </w:rPr>
      </w:pPr>
    </w:p>
    <w:p w14:paraId="36B4CE2F"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 xml:space="preserve">Government of Haryana is implementing number of welfare schemes for different sections of the society.  The emphasis of the Government is centric. </w:t>
      </w:r>
      <w:r w:rsidRPr="00104E66">
        <w:rPr>
          <w:rFonts w:ascii="Tahoma" w:hAnsi="Tahoma" w:cs="Tahoma"/>
          <w:b/>
          <w:bCs/>
          <w:color w:val="000000"/>
          <w:sz w:val="23"/>
          <w:szCs w:val="23"/>
        </w:rPr>
        <w:t>Mukhya Mantri Parivar Samridhi Yojana (MMPSY)</w:t>
      </w:r>
      <w:r w:rsidRPr="00104E66">
        <w:rPr>
          <w:rFonts w:ascii="Tahoma" w:hAnsi="Tahoma" w:cs="Tahoma"/>
          <w:color w:val="000000"/>
          <w:sz w:val="23"/>
          <w:szCs w:val="23"/>
        </w:rPr>
        <w:t xml:space="preserve"> is another social security scheme for the benefit of the citizen in the State of Haryana. </w:t>
      </w:r>
    </w:p>
    <w:p w14:paraId="5156B9A4" w14:textId="77777777" w:rsidR="001F20DE" w:rsidRPr="00104E66" w:rsidRDefault="001F20DE" w:rsidP="001F20DE">
      <w:pPr>
        <w:spacing w:line="300" w:lineRule="auto"/>
        <w:jc w:val="both"/>
        <w:rPr>
          <w:rFonts w:ascii="Tahoma" w:hAnsi="Tahoma" w:cs="Tahoma"/>
          <w:color w:val="000000"/>
          <w:sz w:val="23"/>
          <w:szCs w:val="23"/>
        </w:rPr>
      </w:pPr>
      <w:r w:rsidRPr="00104E66">
        <w:rPr>
          <w:rFonts w:ascii="Tahoma" w:hAnsi="Tahoma" w:cs="Tahoma"/>
          <w:color w:val="000000"/>
          <w:sz w:val="23"/>
          <w:szCs w:val="23"/>
        </w:rPr>
        <w:t xml:space="preserve">Social Welfare Scheme launched by the Govt. of Haryana which provides benefits under five schemes of Central </w:t>
      </w:r>
      <w:proofErr w:type="gramStart"/>
      <w:r w:rsidRPr="00104E66">
        <w:rPr>
          <w:rFonts w:ascii="Tahoma" w:hAnsi="Tahoma" w:cs="Tahoma"/>
          <w:color w:val="000000"/>
          <w:sz w:val="23"/>
          <w:szCs w:val="23"/>
        </w:rPr>
        <w:t>Government:-</w:t>
      </w:r>
      <w:proofErr w:type="gramEnd"/>
    </w:p>
    <w:p w14:paraId="071C96E2" w14:textId="77777777" w:rsidR="001F20DE" w:rsidRPr="00104E66" w:rsidRDefault="001F20DE" w:rsidP="003B34A6">
      <w:pPr>
        <w:pStyle w:val="ListParagraph"/>
        <w:numPr>
          <w:ilvl w:val="0"/>
          <w:numId w:val="21"/>
        </w:numPr>
        <w:spacing w:after="200" w:line="300" w:lineRule="auto"/>
        <w:contextualSpacing/>
        <w:rPr>
          <w:rFonts w:ascii="Tahoma" w:hAnsi="Tahoma" w:cs="Tahoma"/>
          <w:color w:val="000000"/>
          <w:sz w:val="23"/>
          <w:szCs w:val="23"/>
          <w:lang w:val="en-US"/>
        </w:rPr>
      </w:pPr>
      <w:r w:rsidRPr="00104E66">
        <w:rPr>
          <w:rFonts w:ascii="Tahoma" w:hAnsi="Tahoma" w:cs="Tahoma"/>
          <w:color w:val="000000"/>
          <w:sz w:val="23"/>
          <w:szCs w:val="23"/>
          <w:lang w:val="en-US"/>
        </w:rPr>
        <w:t xml:space="preserve">Pradhan Mantri Jeevan Jyoti Bima Yojana (PMJJBY) </w:t>
      </w:r>
    </w:p>
    <w:p w14:paraId="6ED50875" w14:textId="77777777" w:rsidR="001F20DE" w:rsidRPr="00104E66" w:rsidRDefault="001F20DE" w:rsidP="003B34A6">
      <w:pPr>
        <w:pStyle w:val="ListParagraph"/>
        <w:numPr>
          <w:ilvl w:val="0"/>
          <w:numId w:val="21"/>
        </w:numPr>
        <w:spacing w:after="200" w:line="300" w:lineRule="auto"/>
        <w:contextualSpacing/>
        <w:rPr>
          <w:rFonts w:ascii="Tahoma" w:hAnsi="Tahoma" w:cs="Tahoma"/>
          <w:color w:val="000000"/>
          <w:sz w:val="23"/>
          <w:szCs w:val="23"/>
          <w:lang w:val="en-US"/>
        </w:rPr>
      </w:pPr>
      <w:r w:rsidRPr="00104E66">
        <w:rPr>
          <w:rFonts w:ascii="Tahoma" w:hAnsi="Tahoma" w:cs="Tahoma"/>
          <w:color w:val="000000"/>
          <w:sz w:val="23"/>
          <w:szCs w:val="23"/>
          <w:lang w:val="en-US"/>
        </w:rPr>
        <w:t>Pradhan Mantri Suraksha Bima Yojana (PMSBY)</w:t>
      </w:r>
    </w:p>
    <w:p w14:paraId="7DB25EB8" w14:textId="77777777" w:rsidR="001F20DE" w:rsidRPr="00104E66" w:rsidRDefault="001F20DE" w:rsidP="003B34A6">
      <w:pPr>
        <w:pStyle w:val="ListParagraph"/>
        <w:numPr>
          <w:ilvl w:val="0"/>
          <w:numId w:val="21"/>
        </w:numPr>
        <w:spacing w:after="200" w:line="300" w:lineRule="auto"/>
        <w:contextualSpacing/>
        <w:rPr>
          <w:rFonts w:ascii="Tahoma" w:hAnsi="Tahoma" w:cs="Tahoma"/>
          <w:color w:val="000000"/>
          <w:sz w:val="23"/>
          <w:szCs w:val="23"/>
          <w:lang w:val="en-US"/>
        </w:rPr>
      </w:pPr>
      <w:r w:rsidRPr="00104E66">
        <w:rPr>
          <w:rFonts w:ascii="Tahoma" w:hAnsi="Tahoma" w:cs="Tahoma"/>
          <w:color w:val="000000"/>
          <w:sz w:val="23"/>
          <w:szCs w:val="23"/>
          <w:lang w:val="en-US"/>
        </w:rPr>
        <w:t xml:space="preserve">Pradhan Mantri </w:t>
      </w:r>
      <w:proofErr w:type="spellStart"/>
      <w:r w:rsidRPr="00104E66">
        <w:rPr>
          <w:rFonts w:ascii="Tahoma" w:hAnsi="Tahoma" w:cs="Tahoma"/>
          <w:color w:val="000000"/>
          <w:sz w:val="23"/>
          <w:szCs w:val="23"/>
          <w:lang w:val="en-US"/>
        </w:rPr>
        <w:t>Kisan</w:t>
      </w:r>
      <w:proofErr w:type="spellEnd"/>
      <w:r w:rsidRPr="00104E66">
        <w:rPr>
          <w:rFonts w:ascii="Tahoma" w:hAnsi="Tahoma" w:cs="Tahoma"/>
          <w:color w:val="000000"/>
          <w:sz w:val="23"/>
          <w:szCs w:val="23"/>
          <w:lang w:val="en-US"/>
        </w:rPr>
        <w:t xml:space="preserve"> </w:t>
      </w:r>
      <w:proofErr w:type="spellStart"/>
      <w:r w:rsidRPr="00104E66">
        <w:rPr>
          <w:rFonts w:ascii="Tahoma" w:hAnsi="Tahoma" w:cs="Tahoma"/>
          <w:color w:val="000000"/>
          <w:sz w:val="23"/>
          <w:szCs w:val="23"/>
          <w:lang w:val="en-US"/>
        </w:rPr>
        <w:t>Manandhan</w:t>
      </w:r>
      <w:proofErr w:type="spellEnd"/>
      <w:r w:rsidRPr="00104E66">
        <w:rPr>
          <w:rFonts w:ascii="Tahoma" w:hAnsi="Tahoma" w:cs="Tahoma"/>
          <w:color w:val="000000"/>
          <w:sz w:val="23"/>
          <w:szCs w:val="23"/>
          <w:lang w:val="en-US"/>
        </w:rPr>
        <w:t xml:space="preserve"> Yojana (PMKMY)</w:t>
      </w:r>
    </w:p>
    <w:p w14:paraId="3EE8C08A" w14:textId="77777777" w:rsidR="001F20DE" w:rsidRPr="00104E66" w:rsidRDefault="001F20DE" w:rsidP="003B34A6">
      <w:pPr>
        <w:pStyle w:val="ListParagraph"/>
        <w:numPr>
          <w:ilvl w:val="0"/>
          <w:numId w:val="21"/>
        </w:numPr>
        <w:spacing w:after="200" w:line="300" w:lineRule="auto"/>
        <w:contextualSpacing/>
        <w:rPr>
          <w:rFonts w:ascii="Tahoma" w:hAnsi="Tahoma" w:cs="Tahoma"/>
          <w:color w:val="000000"/>
          <w:sz w:val="23"/>
          <w:szCs w:val="23"/>
          <w:lang w:val="en-US"/>
        </w:rPr>
      </w:pPr>
      <w:r w:rsidRPr="00104E66">
        <w:rPr>
          <w:rFonts w:ascii="Tahoma" w:hAnsi="Tahoma" w:cs="Tahoma"/>
          <w:color w:val="000000"/>
          <w:sz w:val="23"/>
          <w:szCs w:val="23"/>
          <w:lang w:val="en-US"/>
        </w:rPr>
        <w:t xml:space="preserve">Pradhan Mantri </w:t>
      </w:r>
      <w:proofErr w:type="spellStart"/>
      <w:r w:rsidRPr="00104E66">
        <w:rPr>
          <w:rFonts w:ascii="Tahoma" w:hAnsi="Tahoma" w:cs="Tahoma"/>
          <w:color w:val="000000"/>
          <w:sz w:val="23"/>
          <w:szCs w:val="23"/>
          <w:lang w:val="en-US"/>
        </w:rPr>
        <w:t>Laghu</w:t>
      </w:r>
      <w:proofErr w:type="spellEnd"/>
      <w:r w:rsidRPr="00104E66">
        <w:rPr>
          <w:rFonts w:ascii="Tahoma" w:hAnsi="Tahoma" w:cs="Tahoma"/>
          <w:color w:val="000000"/>
          <w:sz w:val="23"/>
          <w:szCs w:val="23"/>
          <w:lang w:val="en-US"/>
        </w:rPr>
        <w:t xml:space="preserve"> </w:t>
      </w:r>
      <w:proofErr w:type="spellStart"/>
      <w:r w:rsidRPr="00104E66">
        <w:rPr>
          <w:rFonts w:ascii="Tahoma" w:hAnsi="Tahoma" w:cs="Tahoma"/>
          <w:color w:val="000000"/>
          <w:sz w:val="23"/>
          <w:szCs w:val="23"/>
          <w:lang w:val="en-US"/>
        </w:rPr>
        <w:t>Mandhan</w:t>
      </w:r>
      <w:proofErr w:type="spellEnd"/>
      <w:r w:rsidRPr="00104E66">
        <w:rPr>
          <w:rFonts w:ascii="Tahoma" w:hAnsi="Tahoma" w:cs="Tahoma"/>
          <w:color w:val="000000"/>
          <w:sz w:val="23"/>
          <w:szCs w:val="23"/>
          <w:lang w:val="en-US"/>
        </w:rPr>
        <w:t xml:space="preserve"> Yojana (PMLVMY)</w:t>
      </w:r>
    </w:p>
    <w:p w14:paraId="022F462D" w14:textId="77777777" w:rsidR="001F20DE" w:rsidRPr="00104E66" w:rsidRDefault="001F20DE" w:rsidP="003B34A6">
      <w:pPr>
        <w:pStyle w:val="ListParagraph"/>
        <w:numPr>
          <w:ilvl w:val="0"/>
          <w:numId w:val="21"/>
        </w:numPr>
        <w:spacing w:after="200" w:line="300" w:lineRule="auto"/>
        <w:contextualSpacing/>
        <w:rPr>
          <w:rFonts w:ascii="Tahoma" w:hAnsi="Tahoma" w:cs="Tahoma"/>
          <w:color w:val="000000"/>
          <w:sz w:val="23"/>
          <w:szCs w:val="23"/>
          <w:lang w:val="en-US"/>
        </w:rPr>
      </w:pPr>
      <w:r w:rsidRPr="00104E66">
        <w:rPr>
          <w:rFonts w:ascii="Tahoma" w:hAnsi="Tahoma" w:cs="Tahoma"/>
          <w:color w:val="000000"/>
          <w:sz w:val="23"/>
          <w:szCs w:val="23"/>
          <w:lang w:val="en-US"/>
        </w:rPr>
        <w:t xml:space="preserve">Pradhan Mantri </w:t>
      </w:r>
      <w:proofErr w:type="spellStart"/>
      <w:r w:rsidRPr="00104E66">
        <w:rPr>
          <w:rFonts w:ascii="Tahoma" w:hAnsi="Tahoma" w:cs="Tahoma"/>
          <w:color w:val="000000"/>
          <w:sz w:val="23"/>
          <w:szCs w:val="23"/>
          <w:lang w:val="en-US"/>
        </w:rPr>
        <w:t>Shram</w:t>
      </w:r>
      <w:proofErr w:type="spellEnd"/>
      <w:r w:rsidRPr="00104E66">
        <w:rPr>
          <w:rFonts w:ascii="Tahoma" w:hAnsi="Tahoma" w:cs="Tahoma"/>
          <w:color w:val="000000"/>
          <w:sz w:val="23"/>
          <w:szCs w:val="23"/>
          <w:lang w:val="en-US"/>
        </w:rPr>
        <w:t xml:space="preserve"> Yogi Maandhan Yojana (PMSYMY)</w:t>
      </w:r>
    </w:p>
    <w:p w14:paraId="6AA3F03B"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Government of Haryana plans to reimburse the premium/contribution paid by the beneficiary covered under PMJJBY &amp; PMSBY schemes of Government of India whose family income is upto Rs 1,80,000/- per annum.</w:t>
      </w:r>
    </w:p>
    <w:p w14:paraId="2E43F701"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The progress under MMPSY was reviewed by Hon’ble Chief Minister on 05.07.2021 where-in he indicated certain changes in the step-wise release of various premiums pertaining to PMJJBY, PMSBY and three Maandhan schemes under MMPSY as suggested by him during the first meeting to review the MMPSY scheme held on 06.05.2021.</w:t>
      </w:r>
    </w:p>
    <w:p w14:paraId="0067BD9B" w14:textId="77777777" w:rsidR="001F20DE" w:rsidRPr="00104E66" w:rsidRDefault="001F20DE" w:rsidP="001F20DE">
      <w:pPr>
        <w:jc w:val="both"/>
        <w:rPr>
          <w:rFonts w:ascii="Tahoma" w:hAnsi="Tahoma" w:cs="Tahoma"/>
          <w:b/>
          <w:bCs/>
          <w:color w:val="000000"/>
          <w:sz w:val="23"/>
          <w:szCs w:val="23"/>
        </w:rPr>
      </w:pPr>
      <w:r w:rsidRPr="00104E66">
        <w:rPr>
          <w:rFonts w:ascii="Tahoma" w:hAnsi="Tahoma" w:cs="Tahoma"/>
          <w:color w:val="000000"/>
          <w:sz w:val="23"/>
          <w:szCs w:val="23"/>
        </w:rPr>
        <w:t>As per the new set-up, Chief Minister pronounced that Pradhan Mantri Jeevan Jyoti Bima Yojana (PMJJBY) and Pradhan Mantri Suraksha Bima Yojana (PMSBY) shall be mandatory schemes to all the eligible members of the family under MMPSY in the age group of 18-50 years and 18-70 years respectively</w:t>
      </w:r>
      <w:r w:rsidRPr="00104E66">
        <w:rPr>
          <w:rFonts w:ascii="Tahoma" w:hAnsi="Tahoma" w:cs="Tahoma"/>
          <w:b/>
          <w:bCs/>
          <w:color w:val="000000"/>
          <w:sz w:val="23"/>
          <w:szCs w:val="23"/>
        </w:rPr>
        <w:t xml:space="preserve">.  </w:t>
      </w:r>
    </w:p>
    <w:p w14:paraId="26E1876D" w14:textId="77777777" w:rsidR="001F20DE" w:rsidRPr="00104E66" w:rsidRDefault="001F20DE" w:rsidP="001F20DE">
      <w:pPr>
        <w:jc w:val="both"/>
        <w:rPr>
          <w:rFonts w:ascii="Tahoma" w:hAnsi="Tahoma" w:cs="Tahoma"/>
          <w:b/>
          <w:bCs/>
          <w:color w:val="000000"/>
          <w:sz w:val="23"/>
          <w:szCs w:val="23"/>
        </w:rPr>
      </w:pPr>
      <w:r w:rsidRPr="00104E66">
        <w:rPr>
          <w:rFonts w:ascii="Tahoma" w:hAnsi="Tahoma" w:cs="Tahoma"/>
          <w:b/>
          <w:bCs/>
          <w:color w:val="000000"/>
          <w:sz w:val="23"/>
          <w:szCs w:val="23"/>
        </w:rPr>
        <w:t xml:space="preserve">The Hon’ble Chief Minister reimbursed premium of PMJJBY and PMSBY to 2.82 lakh eligible beneficiaries on 28.01.2022. </w:t>
      </w:r>
    </w:p>
    <w:p w14:paraId="35152935"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 xml:space="preserve">On 12.10.2022, a meeting was convened under the chairmanship of Shri Anurag Rastogi, IAS, Additional Chief Secretary, Finance &amp; Planning, Government of Haryana where-in it was decided that data sharing by four banks viz PNB, SHGB, Canara Bank and SBI will be done through under API and progress of remaining banks will be shared and compiled manually.  All banks are in the process of development of API integration with their respective Head Offices. </w:t>
      </w:r>
    </w:p>
    <w:p w14:paraId="07DA987F"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In this regard, PNB &amp; SHGB had tested the API on the tool as well as on the Bank’s Network whereas Canara Bank had tested the same on the Internet (Public) environment.</w:t>
      </w:r>
    </w:p>
    <w:p w14:paraId="6818E320"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But SBI had raised multiple observations/queries pertaining to the method of the communication the API is using, Encryption logic to be changed, Digital signature to be use etc. for which WebEx VC was scheduled to come to the single approach for Integrating the API as the observations raised by the SBI had the major impact on the existing process of the API.</w:t>
      </w:r>
    </w:p>
    <w:p w14:paraId="1DCE3C29"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 xml:space="preserve">In view of this, VC was arranged on 21-12-2022 with NIC and SJHIFM in which all the four Banks along with their technical teams were present to take up with the issues raised by SBI </w:t>
      </w:r>
    </w:p>
    <w:p w14:paraId="0BE6BC33"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With the multiple discussions held between the SBI &amp; NIC, NIC advised the SBI for some alternatives correspondence to the observations raised by the SBI and asked SBI to internally check with its technical team to implement the same and proceed with the API Integration. Also, NIC Team proposed to all the banks to discuss internally and come up with the common approach for API Integration as the process is already so much delayed.</w:t>
      </w:r>
    </w:p>
    <w:p w14:paraId="2DCEB90F"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Further, NIC Team also proposed that in case the Bank’s policy is not allowing to comply with the framework or flow of the existing integration process of API integration; Banks may develop the API at their level and NIC would consume the same at their end.</w:t>
      </w:r>
    </w:p>
    <w:p w14:paraId="6E9E47B1"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Accordingly, the proposed points were discussed with all the Banks and SBI in this regard proposed that to make the process seamless, the data could be shared by creation of Internet Portal where the User ID may be shared Bank wise for uploading the data after its obtention from the MIS Dashboard and the list of eligible uncovered beneficiaries be displayed Bank wise for downloading the same.</w:t>
      </w:r>
    </w:p>
    <w:p w14:paraId="493149EF"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In this Approach, NIC Team needs to develop the portal and share Banks wise Users in which the respective Banks would Upload the data pertaining to the Enrollment against PMJJBY &amp; PMSBY on fortnightly basis or any other interval as decided on mutual consent. NIC Team would do the matchmaking and updating of the status of the data as against the Master Data available with them and would provide the Link or Facility in the portal itself in which the Uncovered Beneficiaries data would be shared by NIC Bank wise in the respective Banks User Login. The same was mailed to the NIC &amp; SJHIFM on 23-12-2022 along with the minutes of the meeting which was held on 22-12-2022.</w:t>
      </w:r>
    </w:p>
    <w:p w14:paraId="02EE40C0" w14:textId="7FC4C97B"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We are yet to receive reply from the NIC with the above proposed approach.  (Follow up request mail also sent on 16-01-2023). The performance in this regard will be reviewed by Additional Chief Secretary (Fin</w:t>
      </w:r>
      <w:r w:rsidR="0084328B" w:rsidRPr="00104E66">
        <w:rPr>
          <w:rFonts w:ascii="Tahoma" w:hAnsi="Tahoma" w:cs="Tahoma"/>
          <w:color w:val="000000"/>
          <w:sz w:val="23"/>
          <w:szCs w:val="23"/>
        </w:rPr>
        <w:t>a</w:t>
      </w:r>
      <w:r w:rsidRPr="00104E66">
        <w:rPr>
          <w:rFonts w:ascii="Tahoma" w:hAnsi="Tahoma" w:cs="Tahoma"/>
          <w:color w:val="000000"/>
          <w:sz w:val="23"/>
          <w:szCs w:val="23"/>
        </w:rPr>
        <w:t>nce &amp; Planning) tentatively on 06.02.2023.</w:t>
      </w:r>
    </w:p>
    <w:p w14:paraId="4617785C" w14:textId="0013928D" w:rsidR="0084328B" w:rsidRPr="00104E66" w:rsidRDefault="0084328B" w:rsidP="001F20DE">
      <w:pPr>
        <w:jc w:val="both"/>
        <w:rPr>
          <w:rFonts w:ascii="Tahoma" w:hAnsi="Tahoma" w:cs="Tahoma"/>
          <w:color w:val="000000"/>
          <w:sz w:val="23"/>
          <w:szCs w:val="23"/>
        </w:rPr>
      </w:pPr>
      <w:r w:rsidRPr="00104E66">
        <w:rPr>
          <w:rFonts w:ascii="Tahoma" w:hAnsi="Tahoma" w:cs="Tahoma"/>
          <w:color w:val="000000"/>
          <w:sz w:val="23"/>
          <w:szCs w:val="23"/>
        </w:rPr>
        <w:t xml:space="preserve">On 06.02.2023, a meeting was convened under the chairmanship of Additional Chief Secretary, Finance &amp; Planning, Government of Haryana where-in he advised NIC to complete the work by 15.02.2023 </w:t>
      </w:r>
      <w:proofErr w:type="gramStart"/>
      <w:r w:rsidRPr="00104E66">
        <w:rPr>
          <w:rFonts w:ascii="Tahoma" w:hAnsi="Tahoma" w:cs="Tahoma"/>
          <w:color w:val="000000"/>
          <w:sz w:val="23"/>
          <w:szCs w:val="23"/>
        </w:rPr>
        <w:t>and  banks</w:t>
      </w:r>
      <w:proofErr w:type="gramEnd"/>
      <w:r w:rsidRPr="00104E66">
        <w:rPr>
          <w:rFonts w:ascii="Tahoma" w:hAnsi="Tahoma" w:cs="Tahoma"/>
          <w:color w:val="000000"/>
          <w:sz w:val="23"/>
          <w:szCs w:val="23"/>
        </w:rPr>
        <w:t xml:space="preserve"> will get API work done by 28</w:t>
      </w:r>
      <w:r w:rsidRPr="00104E66">
        <w:rPr>
          <w:rFonts w:ascii="Tahoma" w:hAnsi="Tahoma" w:cs="Tahoma"/>
          <w:color w:val="000000"/>
          <w:sz w:val="23"/>
          <w:szCs w:val="23"/>
          <w:vertAlign w:val="superscript"/>
        </w:rPr>
        <w:t>th</w:t>
      </w:r>
      <w:r w:rsidRPr="00104E66">
        <w:rPr>
          <w:rFonts w:ascii="Tahoma" w:hAnsi="Tahoma" w:cs="Tahoma"/>
          <w:color w:val="000000"/>
          <w:sz w:val="23"/>
          <w:szCs w:val="23"/>
        </w:rPr>
        <w:t xml:space="preserve"> February, 2023.</w:t>
      </w:r>
    </w:p>
    <w:p w14:paraId="0936C0F2" w14:textId="77777777" w:rsidR="001F20DE" w:rsidRPr="00104E66" w:rsidRDefault="001F20DE" w:rsidP="001F20DE">
      <w:pPr>
        <w:jc w:val="both"/>
        <w:rPr>
          <w:rFonts w:ascii="Tahoma" w:hAnsi="Tahoma" w:cs="Tahoma"/>
          <w:b/>
          <w:bCs/>
          <w:color w:val="000000"/>
          <w:sz w:val="23"/>
          <w:szCs w:val="23"/>
        </w:rPr>
      </w:pPr>
      <w:r w:rsidRPr="00104E66">
        <w:rPr>
          <w:rFonts w:ascii="Tahoma" w:hAnsi="Tahoma" w:cs="Tahoma"/>
          <w:b/>
          <w:bCs/>
          <w:color w:val="000000"/>
          <w:sz w:val="23"/>
          <w:szCs w:val="23"/>
        </w:rPr>
        <w:t xml:space="preserve">All Banks are requested to enroll eligible beneficiaries under PMJJBY and PMSBY and pass on the benefit to all </w:t>
      </w:r>
      <w:proofErr w:type="spellStart"/>
      <w:r w:rsidRPr="00104E66">
        <w:rPr>
          <w:rFonts w:ascii="Tahoma" w:hAnsi="Tahoma" w:cs="Tahoma"/>
          <w:b/>
          <w:bCs/>
          <w:color w:val="000000"/>
          <w:sz w:val="23"/>
          <w:szCs w:val="23"/>
        </w:rPr>
        <w:t>eligibles</w:t>
      </w:r>
      <w:proofErr w:type="spellEnd"/>
      <w:r w:rsidRPr="00104E66">
        <w:rPr>
          <w:rFonts w:ascii="Tahoma" w:hAnsi="Tahoma" w:cs="Tahoma"/>
          <w:b/>
          <w:bCs/>
          <w:color w:val="000000"/>
          <w:sz w:val="23"/>
          <w:szCs w:val="23"/>
        </w:rPr>
        <w:t>.</w:t>
      </w:r>
    </w:p>
    <w:p w14:paraId="1494CA6D" w14:textId="452BEAB3" w:rsidR="001F20DE" w:rsidRPr="00104E66" w:rsidRDefault="001F20DE" w:rsidP="001F20DE">
      <w:pPr>
        <w:spacing w:line="252" w:lineRule="auto"/>
        <w:contextualSpacing/>
        <w:jc w:val="both"/>
        <w:rPr>
          <w:rFonts w:ascii="Tahoma" w:hAnsi="Tahoma" w:cs="Tahoma"/>
          <w:b/>
          <w:color w:val="000000"/>
          <w:sz w:val="23"/>
          <w:szCs w:val="23"/>
        </w:rPr>
      </w:pPr>
      <w:r w:rsidRPr="00104E66">
        <w:rPr>
          <w:rFonts w:ascii="Tahoma" w:hAnsi="Tahoma" w:cs="Tahoma"/>
          <w:b/>
          <w:color w:val="000000"/>
          <w:sz w:val="23"/>
          <w:szCs w:val="23"/>
        </w:rPr>
        <w:t xml:space="preserve">Bank-wise progress is attached as per Annexure 11 </w:t>
      </w:r>
      <w:r w:rsidRPr="00104E66">
        <w:rPr>
          <w:rFonts w:ascii="Tahoma" w:hAnsi="Tahoma" w:cs="Tahoma"/>
          <w:b/>
          <w:sz w:val="23"/>
          <w:szCs w:val="23"/>
        </w:rPr>
        <w:t xml:space="preserve">(Page </w:t>
      </w:r>
      <w:r w:rsidR="00DD6495">
        <w:rPr>
          <w:rFonts w:ascii="Tahoma" w:hAnsi="Tahoma" w:cs="Tahoma"/>
          <w:b/>
          <w:sz w:val="23"/>
          <w:szCs w:val="23"/>
        </w:rPr>
        <w:t>100</w:t>
      </w:r>
      <w:r w:rsidRPr="00104E66">
        <w:rPr>
          <w:rFonts w:ascii="Tahoma" w:hAnsi="Tahoma" w:cs="Tahoma"/>
          <w:b/>
          <w:color w:val="000000"/>
          <w:sz w:val="23"/>
          <w:szCs w:val="23"/>
        </w:rPr>
        <w:t>).</w:t>
      </w:r>
    </w:p>
    <w:p w14:paraId="2B267F25" w14:textId="77777777" w:rsidR="001F20DE" w:rsidRPr="00104E66" w:rsidRDefault="001F20DE" w:rsidP="001F20DE">
      <w:pPr>
        <w:jc w:val="both"/>
        <w:rPr>
          <w:rFonts w:ascii="Tahoma" w:hAnsi="Tahoma" w:cs="Tahoma"/>
          <w:b/>
          <w:bCs/>
          <w:color w:val="000000"/>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8113"/>
      </w:tblGrid>
      <w:tr w:rsidR="001F20DE" w:rsidRPr="00104E66" w14:paraId="07806491" w14:textId="77777777" w:rsidTr="001F20DE">
        <w:tc>
          <w:tcPr>
            <w:tcW w:w="1674" w:type="dxa"/>
          </w:tcPr>
          <w:p w14:paraId="7EE88AF0" w14:textId="77777777" w:rsidR="001F20DE" w:rsidRPr="00104E66" w:rsidRDefault="001F20DE" w:rsidP="001F20DE">
            <w:pPr>
              <w:spacing w:after="0"/>
              <w:jc w:val="both"/>
              <w:rPr>
                <w:rFonts w:ascii="Tahoma" w:hAnsi="Tahoma" w:cs="Tahoma"/>
                <w:b/>
                <w:sz w:val="23"/>
                <w:szCs w:val="23"/>
              </w:rPr>
            </w:pPr>
            <w:r w:rsidRPr="00104E66">
              <w:rPr>
                <w:rFonts w:ascii="Tahoma" w:hAnsi="Tahoma" w:cs="Tahoma"/>
                <w:b/>
                <w:sz w:val="23"/>
                <w:szCs w:val="23"/>
              </w:rPr>
              <w:t>AGENDA ITEM 3.1</w:t>
            </w:r>
          </w:p>
        </w:tc>
        <w:tc>
          <w:tcPr>
            <w:tcW w:w="8288" w:type="dxa"/>
          </w:tcPr>
          <w:p w14:paraId="3A270F3D" w14:textId="77777777" w:rsidR="001F20DE" w:rsidRPr="00104E66" w:rsidRDefault="001F20DE" w:rsidP="001F20DE">
            <w:pPr>
              <w:spacing w:after="0"/>
              <w:jc w:val="both"/>
              <w:rPr>
                <w:rFonts w:ascii="Tahoma" w:hAnsi="Tahoma" w:cs="Tahoma"/>
                <w:b/>
                <w:sz w:val="23"/>
                <w:szCs w:val="23"/>
              </w:rPr>
            </w:pPr>
            <w:r w:rsidRPr="00104E66">
              <w:rPr>
                <w:rFonts w:ascii="Tahoma" w:hAnsi="Tahoma" w:cs="Tahoma"/>
                <w:b/>
                <w:bCs/>
                <w:sz w:val="23"/>
                <w:szCs w:val="23"/>
              </w:rPr>
              <w:t xml:space="preserve">FINANCIAL LITERACY CENTRES (FLCs) -PROGRESS AS AT </w:t>
            </w:r>
            <w:r w:rsidRPr="00104E66">
              <w:rPr>
                <w:rFonts w:ascii="Tahoma" w:hAnsi="Tahoma" w:cs="Tahoma"/>
                <w:b/>
                <w:bCs/>
                <w:color w:val="000000"/>
                <w:sz w:val="23"/>
                <w:szCs w:val="23"/>
              </w:rPr>
              <w:t>DECEMBER 2022</w:t>
            </w:r>
          </w:p>
        </w:tc>
      </w:tr>
    </w:tbl>
    <w:p w14:paraId="639EB423" w14:textId="77777777" w:rsidR="001F20DE" w:rsidRPr="00104E66" w:rsidRDefault="001F20DE" w:rsidP="001F20DE">
      <w:pPr>
        <w:spacing w:after="0"/>
        <w:rPr>
          <w:rFonts w:ascii="Tahoma" w:hAnsi="Tahoma" w:cs="Tahoma"/>
          <w:sz w:val="23"/>
          <w:szCs w:val="23"/>
        </w:rPr>
      </w:pPr>
    </w:p>
    <w:p w14:paraId="5A719C06"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 xml:space="preserve">In the State of Haryana, 144 FLCs (including FLCs of Cooperative Banks) have been set up in 140 blocks of the State of Haryana upto December 2022. As on December 2022, 30 FLCs are vacant. </w:t>
      </w:r>
    </w:p>
    <w:p w14:paraId="537B6EF1" w14:textId="77777777" w:rsidR="001F20DE" w:rsidRPr="00104E66" w:rsidRDefault="001F20DE" w:rsidP="001F20DE">
      <w:pPr>
        <w:spacing w:after="0" w:line="240" w:lineRule="auto"/>
        <w:jc w:val="both"/>
        <w:rPr>
          <w:rFonts w:ascii="Tahoma" w:hAnsi="Tahoma" w:cs="Tahoma"/>
          <w:b/>
          <w:bCs/>
          <w:color w:val="000000"/>
          <w:sz w:val="23"/>
          <w:szCs w:val="23"/>
        </w:rPr>
      </w:pPr>
    </w:p>
    <w:tbl>
      <w:tblPr>
        <w:tblW w:w="9869" w:type="dxa"/>
        <w:tblInd w:w="108" w:type="dxa"/>
        <w:tblCellMar>
          <w:left w:w="0" w:type="dxa"/>
          <w:right w:w="0" w:type="dxa"/>
        </w:tblCellMar>
        <w:tblLook w:val="04A0" w:firstRow="1" w:lastRow="0" w:firstColumn="1" w:lastColumn="0" w:noHBand="0" w:noVBand="1"/>
      </w:tblPr>
      <w:tblGrid>
        <w:gridCol w:w="1674"/>
        <w:gridCol w:w="8195"/>
      </w:tblGrid>
      <w:tr w:rsidR="001F20DE" w:rsidRPr="00C6613A" w14:paraId="28B9779C" w14:textId="77777777" w:rsidTr="002A7D4A">
        <w:trPr>
          <w:trHeight w:val="674"/>
        </w:trPr>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5BE872" w14:textId="77777777" w:rsidR="001F20DE" w:rsidRPr="00C6613A" w:rsidRDefault="001F20DE" w:rsidP="001F20DE">
            <w:pPr>
              <w:spacing w:after="0" w:line="240" w:lineRule="auto"/>
              <w:rPr>
                <w:rFonts w:ascii="Tahoma" w:hAnsi="Tahoma" w:cs="Tahoma"/>
                <w:b/>
                <w:color w:val="000000"/>
                <w:sz w:val="23"/>
                <w:szCs w:val="23"/>
              </w:rPr>
            </w:pPr>
            <w:r w:rsidRPr="00C6613A">
              <w:rPr>
                <w:rFonts w:ascii="Tahoma" w:hAnsi="Tahoma" w:cs="Tahoma"/>
                <w:b/>
                <w:color w:val="000000"/>
                <w:sz w:val="23"/>
                <w:szCs w:val="23"/>
              </w:rPr>
              <w:t>AGENDA ITEM 3.2</w:t>
            </w:r>
          </w:p>
        </w:tc>
        <w:tc>
          <w:tcPr>
            <w:tcW w:w="81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DF12F88" w14:textId="77777777" w:rsidR="001F20DE" w:rsidRPr="00C6613A" w:rsidRDefault="001F20DE" w:rsidP="001F20DE">
            <w:pPr>
              <w:spacing w:after="0" w:line="240" w:lineRule="auto"/>
              <w:jc w:val="both"/>
              <w:rPr>
                <w:rFonts w:ascii="Tahoma" w:eastAsia="Calibri" w:hAnsi="Tahoma" w:cs="Tahoma"/>
                <w:b/>
                <w:color w:val="000000"/>
                <w:sz w:val="23"/>
                <w:szCs w:val="23"/>
              </w:rPr>
            </w:pPr>
            <w:r w:rsidRPr="00C6613A">
              <w:rPr>
                <w:rFonts w:ascii="Tahoma" w:hAnsi="Tahoma" w:cs="Tahoma"/>
                <w:b/>
                <w:color w:val="000000"/>
                <w:sz w:val="23"/>
                <w:szCs w:val="23"/>
              </w:rPr>
              <w:t>FINANCIAL LITERACY CENTRES (FLCs) – PROGRESS DURING THE Q.E.  DECEMBER 2022</w:t>
            </w:r>
          </w:p>
        </w:tc>
      </w:tr>
    </w:tbl>
    <w:p w14:paraId="6E2E513E" w14:textId="77777777" w:rsidR="001F20DE" w:rsidRPr="00104E66" w:rsidRDefault="001F20DE" w:rsidP="001F20DE">
      <w:pPr>
        <w:spacing w:after="0" w:line="240" w:lineRule="auto"/>
        <w:jc w:val="both"/>
        <w:rPr>
          <w:rFonts w:ascii="Tahoma" w:hAnsi="Tahoma" w:cs="Tahoma"/>
          <w:color w:val="000000"/>
          <w:sz w:val="23"/>
          <w:szCs w:val="23"/>
        </w:rPr>
      </w:pPr>
    </w:p>
    <w:p w14:paraId="01EFB2DC" w14:textId="77777777" w:rsidR="001F20DE" w:rsidRPr="00104E66" w:rsidRDefault="001F20DE" w:rsidP="00A05776">
      <w:pPr>
        <w:spacing w:after="0"/>
        <w:jc w:val="both"/>
        <w:rPr>
          <w:rFonts w:ascii="Tahoma" w:hAnsi="Tahoma" w:cs="Tahoma"/>
          <w:sz w:val="23"/>
          <w:szCs w:val="23"/>
        </w:rPr>
      </w:pPr>
      <w:r w:rsidRPr="00104E66">
        <w:rPr>
          <w:rFonts w:ascii="Tahoma" w:hAnsi="Tahoma" w:cs="Tahoma"/>
          <w:sz w:val="23"/>
          <w:szCs w:val="23"/>
        </w:rPr>
        <w:t>From the progress report of FLCs during the quarter ended December 2022, it has been observed that: -</w:t>
      </w:r>
    </w:p>
    <w:p w14:paraId="63AD54CC" w14:textId="77777777" w:rsidR="001F20DE" w:rsidRPr="00104E66" w:rsidRDefault="001F20DE" w:rsidP="001F20DE">
      <w:pPr>
        <w:spacing w:after="0" w:line="240" w:lineRule="auto"/>
        <w:jc w:val="both"/>
        <w:rPr>
          <w:rFonts w:ascii="Tahoma" w:hAnsi="Tahoma" w:cs="Tahoma"/>
          <w:sz w:val="23"/>
          <w:szCs w:val="23"/>
        </w:rPr>
      </w:pPr>
    </w:p>
    <w:p w14:paraId="0B9AFCC4" w14:textId="77777777" w:rsidR="001F20DE" w:rsidRPr="00104E66" w:rsidRDefault="001F20DE" w:rsidP="001F20DE">
      <w:pPr>
        <w:pStyle w:val="ListParagraph"/>
        <w:numPr>
          <w:ilvl w:val="0"/>
          <w:numId w:val="4"/>
        </w:numPr>
        <w:spacing w:after="160" w:line="276" w:lineRule="auto"/>
        <w:contextualSpacing/>
        <w:rPr>
          <w:rFonts w:ascii="Tahoma" w:hAnsi="Tahoma" w:cs="Tahoma"/>
          <w:sz w:val="23"/>
          <w:szCs w:val="23"/>
        </w:rPr>
      </w:pPr>
      <w:r w:rsidRPr="00104E66">
        <w:rPr>
          <w:rFonts w:ascii="Tahoma" w:hAnsi="Tahoma" w:cs="Tahoma"/>
          <w:sz w:val="23"/>
          <w:szCs w:val="23"/>
        </w:rPr>
        <w:t xml:space="preserve">814 Going Digital Camps were organized by FLCs during the quarter ended December 2022. </w:t>
      </w:r>
    </w:p>
    <w:p w14:paraId="53DFAFD6" w14:textId="706BD30D" w:rsidR="001F20DE" w:rsidRPr="00104E66" w:rsidRDefault="00A05776" w:rsidP="001F20DE">
      <w:pPr>
        <w:pStyle w:val="ListParagraph"/>
        <w:numPr>
          <w:ilvl w:val="0"/>
          <w:numId w:val="4"/>
        </w:numPr>
        <w:spacing w:after="160" w:line="276" w:lineRule="auto"/>
        <w:contextualSpacing/>
        <w:rPr>
          <w:rFonts w:ascii="Tahoma" w:hAnsi="Tahoma" w:cs="Tahoma"/>
          <w:sz w:val="23"/>
          <w:szCs w:val="23"/>
        </w:rPr>
      </w:pPr>
      <w:r w:rsidRPr="00104E66">
        <w:rPr>
          <w:rFonts w:ascii="Tahoma" w:hAnsi="Tahoma" w:cs="Tahoma"/>
          <w:sz w:val="23"/>
          <w:szCs w:val="23"/>
          <w:lang w:val="en-US"/>
        </w:rPr>
        <w:t>1265</w:t>
      </w:r>
      <w:r w:rsidR="001F20DE" w:rsidRPr="00104E66">
        <w:rPr>
          <w:rFonts w:ascii="Tahoma" w:hAnsi="Tahoma" w:cs="Tahoma"/>
          <w:sz w:val="23"/>
          <w:szCs w:val="23"/>
          <w:lang w:val="en-US"/>
        </w:rPr>
        <w:t xml:space="preserve"> </w:t>
      </w:r>
      <w:r w:rsidR="001F20DE" w:rsidRPr="00104E66">
        <w:rPr>
          <w:rFonts w:ascii="Tahoma" w:hAnsi="Tahoma" w:cs="Tahoma"/>
          <w:sz w:val="23"/>
          <w:szCs w:val="23"/>
        </w:rPr>
        <w:t xml:space="preserve">Targets Oriented camps were organized in the State of Haryana during the quarter ended December 2022. </w:t>
      </w:r>
    </w:p>
    <w:p w14:paraId="47698D44"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Controlling heads of banks are requested to ensure that: - </w:t>
      </w:r>
    </w:p>
    <w:p w14:paraId="375D5274" w14:textId="77777777" w:rsidR="001F20DE" w:rsidRPr="00104E66" w:rsidRDefault="001F20DE" w:rsidP="001F20DE">
      <w:pPr>
        <w:spacing w:after="0" w:line="240" w:lineRule="auto"/>
        <w:jc w:val="both"/>
        <w:rPr>
          <w:rFonts w:ascii="Tahoma" w:hAnsi="Tahoma" w:cs="Tahoma"/>
          <w:b/>
          <w:bCs/>
          <w:color w:val="000000"/>
          <w:sz w:val="23"/>
          <w:szCs w:val="23"/>
        </w:rPr>
      </w:pPr>
    </w:p>
    <w:p w14:paraId="1231036F" w14:textId="77777777" w:rsidR="001F20DE" w:rsidRPr="00104E66" w:rsidRDefault="001F20DE" w:rsidP="001F20DE">
      <w:pPr>
        <w:numPr>
          <w:ilvl w:val="0"/>
          <w:numId w:val="5"/>
        </w:numPr>
        <w:spacing w:after="0"/>
        <w:jc w:val="both"/>
        <w:rPr>
          <w:rFonts w:ascii="Tahoma" w:hAnsi="Tahoma" w:cs="Tahoma"/>
          <w:color w:val="000000"/>
          <w:sz w:val="23"/>
          <w:szCs w:val="23"/>
        </w:rPr>
      </w:pPr>
      <w:r w:rsidRPr="00104E66">
        <w:rPr>
          <w:rFonts w:ascii="Tahoma" w:hAnsi="Tahoma" w:cs="Tahoma"/>
          <w:color w:val="000000"/>
          <w:sz w:val="23"/>
          <w:szCs w:val="23"/>
        </w:rPr>
        <w:t>All FLCs opened by their bank are functioning regularly</w:t>
      </w:r>
    </w:p>
    <w:p w14:paraId="7D5D8440" w14:textId="77777777" w:rsidR="001F20DE" w:rsidRPr="00104E66" w:rsidRDefault="001F20DE" w:rsidP="001F20DE">
      <w:pPr>
        <w:numPr>
          <w:ilvl w:val="0"/>
          <w:numId w:val="5"/>
        </w:numPr>
        <w:spacing w:after="0"/>
        <w:jc w:val="both"/>
        <w:rPr>
          <w:rFonts w:ascii="Tahoma" w:hAnsi="Tahoma" w:cs="Tahoma"/>
          <w:color w:val="000000"/>
          <w:sz w:val="23"/>
          <w:szCs w:val="23"/>
        </w:rPr>
      </w:pPr>
      <w:r w:rsidRPr="00104E66">
        <w:rPr>
          <w:rFonts w:ascii="Tahoma" w:hAnsi="Tahoma" w:cs="Tahoma"/>
          <w:color w:val="000000"/>
          <w:sz w:val="23"/>
          <w:szCs w:val="23"/>
        </w:rPr>
        <w:t>Independent counselors are appointed in all FLCs</w:t>
      </w:r>
    </w:p>
    <w:p w14:paraId="07A77DAB" w14:textId="77777777" w:rsidR="001F20DE" w:rsidRPr="00104E66" w:rsidRDefault="001F20DE" w:rsidP="001F20DE">
      <w:pPr>
        <w:numPr>
          <w:ilvl w:val="0"/>
          <w:numId w:val="5"/>
        </w:numPr>
        <w:spacing w:after="0"/>
        <w:jc w:val="both"/>
        <w:rPr>
          <w:rFonts w:ascii="Tahoma" w:hAnsi="Tahoma" w:cs="Tahoma"/>
          <w:color w:val="000000"/>
          <w:sz w:val="23"/>
          <w:szCs w:val="23"/>
        </w:rPr>
      </w:pPr>
      <w:r w:rsidRPr="00104E66">
        <w:rPr>
          <w:rFonts w:ascii="Tahoma" w:hAnsi="Tahoma" w:cs="Tahoma"/>
          <w:color w:val="000000"/>
          <w:sz w:val="23"/>
          <w:szCs w:val="23"/>
        </w:rPr>
        <w:t>Complete infrastructure is provided to all FLCs</w:t>
      </w:r>
    </w:p>
    <w:p w14:paraId="3F8CCAAF" w14:textId="77777777" w:rsidR="001F20DE" w:rsidRPr="00104E66" w:rsidRDefault="001F20DE" w:rsidP="001F20DE">
      <w:pPr>
        <w:numPr>
          <w:ilvl w:val="0"/>
          <w:numId w:val="5"/>
        </w:numPr>
        <w:spacing w:after="0"/>
        <w:jc w:val="both"/>
        <w:rPr>
          <w:rFonts w:ascii="Tahoma" w:hAnsi="Tahoma" w:cs="Tahoma"/>
          <w:color w:val="000000"/>
          <w:sz w:val="23"/>
          <w:szCs w:val="23"/>
        </w:rPr>
      </w:pPr>
      <w:r w:rsidRPr="00104E66">
        <w:rPr>
          <w:rFonts w:ascii="Tahoma" w:hAnsi="Tahoma" w:cs="Tahoma"/>
          <w:color w:val="000000"/>
          <w:sz w:val="23"/>
          <w:szCs w:val="23"/>
        </w:rPr>
        <w:t>Senior Officers of their office visit the FLCs on their visit to the field/branches in the concerned area.</w:t>
      </w:r>
    </w:p>
    <w:p w14:paraId="174872F2" w14:textId="77777777" w:rsidR="001F20DE" w:rsidRPr="00104E66" w:rsidRDefault="001F20DE" w:rsidP="001F20DE">
      <w:pPr>
        <w:spacing w:after="0"/>
        <w:ind w:left="720"/>
        <w:jc w:val="both"/>
        <w:rPr>
          <w:rFonts w:ascii="Tahoma" w:hAnsi="Tahoma" w:cs="Tahoma"/>
          <w:color w:val="000000"/>
          <w:sz w:val="23"/>
          <w:szCs w:val="23"/>
        </w:rPr>
      </w:pPr>
    </w:p>
    <w:p w14:paraId="516E5972"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The house may review.</w:t>
      </w:r>
    </w:p>
    <w:p w14:paraId="0487E03B" w14:textId="77777777" w:rsidR="001F20DE" w:rsidRPr="00104E66" w:rsidRDefault="001F20DE" w:rsidP="001F20DE">
      <w:pPr>
        <w:spacing w:after="0" w:line="240" w:lineRule="auto"/>
        <w:jc w:val="both"/>
        <w:rPr>
          <w:rFonts w:ascii="Tahoma" w:hAnsi="Tahoma" w:cs="Tahoma"/>
          <w:b/>
          <w:bCs/>
          <w:color w:val="000000"/>
          <w:sz w:val="23"/>
          <w:szCs w:val="23"/>
        </w:rPr>
      </w:pPr>
    </w:p>
    <w:tbl>
      <w:tblPr>
        <w:tblW w:w="9901" w:type="dxa"/>
        <w:tblLayout w:type="fixed"/>
        <w:tblCellMar>
          <w:left w:w="0" w:type="dxa"/>
          <w:right w:w="0" w:type="dxa"/>
        </w:tblCellMar>
        <w:tblLook w:val="04A0" w:firstRow="1" w:lastRow="0" w:firstColumn="1" w:lastColumn="0" w:noHBand="0" w:noVBand="1"/>
      </w:tblPr>
      <w:tblGrid>
        <w:gridCol w:w="1783"/>
        <w:gridCol w:w="8118"/>
      </w:tblGrid>
      <w:tr w:rsidR="001F20DE" w:rsidRPr="00C6613A" w14:paraId="398E6CD6" w14:textId="77777777" w:rsidTr="002A7D4A">
        <w:trPr>
          <w:trHeight w:val="1033"/>
        </w:trPr>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B1DA7F" w14:textId="77777777" w:rsidR="001F20DE" w:rsidRPr="00C6613A" w:rsidRDefault="001F20DE" w:rsidP="001F20DE">
            <w:pPr>
              <w:spacing w:after="0" w:line="240" w:lineRule="auto"/>
              <w:rPr>
                <w:rFonts w:ascii="Tahoma" w:hAnsi="Tahoma" w:cs="Tahoma"/>
                <w:b/>
                <w:color w:val="000000"/>
                <w:sz w:val="23"/>
                <w:szCs w:val="23"/>
              </w:rPr>
            </w:pPr>
            <w:r w:rsidRPr="00C6613A">
              <w:rPr>
                <w:rFonts w:ascii="Tahoma" w:hAnsi="Tahoma" w:cs="Tahoma"/>
                <w:b/>
                <w:color w:val="000000"/>
                <w:sz w:val="23"/>
                <w:szCs w:val="23"/>
              </w:rPr>
              <w:t>AGENDA ITEM 3.3</w:t>
            </w:r>
          </w:p>
        </w:tc>
        <w:tc>
          <w:tcPr>
            <w:tcW w:w="8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183AA4" w14:textId="77777777" w:rsidR="001F20DE" w:rsidRPr="00C6613A" w:rsidRDefault="001F20DE" w:rsidP="001F20DE">
            <w:pPr>
              <w:spacing w:after="0" w:line="240" w:lineRule="auto"/>
              <w:jc w:val="both"/>
              <w:rPr>
                <w:rFonts w:ascii="Tahoma" w:eastAsia="Calibri" w:hAnsi="Tahoma" w:cs="Tahoma"/>
                <w:b/>
                <w:color w:val="000000"/>
                <w:sz w:val="23"/>
                <w:szCs w:val="23"/>
              </w:rPr>
            </w:pPr>
            <w:r w:rsidRPr="00C6613A">
              <w:rPr>
                <w:rFonts w:ascii="Tahoma" w:hAnsi="Tahoma" w:cs="Tahoma"/>
                <w:b/>
                <w:color w:val="000000"/>
                <w:sz w:val="23"/>
                <w:szCs w:val="23"/>
              </w:rPr>
              <w:t>FINANCIAL LITERACY–HOLDING OF ONE CAMP PER RURAL BRANCH PER MONTH- PROGRESS DURING THE QUARTER ENDE DECEMBER 2022</w:t>
            </w:r>
          </w:p>
        </w:tc>
      </w:tr>
    </w:tbl>
    <w:p w14:paraId="27F21D9E" w14:textId="77777777" w:rsidR="001F20DE" w:rsidRPr="00104E66" w:rsidRDefault="001F20DE" w:rsidP="001F20DE">
      <w:pPr>
        <w:spacing w:after="0" w:line="240" w:lineRule="auto"/>
        <w:jc w:val="both"/>
        <w:rPr>
          <w:rFonts w:ascii="Tahoma" w:hAnsi="Tahoma" w:cs="Tahoma"/>
          <w:color w:val="000000"/>
          <w:sz w:val="23"/>
          <w:szCs w:val="23"/>
        </w:rPr>
      </w:pPr>
    </w:p>
    <w:p w14:paraId="0E670201" w14:textId="77777777" w:rsidR="001F20DE" w:rsidRPr="00104E66" w:rsidRDefault="001F20DE" w:rsidP="001F20DE">
      <w:pPr>
        <w:spacing w:after="0"/>
        <w:jc w:val="both"/>
        <w:rPr>
          <w:rFonts w:ascii="Tahoma" w:hAnsi="Tahoma" w:cs="Tahoma"/>
          <w:color w:val="000000"/>
          <w:sz w:val="23"/>
          <w:szCs w:val="23"/>
        </w:rPr>
      </w:pPr>
      <w:r w:rsidRPr="00104E66">
        <w:rPr>
          <w:rFonts w:ascii="Tahoma" w:hAnsi="Tahoma" w:cs="Tahoma"/>
          <w:color w:val="000000"/>
          <w:sz w:val="23"/>
          <w:szCs w:val="23"/>
        </w:rPr>
        <w:t>Progress made by rural branches of banks in organizing Financial Literacy Camps during the quarter ended December</w:t>
      </w:r>
      <w:r w:rsidRPr="00104E66">
        <w:rPr>
          <w:rFonts w:ascii="Tahoma" w:hAnsi="Tahoma" w:cs="Tahoma"/>
          <w:sz w:val="23"/>
          <w:szCs w:val="23"/>
        </w:rPr>
        <w:t xml:space="preserve"> 2022</w:t>
      </w:r>
      <w:r w:rsidRPr="00104E66">
        <w:rPr>
          <w:rFonts w:ascii="Tahoma" w:hAnsi="Tahoma" w:cs="Tahoma"/>
          <w:color w:val="000000"/>
          <w:sz w:val="23"/>
          <w:szCs w:val="23"/>
        </w:rPr>
        <w:t xml:space="preserve"> is given below for information of the house: </w:t>
      </w:r>
    </w:p>
    <w:p w14:paraId="20C49E68" w14:textId="77777777" w:rsidR="001F20DE" w:rsidRPr="00104E66" w:rsidRDefault="001F20DE" w:rsidP="001F20DE">
      <w:pPr>
        <w:spacing w:after="0" w:line="240" w:lineRule="auto"/>
        <w:jc w:val="both"/>
        <w:rPr>
          <w:rFonts w:ascii="Tahoma" w:hAnsi="Tahoma" w:cs="Tahoma"/>
          <w:color w:val="000000"/>
          <w:sz w:val="23"/>
          <w:szCs w:val="23"/>
        </w:rPr>
      </w:pPr>
    </w:p>
    <w:p w14:paraId="31FDBE8B" w14:textId="343021BB" w:rsidR="001F20DE" w:rsidRPr="00104E66" w:rsidRDefault="001F20DE" w:rsidP="001F20DE">
      <w:pPr>
        <w:pStyle w:val="ListParagraph"/>
        <w:numPr>
          <w:ilvl w:val="0"/>
          <w:numId w:val="4"/>
        </w:numPr>
        <w:spacing w:after="160" w:line="276" w:lineRule="auto"/>
        <w:contextualSpacing/>
        <w:rPr>
          <w:rFonts w:ascii="Tahoma" w:hAnsi="Tahoma" w:cs="Tahoma"/>
          <w:b/>
          <w:bCs/>
          <w:color w:val="000000" w:themeColor="text1"/>
          <w:sz w:val="23"/>
          <w:szCs w:val="23"/>
        </w:rPr>
      </w:pPr>
      <w:r w:rsidRPr="00104E66">
        <w:rPr>
          <w:rFonts w:ascii="Tahoma" w:hAnsi="Tahoma" w:cs="Tahoma"/>
          <w:color w:val="000000" w:themeColor="text1"/>
          <w:sz w:val="23"/>
          <w:szCs w:val="23"/>
        </w:rPr>
        <w:t xml:space="preserve">Rural branches of banks have conducted 1215 Financial Literacy Camps during the quarter ended </w:t>
      </w:r>
      <w:r w:rsidRPr="00104E66">
        <w:rPr>
          <w:rFonts w:ascii="Tahoma" w:hAnsi="Tahoma" w:cs="Tahoma"/>
          <w:color w:val="000000"/>
          <w:sz w:val="23"/>
          <w:szCs w:val="23"/>
        </w:rPr>
        <w:t xml:space="preserve">December </w:t>
      </w:r>
      <w:r w:rsidRPr="00104E66">
        <w:rPr>
          <w:rFonts w:ascii="Tahoma" w:hAnsi="Tahoma" w:cs="Tahoma"/>
          <w:sz w:val="23"/>
          <w:szCs w:val="23"/>
        </w:rPr>
        <w:t>2022</w:t>
      </w:r>
      <w:r w:rsidRPr="00104E66">
        <w:rPr>
          <w:rFonts w:ascii="Tahoma" w:hAnsi="Tahoma" w:cs="Tahoma"/>
          <w:color w:val="000000" w:themeColor="text1"/>
          <w:sz w:val="23"/>
          <w:szCs w:val="23"/>
          <w:lang w:val="en-US"/>
        </w:rPr>
        <w:t>.</w:t>
      </w:r>
    </w:p>
    <w:p w14:paraId="358AD701" w14:textId="77777777" w:rsidR="003B34A6" w:rsidRPr="00104E66" w:rsidRDefault="003B34A6" w:rsidP="003B34A6">
      <w:pPr>
        <w:pStyle w:val="ListParagraph"/>
        <w:spacing w:after="160" w:line="276" w:lineRule="auto"/>
        <w:contextualSpacing/>
        <w:rPr>
          <w:rFonts w:ascii="Tahoma" w:hAnsi="Tahoma" w:cs="Tahoma"/>
          <w:b/>
          <w:bCs/>
          <w:color w:val="000000" w:themeColor="text1"/>
          <w:sz w:val="23"/>
          <w:szCs w:val="23"/>
        </w:rPr>
      </w:pPr>
    </w:p>
    <w:p w14:paraId="6E83AE43" w14:textId="77777777" w:rsidR="001F20DE" w:rsidRPr="00104E66" w:rsidRDefault="001F20DE" w:rsidP="001F20DE">
      <w:pPr>
        <w:pStyle w:val="ListParagraph"/>
        <w:numPr>
          <w:ilvl w:val="0"/>
          <w:numId w:val="4"/>
        </w:numPr>
        <w:spacing w:after="160" w:line="276" w:lineRule="auto"/>
        <w:contextualSpacing/>
        <w:rPr>
          <w:rFonts w:ascii="Tahoma" w:hAnsi="Tahoma" w:cs="Tahoma"/>
          <w:b/>
          <w:bCs/>
          <w:color w:val="000000" w:themeColor="text1"/>
          <w:sz w:val="23"/>
          <w:szCs w:val="23"/>
        </w:rPr>
      </w:pPr>
      <w:r w:rsidRPr="00104E66">
        <w:rPr>
          <w:rFonts w:ascii="Tahoma" w:hAnsi="Tahoma" w:cs="Tahoma"/>
          <w:color w:val="000000" w:themeColor="text1"/>
          <w:sz w:val="23"/>
          <w:szCs w:val="23"/>
          <w:lang w:val="en-US"/>
        </w:rPr>
        <w:t>Out of 1215</w:t>
      </w:r>
      <w:r w:rsidRPr="00104E66">
        <w:rPr>
          <w:rFonts w:ascii="Tahoma" w:hAnsi="Tahoma" w:cs="Tahoma"/>
          <w:sz w:val="23"/>
          <w:szCs w:val="23"/>
        </w:rPr>
        <w:t xml:space="preserve"> Financial Literacy Camps </w:t>
      </w:r>
      <w:r w:rsidRPr="00104E66">
        <w:rPr>
          <w:rFonts w:ascii="Tahoma" w:hAnsi="Tahoma" w:cs="Tahoma"/>
          <w:sz w:val="23"/>
          <w:szCs w:val="23"/>
          <w:lang w:val="en-US"/>
        </w:rPr>
        <w:t xml:space="preserve">organized </w:t>
      </w:r>
      <w:r w:rsidRPr="00104E66">
        <w:rPr>
          <w:rFonts w:ascii="Tahoma" w:hAnsi="Tahoma" w:cs="Tahoma"/>
          <w:sz w:val="23"/>
          <w:szCs w:val="23"/>
        </w:rPr>
        <w:t>during the quarter ended December 2022</w:t>
      </w:r>
      <w:r w:rsidRPr="00104E66">
        <w:rPr>
          <w:rFonts w:ascii="Tahoma" w:hAnsi="Tahoma" w:cs="Tahoma"/>
          <w:sz w:val="23"/>
          <w:szCs w:val="23"/>
          <w:lang w:val="en-US"/>
        </w:rPr>
        <w:t xml:space="preserve">, 416 Special Camps were </w:t>
      </w:r>
      <w:r w:rsidRPr="00104E66">
        <w:rPr>
          <w:rFonts w:ascii="Tahoma" w:hAnsi="Tahoma" w:cs="Tahoma"/>
          <w:color w:val="000000" w:themeColor="text1"/>
          <w:sz w:val="23"/>
          <w:szCs w:val="23"/>
          <w:lang w:val="en-US"/>
        </w:rPr>
        <w:t xml:space="preserve">organized and 799 target specific camps were organized by rural branches of banks operating in the State of Haryana. </w:t>
      </w:r>
    </w:p>
    <w:p w14:paraId="4CC14364" w14:textId="475DF19B" w:rsidR="001F20DE" w:rsidRPr="00104E66" w:rsidRDefault="001F20DE" w:rsidP="001F20DE">
      <w:pPr>
        <w:spacing w:after="0"/>
        <w:jc w:val="both"/>
        <w:rPr>
          <w:rFonts w:ascii="Tahoma" w:hAnsi="Tahoma" w:cs="Tahoma"/>
          <w:b/>
          <w:bCs/>
          <w:sz w:val="23"/>
          <w:szCs w:val="23"/>
        </w:rPr>
      </w:pPr>
      <w:r w:rsidRPr="00104E66">
        <w:rPr>
          <w:rFonts w:ascii="Tahoma" w:hAnsi="Tahoma" w:cs="Tahoma"/>
          <w:color w:val="000000"/>
          <w:sz w:val="23"/>
          <w:szCs w:val="23"/>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104E66">
        <w:rPr>
          <w:rFonts w:ascii="Tahoma" w:hAnsi="Tahoma" w:cs="Tahoma"/>
          <w:b/>
          <w:bCs/>
          <w:color w:val="000000"/>
          <w:sz w:val="23"/>
          <w:szCs w:val="23"/>
        </w:rPr>
        <w:t xml:space="preserve">Bank wise Progress is given on </w:t>
      </w:r>
      <w:r w:rsidRPr="00104E66">
        <w:rPr>
          <w:rFonts w:ascii="Tahoma" w:hAnsi="Tahoma" w:cs="Tahoma"/>
          <w:b/>
          <w:bCs/>
          <w:sz w:val="23"/>
          <w:szCs w:val="23"/>
        </w:rPr>
        <w:t xml:space="preserve">Annexure No. 12 (Page </w:t>
      </w:r>
      <w:r w:rsidR="00DD6495">
        <w:rPr>
          <w:rFonts w:ascii="Tahoma" w:hAnsi="Tahoma" w:cs="Tahoma"/>
          <w:b/>
          <w:bCs/>
          <w:sz w:val="23"/>
          <w:szCs w:val="23"/>
        </w:rPr>
        <w:t>101</w:t>
      </w:r>
      <w:r w:rsidRPr="00104E66">
        <w:rPr>
          <w:rFonts w:ascii="Tahoma" w:hAnsi="Tahoma" w:cs="Tahoma"/>
          <w:b/>
          <w:bCs/>
          <w:sz w:val="23"/>
          <w:szCs w:val="23"/>
        </w:rPr>
        <w:t>).</w:t>
      </w:r>
    </w:p>
    <w:p w14:paraId="2D432154" w14:textId="77777777" w:rsidR="001F20DE" w:rsidRPr="00104E66" w:rsidRDefault="001F20DE" w:rsidP="001F20DE">
      <w:pPr>
        <w:spacing w:after="0"/>
        <w:jc w:val="both"/>
        <w:rPr>
          <w:rFonts w:ascii="Tahoma" w:hAnsi="Tahoma" w:cs="Tahoma"/>
          <w:b/>
          <w:bCs/>
          <w:sz w:val="23"/>
          <w:szCs w:val="23"/>
        </w:rPr>
      </w:pPr>
    </w:p>
    <w:p w14:paraId="036270BB"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Controlling heads of these banks are requested to ensure that inactive FLCs are activated at an early date.</w:t>
      </w:r>
    </w:p>
    <w:p w14:paraId="728B67E8" w14:textId="77777777" w:rsidR="001F20DE" w:rsidRPr="00104E66" w:rsidRDefault="001F20DE" w:rsidP="001F20DE">
      <w:pPr>
        <w:spacing w:after="0"/>
        <w:jc w:val="both"/>
        <w:rPr>
          <w:rFonts w:ascii="Tahoma" w:hAnsi="Tahoma" w:cs="Tahoma"/>
          <w:sz w:val="23"/>
          <w:szCs w:val="23"/>
        </w:rPr>
      </w:pPr>
    </w:p>
    <w:tbl>
      <w:tblPr>
        <w:tblW w:w="9886" w:type="dxa"/>
        <w:tblLayout w:type="fixed"/>
        <w:tblCellMar>
          <w:left w:w="0" w:type="dxa"/>
          <w:right w:w="0" w:type="dxa"/>
        </w:tblCellMar>
        <w:tblLook w:val="04A0" w:firstRow="1" w:lastRow="0" w:firstColumn="1" w:lastColumn="0" w:noHBand="0" w:noVBand="1"/>
      </w:tblPr>
      <w:tblGrid>
        <w:gridCol w:w="1780"/>
        <w:gridCol w:w="8106"/>
      </w:tblGrid>
      <w:tr w:rsidR="001F20DE" w:rsidRPr="00C6613A" w14:paraId="08DACE57" w14:textId="77777777" w:rsidTr="002A7D4A">
        <w:trPr>
          <w:trHeight w:val="703"/>
        </w:trPr>
        <w:tc>
          <w:tcPr>
            <w:tcW w:w="1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1E3567" w14:textId="77777777" w:rsidR="001F20DE" w:rsidRPr="00C6613A" w:rsidRDefault="001F20DE" w:rsidP="001F20DE">
            <w:pPr>
              <w:spacing w:after="0" w:line="240" w:lineRule="auto"/>
              <w:rPr>
                <w:rFonts w:ascii="Tahoma" w:hAnsi="Tahoma" w:cs="Tahoma"/>
                <w:b/>
                <w:color w:val="000000"/>
                <w:sz w:val="23"/>
                <w:szCs w:val="23"/>
              </w:rPr>
            </w:pPr>
            <w:r w:rsidRPr="00C6613A">
              <w:rPr>
                <w:rFonts w:ascii="Tahoma" w:hAnsi="Tahoma" w:cs="Tahoma"/>
                <w:b/>
                <w:color w:val="000000"/>
                <w:sz w:val="23"/>
                <w:szCs w:val="23"/>
              </w:rPr>
              <w:t>AGENDA ITEM 3.4</w:t>
            </w:r>
          </w:p>
        </w:tc>
        <w:tc>
          <w:tcPr>
            <w:tcW w:w="8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F38FA7" w14:textId="77777777" w:rsidR="001F20DE" w:rsidRPr="00C6613A" w:rsidRDefault="001F20DE" w:rsidP="001F20DE">
            <w:pPr>
              <w:spacing w:after="0" w:line="240" w:lineRule="auto"/>
              <w:jc w:val="both"/>
              <w:rPr>
                <w:rFonts w:ascii="Tahoma" w:eastAsia="Calibri" w:hAnsi="Tahoma" w:cs="Tahoma"/>
                <w:b/>
                <w:color w:val="000000"/>
                <w:sz w:val="23"/>
                <w:szCs w:val="23"/>
              </w:rPr>
            </w:pPr>
            <w:r w:rsidRPr="00C6613A">
              <w:rPr>
                <w:rFonts w:ascii="Tahoma" w:hAnsi="Tahoma" w:cs="Tahoma"/>
                <w:b/>
                <w:color w:val="000000"/>
                <w:sz w:val="23"/>
                <w:szCs w:val="23"/>
              </w:rPr>
              <w:t xml:space="preserve">SETTING UP OF CENTRES FOR FINANCIAL LITERACY (CFLs) </w:t>
            </w:r>
          </w:p>
        </w:tc>
      </w:tr>
    </w:tbl>
    <w:p w14:paraId="4D2A9CD2" w14:textId="77777777" w:rsidR="001F20DE" w:rsidRPr="00104E66" w:rsidRDefault="001F20DE" w:rsidP="001F20DE">
      <w:pPr>
        <w:spacing w:after="0"/>
        <w:jc w:val="both"/>
        <w:rPr>
          <w:rFonts w:ascii="Tahoma" w:hAnsi="Tahoma" w:cs="Tahoma"/>
          <w:sz w:val="23"/>
          <w:szCs w:val="23"/>
        </w:rPr>
      </w:pPr>
    </w:p>
    <w:p w14:paraId="76CF0D7C" w14:textId="77777777" w:rsidR="001F20DE" w:rsidRPr="00104E66" w:rsidRDefault="001F20DE" w:rsidP="001F20DE">
      <w:pPr>
        <w:spacing w:after="0"/>
        <w:jc w:val="both"/>
        <w:rPr>
          <w:rFonts w:ascii="Tahoma" w:hAnsi="Tahoma" w:cs="Tahoma"/>
          <w:sz w:val="23"/>
          <w:szCs w:val="23"/>
        </w:rPr>
      </w:pPr>
      <w:r w:rsidRPr="00104E66">
        <w:rPr>
          <w:rFonts w:ascii="Tahoma" w:hAnsi="Tahoma" w:cs="Tahoma"/>
          <w:sz w:val="23"/>
          <w:szCs w:val="23"/>
        </w:rPr>
        <w:t xml:space="preserve">Reserve Bank of India has conveyed it decision to expand the </w:t>
      </w:r>
      <w:proofErr w:type="spellStart"/>
      <w:r w:rsidRPr="00104E66">
        <w:rPr>
          <w:rFonts w:ascii="Tahoma" w:hAnsi="Tahoma" w:cs="Tahoma"/>
          <w:sz w:val="23"/>
          <w:szCs w:val="23"/>
        </w:rPr>
        <w:t>Centres</w:t>
      </w:r>
      <w:proofErr w:type="spellEnd"/>
      <w:r w:rsidRPr="00104E66">
        <w:rPr>
          <w:rFonts w:ascii="Tahoma" w:hAnsi="Tahoma" w:cs="Tahoma"/>
          <w:sz w:val="23"/>
          <w:szCs w:val="23"/>
        </w:rPr>
        <w:t xml:space="preserve"> for Financial Literacy (CFLs) to every block in the country in a phased manner by March 2024 and implement the phase 1 of scaling up of </w:t>
      </w:r>
      <w:proofErr w:type="spellStart"/>
      <w:r w:rsidRPr="00104E66">
        <w:rPr>
          <w:rFonts w:ascii="Tahoma" w:hAnsi="Tahoma" w:cs="Tahoma"/>
          <w:sz w:val="23"/>
          <w:szCs w:val="23"/>
        </w:rPr>
        <w:t>Centres</w:t>
      </w:r>
      <w:proofErr w:type="spellEnd"/>
      <w:r w:rsidRPr="00104E66">
        <w:rPr>
          <w:rFonts w:ascii="Tahoma" w:hAnsi="Tahoma" w:cs="Tahoma"/>
          <w:sz w:val="23"/>
          <w:szCs w:val="23"/>
        </w:rPr>
        <w:t xml:space="preserve"> for Financial Literacy (CFLs) project at 181 CFLs with funding support of Depositor Education </w:t>
      </w:r>
      <w:proofErr w:type="gramStart"/>
      <w:r w:rsidRPr="00104E66">
        <w:rPr>
          <w:rFonts w:ascii="Tahoma" w:hAnsi="Tahoma" w:cs="Tahoma"/>
          <w:sz w:val="23"/>
          <w:szCs w:val="23"/>
        </w:rPr>
        <w:t>And</w:t>
      </w:r>
      <w:proofErr w:type="gramEnd"/>
      <w:r w:rsidRPr="00104E66">
        <w:rPr>
          <w:rFonts w:ascii="Tahoma" w:hAnsi="Tahoma" w:cs="Tahoma"/>
          <w:sz w:val="23"/>
          <w:szCs w:val="23"/>
        </w:rPr>
        <w:t xml:space="preserve"> Awareness Fund (DEAF) of RBI/Financial Inclusion Fund (FIF) of NABARD.  PNB has initiated 20 CFLs in various blocks of Haryana, which have been set up in collaboration with CRISIL Foundation (NGO earmarked for the same).</w:t>
      </w:r>
    </w:p>
    <w:p w14:paraId="00454F27" w14:textId="77777777" w:rsidR="001F20DE" w:rsidRPr="00104E66" w:rsidRDefault="001F20DE" w:rsidP="001F20DE">
      <w:pPr>
        <w:spacing w:after="0"/>
        <w:jc w:val="both"/>
        <w:rPr>
          <w:rFonts w:ascii="Tahoma" w:hAnsi="Tahoma" w:cs="Tahoma"/>
          <w:sz w:val="23"/>
          <w:szCs w:val="23"/>
        </w:rPr>
      </w:pPr>
    </w:p>
    <w:tbl>
      <w:tblPr>
        <w:tblW w:w="0" w:type="auto"/>
        <w:tblInd w:w="108" w:type="dxa"/>
        <w:tblCellMar>
          <w:left w:w="0" w:type="dxa"/>
          <w:right w:w="0" w:type="dxa"/>
        </w:tblCellMar>
        <w:tblLook w:val="04A0" w:firstRow="1" w:lastRow="0" w:firstColumn="1" w:lastColumn="0" w:noHBand="0" w:noVBand="1"/>
      </w:tblPr>
      <w:tblGrid>
        <w:gridCol w:w="2120"/>
        <w:gridCol w:w="7645"/>
      </w:tblGrid>
      <w:tr w:rsidR="001F20DE" w:rsidRPr="00C6613A" w14:paraId="1143FD90" w14:textId="77777777" w:rsidTr="001F20DE">
        <w:tc>
          <w:tcPr>
            <w:tcW w:w="21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DFA3D71" w14:textId="77777777" w:rsidR="001F20DE" w:rsidRPr="00C6613A" w:rsidRDefault="001F20DE" w:rsidP="001F20DE">
            <w:pPr>
              <w:spacing w:after="0" w:line="240" w:lineRule="auto"/>
              <w:jc w:val="both"/>
              <w:rPr>
                <w:rFonts w:ascii="Tahoma" w:hAnsi="Tahoma" w:cs="Tahoma"/>
                <w:b/>
                <w:bCs/>
                <w:color w:val="000000"/>
                <w:sz w:val="23"/>
                <w:szCs w:val="23"/>
              </w:rPr>
            </w:pPr>
            <w:r w:rsidRPr="00C6613A">
              <w:rPr>
                <w:rFonts w:ascii="Tahoma" w:hAnsi="Tahoma" w:cs="Tahoma"/>
                <w:b/>
                <w:bCs/>
                <w:color w:val="000000"/>
                <w:sz w:val="23"/>
                <w:szCs w:val="23"/>
              </w:rPr>
              <w:t>AGENDA ITEM NO. 4.1</w:t>
            </w:r>
          </w:p>
        </w:tc>
        <w:tc>
          <w:tcPr>
            <w:tcW w:w="78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41413B0" w14:textId="77777777" w:rsidR="001F20DE" w:rsidRPr="00C6613A" w:rsidRDefault="001F20DE" w:rsidP="001F20DE">
            <w:pPr>
              <w:spacing w:after="0" w:line="240" w:lineRule="auto"/>
              <w:jc w:val="both"/>
              <w:rPr>
                <w:rFonts w:ascii="Tahoma" w:hAnsi="Tahoma" w:cs="Tahoma"/>
                <w:b/>
                <w:bCs/>
                <w:color w:val="000000"/>
                <w:sz w:val="23"/>
                <w:szCs w:val="23"/>
              </w:rPr>
            </w:pPr>
            <w:r w:rsidRPr="00C6613A">
              <w:rPr>
                <w:rFonts w:ascii="Tahoma" w:hAnsi="Tahoma" w:cs="Tahoma"/>
                <w:b/>
                <w:bCs/>
                <w:color w:val="000000"/>
                <w:sz w:val="23"/>
                <w:szCs w:val="23"/>
              </w:rPr>
              <w:t>PROGRESS OF RURAL SELF EMPLOYMENT TRAINING INSTITUTES (RSETIs) UPTO DECEMBER 2022</w:t>
            </w:r>
          </w:p>
        </w:tc>
      </w:tr>
    </w:tbl>
    <w:p w14:paraId="786340BF"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b/>
          <w:bCs/>
          <w:color w:val="000000"/>
          <w:sz w:val="23"/>
          <w:szCs w:val="23"/>
        </w:rPr>
        <w:t> </w:t>
      </w:r>
    </w:p>
    <w:p w14:paraId="12B7CB83"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In the State of Haryana, RSETIs are functioning in 21 districts of the state.</w:t>
      </w:r>
    </w:p>
    <w:p w14:paraId="30071843"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w:t>
      </w:r>
    </w:p>
    <w:p w14:paraId="1B3A9A9C" w14:textId="77777777" w:rsidR="001F20DE" w:rsidRPr="00104E66" w:rsidRDefault="001F20DE" w:rsidP="001F20DE">
      <w:pPr>
        <w:spacing w:after="0" w:line="240" w:lineRule="auto"/>
        <w:jc w:val="both"/>
        <w:rPr>
          <w:rFonts w:ascii="Tahoma" w:hAnsi="Tahoma" w:cs="Tahoma"/>
          <w:b/>
          <w:color w:val="000000"/>
          <w:sz w:val="23"/>
          <w:szCs w:val="23"/>
        </w:rPr>
      </w:pPr>
      <w:r w:rsidRPr="00104E66">
        <w:rPr>
          <w:rFonts w:ascii="Tahoma" w:hAnsi="Tahoma" w:cs="Tahoma"/>
          <w:b/>
          <w:color w:val="000000"/>
          <w:sz w:val="23"/>
          <w:szCs w:val="23"/>
        </w:rPr>
        <w:t xml:space="preserve">From the progress report of RSETIs during the quarter December 2022, it has been observed </w:t>
      </w:r>
      <w:proofErr w:type="gramStart"/>
      <w:r w:rsidRPr="00104E66">
        <w:rPr>
          <w:rFonts w:ascii="Tahoma" w:hAnsi="Tahoma" w:cs="Tahoma"/>
          <w:b/>
          <w:color w:val="000000"/>
          <w:sz w:val="23"/>
          <w:szCs w:val="23"/>
        </w:rPr>
        <w:t>that:-</w:t>
      </w:r>
      <w:proofErr w:type="gramEnd"/>
    </w:p>
    <w:p w14:paraId="324A051A" w14:textId="77777777" w:rsidR="001F20DE" w:rsidRPr="00104E66" w:rsidRDefault="001F20DE" w:rsidP="001F20DE">
      <w:pPr>
        <w:spacing w:after="0" w:line="240" w:lineRule="auto"/>
        <w:jc w:val="both"/>
        <w:rPr>
          <w:rFonts w:ascii="Tahoma" w:hAnsi="Tahoma" w:cs="Tahoma"/>
          <w:color w:val="000000"/>
          <w:sz w:val="23"/>
          <w:szCs w:val="23"/>
        </w:rPr>
      </w:pPr>
    </w:p>
    <w:p w14:paraId="5CB27349" w14:textId="77777777" w:rsidR="001F20DE" w:rsidRPr="00104E66" w:rsidRDefault="001F20DE" w:rsidP="001F20DE">
      <w:pPr>
        <w:pStyle w:val="ListParagraph"/>
        <w:numPr>
          <w:ilvl w:val="0"/>
          <w:numId w:val="2"/>
        </w:numPr>
        <w:spacing w:after="160" w:line="276" w:lineRule="auto"/>
        <w:contextualSpacing/>
        <w:rPr>
          <w:rFonts w:ascii="Tahoma" w:hAnsi="Tahoma" w:cs="Tahoma"/>
          <w:color w:val="000000"/>
          <w:sz w:val="23"/>
          <w:szCs w:val="23"/>
        </w:rPr>
      </w:pPr>
      <w:r w:rsidRPr="00104E66">
        <w:rPr>
          <w:rFonts w:ascii="Tahoma" w:hAnsi="Tahoma" w:cs="Tahoma"/>
          <w:sz w:val="23"/>
          <w:szCs w:val="23"/>
          <w:lang w:val="en-US"/>
        </w:rPr>
        <w:t xml:space="preserve">114 </w:t>
      </w:r>
      <w:r w:rsidRPr="00104E66">
        <w:rPr>
          <w:rFonts w:ascii="Tahoma" w:hAnsi="Tahoma" w:cs="Tahoma"/>
          <w:sz w:val="23"/>
          <w:szCs w:val="23"/>
        </w:rPr>
        <w:t xml:space="preserve">training programmes </w:t>
      </w:r>
      <w:r w:rsidRPr="00104E66">
        <w:rPr>
          <w:rFonts w:ascii="Tahoma" w:hAnsi="Tahoma" w:cs="Tahoma"/>
          <w:color w:val="000000"/>
          <w:sz w:val="23"/>
          <w:szCs w:val="23"/>
        </w:rPr>
        <w:t>of Skill Development have been organized during the period wherein 3141 trainees participated.</w:t>
      </w:r>
    </w:p>
    <w:p w14:paraId="44FDA43E" w14:textId="77777777" w:rsidR="001F20DE" w:rsidRPr="00104E66" w:rsidRDefault="001F20DE" w:rsidP="001F20DE">
      <w:pPr>
        <w:pStyle w:val="ListParagraph"/>
        <w:numPr>
          <w:ilvl w:val="0"/>
          <w:numId w:val="2"/>
        </w:numPr>
        <w:spacing w:after="160" w:line="276" w:lineRule="auto"/>
        <w:contextualSpacing/>
        <w:rPr>
          <w:rFonts w:ascii="Tahoma" w:hAnsi="Tahoma" w:cs="Tahoma"/>
          <w:color w:val="000000"/>
          <w:sz w:val="23"/>
          <w:szCs w:val="23"/>
        </w:rPr>
      </w:pPr>
      <w:r w:rsidRPr="00104E66">
        <w:rPr>
          <w:rFonts w:ascii="Tahoma" w:hAnsi="Tahoma" w:cs="Tahoma"/>
          <w:sz w:val="23"/>
          <w:szCs w:val="23"/>
          <w:lang w:val="en-US"/>
        </w:rPr>
        <w:t xml:space="preserve">773 </w:t>
      </w:r>
      <w:r w:rsidRPr="00104E66">
        <w:rPr>
          <w:rFonts w:ascii="Tahoma" w:hAnsi="Tahoma" w:cs="Tahoma"/>
          <w:sz w:val="23"/>
          <w:szCs w:val="23"/>
        </w:rPr>
        <w:t>t</w:t>
      </w:r>
      <w:r w:rsidRPr="00104E66">
        <w:rPr>
          <w:rFonts w:ascii="Tahoma" w:hAnsi="Tahoma" w:cs="Tahoma"/>
          <w:color w:val="000000"/>
          <w:sz w:val="23"/>
          <w:szCs w:val="23"/>
        </w:rPr>
        <w:t>rainees have been financed by the banks to start their Enterprises, 2397 trainee got wage employment.</w:t>
      </w:r>
    </w:p>
    <w:p w14:paraId="5192A781" w14:textId="28BD9B55"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Performance of the RSETIs functioning in the State up to </w:t>
      </w:r>
      <w:r w:rsidRPr="00104E66">
        <w:rPr>
          <w:rFonts w:ascii="Tahoma" w:hAnsi="Tahoma" w:cs="Tahoma"/>
          <w:b/>
          <w:color w:val="000000"/>
          <w:sz w:val="23"/>
          <w:szCs w:val="23"/>
        </w:rPr>
        <w:t>December</w:t>
      </w:r>
      <w:r w:rsidRPr="00104E66">
        <w:rPr>
          <w:rFonts w:ascii="Tahoma" w:hAnsi="Tahoma" w:cs="Tahoma"/>
          <w:b/>
          <w:bCs/>
          <w:color w:val="000000"/>
          <w:sz w:val="23"/>
          <w:szCs w:val="23"/>
        </w:rPr>
        <w:t xml:space="preserve"> 2022 is given on Annexure No.13.1 </w:t>
      </w:r>
      <w:r w:rsidRPr="00104E66">
        <w:rPr>
          <w:rFonts w:ascii="Tahoma" w:hAnsi="Tahoma" w:cs="Tahoma"/>
          <w:b/>
          <w:bCs/>
          <w:sz w:val="23"/>
          <w:szCs w:val="23"/>
        </w:rPr>
        <w:t>(Page-</w:t>
      </w:r>
      <w:r w:rsidR="00DD6495">
        <w:rPr>
          <w:rFonts w:ascii="Tahoma" w:hAnsi="Tahoma" w:cs="Tahoma"/>
          <w:b/>
          <w:bCs/>
          <w:sz w:val="23"/>
          <w:szCs w:val="23"/>
        </w:rPr>
        <w:t>102</w:t>
      </w:r>
      <w:r w:rsidRPr="00104E66">
        <w:rPr>
          <w:rFonts w:ascii="Tahoma" w:hAnsi="Tahoma" w:cs="Tahoma"/>
          <w:b/>
          <w:bCs/>
          <w:color w:val="000000" w:themeColor="text1"/>
          <w:sz w:val="23"/>
          <w:szCs w:val="23"/>
        </w:rPr>
        <w:t>)</w:t>
      </w:r>
      <w:r w:rsidRPr="00104E66">
        <w:rPr>
          <w:rFonts w:ascii="Tahoma" w:hAnsi="Tahoma" w:cs="Tahoma"/>
          <w:b/>
          <w:bCs/>
          <w:sz w:val="23"/>
          <w:szCs w:val="23"/>
        </w:rPr>
        <w:t>.</w:t>
      </w:r>
      <w:r w:rsidRPr="00104E66">
        <w:rPr>
          <w:rFonts w:ascii="Tahoma" w:hAnsi="Tahoma" w:cs="Tahoma"/>
          <w:b/>
          <w:bCs/>
          <w:color w:val="000000"/>
          <w:sz w:val="23"/>
          <w:szCs w:val="23"/>
        </w:rPr>
        <w:t xml:space="preserve"> </w:t>
      </w:r>
    </w:p>
    <w:p w14:paraId="0230D68F"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         </w:t>
      </w:r>
    </w:p>
    <w:p w14:paraId="26A3E57F"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The House may review.  </w:t>
      </w:r>
    </w:p>
    <w:p w14:paraId="78A7FFCB" w14:textId="77777777" w:rsidR="001F20DE" w:rsidRPr="00104E66" w:rsidRDefault="001F20DE" w:rsidP="001F20DE">
      <w:pPr>
        <w:spacing w:after="0" w:line="240" w:lineRule="auto"/>
        <w:jc w:val="both"/>
        <w:rPr>
          <w:rFonts w:ascii="Tahoma" w:hAnsi="Tahoma" w:cs="Tahoma"/>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764"/>
      </w:tblGrid>
      <w:tr w:rsidR="001F20DE" w:rsidRPr="00104E66" w14:paraId="4E7A92E1" w14:textId="77777777" w:rsidTr="001F20DE">
        <w:tc>
          <w:tcPr>
            <w:tcW w:w="2150" w:type="dxa"/>
            <w:tcBorders>
              <w:top w:val="single" w:sz="4" w:space="0" w:color="auto"/>
              <w:left w:val="single" w:sz="4" w:space="0" w:color="auto"/>
              <w:bottom w:val="single" w:sz="4" w:space="0" w:color="auto"/>
              <w:right w:val="single" w:sz="4" w:space="0" w:color="auto"/>
            </w:tcBorders>
            <w:hideMark/>
          </w:tcPr>
          <w:p w14:paraId="600D0A9A" w14:textId="77777777" w:rsidR="001F20DE" w:rsidRPr="00104E66" w:rsidRDefault="001F20DE" w:rsidP="001F20DE">
            <w:pPr>
              <w:spacing w:after="0" w:line="240" w:lineRule="auto"/>
              <w:jc w:val="both"/>
              <w:rPr>
                <w:rFonts w:ascii="Tahoma" w:hAnsi="Tahoma" w:cs="Tahoma"/>
                <w:b/>
                <w:color w:val="000000"/>
                <w:sz w:val="23"/>
                <w:szCs w:val="23"/>
                <w:lang w:eastAsia="en-IN"/>
              </w:rPr>
            </w:pPr>
            <w:r w:rsidRPr="00104E66">
              <w:rPr>
                <w:rFonts w:ascii="Tahoma" w:hAnsi="Tahoma" w:cs="Tahoma"/>
                <w:b/>
                <w:bCs/>
                <w:color w:val="000000"/>
                <w:sz w:val="23"/>
                <w:szCs w:val="23"/>
                <w:lang w:eastAsia="en-IN"/>
              </w:rPr>
              <w:t>AGENDA ITEM NO. 4.2</w:t>
            </w:r>
          </w:p>
        </w:tc>
        <w:tc>
          <w:tcPr>
            <w:tcW w:w="7920" w:type="dxa"/>
            <w:tcBorders>
              <w:top w:val="single" w:sz="4" w:space="0" w:color="auto"/>
              <w:left w:val="single" w:sz="4" w:space="0" w:color="auto"/>
              <w:bottom w:val="single" w:sz="4" w:space="0" w:color="auto"/>
              <w:right w:val="single" w:sz="4" w:space="0" w:color="auto"/>
            </w:tcBorders>
            <w:hideMark/>
          </w:tcPr>
          <w:p w14:paraId="6F5C9986" w14:textId="77777777" w:rsidR="001F20DE" w:rsidRPr="00104E66" w:rsidRDefault="001F20DE" w:rsidP="001F20DE">
            <w:pPr>
              <w:spacing w:after="0" w:line="240" w:lineRule="auto"/>
              <w:jc w:val="both"/>
              <w:rPr>
                <w:rFonts w:ascii="Tahoma" w:hAnsi="Tahoma" w:cs="Tahoma"/>
                <w:b/>
                <w:color w:val="000000"/>
                <w:sz w:val="23"/>
                <w:szCs w:val="23"/>
                <w:lang w:eastAsia="en-IN"/>
              </w:rPr>
            </w:pPr>
            <w:r w:rsidRPr="00104E66">
              <w:rPr>
                <w:rFonts w:ascii="Tahoma" w:hAnsi="Tahoma" w:cs="Tahoma"/>
                <w:b/>
                <w:color w:val="000000"/>
                <w:sz w:val="23"/>
                <w:szCs w:val="23"/>
                <w:lang w:eastAsia="en-IN"/>
              </w:rPr>
              <w:t xml:space="preserve">DISPOSAL OF LOAN APPLICATIONS SPONSORED/REFERRED BY RSETIs OPERATING IN THE STATE OF HARYANA-PROGRESS UPTO THE PERIOD ENDED </w:t>
            </w:r>
            <w:r w:rsidRPr="00C6613A">
              <w:rPr>
                <w:rFonts w:ascii="Tahoma" w:hAnsi="Tahoma" w:cs="Tahoma"/>
                <w:b/>
                <w:bCs/>
                <w:color w:val="000000"/>
                <w:sz w:val="23"/>
                <w:szCs w:val="23"/>
              </w:rPr>
              <w:t>DECEMBER 2022</w:t>
            </w:r>
          </w:p>
        </w:tc>
      </w:tr>
    </w:tbl>
    <w:p w14:paraId="4F619C7A" w14:textId="77777777" w:rsidR="001F20DE" w:rsidRPr="00104E66" w:rsidRDefault="001F20DE" w:rsidP="001F20DE">
      <w:pPr>
        <w:spacing w:after="0" w:line="240" w:lineRule="auto"/>
        <w:jc w:val="both"/>
        <w:rPr>
          <w:rFonts w:ascii="Tahoma" w:hAnsi="Tahoma" w:cs="Tahoma"/>
          <w:color w:val="000000"/>
          <w:sz w:val="23"/>
          <w:szCs w:val="23"/>
        </w:rPr>
      </w:pPr>
    </w:p>
    <w:p w14:paraId="6EBCCCE2"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From the progress report upto the review period, it has been observed </w:t>
      </w:r>
      <w:proofErr w:type="gramStart"/>
      <w:r w:rsidRPr="00104E66">
        <w:rPr>
          <w:rFonts w:ascii="Tahoma" w:hAnsi="Tahoma" w:cs="Tahoma"/>
          <w:b/>
          <w:bCs/>
          <w:color w:val="000000"/>
          <w:sz w:val="23"/>
          <w:szCs w:val="23"/>
        </w:rPr>
        <w:t>that:-</w:t>
      </w:r>
      <w:proofErr w:type="gramEnd"/>
    </w:p>
    <w:p w14:paraId="5C0CEEC3" w14:textId="77777777" w:rsidR="001F20DE" w:rsidRPr="00104E66" w:rsidRDefault="001F20DE" w:rsidP="001F20DE">
      <w:pPr>
        <w:spacing w:after="0" w:line="240" w:lineRule="auto"/>
        <w:jc w:val="both"/>
        <w:rPr>
          <w:rFonts w:ascii="Tahoma" w:hAnsi="Tahoma" w:cs="Tahoma"/>
          <w:b/>
          <w:bCs/>
          <w:color w:val="000000"/>
          <w:sz w:val="23"/>
          <w:szCs w:val="23"/>
        </w:rPr>
      </w:pPr>
    </w:p>
    <w:p w14:paraId="7730A7FF" w14:textId="77777777" w:rsidR="001F20DE" w:rsidRPr="00104E66" w:rsidRDefault="001F20DE" w:rsidP="003B34A6">
      <w:pPr>
        <w:pStyle w:val="ListParagraph"/>
        <w:numPr>
          <w:ilvl w:val="0"/>
          <w:numId w:val="31"/>
        </w:numPr>
        <w:spacing w:after="160" w:line="259" w:lineRule="auto"/>
        <w:contextualSpacing/>
        <w:rPr>
          <w:rFonts w:ascii="Tahoma" w:eastAsia="Calibri" w:hAnsi="Tahoma" w:cs="Tahoma"/>
          <w:color w:val="000000"/>
          <w:sz w:val="23"/>
          <w:szCs w:val="23"/>
        </w:rPr>
      </w:pPr>
      <w:r w:rsidRPr="00104E66">
        <w:rPr>
          <w:rFonts w:ascii="Tahoma" w:eastAsia="Calibri" w:hAnsi="Tahoma" w:cs="Tahoma"/>
          <w:color w:val="000000"/>
          <w:sz w:val="23"/>
          <w:szCs w:val="23"/>
        </w:rPr>
        <w:t>1240 loan applications of RSETI trained candidates have been sponsored and 1390 applications are pending for disposal by various banks.</w:t>
      </w:r>
    </w:p>
    <w:p w14:paraId="20A9D6D4" w14:textId="784E6A6A" w:rsidR="001F20DE" w:rsidRPr="00104E66" w:rsidRDefault="001F20DE" w:rsidP="001F20DE">
      <w:pPr>
        <w:spacing w:after="0" w:line="240" w:lineRule="auto"/>
        <w:jc w:val="both"/>
        <w:rPr>
          <w:rFonts w:ascii="Tahoma" w:hAnsi="Tahoma" w:cs="Tahoma"/>
          <w:b/>
          <w:bCs/>
          <w:color w:val="FF0000"/>
          <w:sz w:val="23"/>
          <w:szCs w:val="23"/>
        </w:rPr>
      </w:pPr>
      <w:r w:rsidRPr="00104E66">
        <w:rPr>
          <w:rFonts w:ascii="Tahoma" w:hAnsi="Tahoma" w:cs="Tahoma"/>
          <w:b/>
          <w:bCs/>
          <w:color w:val="000000"/>
          <w:sz w:val="23"/>
          <w:szCs w:val="23"/>
        </w:rPr>
        <w:t xml:space="preserve">Bank wise and District wise progress along with the pendency is given on Annexure No. 13.2 &amp; 13.3 </w:t>
      </w:r>
      <w:r w:rsidRPr="00104E66">
        <w:rPr>
          <w:rFonts w:ascii="Tahoma" w:hAnsi="Tahoma" w:cs="Tahoma"/>
          <w:b/>
          <w:bCs/>
          <w:sz w:val="23"/>
          <w:szCs w:val="23"/>
        </w:rPr>
        <w:t xml:space="preserve">(Page </w:t>
      </w:r>
      <w:r w:rsidR="00DD6495">
        <w:rPr>
          <w:rFonts w:ascii="Tahoma" w:hAnsi="Tahoma" w:cs="Tahoma"/>
          <w:b/>
          <w:bCs/>
          <w:sz w:val="23"/>
          <w:szCs w:val="23"/>
        </w:rPr>
        <w:t>103-104</w:t>
      </w:r>
      <w:r w:rsidRPr="00104E66">
        <w:rPr>
          <w:rFonts w:ascii="Tahoma" w:hAnsi="Tahoma" w:cs="Tahoma"/>
          <w:b/>
          <w:bCs/>
          <w:sz w:val="23"/>
          <w:szCs w:val="23"/>
        </w:rPr>
        <w:t>).</w:t>
      </w:r>
    </w:p>
    <w:p w14:paraId="2EA339CA" w14:textId="77777777" w:rsidR="001F20DE" w:rsidRPr="00104E66" w:rsidRDefault="001F20DE" w:rsidP="001F20DE">
      <w:pPr>
        <w:spacing w:after="0" w:line="240" w:lineRule="auto"/>
        <w:jc w:val="both"/>
        <w:rPr>
          <w:rFonts w:ascii="Tahoma" w:hAnsi="Tahoma" w:cs="Tahoma"/>
          <w:b/>
          <w:bCs/>
          <w:color w:val="000000"/>
          <w:sz w:val="23"/>
          <w:szCs w:val="23"/>
        </w:rPr>
      </w:pPr>
    </w:p>
    <w:p w14:paraId="46ECCBC1"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The following action is required from banks in this </w:t>
      </w:r>
      <w:proofErr w:type="gramStart"/>
      <w:r w:rsidRPr="00104E66">
        <w:rPr>
          <w:rFonts w:ascii="Tahoma" w:hAnsi="Tahoma" w:cs="Tahoma"/>
          <w:b/>
          <w:bCs/>
          <w:color w:val="000000"/>
          <w:sz w:val="23"/>
          <w:szCs w:val="23"/>
        </w:rPr>
        <w:t>regard:-</w:t>
      </w:r>
      <w:proofErr w:type="gramEnd"/>
    </w:p>
    <w:p w14:paraId="05518EFF" w14:textId="77777777" w:rsidR="001F20DE" w:rsidRPr="00104E66" w:rsidRDefault="001F20DE" w:rsidP="001F20DE">
      <w:pPr>
        <w:spacing w:after="0" w:line="240" w:lineRule="auto"/>
        <w:jc w:val="both"/>
        <w:rPr>
          <w:rFonts w:ascii="Tahoma" w:hAnsi="Tahoma" w:cs="Tahoma"/>
          <w:color w:val="000000"/>
          <w:sz w:val="23"/>
          <w:szCs w:val="23"/>
        </w:rPr>
      </w:pPr>
    </w:p>
    <w:p w14:paraId="24E784FC" w14:textId="77777777" w:rsidR="001F20DE" w:rsidRPr="00104E66" w:rsidRDefault="001F20DE" w:rsidP="001F20DE">
      <w:pPr>
        <w:pStyle w:val="ListParagraph"/>
        <w:numPr>
          <w:ilvl w:val="0"/>
          <w:numId w:val="3"/>
        </w:numPr>
        <w:spacing w:after="160" w:line="276" w:lineRule="auto"/>
        <w:contextualSpacing/>
        <w:rPr>
          <w:rFonts w:ascii="Tahoma" w:hAnsi="Tahoma" w:cs="Tahoma"/>
          <w:color w:val="000000"/>
          <w:sz w:val="23"/>
          <w:szCs w:val="23"/>
        </w:rPr>
      </w:pPr>
      <w:r w:rsidRPr="00104E66">
        <w:rPr>
          <w:rFonts w:ascii="Tahoma" w:hAnsi="Tahoma" w:cs="Tahoma"/>
          <w:color w:val="000000"/>
          <w:sz w:val="23"/>
          <w:szCs w:val="23"/>
        </w:rPr>
        <w:t>Loan applications of RSETI trained persons are disposed of within 15-30 days from the receipt of application at the branch.</w:t>
      </w:r>
    </w:p>
    <w:p w14:paraId="60E581CD" w14:textId="77777777" w:rsidR="001F20DE" w:rsidRPr="00104E66" w:rsidRDefault="001F20DE" w:rsidP="001F20DE">
      <w:pPr>
        <w:pStyle w:val="ListParagraph"/>
        <w:numPr>
          <w:ilvl w:val="0"/>
          <w:numId w:val="3"/>
        </w:numPr>
        <w:spacing w:after="160" w:line="276" w:lineRule="auto"/>
        <w:contextualSpacing/>
        <w:rPr>
          <w:rFonts w:ascii="Tahoma" w:hAnsi="Tahoma" w:cs="Tahoma"/>
          <w:color w:val="000000"/>
          <w:sz w:val="23"/>
          <w:szCs w:val="23"/>
        </w:rPr>
      </w:pPr>
      <w:r w:rsidRPr="00104E66">
        <w:rPr>
          <w:rFonts w:ascii="Tahoma" w:hAnsi="Tahoma" w:cs="Tahoma"/>
          <w:color w:val="000000"/>
          <w:sz w:val="23"/>
          <w:szCs w:val="23"/>
        </w:rPr>
        <w:t>Loan application of RSETI trained person should be rejected by the next higher authority at Controlling Office level.</w:t>
      </w:r>
    </w:p>
    <w:p w14:paraId="5FB16F89" w14:textId="77777777" w:rsidR="001F20DE" w:rsidRPr="00104E66" w:rsidRDefault="001F20DE" w:rsidP="001F20DE">
      <w:pPr>
        <w:pStyle w:val="ListParagraph"/>
        <w:numPr>
          <w:ilvl w:val="0"/>
          <w:numId w:val="3"/>
        </w:numPr>
        <w:spacing w:after="160" w:line="276" w:lineRule="auto"/>
        <w:contextualSpacing/>
        <w:rPr>
          <w:rFonts w:ascii="Tahoma" w:hAnsi="Tahoma" w:cs="Tahoma"/>
          <w:color w:val="000000"/>
          <w:sz w:val="23"/>
          <w:szCs w:val="23"/>
        </w:rPr>
      </w:pPr>
      <w:r w:rsidRPr="00104E66">
        <w:rPr>
          <w:rFonts w:ascii="Tahoma" w:hAnsi="Tahoma" w:cs="Tahoma"/>
          <w:color w:val="000000"/>
          <w:sz w:val="23"/>
          <w:szCs w:val="23"/>
        </w:rPr>
        <w:t>Branches of different banks in the area to motivate rural masses and send them for training to RSETI functioning in their respective district.</w:t>
      </w:r>
    </w:p>
    <w:p w14:paraId="3510C159"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Controlling heads of banks are once again requested to impart necessary instructions to their field functionaries in this regard.</w:t>
      </w:r>
    </w:p>
    <w:p w14:paraId="5CE38FE3" w14:textId="77777777" w:rsidR="00BD524A"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                 </w:t>
      </w:r>
    </w:p>
    <w:p w14:paraId="12C6F2B0" w14:textId="77777777" w:rsidR="00BD524A" w:rsidRDefault="00BD524A" w:rsidP="001F20DE">
      <w:pPr>
        <w:spacing w:after="0"/>
        <w:jc w:val="both"/>
        <w:rPr>
          <w:rFonts w:ascii="Tahoma" w:hAnsi="Tahoma" w:cs="Tahoma"/>
          <w:b/>
          <w:bCs/>
          <w:color w:val="000000"/>
          <w:sz w:val="23"/>
          <w:szCs w:val="23"/>
        </w:rPr>
      </w:pPr>
    </w:p>
    <w:p w14:paraId="74A7DE87" w14:textId="77777777" w:rsidR="00BD524A" w:rsidRDefault="00BD524A" w:rsidP="001F20DE">
      <w:pPr>
        <w:spacing w:after="0"/>
        <w:jc w:val="both"/>
        <w:rPr>
          <w:rFonts w:ascii="Tahoma" w:hAnsi="Tahoma" w:cs="Tahoma"/>
          <w:b/>
          <w:bCs/>
          <w:color w:val="000000"/>
          <w:sz w:val="23"/>
          <w:szCs w:val="23"/>
        </w:rPr>
      </w:pPr>
    </w:p>
    <w:p w14:paraId="5C180F04" w14:textId="75590F2B" w:rsidR="002A7D4A"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                                               </w:t>
      </w:r>
    </w:p>
    <w:p w14:paraId="5ED6405B" w14:textId="73CA0E88" w:rsidR="001F20DE" w:rsidRPr="00104E66" w:rsidRDefault="001F20DE" w:rsidP="001F20DE">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1F20DE" w:rsidRPr="00104E66" w14:paraId="13F18ACA" w14:textId="77777777" w:rsidTr="001F20DE">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6FD8C5"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b/>
                <w:sz w:val="23"/>
                <w:szCs w:val="23"/>
              </w:rPr>
              <w:t>AGENDA ITEM 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DBE51E" w14:textId="77777777" w:rsidR="001F20DE" w:rsidRPr="00104E66" w:rsidRDefault="001F20DE" w:rsidP="001F20DE">
            <w:pPr>
              <w:spacing w:after="0" w:line="240" w:lineRule="auto"/>
              <w:jc w:val="both"/>
              <w:rPr>
                <w:rFonts w:ascii="Tahoma" w:eastAsia="Calibri" w:hAnsi="Tahoma" w:cs="Tahoma"/>
                <w:sz w:val="23"/>
                <w:szCs w:val="23"/>
              </w:rPr>
            </w:pPr>
            <w:r w:rsidRPr="00104E66">
              <w:rPr>
                <w:rFonts w:ascii="Tahoma" w:hAnsi="Tahoma" w:cs="Tahoma"/>
                <w:b/>
                <w:bCs/>
                <w:sz w:val="23"/>
                <w:szCs w:val="23"/>
              </w:rPr>
              <w:t xml:space="preserve">REVIEW OF PROJECTS SANCTIONED UNDER FINANCIAL INCLUSION FUND BY NABARD </w:t>
            </w:r>
          </w:p>
        </w:tc>
      </w:tr>
    </w:tbl>
    <w:p w14:paraId="34662786" w14:textId="77777777" w:rsidR="001F20DE" w:rsidRPr="00104E66" w:rsidRDefault="001F20DE" w:rsidP="001F20DE">
      <w:pPr>
        <w:pStyle w:val="ListParagraph"/>
        <w:ind w:left="0"/>
        <w:rPr>
          <w:rFonts w:ascii="Tahoma" w:hAnsi="Tahoma" w:cs="Tahoma"/>
          <w:b/>
          <w:bCs/>
          <w:color w:val="000000"/>
          <w:sz w:val="23"/>
          <w:szCs w:val="23"/>
          <w:lang w:val="en-US"/>
        </w:rPr>
      </w:pPr>
    </w:p>
    <w:p w14:paraId="4E0705BD" w14:textId="77777777" w:rsidR="001F20DE" w:rsidRPr="00104E66" w:rsidRDefault="001F20DE" w:rsidP="001F20DE">
      <w:pPr>
        <w:pStyle w:val="ListParagraph"/>
        <w:spacing w:line="276" w:lineRule="auto"/>
        <w:ind w:left="0"/>
        <w:rPr>
          <w:rFonts w:ascii="Tahoma" w:hAnsi="Tahoma" w:cs="Tahoma"/>
          <w:color w:val="000000"/>
          <w:sz w:val="23"/>
          <w:szCs w:val="23"/>
          <w:lang w:val="en-US"/>
        </w:rPr>
      </w:pPr>
      <w:r w:rsidRPr="00104E66">
        <w:rPr>
          <w:rFonts w:ascii="Tahoma" w:hAnsi="Tahoma" w:cs="Tahoma"/>
          <w:color w:val="000000"/>
          <w:sz w:val="23"/>
          <w:szCs w:val="23"/>
          <w:lang w:val="en-US"/>
        </w:rPr>
        <w:t xml:space="preserve">NABARD, Haryana, RO Chandigarh has informed that 4065 Financial and Digital Literacy Camps (FDLCs) have been sanctioned with financial support of Rs. 199.23 lakh during current financial year, to the following banks: </w:t>
      </w:r>
    </w:p>
    <w:tbl>
      <w:tblPr>
        <w:tblW w:w="8620" w:type="dxa"/>
        <w:tblLook w:val="04A0" w:firstRow="1" w:lastRow="0" w:firstColumn="1" w:lastColumn="0" w:noHBand="0" w:noVBand="1"/>
      </w:tblPr>
      <w:tblGrid>
        <w:gridCol w:w="2258"/>
        <w:gridCol w:w="1149"/>
        <w:gridCol w:w="2183"/>
        <w:gridCol w:w="1192"/>
        <w:gridCol w:w="1838"/>
      </w:tblGrid>
      <w:tr w:rsidR="001F20DE" w:rsidRPr="00104E66" w14:paraId="633FBDA8" w14:textId="77777777" w:rsidTr="001F20DE">
        <w:trPr>
          <w:trHeight w:val="315"/>
        </w:trPr>
        <w:tc>
          <w:tcPr>
            <w:tcW w:w="8620" w:type="dxa"/>
            <w:gridSpan w:val="5"/>
            <w:tcBorders>
              <w:top w:val="nil"/>
              <w:left w:val="nil"/>
              <w:bottom w:val="single" w:sz="4" w:space="0" w:color="auto"/>
              <w:right w:val="nil"/>
            </w:tcBorders>
            <w:shd w:val="clear" w:color="auto" w:fill="auto"/>
            <w:vAlign w:val="bottom"/>
            <w:hideMark/>
          </w:tcPr>
          <w:p w14:paraId="0D626AF2" w14:textId="77777777" w:rsidR="002A7D4A" w:rsidRPr="00104E66" w:rsidRDefault="002A7D4A" w:rsidP="001F20DE">
            <w:pPr>
              <w:spacing w:after="0" w:line="240" w:lineRule="auto"/>
              <w:jc w:val="both"/>
              <w:rPr>
                <w:rFonts w:ascii="Tahoma" w:hAnsi="Tahoma" w:cs="Tahoma"/>
                <w:color w:val="000000"/>
                <w:sz w:val="23"/>
                <w:szCs w:val="23"/>
              </w:rPr>
            </w:pPr>
          </w:p>
          <w:p w14:paraId="0AEC1EAD" w14:textId="77777777" w:rsidR="001F20DE"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Details of Amount claimed by banks as financial assistance from Financial Inclusion Fund (FIF) for installation of </w:t>
            </w:r>
            <w:proofErr w:type="spellStart"/>
            <w:r w:rsidRPr="00104E66">
              <w:rPr>
                <w:rFonts w:ascii="Tahoma" w:hAnsi="Tahoma" w:cs="Tahoma"/>
                <w:color w:val="000000"/>
                <w:sz w:val="23"/>
                <w:szCs w:val="23"/>
              </w:rPr>
              <w:t>PoS</w:t>
            </w:r>
            <w:proofErr w:type="spellEnd"/>
            <w:r w:rsidRPr="00104E66">
              <w:rPr>
                <w:rFonts w:ascii="Tahoma" w:hAnsi="Tahoma" w:cs="Tahoma"/>
                <w:color w:val="000000"/>
                <w:sz w:val="23"/>
                <w:szCs w:val="23"/>
              </w:rPr>
              <w:t xml:space="preserve"> Terminals in Tier 5 &amp; 6 </w:t>
            </w:r>
            <w:proofErr w:type="spellStart"/>
            <w:r w:rsidRPr="00104E66">
              <w:rPr>
                <w:rFonts w:ascii="Tahoma" w:hAnsi="Tahoma" w:cs="Tahoma"/>
                <w:color w:val="000000"/>
                <w:sz w:val="23"/>
                <w:szCs w:val="23"/>
              </w:rPr>
              <w:t>Centres</w:t>
            </w:r>
            <w:proofErr w:type="spellEnd"/>
          </w:p>
          <w:p w14:paraId="32E3ABBA" w14:textId="6710CF43" w:rsidR="00BD524A" w:rsidRPr="00104E66" w:rsidRDefault="00BD524A" w:rsidP="001F20DE">
            <w:pPr>
              <w:spacing w:after="0" w:line="240" w:lineRule="auto"/>
              <w:jc w:val="both"/>
              <w:rPr>
                <w:rFonts w:ascii="Tahoma" w:hAnsi="Tahoma" w:cs="Tahoma"/>
                <w:color w:val="000000"/>
                <w:sz w:val="23"/>
                <w:szCs w:val="23"/>
              </w:rPr>
            </w:pPr>
          </w:p>
        </w:tc>
      </w:tr>
      <w:tr w:rsidR="001F20DE" w:rsidRPr="00104E66" w14:paraId="3381835C" w14:textId="77777777" w:rsidTr="001F20DE">
        <w:trPr>
          <w:trHeight w:val="600"/>
        </w:trPr>
        <w:tc>
          <w:tcPr>
            <w:tcW w:w="2258" w:type="dxa"/>
            <w:tcBorders>
              <w:top w:val="nil"/>
              <w:left w:val="single" w:sz="4" w:space="0" w:color="auto"/>
              <w:bottom w:val="single" w:sz="4" w:space="0" w:color="auto"/>
              <w:right w:val="single" w:sz="4" w:space="0" w:color="auto"/>
            </w:tcBorders>
            <w:shd w:val="clear" w:color="auto" w:fill="auto"/>
            <w:vAlign w:val="bottom"/>
            <w:hideMark/>
          </w:tcPr>
          <w:p w14:paraId="1F5BD3FD"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Bank</w:t>
            </w:r>
          </w:p>
        </w:tc>
        <w:tc>
          <w:tcPr>
            <w:tcW w:w="1149" w:type="dxa"/>
            <w:tcBorders>
              <w:top w:val="nil"/>
              <w:left w:val="nil"/>
              <w:bottom w:val="single" w:sz="4" w:space="0" w:color="auto"/>
              <w:right w:val="single" w:sz="4" w:space="0" w:color="auto"/>
            </w:tcBorders>
            <w:shd w:val="clear" w:color="auto" w:fill="auto"/>
            <w:vAlign w:val="bottom"/>
            <w:hideMark/>
          </w:tcPr>
          <w:p w14:paraId="20E0515A" w14:textId="77777777" w:rsidR="001F20DE" w:rsidRPr="00104E66" w:rsidRDefault="001F20DE" w:rsidP="001F20DE">
            <w:pPr>
              <w:spacing w:after="0" w:line="240" w:lineRule="auto"/>
              <w:jc w:val="both"/>
              <w:rPr>
                <w:rFonts w:ascii="Tahoma" w:hAnsi="Tahoma" w:cs="Tahoma"/>
                <w:color w:val="000000"/>
                <w:sz w:val="23"/>
                <w:szCs w:val="23"/>
              </w:rPr>
            </w:pPr>
            <w:proofErr w:type="spellStart"/>
            <w:r w:rsidRPr="00104E66">
              <w:rPr>
                <w:rFonts w:ascii="Tahoma" w:hAnsi="Tahoma" w:cs="Tahoma"/>
                <w:color w:val="000000"/>
                <w:sz w:val="23"/>
                <w:szCs w:val="23"/>
              </w:rPr>
              <w:t>PoS</w:t>
            </w:r>
            <w:proofErr w:type="spellEnd"/>
            <w:r w:rsidRPr="00104E66">
              <w:rPr>
                <w:rFonts w:ascii="Tahoma" w:hAnsi="Tahoma" w:cs="Tahoma"/>
                <w:color w:val="000000"/>
                <w:sz w:val="23"/>
                <w:szCs w:val="23"/>
              </w:rPr>
              <w:t xml:space="preserve"> Machine deployed</w:t>
            </w:r>
          </w:p>
        </w:tc>
        <w:tc>
          <w:tcPr>
            <w:tcW w:w="2183" w:type="dxa"/>
            <w:tcBorders>
              <w:top w:val="nil"/>
              <w:left w:val="nil"/>
              <w:bottom w:val="single" w:sz="4" w:space="0" w:color="auto"/>
              <w:right w:val="single" w:sz="4" w:space="0" w:color="auto"/>
            </w:tcBorders>
            <w:shd w:val="clear" w:color="auto" w:fill="auto"/>
            <w:vAlign w:val="bottom"/>
            <w:hideMark/>
          </w:tcPr>
          <w:p w14:paraId="589DA543" w14:textId="77777777" w:rsidR="001F20DE" w:rsidRPr="00104E66" w:rsidRDefault="001F20DE" w:rsidP="001F20DE">
            <w:pPr>
              <w:spacing w:after="0" w:line="240" w:lineRule="auto"/>
              <w:jc w:val="both"/>
              <w:rPr>
                <w:rFonts w:ascii="Tahoma" w:hAnsi="Tahoma" w:cs="Tahoma"/>
                <w:color w:val="000000"/>
                <w:sz w:val="23"/>
                <w:szCs w:val="23"/>
              </w:rPr>
            </w:pPr>
            <w:proofErr w:type="spellStart"/>
            <w:r w:rsidRPr="00104E66">
              <w:rPr>
                <w:rFonts w:ascii="Tahoma" w:hAnsi="Tahoma" w:cs="Tahoma"/>
                <w:color w:val="000000"/>
                <w:sz w:val="23"/>
                <w:szCs w:val="23"/>
              </w:rPr>
              <w:t>PoS</w:t>
            </w:r>
            <w:proofErr w:type="spellEnd"/>
            <w:r w:rsidRPr="00104E66">
              <w:rPr>
                <w:rFonts w:ascii="Tahoma" w:hAnsi="Tahoma" w:cs="Tahoma"/>
                <w:color w:val="000000"/>
                <w:sz w:val="23"/>
                <w:szCs w:val="23"/>
              </w:rPr>
              <w:t xml:space="preserve"> Machine Sanctioned</w:t>
            </w:r>
          </w:p>
        </w:tc>
        <w:tc>
          <w:tcPr>
            <w:tcW w:w="1192" w:type="dxa"/>
            <w:tcBorders>
              <w:top w:val="nil"/>
              <w:left w:val="nil"/>
              <w:bottom w:val="single" w:sz="4" w:space="0" w:color="auto"/>
              <w:right w:val="single" w:sz="4" w:space="0" w:color="auto"/>
            </w:tcBorders>
            <w:shd w:val="clear" w:color="auto" w:fill="auto"/>
            <w:vAlign w:val="bottom"/>
            <w:hideMark/>
          </w:tcPr>
          <w:p w14:paraId="32D9E4B1"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Amount Claimed (Rs.)</w:t>
            </w:r>
          </w:p>
        </w:tc>
        <w:tc>
          <w:tcPr>
            <w:tcW w:w="1838" w:type="dxa"/>
            <w:tcBorders>
              <w:top w:val="nil"/>
              <w:left w:val="nil"/>
              <w:bottom w:val="single" w:sz="4" w:space="0" w:color="auto"/>
              <w:right w:val="single" w:sz="4" w:space="0" w:color="auto"/>
            </w:tcBorders>
            <w:shd w:val="clear" w:color="auto" w:fill="auto"/>
            <w:vAlign w:val="bottom"/>
            <w:hideMark/>
          </w:tcPr>
          <w:p w14:paraId="6C271C9C"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Total Disbursement upto 30.09.2022</w:t>
            </w:r>
          </w:p>
        </w:tc>
      </w:tr>
      <w:tr w:rsidR="001F20DE" w:rsidRPr="00104E66" w14:paraId="17047682" w14:textId="77777777" w:rsidTr="001F20DE">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0A992F7A"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 </w:t>
            </w:r>
          </w:p>
        </w:tc>
        <w:tc>
          <w:tcPr>
            <w:tcW w:w="1149" w:type="dxa"/>
            <w:tcBorders>
              <w:top w:val="nil"/>
              <w:left w:val="nil"/>
              <w:bottom w:val="single" w:sz="4" w:space="0" w:color="auto"/>
              <w:right w:val="single" w:sz="4" w:space="0" w:color="auto"/>
            </w:tcBorders>
            <w:shd w:val="clear" w:color="auto" w:fill="auto"/>
            <w:noWrap/>
            <w:vAlign w:val="bottom"/>
            <w:hideMark/>
          </w:tcPr>
          <w:p w14:paraId="31BF00A3"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No of device</w:t>
            </w:r>
          </w:p>
        </w:tc>
        <w:tc>
          <w:tcPr>
            <w:tcW w:w="2183" w:type="dxa"/>
            <w:tcBorders>
              <w:top w:val="nil"/>
              <w:left w:val="nil"/>
              <w:bottom w:val="single" w:sz="4" w:space="0" w:color="auto"/>
              <w:right w:val="single" w:sz="4" w:space="0" w:color="auto"/>
            </w:tcBorders>
            <w:shd w:val="clear" w:color="auto" w:fill="auto"/>
            <w:noWrap/>
            <w:vAlign w:val="bottom"/>
            <w:hideMark/>
          </w:tcPr>
          <w:p w14:paraId="0788323A"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No of device</w:t>
            </w:r>
          </w:p>
        </w:tc>
        <w:tc>
          <w:tcPr>
            <w:tcW w:w="1192" w:type="dxa"/>
            <w:tcBorders>
              <w:top w:val="nil"/>
              <w:left w:val="nil"/>
              <w:bottom w:val="single" w:sz="4" w:space="0" w:color="auto"/>
              <w:right w:val="single" w:sz="4" w:space="0" w:color="auto"/>
            </w:tcBorders>
            <w:shd w:val="clear" w:color="auto" w:fill="auto"/>
            <w:noWrap/>
            <w:vAlign w:val="bottom"/>
            <w:hideMark/>
          </w:tcPr>
          <w:p w14:paraId="0EFB99B7"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2022-23</w:t>
            </w:r>
          </w:p>
        </w:tc>
        <w:tc>
          <w:tcPr>
            <w:tcW w:w="1838" w:type="dxa"/>
            <w:tcBorders>
              <w:top w:val="nil"/>
              <w:left w:val="nil"/>
              <w:bottom w:val="single" w:sz="4" w:space="0" w:color="auto"/>
              <w:right w:val="single" w:sz="4" w:space="0" w:color="auto"/>
            </w:tcBorders>
            <w:shd w:val="clear" w:color="auto" w:fill="auto"/>
            <w:noWrap/>
            <w:vAlign w:val="bottom"/>
            <w:hideMark/>
          </w:tcPr>
          <w:p w14:paraId="6544AF42"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 </w:t>
            </w:r>
          </w:p>
        </w:tc>
      </w:tr>
      <w:tr w:rsidR="001F20DE" w:rsidRPr="00104E66" w14:paraId="4B434A59" w14:textId="77777777" w:rsidTr="001F20DE">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2143128D" w14:textId="77777777" w:rsidR="001F20DE" w:rsidRPr="00104E66" w:rsidRDefault="001F20DE" w:rsidP="001F20DE">
            <w:pPr>
              <w:spacing w:after="0" w:line="240" w:lineRule="auto"/>
              <w:jc w:val="both"/>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19 DCCBs</w:t>
            </w:r>
          </w:p>
        </w:tc>
        <w:tc>
          <w:tcPr>
            <w:tcW w:w="1149" w:type="dxa"/>
            <w:tcBorders>
              <w:top w:val="nil"/>
              <w:left w:val="nil"/>
              <w:bottom w:val="single" w:sz="4" w:space="0" w:color="auto"/>
              <w:right w:val="single" w:sz="4" w:space="0" w:color="auto"/>
            </w:tcBorders>
            <w:shd w:val="clear" w:color="auto" w:fill="auto"/>
            <w:noWrap/>
            <w:vAlign w:val="bottom"/>
            <w:hideMark/>
          </w:tcPr>
          <w:p w14:paraId="252B5CFA"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718</w:t>
            </w:r>
          </w:p>
        </w:tc>
        <w:tc>
          <w:tcPr>
            <w:tcW w:w="2183" w:type="dxa"/>
            <w:tcBorders>
              <w:top w:val="nil"/>
              <w:left w:val="nil"/>
              <w:bottom w:val="single" w:sz="4" w:space="0" w:color="auto"/>
              <w:right w:val="single" w:sz="4" w:space="0" w:color="auto"/>
            </w:tcBorders>
            <w:shd w:val="clear" w:color="auto" w:fill="auto"/>
            <w:noWrap/>
            <w:vAlign w:val="bottom"/>
            <w:hideMark/>
          </w:tcPr>
          <w:p w14:paraId="0B9AADAD"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718</w:t>
            </w:r>
          </w:p>
        </w:tc>
        <w:tc>
          <w:tcPr>
            <w:tcW w:w="1192" w:type="dxa"/>
            <w:tcBorders>
              <w:top w:val="nil"/>
              <w:left w:val="nil"/>
              <w:bottom w:val="single" w:sz="4" w:space="0" w:color="auto"/>
              <w:right w:val="single" w:sz="4" w:space="0" w:color="auto"/>
            </w:tcBorders>
            <w:shd w:val="clear" w:color="auto" w:fill="auto"/>
            <w:noWrap/>
            <w:vAlign w:val="bottom"/>
            <w:hideMark/>
          </w:tcPr>
          <w:p w14:paraId="48058AEE"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2915000</w:t>
            </w:r>
          </w:p>
        </w:tc>
        <w:tc>
          <w:tcPr>
            <w:tcW w:w="1838" w:type="dxa"/>
            <w:tcBorders>
              <w:top w:val="nil"/>
              <w:left w:val="nil"/>
              <w:bottom w:val="single" w:sz="4" w:space="0" w:color="auto"/>
              <w:right w:val="single" w:sz="4" w:space="0" w:color="auto"/>
            </w:tcBorders>
            <w:shd w:val="clear" w:color="auto" w:fill="auto"/>
            <w:noWrap/>
            <w:vAlign w:val="bottom"/>
            <w:hideMark/>
          </w:tcPr>
          <w:p w14:paraId="17AFB86F"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2915000</w:t>
            </w:r>
          </w:p>
        </w:tc>
      </w:tr>
      <w:tr w:rsidR="001F20DE" w:rsidRPr="00104E66" w14:paraId="7694AC84" w14:textId="77777777" w:rsidTr="001F20DE">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6F8811DE" w14:textId="77777777" w:rsidR="001F20DE" w:rsidRPr="00104E66" w:rsidRDefault="001F20DE" w:rsidP="001F20DE">
            <w:pPr>
              <w:spacing w:after="0" w:line="240" w:lineRule="auto"/>
              <w:jc w:val="both"/>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Indian Bank</w:t>
            </w:r>
          </w:p>
        </w:tc>
        <w:tc>
          <w:tcPr>
            <w:tcW w:w="1149" w:type="dxa"/>
            <w:tcBorders>
              <w:top w:val="nil"/>
              <w:left w:val="nil"/>
              <w:bottom w:val="single" w:sz="4" w:space="0" w:color="auto"/>
              <w:right w:val="single" w:sz="4" w:space="0" w:color="auto"/>
            </w:tcBorders>
            <w:shd w:val="clear" w:color="auto" w:fill="auto"/>
            <w:noWrap/>
            <w:vAlign w:val="bottom"/>
            <w:hideMark/>
          </w:tcPr>
          <w:p w14:paraId="5222742C"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9</w:t>
            </w:r>
          </w:p>
        </w:tc>
        <w:tc>
          <w:tcPr>
            <w:tcW w:w="2183" w:type="dxa"/>
            <w:tcBorders>
              <w:top w:val="nil"/>
              <w:left w:val="nil"/>
              <w:bottom w:val="single" w:sz="4" w:space="0" w:color="auto"/>
              <w:right w:val="single" w:sz="4" w:space="0" w:color="auto"/>
            </w:tcBorders>
            <w:shd w:val="clear" w:color="auto" w:fill="auto"/>
            <w:noWrap/>
            <w:vAlign w:val="bottom"/>
            <w:hideMark/>
          </w:tcPr>
          <w:p w14:paraId="0ECFA603"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9</w:t>
            </w:r>
          </w:p>
        </w:tc>
        <w:tc>
          <w:tcPr>
            <w:tcW w:w="1192" w:type="dxa"/>
            <w:tcBorders>
              <w:top w:val="nil"/>
              <w:left w:val="nil"/>
              <w:bottom w:val="single" w:sz="4" w:space="0" w:color="auto"/>
              <w:right w:val="single" w:sz="4" w:space="0" w:color="auto"/>
            </w:tcBorders>
            <w:shd w:val="clear" w:color="auto" w:fill="auto"/>
            <w:noWrap/>
            <w:vAlign w:val="bottom"/>
            <w:hideMark/>
          </w:tcPr>
          <w:p w14:paraId="4F207564"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18000</w:t>
            </w:r>
          </w:p>
        </w:tc>
        <w:tc>
          <w:tcPr>
            <w:tcW w:w="1838" w:type="dxa"/>
            <w:tcBorders>
              <w:top w:val="nil"/>
              <w:left w:val="nil"/>
              <w:bottom w:val="single" w:sz="4" w:space="0" w:color="auto"/>
              <w:right w:val="single" w:sz="4" w:space="0" w:color="auto"/>
            </w:tcBorders>
            <w:shd w:val="clear" w:color="auto" w:fill="auto"/>
            <w:noWrap/>
            <w:vAlign w:val="bottom"/>
            <w:hideMark/>
          </w:tcPr>
          <w:p w14:paraId="2B444EED"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18000</w:t>
            </w:r>
          </w:p>
        </w:tc>
      </w:tr>
      <w:tr w:rsidR="001F20DE" w:rsidRPr="00104E66" w14:paraId="3BD622C3" w14:textId="77777777" w:rsidTr="001F20DE">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40AB3CAA" w14:textId="77777777" w:rsidR="001F20DE" w:rsidRPr="00104E66" w:rsidRDefault="001F20DE" w:rsidP="001F20DE">
            <w:pPr>
              <w:spacing w:after="0" w:line="240" w:lineRule="auto"/>
              <w:jc w:val="both"/>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Paytm Bank Ltd</w:t>
            </w:r>
          </w:p>
        </w:tc>
        <w:tc>
          <w:tcPr>
            <w:tcW w:w="1149" w:type="dxa"/>
            <w:tcBorders>
              <w:top w:val="nil"/>
              <w:left w:val="nil"/>
              <w:bottom w:val="single" w:sz="4" w:space="0" w:color="auto"/>
              <w:right w:val="single" w:sz="4" w:space="0" w:color="auto"/>
            </w:tcBorders>
            <w:shd w:val="clear" w:color="auto" w:fill="auto"/>
            <w:noWrap/>
            <w:vAlign w:val="bottom"/>
            <w:hideMark/>
          </w:tcPr>
          <w:p w14:paraId="04431137"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735</w:t>
            </w:r>
          </w:p>
        </w:tc>
        <w:tc>
          <w:tcPr>
            <w:tcW w:w="2183" w:type="dxa"/>
            <w:tcBorders>
              <w:top w:val="nil"/>
              <w:left w:val="nil"/>
              <w:bottom w:val="single" w:sz="4" w:space="0" w:color="auto"/>
              <w:right w:val="single" w:sz="4" w:space="0" w:color="auto"/>
            </w:tcBorders>
            <w:shd w:val="clear" w:color="auto" w:fill="auto"/>
            <w:noWrap/>
            <w:vAlign w:val="bottom"/>
            <w:hideMark/>
          </w:tcPr>
          <w:p w14:paraId="1BF81B16"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735</w:t>
            </w:r>
          </w:p>
        </w:tc>
        <w:tc>
          <w:tcPr>
            <w:tcW w:w="1192" w:type="dxa"/>
            <w:tcBorders>
              <w:top w:val="nil"/>
              <w:left w:val="nil"/>
              <w:bottom w:val="single" w:sz="4" w:space="0" w:color="auto"/>
              <w:right w:val="single" w:sz="4" w:space="0" w:color="auto"/>
            </w:tcBorders>
            <w:shd w:val="clear" w:color="auto" w:fill="auto"/>
            <w:noWrap/>
            <w:vAlign w:val="bottom"/>
            <w:hideMark/>
          </w:tcPr>
          <w:p w14:paraId="1833E600"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2863000</w:t>
            </w:r>
          </w:p>
        </w:tc>
        <w:tc>
          <w:tcPr>
            <w:tcW w:w="1838" w:type="dxa"/>
            <w:tcBorders>
              <w:top w:val="nil"/>
              <w:left w:val="nil"/>
              <w:bottom w:val="single" w:sz="4" w:space="0" w:color="auto"/>
              <w:right w:val="single" w:sz="4" w:space="0" w:color="auto"/>
            </w:tcBorders>
            <w:shd w:val="clear" w:color="auto" w:fill="auto"/>
            <w:noWrap/>
            <w:vAlign w:val="bottom"/>
            <w:hideMark/>
          </w:tcPr>
          <w:p w14:paraId="1A0B3AA9"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2863000</w:t>
            </w:r>
          </w:p>
        </w:tc>
      </w:tr>
      <w:tr w:rsidR="001F20DE" w:rsidRPr="00104E66" w14:paraId="0E819A5C" w14:textId="77777777" w:rsidTr="001F20DE">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2100639D"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Total</w:t>
            </w:r>
          </w:p>
        </w:tc>
        <w:tc>
          <w:tcPr>
            <w:tcW w:w="1149" w:type="dxa"/>
            <w:tcBorders>
              <w:top w:val="nil"/>
              <w:left w:val="nil"/>
              <w:bottom w:val="single" w:sz="4" w:space="0" w:color="auto"/>
              <w:right w:val="single" w:sz="4" w:space="0" w:color="auto"/>
            </w:tcBorders>
            <w:shd w:val="clear" w:color="auto" w:fill="auto"/>
            <w:noWrap/>
            <w:vAlign w:val="bottom"/>
            <w:hideMark/>
          </w:tcPr>
          <w:p w14:paraId="26FA5088"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1462</w:t>
            </w:r>
          </w:p>
        </w:tc>
        <w:tc>
          <w:tcPr>
            <w:tcW w:w="2183" w:type="dxa"/>
            <w:tcBorders>
              <w:top w:val="nil"/>
              <w:left w:val="nil"/>
              <w:bottom w:val="single" w:sz="4" w:space="0" w:color="auto"/>
              <w:right w:val="single" w:sz="4" w:space="0" w:color="auto"/>
            </w:tcBorders>
            <w:shd w:val="clear" w:color="auto" w:fill="auto"/>
            <w:noWrap/>
            <w:vAlign w:val="bottom"/>
            <w:hideMark/>
          </w:tcPr>
          <w:p w14:paraId="6BF04AB8"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1462</w:t>
            </w:r>
          </w:p>
        </w:tc>
        <w:tc>
          <w:tcPr>
            <w:tcW w:w="1192" w:type="dxa"/>
            <w:tcBorders>
              <w:top w:val="nil"/>
              <w:left w:val="nil"/>
              <w:bottom w:val="single" w:sz="4" w:space="0" w:color="auto"/>
              <w:right w:val="single" w:sz="4" w:space="0" w:color="auto"/>
            </w:tcBorders>
            <w:shd w:val="clear" w:color="auto" w:fill="auto"/>
            <w:noWrap/>
            <w:vAlign w:val="bottom"/>
            <w:hideMark/>
          </w:tcPr>
          <w:p w14:paraId="7C6F6276"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5796000</w:t>
            </w:r>
          </w:p>
        </w:tc>
        <w:tc>
          <w:tcPr>
            <w:tcW w:w="1838" w:type="dxa"/>
            <w:tcBorders>
              <w:top w:val="nil"/>
              <w:left w:val="nil"/>
              <w:bottom w:val="single" w:sz="4" w:space="0" w:color="auto"/>
              <w:right w:val="single" w:sz="4" w:space="0" w:color="auto"/>
            </w:tcBorders>
            <w:shd w:val="clear" w:color="auto" w:fill="auto"/>
            <w:noWrap/>
            <w:vAlign w:val="bottom"/>
            <w:hideMark/>
          </w:tcPr>
          <w:p w14:paraId="58213F2E"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r w:rsidRPr="00104E66">
              <w:rPr>
                <w:rFonts w:ascii="Tahoma" w:eastAsia="Times New Roman" w:hAnsi="Tahoma" w:cs="Tahoma"/>
                <w:color w:val="000000"/>
                <w:sz w:val="23"/>
                <w:szCs w:val="23"/>
                <w:lang w:eastAsia="en-IN"/>
              </w:rPr>
              <w:t>5796000</w:t>
            </w:r>
          </w:p>
        </w:tc>
      </w:tr>
    </w:tbl>
    <w:p w14:paraId="1D0B7C50" w14:textId="77777777" w:rsidR="001F20DE" w:rsidRPr="00104E66" w:rsidRDefault="001F20DE" w:rsidP="001F20DE">
      <w:pPr>
        <w:spacing w:after="0" w:line="240" w:lineRule="auto"/>
        <w:jc w:val="right"/>
        <w:rPr>
          <w:rFonts w:ascii="Tahoma" w:eastAsia="Times New Roman" w:hAnsi="Tahoma" w:cs="Tahoma"/>
          <w:color w:val="000000"/>
          <w:sz w:val="23"/>
          <w:szCs w:val="23"/>
          <w:lang w:eastAsia="en-IN"/>
        </w:rPr>
      </w:pPr>
    </w:p>
    <w:p w14:paraId="5CACC813" w14:textId="299C773C"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The scheme is open for all Schedule commercial Bank, Small Finance Bank and Payment Banks.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14:paraId="72970E23" w14:textId="280650A6" w:rsidR="00544559" w:rsidRPr="00104E66" w:rsidRDefault="00544559" w:rsidP="001F20DE">
      <w:pPr>
        <w:spacing w:after="0" w:line="240" w:lineRule="auto"/>
        <w:jc w:val="both"/>
        <w:rPr>
          <w:rFonts w:ascii="Tahoma" w:hAnsi="Tahoma" w:cs="Tahoma"/>
          <w:color w:val="000000"/>
          <w:sz w:val="23"/>
          <w:szCs w:val="23"/>
        </w:rPr>
      </w:pPr>
    </w:p>
    <w:p w14:paraId="32E4746A" w14:textId="77777777" w:rsidR="00544559" w:rsidRPr="00104E66" w:rsidRDefault="00544559" w:rsidP="001F20DE">
      <w:pPr>
        <w:spacing w:after="0" w:line="240" w:lineRule="auto"/>
        <w:jc w:val="both"/>
        <w:rPr>
          <w:rFonts w:ascii="Tahoma" w:hAnsi="Tahoma" w:cs="Tahoma"/>
          <w:color w:val="000000"/>
          <w:sz w:val="23"/>
          <w:szCs w:val="23"/>
        </w:rPr>
      </w:pPr>
    </w:p>
    <w:tbl>
      <w:tblPr>
        <w:tblW w:w="10821" w:type="dxa"/>
        <w:tblLook w:val="04A0" w:firstRow="1" w:lastRow="0" w:firstColumn="1" w:lastColumn="0" w:noHBand="0" w:noVBand="1"/>
      </w:tblPr>
      <w:tblGrid>
        <w:gridCol w:w="2964"/>
        <w:gridCol w:w="2675"/>
        <w:gridCol w:w="4004"/>
        <w:gridCol w:w="1178"/>
      </w:tblGrid>
      <w:tr w:rsidR="001F20DE" w:rsidRPr="00104E66" w14:paraId="0C3A3010" w14:textId="77777777" w:rsidTr="001F20DE">
        <w:trPr>
          <w:trHeight w:val="705"/>
        </w:trPr>
        <w:tc>
          <w:tcPr>
            <w:tcW w:w="10821" w:type="dxa"/>
            <w:gridSpan w:val="4"/>
            <w:tcBorders>
              <w:top w:val="nil"/>
              <w:left w:val="nil"/>
              <w:bottom w:val="nil"/>
              <w:right w:val="nil"/>
            </w:tcBorders>
            <w:shd w:val="clear" w:color="auto" w:fill="auto"/>
            <w:vAlign w:val="center"/>
            <w:hideMark/>
          </w:tcPr>
          <w:p w14:paraId="6B8477E3" w14:textId="77777777" w:rsidR="001F20DE" w:rsidRPr="00104E66" w:rsidRDefault="001F20DE" w:rsidP="001F20DE">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 xml:space="preserve">Other schemes available under Financial Inclusion fund for Schedule Commercial Banks, </w:t>
            </w:r>
          </w:p>
          <w:p w14:paraId="53F82A63" w14:textId="77777777" w:rsidR="001F20DE" w:rsidRPr="00104E66" w:rsidRDefault="001F20DE" w:rsidP="001F20DE">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RRBs and RCBs, are as under –</w:t>
            </w:r>
          </w:p>
          <w:p w14:paraId="727EF998" w14:textId="77777777" w:rsidR="001F20DE" w:rsidRPr="00104E66" w:rsidRDefault="001F20DE" w:rsidP="001F20DE">
            <w:pPr>
              <w:spacing w:after="0" w:line="240" w:lineRule="auto"/>
              <w:jc w:val="center"/>
              <w:rPr>
                <w:rFonts w:ascii="Tahoma" w:hAnsi="Tahoma" w:cs="Tahoma"/>
                <w:color w:val="000000"/>
                <w:sz w:val="23"/>
                <w:szCs w:val="23"/>
              </w:rPr>
            </w:pPr>
          </w:p>
        </w:tc>
      </w:tr>
      <w:tr w:rsidR="001F20DE" w:rsidRPr="00104E66" w14:paraId="5465C42A" w14:textId="77777777" w:rsidTr="001F20DE">
        <w:trPr>
          <w:trHeight w:val="294"/>
        </w:trPr>
        <w:tc>
          <w:tcPr>
            <w:tcW w:w="29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528265"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r w:rsidRPr="00104E66">
              <w:rPr>
                <w:rFonts w:ascii="Tahoma" w:eastAsia="Times New Roman" w:hAnsi="Tahoma" w:cs="Tahoma"/>
                <w:b/>
                <w:bCs/>
                <w:color w:val="000000"/>
                <w:sz w:val="23"/>
                <w:szCs w:val="23"/>
                <w:lang w:eastAsia="en-IN"/>
              </w:rPr>
              <w:t>Scheme</w:t>
            </w:r>
          </w:p>
        </w:tc>
        <w:tc>
          <w:tcPr>
            <w:tcW w:w="2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613975"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r w:rsidRPr="00104E66">
              <w:rPr>
                <w:rFonts w:ascii="Tahoma" w:eastAsia="Times New Roman" w:hAnsi="Tahoma" w:cs="Tahoma"/>
                <w:b/>
                <w:bCs/>
                <w:color w:val="000000"/>
                <w:sz w:val="23"/>
                <w:szCs w:val="23"/>
                <w:lang w:eastAsia="en-IN"/>
              </w:rPr>
              <w:t>Activities</w:t>
            </w:r>
          </w:p>
        </w:tc>
        <w:tc>
          <w:tcPr>
            <w:tcW w:w="40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E5EC09"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r w:rsidRPr="00104E66">
              <w:rPr>
                <w:rFonts w:ascii="Tahoma" w:eastAsia="Times New Roman" w:hAnsi="Tahoma" w:cs="Tahoma"/>
                <w:b/>
                <w:bCs/>
                <w:color w:val="000000"/>
                <w:sz w:val="23"/>
                <w:szCs w:val="23"/>
                <w:lang w:eastAsia="en-IN"/>
              </w:rPr>
              <w:t>Financial Support</w:t>
            </w:r>
          </w:p>
        </w:tc>
        <w:tc>
          <w:tcPr>
            <w:tcW w:w="1178" w:type="dxa"/>
            <w:tcBorders>
              <w:top w:val="nil"/>
              <w:left w:val="nil"/>
              <w:bottom w:val="nil"/>
              <w:right w:val="nil"/>
            </w:tcBorders>
            <w:shd w:val="clear" w:color="auto" w:fill="auto"/>
            <w:noWrap/>
            <w:vAlign w:val="bottom"/>
            <w:hideMark/>
          </w:tcPr>
          <w:p w14:paraId="2E9CE764"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p>
        </w:tc>
      </w:tr>
      <w:tr w:rsidR="001F20DE" w:rsidRPr="00104E66" w14:paraId="3F9FD212" w14:textId="77777777" w:rsidTr="001F20DE">
        <w:trPr>
          <w:trHeight w:val="308"/>
        </w:trPr>
        <w:tc>
          <w:tcPr>
            <w:tcW w:w="2964" w:type="dxa"/>
            <w:vMerge/>
            <w:tcBorders>
              <w:top w:val="single" w:sz="8" w:space="0" w:color="000000"/>
              <w:left w:val="single" w:sz="8" w:space="0" w:color="000000"/>
              <w:bottom w:val="single" w:sz="8" w:space="0" w:color="000000"/>
              <w:right w:val="single" w:sz="8" w:space="0" w:color="000000"/>
            </w:tcBorders>
            <w:vAlign w:val="center"/>
            <w:hideMark/>
          </w:tcPr>
          <w:p w14:paraId="5F235B1E"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p>
        </w:tc>
        <w:tc>
          <w:tcPr>
            <w:tcW w:w="2675" w:type="dxa"/>
            <w:vMerge/>
            <w:tcBorders>
              <w:top w:val="single" w:sz="8" w:space="0" w:color="000000"/>
              <w:left w:val="single" w:sz="8" w:space="0" w:color="000000"/>
              <w:bottom w:val="single" w:sz="8" w:space="0" w:color="000000"/>
              <w:right w:val="single" w:sz="8" w:space="0" w:color="000000"/>
            </w:tcBorders>
            <w:vAlign w:val="center"/>
            <w:hideMark/>
          </w:tcPr>
          <w:p w14:paraId="6A6B8243"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p>
        </w:tc>
        <w:tc>
          <w:tcPr>
            <w:tcW w:w="4004" w:type="dxa"/>
            <w:vMerge/>
            <w:tcBorders>
              <w:top w:val="single" w:sz="8" w:space="0" w:color="000000"/>
              <w:left w:val="single" w:sz="8" w:space="0" w:color="000000"/>
              <w:bottom w:val="single" w:sz="8" w:space="0" w:color="000000"/>
              <w:right w:val="single" w:sz="8" w:space="0" w:color="000000"/>
            </w:tcBorders>
            <w:vAlign w:val="center"/>
            <w:hideMark/>
          </w:tcPr>
          <w:p w14:paraId="3971218D" w14:textId="77777777" w:rsidR="001F20DE" w:rsidRPr="00104E66" w:rsidRDefault="001F20DE" w:rsidP="001F20DE">
            <w:pPr>
              <w:spacing w:after="0" w:line="240" w:lineRule="auto"/>
              <w:rPr>
                <w:rFonts w:ascii="Tahoma" w:eastAsia="Times New Roman" w:hAnsi="Tahoma" w:cs="Tahoma"/>
                <w:b/>
                <w:bCs/>
                <w:color w:val="000000"/>
                <w:sz w:val="23"/>
                <w:szCs w:val="23"/>
                <w:lang w:eastAsia="en-IN"/>
              </w:rPr>
            </w:pPr>
          </w:p>
        </w:tc>
        <w:tc>
          <w:tcPr>
            <w:tcW w:w="1178" w:type="dxa"/>
            <w:tcBorders>
              <w:top w:val="nil"/>
              <w:left w:val="nil"/>
              <w:bottom w:val="nil"/>
              <w:right w:val="nil"/>
            </w:tcBorders>
            <w:shd w:val="clear" w:color="auto" w:fill="auto"/>
            <w:noWrap/>
            <w:vAlign w:val="bottom"/>
            <w:hideMark/>
          </w:tcPr>
          <w:p w14:paraId="4420F690" w14:textId="77777777" w:rsidR="001F20DE" w:rsidRPr="00104E66" w:rsidRDefault="001F20DE" w:rsidP="001F20DE">
            <w:pPr>
              <w:spacing w:after="0" w:line="240" w:lineRule="auto"/>
              <w:rPr>
                <w:rFonts w:ascii="Tahoma" w:eastAsia="Times New Roman" w:hAnsi="Tahoma" w:cs="Tahoma"/>
                <w:sz w:val="23"/>
                <w:szCs w:val="23"/>
                <w:lang w:eastAsia="en-IN"/>
              </w:rPr>
            </w:pPr>
          </w:p>
        </w:tc>
      </w:tr>
      <w:tr w:rsidR="001F20DE" w:rsidRPr="00104E66" w14:paraId="1F493EB9" w14:textId="77777777" w:rsidTr="001F20DE">
        <w:trPr>
          <w:trHeight w:val="871"/>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714ADB9F" w14:textId="77777777" w:rsidR="001F20DE" w:rsidRPr="00104E66" w:rsidRDefault="001F20DE" w:rsidP="001F20DE">
            <w:pPr>
              <w:rPr>
                <w:rFonts w:ascii="Tahoma" w:hAnsi="Tahoma" w:cs="Tahoma"/>
                <w:color w:val="000000"/>
                <w:sz w:val="23"/>
                <w:szCs w:val="23"/>
              </w:rPr>
            </w:pPr>
            <w:r w:rsidRPr="00104E66">
              <w:rPr>
                <w:rFonts w:ascii="Tahoma" w:hAnsi="Tahoma" w:cs="Tahoma"/>
                <w:color w:val="000000"/>
                <w:sz w:val="23"/>
                <w:szCs w:val="23"/>
              </w:rPr>
              <w:t>Reimbursement of Examination fee of BC/BF</w:t>
            </w:r>
          </w:p>
        </w:tc>
        <w:tc>
          <w:tcPr>
            <w:tcW w:w="2675" w:type="dxa"/>
            <w:tcBorders>
              <w:top w:val="nil"/>
              <w:left w:val="nil"/>
              <w:bottom w:val="single" w:sz="8" w:space="0" w:color="000000"/>
              <w:right w:val="single" w:sz="8" w:space="0" w:color="000000"/>
            </w:tcBorders>
            <w:shd w:val="clear" w:color="auto" w:fill="auto"/>
            <w:vAlign w:val="center"/>
            <w:hideMark/>
          </w:tcPr>
          <w:p w14:paraId="5FD84FDB" w14:textId="77777777" w:rsidR="001F20DE" w:rsidRPr="00104E66" w:rsidRDefault="001F20DE" w:rsidP="001F20DE">
            <w:pPr>
              <w:rPr>
                <w:rFonts w:ascii="Tahoma" w:hAnsi="Tahoma" w:cs="Tahoma"/>
                <w:color w:val="000000"/>
                <w:sz w:val="23"/>
                <w:szCs w:val="23"/>
              </w:rPr>
            </w:pPr>
            <w:r w:rsidRPr="00104E66">
              <w:rPr>
                <w:rFonts w:ascii="Tahoma" w:hAnsi="Tahoma" w:cs="Tahoma"/>
                <w:color w:val="000000"/>
                <w:sz w:val="23"/>
                <w:szCs w:val="23"/>
              </w:rPr>
              <w:t>Passing of certification exam of IIBF</w:t>
            </w:r>
          </w:p>
        </w:tc>
        <w:tc>
          <w:tcPr>
            <w:tcW w:w="4004" w:type="dxa"/>
            <w:tcBorders>
              <w:top w:val="nil"/>
              <w:left w:val="nil"/>
              <w:bottom w:val="single" w:sz="8" w:space="0" w:color="000000"/>
              <w:right w:val="single" w:sz="8" w:space="0" w:color="000000"/>
            </w:tcBorders>
            <w:shd w:val="clear" w:color="auto" w:fill="auto"/>
            <w:vAlign w:val="center"/>
            <w:hideMark/>
          </w:tcPr>
          <w:p w14:paraId="087C7062" w14:textId="77777777" w:rsidR="001F20DE" w:rsidRPr="00104E66" w:rsidRDefault="001F20DE" w:rsidP="001F20DE">
            <w:pPr>
              <w:jc w:val="both"/>
              <w:rPr>
                <w:rFonts w:ascii="Tahoma" w:hAnsi="Tahoma" w:cs="Tahoma"/>
                <w:color w:val="000000"/>
                <w:sz w:val="23"/>
                <w:szCs w:val="23"/>
              </w:rPr>
            </w:pPr>
            <w:r w:rsidRPr="00104E66">
              <w:rPr>
                <w:rFonts w:ascii="Tahoma" w:hAnsi="Tahoma" w:cs="Tahoma"/>
                <w:color w:val="000000"/>
                <w:sz w:val="23"/>
                <w:szCs w:val="23"/>
              </w:rPr>
              <w:t xml:space="preserve">Rs. 800/- per participant or 60% / 80% / 90% of actual expenditure whichever is lower for SCBs (including SFB &amp; PB)/RRB / RCBs </w:t>
            </w:r>
          </w:p>
        </w:tc>
        <w:tc>
          <w:tcPr>
            <w:tcW w:w="1178" w:type="dxa"/>
            <w:tcBorders>
              <w:top w:val="nil"/>
              <w:left w:val="nil"/>
              <w:bottom w:val="nil"/>
              <w:right w:val="nil"/>
            </w:tcBorders>
            <w:shd w:val="clear" w:color="auto" w:fill="auto"/>
            <w:noWrap/>
            <w:vAlign w:val="bottom"/>
            <w:hideMark/>
          </w:tcPr>
          <w:p w14:paraId="28F021B1" w14:textId="77777777" w:rsidR="001F20DE" w:rsidRPr="00104E66" w:rsidRDefault="001F20DE" w:rsidP="001F20DE">
            <w:pPr>
              <w:spacing w:after="0" w:line="240" w:lineRule="auto"/>
              <w:jc w:val="both"/>
              <w:rPr>
                <w:rFonts w:ascii="Tahoma" w:eastAsia="Times New Roman" w:hAnsi="Tahoma" w:cs="Tahoma"/>
                <w:color w:val="000000"/>
                <w:sz w:val="23"/>
                <w:szCs w:val="23"/>
                <w:lang w:eastAsia="en-IN"/>
              </w:rPr>
            </w:pPr>
          </w:p>
        </w:tc>
      </w:tr>
      <w:tr w:rsidR="001F20DE" w:rsidRPr="00104E66" w14:paraId="54F78364" w14:textId="77777777" w:rsidTr="001F20DE">
        <w:trPr>
          <w:trHeight w:val="1249"/>
        </w:trPr>
        <w:tc>
          <w:tcPr>
            <w:tcW w:w="29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F7F441"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Micro ATM </w:t>
            </w:r>
          </w:p>
        </w:tc>
        <w:tc>
          <w:tcPr>
            <w:tcW w:w="26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625287"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Capital expenditure</w:t>
            </w:r>
          </w:p>
        </w:tc>
        <w:tc>
          <w:tcPr>
            <w:tcW w:w="4004" w:type="dxa"/>
            <w:tcBorders>
              <w:top w:val="nil"/>
              <w:left w:val="nil"/>
              <w:bottom w:val="nil"/>
              <w:right w:val="single" w:sz="8" w:space="0" w:color="000000"/>
            </w:tcBorders>
            <w:shd w:val="clear" w:color="auto" w:fill="auto"/>
            <w:vAlign w:val="center"/>
            <w:hideMark/>
          </w:tcPr>
          <w:p w14:paraId="7D04FAFA"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RCBs and SFD- actual expenditure incurred or Rs 22,500/- per device whichever is lower.</w:t>
            </w:r>
          </w:p>
        </w:tc>
        <w:tc>
          <w:tcPr>
            <w:tcW w:w="1178" w:type="dxa"/>
            <w:tcBorders>
              <w:top w:val="nil"/>
              <w:left w:val="nil"/>
              <w:bottom w:val="nil"/>
              <w:right w:val="nil"/>
            </w:tcBorders>
            <w:shd w:val="clear" w:color="auto" w:fill="auto"/>
            <w:noWrap/>
            <w:vAlign w:val="bottom"/>
            <w:hideMark/>
          </w:tcPr>
          <w:p w14:paraId="431D4547"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p>
        </w:tc>
      </w:tr>
      <w:tr w:rsidR="001F20DE" w:rsidRPr="00104E66" w14:paraId="7B7AC503" w14:textId="77777777" w:rsidTr="001F20DE">
        <w:trPr>
          <w:trHeight w:val="499"/>
        </w:trPr>
        <w:tc>
          <w:tcPr>
            <w:tcW w:w="2964" w:type="dxa"/>
            <w:vMerge/>
            <w:tcBorders>
              <w:top w:val="nil"/>
              <w:left w:val="single" w:sz="8" w:space="0" w:color="000000"/>
              <w:bottom w:val="single" w:sz="8" w:space="0" w:color="000000"/>
              <w:right w:val="single" w:sz="8" w:space="0" w:color="000000"/>
            </w:tcBorders>
            <w:vAlign w:val="center"/>
            <w:hideMark/>
          </w:tcPr>
          <w:p w14:paraId="367881EC" w14:textId="77777777" w:rsidR="001F20DE" w:rsidRPr="00104E66" w:rsidRDefault="001F20DE" w:rsidP="001F20DE">
            <w:pPr>
              <w:spacing w:after="0" w:line="240" w:lineRule="auto"/>
              <w:rPr>
                <w:rFonts w:ascii="Tahoma" w:hAnsi="Tahoma" w:cs="Tahoma"/>
                <w:color w:val="000000"/>
                <w:sz w:val="23"/>
                <w:szCs w:val="23"/>
              </w:rPr>
            </w:pPr>
          </w:p>
        </w:tc>
        <w:tc>
          <w:tcPr>
            <w:tcW w:w="2675" w:type="dxa"/>
            <w:vMerge/>
            <w:tcBorders>
              <w:top w:val="nil"/>
              <w:left w:val="single" w:sz="8" w:space="0" w:color="000000"/>
              <w:bottom w:val="single" w:sz="8" w:space="0" w:color="000000"/>
              <w:right w:val="single" w:sz="8" w:space="0" w:color="000000"/>
            </w:tcBorders>
            <w:vAlign w:val="center"/>
            <w:hideMark/>
          </w:tcPr>
          <w:p w14:paraId="481D1878" w14:textId="77777777" w:rsidR="001F20DE" w:rsidRPr="00104E66" w:rsidRDefault="001F20DE" w:rsidP="001F20DE">
            <w:pPr>
              <w:spacing w:after="0" w:line="240" w:lineRule="auto"/>
              <w:rPr>
                <w:rFonts w:ascii="Tahoma" w:hAnsi="Tahoma" w:cs="Tahoma"/>
                <w:color w:val="000000"/>
                <w:sz w:val="23"/>
                <w:szCs w:val="23"/>
              </w:rPr>
            </w:pPr>
          </w:p>
        </w:tc>
        <w:tc>
          <w:tcPr>
            <w:tcW w:w="4004" w:type="dxa"/>
            <w:tcBorders>
              <w:top w:val="nil"/>
              <w:left w:val="nil"/>
              <w:bottom w:val="nil"/>
              <w:right w:val="single" w:sz="8" w:space="0" w:color="000000"/>
            </w:tcBorders>
            <w:shd w:val="clear" w:color="auto" w:fill="auto"/>
            <w:vAlign w:val="center"/>
            <w:hideMark/>
          </w:tcPr>
          <w:p w14:paraId="1F40965A"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For RRB – Rs.20,000/- and </w:t>
            </w:r>
          </w:p>
        </w:tc>
        <w:tc>
          <w:tcPr>
            <w:tcW w:w="1178" w:type="dxa"/>
            <w:tcBorders>
              <w:top w:val="nil"/>
              <w:left w:val="nil"/>
              <w:bottom w:val="nil"/>
              <w:right w:val="nil"/>
            </w:tcBorders>
            <w:shd w:val="clear" w:color="auto" w:fill="auto"/>
            <w:noWrap/>
            <w:vAlign w:val="bottom"/>
            <w:hideMark/>
          </w:tcPr>
          <w:p w14:paraId="0BD4BD9C"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p>
        </w:tc>
      </w:tr>
      <w:tr w:rsidR="001F20DE" w:rsidRPr="00104E66" w14:paraId="3BFC7A4E" w14:textId="77777777" w:rsidTr="001F20DE">
        <w:trPr>
          <w:trHeight w:val="60"/>
        </w:trPr>
        <w:tc>
          <w:tcPr>
            <w:tcW w:w="2964" w:type="dxa"/>
            <w:vMerge/>
            <w:tcBorders>
              <w:top w:val="nil"/>
              <w:left w:val="single" w:sz="8" w:space="0" w:color="000000"/>
              <w:bottom w:val="single" w:sz="8" w:space="0" w:color="000000"/>
              <w:right w:val="single" w:sz="8" w:space="0" w:color="000000"/>
            </w:tcBorders>
            <w:vAlign w:val="center"/>
            <w:hideMark/>
          </w:tcPr>
          <w:p w14:paraId="2FE4FEE6" w14:textId="77777777" w:rsidR="001F20DE" w:rsidRPr="00104E66" w:rsidRDefault="001F20DE" w:rsidP="001F20DE">
            <w:pPr>
              <w:spacing w:after="0" w:line="240" w:lineRule="auto"/>
              <w:rPr>
                <w:rFonts w:ascii="Tahoma" w:hAnsi="Tahoma" w:cs="Tahoma"/>
                <w:color w:val="000000"/>
                <w:sz w:val="23"/>
                <w:szCs w:val="23"/>
              </w:rPr>
            </w:pPr>
          </w:p>
        </w:tc>
        <w:tc>
          <w:tcPr>
            <w:tcW w:w="2675" w:type="dxa"/>
            <w:vMerge/>
            <w:tcBorders>
              <w:top w:val="nil"/>
              <w:left w:val="single" w:sz="8" w:space="0" w:color="000000"/>
              <w:bottom w:val="single" w:sz="8" w:space="0" w:color="000000"/>
              <w:right w:val="single" w:sz="8" w:space="0" w:color="000000"/>
            </w:tcBorders>
            <w:vAlign w:val="center"/>
            <w:hideMark/>
          </w:tcPr>
          <w:p w14:paraId="7F138C4D" w14:textId="77777777" w:rsidR="001F20DE" w:rsidRPr="00104E66" w:rsidRDefault="001F20DE" w:rsidP="001F20DE">
            <w:pPr>
              <w:spacing w:after="0" w:line="240" w:lineRule="auto"/>
              <w:rPr>
                <w:rFonts w:ascii="Tahoma" w:hAnsi="Tahoma" w:cs="Tahoma"/>
                <w:color w:val="000000"/>
                <w:sz w:val="23"/>
                <w:szCs w:val="23"/>
              </w:rPr>
            </w:pPr>
          </w:p>
        </w:tc>
        <w:tc>
          <w:tcPr>
            <w:tcW w:w="4004" w:type="dxa"/>
            <w:tcBorders>
              <w:top w:val="nil"/>
              <w:left w:val="nil"/>
              <w:bottom w:val="single" w:sz="8" w:space="0" w:color="000000"/>
              <w:right w:val="single" w:sz="8" w:space="0" w:color="000000"/>
            </w:tcBorders>
            <w:shd w:val="clear" w:color="auto" w:fill="auto"/>
            <w:vAlign w:val="center"/>
            <w:hideMark/>
          </w:tcPr>
          <w:p w14:paraId="2BFA6281"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SCBs (including SFB &amp; PB) - Rs. 15000/- or actual expenditure whichever is lower. </w:t>
            </w:r>
          </w:p>
        </w:tc>
        <w:tc>
          <w:tcPr>
            <w:tcW w:w="1178" w:type="dxa"/>
            <w:tcBorders>
              <w:top w:val="nil"/>
              <w:left w:val="nil"/>
              <w:bottom w:val="nil"/>
              <w:right w:val="nil"/>
            </w:tcBorders>
            <w:shd w:val="clear" w:color="auto" w:fill="auto"/>
            <w:noWrap/>
            <w:vAlign w:val="bottom"/>
            <w:hideMark/>
          </w:tcPr>
          <w:p w14:paraId="3FA1C482"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p>
        </w:tc>
      </w:tr>
      <w:tr w:rsidR="001F20DE" w:rsidRPr="00104E66" w14:paraId="1EABD92D" w14:textId="77777777" w:rsidTr="001F20DE">
        <w:trPr>
          <w:trHeight w:val="804"/>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5FECDC53" w14:textId="77777777" w:rsidR="001F20DE" w:rsidRPr="00104E66" w:rsidRDefault="001F20DE" w:rsidP="001F20DE">
            <w:pPr>
              <w:spacing w:after="0" w:line="240" w:lineRule="auto"/>
              <w:rPr>
                <w:rFonts w:ascii="Tahoma" w:hAnsi="Tahoma" w:cs="Tahoma"/>
                <w:color w:val="000000"/>
                <w:sz w:val="23"/>
                <w:szCs w:val="23"/>
              </w:rPr>
            </w:pPr>
            <w:proofErr w:type="spellStart"/>
            <w:r w:rsidRPr="00104E66">
              <w:rPr>
                <w:rFonts w:ascii="Tahoma" w:hAnsi="Tahoma" w:cs="Tahoma"/>
                <w:color w:val="000000"/>
                <w:sz w:val="23"/>
                <w:szCs w:val="23"/>
              </w:rPr>
              <w:t>PoS</w:t>
            </w:r>
            <w:proofErr w:type="spellEnd"/>
            <w:r w:rsidRPr="00104E66">
              <w:rPr>
                <w:rFonts w:ascii="Tahoma" w:hAnsi="Tahoma" w:cs="Tahoma"/>
                <w:color w:val="000000"/>
                <w:sz w:val="23"/>
                <w:szCs w:val="23"/>
              </w:rPr>
              <w:t>/</w:t>
            </w:r>
            <w:proofErr w:type="spellStart"/>
            <w:r w:rsidRPr="00104E66">
              <w:rPr>
                <w:rFonts w:ascii="Tahoma" w:hAnsi="Tahoma" w:cs="Tahoma"/>
                <w:color w:val="000000"/>
                <w:sz w:val="23"/>
                <w:szCs w:val="23"/>
              </w:rPr>
              <w:t>mPoS</w:t>
            </w:r>
            <w:proofErr w:type="spellEnd"/>
          </w:p>
        </w:tc>
        <w:tc>
          <w:tcPr>
            <w:tcW w:w="2675" w:type="dxa"/>
            <w:tcBorders>
              <w:top w:val="nil"/>
              <w:left w:val="nil"/>
              <w:bottom w:val="single" w:sz="8" w:space="0" w:color="000000"/>
              <w:right w:val="single" w:sz="8" w:space="0" w:color="000000"/>
            </w:tcBorders>
            <w:shd w:val="clear" w:color="auto" w:fill="auto"/>
            <w:vAlign w:val="center"/>
            <w:hideMark/>
          </w:tcPr>
          <w:p w14:paraId="1CCD3BC3"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Capital expenditure/Operational Expenditure</w:t>
            </w:r>
          </w:p>
        </w:tc>
        <w:tc>
          <w:tcPr>
            <w:tcW w:w="4004" w:type="dxa"/>
            <w:tcBorders>
              <w:top w:val="nil"/>
              <w:left w:val="nil"/>
              <w:bottom w:val="single" w:sz="8" w:space="0" w:color="000000"/>
              <w:right w:val="single" w:sz="8" w:space="0" w:color="000000"/>
            </w:tcBorders>
            <w:shd w:val="clear" w:color="auto" w:fill="auto"/>
            <w:vAlign w:val="center"/>
            <w:hideMark/>
          </w:tcPr>
          <w:p w14:paraId="087A78FE"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60%, 80%, 90% of actual expenditure or Rs.6000/- whichever is lower, for SCBs (including SFB &amp; PB), RRB and RCBs </w:t>
            </w:r>
          </w:p>
        </w:tc>
        <w:tc>
          <w:tcPr>
            <w:tcW w:w="1178" w:type="dxa"/>
            <w:tcBorders>
              <w:top w:val="nil"/>
              <w:left w:val="nil"/>
              <w:bottom w:val="nil"/>
              <w:right w:val="nil"/>
            </w:tcBorders>
            <w:shd w:val="clear" w:color="auto" w:fill="auto"/>
            <w:noWrap/>
            <w:vAlign w:val="bottom"/>
            <w:hideMark/>
          </w:tcPr>
          <w:p w14:paraId="5D8050E2"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p>
        </w:tc>
      </w:tr>
      <w:tr w:rsidR="001F20DE" w:rsidRPr="00104E66" w14:paraId="0BE7279A" w14:textId="77777777" w:rsidTr="001F20DE">
        <w:trPr>
          <w:trHeight w:val="1113"/>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41B75C7A"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Dual Authentication Implementation </w:t>
            </w:r>
          </w:p>
        </w:tc>
        <w:tc>
          <w:tcPr>
            <w:tcW w:w="2675" w:type="dxa"/>
            <w:tcBorders>
              <w:top w:val="nil"/>
              <w:left w:val="nil"/>
              <w:bottom w:val="single" w:sz="8" w:space="0" w:color="000000"/>
              <w:right w:val="single" w:sz="8" w:space="0" w:color="000000"/>
            </w:tcBorders>
            <w:shd w:val="clear" w:color="auto" w:fill="auto"/>
            <w:vAlign w:val="center"/>
            <w:hideMark/>
          </w:tcPr>
          <w:p w14:paraId="326398F3"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 xml:space="preserve">Installation of software patch on micro ATMs for Dual Authentication </w:t>
            </w:r>
          </w:p>
        </w:tc>
        <w:tc>
          <w:tcPr>
            <w:tcW w:w="4004" w:type="dxa"/>
            <w:tcBorders>
              <w:top w:val="nil"/>
              <w:left w:val="nil"/>
              <w:bottom w:val="single" w:sz="8" w:space="0" w:color="000000"/>
              <w:right w:val="single" w:sz="8" w:space="0" w:color="000000"/>
            </w:tcBorders>
            <w:shd w:val="clear" w:color="auto" w:fill="auto"/>
            <w:vAlign w:val="center"/>
            <w:hideMark/>
          </w:tcPr>
          <w:p w14:paraId="31EF79F2"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Support upto Rs. 7.00 lakh or 60%/80% of expenditure incurred for SCBs (including SFB &amp; PB) / RRBs respectively whichever is lower. </w:t>
            </w:r>
          </w:p>
        </w:tc>
        <w:tc>
          <w:tcPr>
            <w:tcW w:w="1178" w:type="dxa"/>
            <w:tcBorders>
              <w:top w:val="nil"/>
              <w:left w:val="nil"/>
              <w:bottom w:val="nil"/>
              <w:right w:val="nil"/>
            </w:tcBorders>
            <w:shd w:val="clear" w:color="auto" w:fill="auto"/>
            <w:noWrap/>
            <w:vAlign w:val="bottom"/>
            <w:hideMark/>
          </w:tcPr>
          <w:p w14:paraId="4B260052" w14:textId="77777777" w:rsidR="001F20DE" w:rsidRPr="00104E66" w:rsidRDefault="001F20DE" w:rsidP="001F20DE">
            <w:pPr>
              <w:spacing w:after="0" w:line="240" w:lineRule="auto"/>
              <w:rPr>
                <w:rFonts w:ascii="Tahoma" w:eastAsia="Times New Roman" w:hAnsi="Tahoma" w:cs="Tahoma"/>
                <w:color w:val="000000"/>
                <w:sz w:val="23"/>
                <w:szCs w:val="23"/>
                <w:lang w:eastAsia="en-IN"/>
              </w:rPr>
            </w:pPr>
          </w:p>
        </w:tc>
      </w:tr>
      <w:tr w:rsidR="001F20DE" w:rsidRPr="00104E66" w14:paraId="361C0719" w14:textId="77777777" w:rsidTr="001F20DE">
        <w:trPr>
          <w:trHeight w:val="1398"/>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3DE7024E"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Hand held projector, battery, screen etc.</w:t>
            </w:r>
          </w:p>
        </w:tc>
        <w:tc>
          <w:tcPr>
            <w:tcW w:w="2675" w:type="dxa"/>
            <w:tcBorders>
              <w:top w:val="nil"/>
              <w:left w:val="nil"/>
              <w:bottom w:val="single" w:sz="8" w:space="0" w:color="000000"/>
              <w:right w:val="single" w:sz="8" w:space="0" w:color="000000"/>
            </w:tcBorders>
            <w:shd w:val="clear" w:color="auto" w:fill="auto"/>
            <w:vAlign w:val="center"/>
            <w:hideMark/>
          </w:tcPr>
          <w:p w14:paraId="62504F7D" w14:textId="77777777" w:rsidR="001F20DE" w:rsidRPr="00104E66" w:rsidRDefault="001F20DE" w:rsidP="001F20DE">
            <w:pPr>
              <w:spacing w:after="0" w:line="240" w:lineRule="auto"/>
              <w:rPr>
                <w:rFonts w:ascii="Tahoma" w:hAnsi="Tahoma" w:cs="Tahoma"/>
                <w:color w:val="000000"/>
                <w:sz w:val="23"/>
                <w:szCs w:val="23"/>
              </w:rPr>
            </w:pPr>
            <w:r w:rsidRPr="00104E66">
              <w:rPr>
                <w:rFonts w:ascii="Tahoma" w:hAnsi="Tahoma" w:cs="Tahoma"/>
                <w:color w:val="000000"/>
                <w:sz w:val="23"/>
                <w:szCs w:val="23"/>
              </w:rPr>
              <w:t>Financial literacy activities by the Rural Branches and FLCs of SCB, RRBs, Coop Bank</w:t>
            </w:r>
          </w:p>
        </w:tc>
        <w:tc>
          <w:tcPr>
            <w:tcW w:w="4004" w:type="dxa"/>
            <w:tcBorders>
              <w:top w:val="nil"/>
              <w:left w:val="nil"/>
              <w:bottom w:val="single" w:sz="8" w:space="0" w:color="000000"/>
              <w:right w:val="single" w:sz="8" w:space="0" w:color="000000"/>
            </w:tcBorders>
            <w:shd w:val="clear" w:color="auto" w:fill="auto"/>
            <w:vAlign w:val="center"/>
            <w:hideMark/>
          </w:tcPr>
          <w:p w14:paraId="3E06507E" w14:textId="77777777" w:rsidR="001F20DE" w:rsidRPr="00104E66" w:rsidRDefault="001F20DE" w:rsidP="001F20DE">
            <w:pPr>
              <w:spacing w:after="0" w:line="240" w:lineRule="auto"/>
              <w:jc w:val="both"/>
              <w:rPr>
                <w:rFonts w:ascii="Tahoma" w:hAnsi="Tahoma" w:cs="Tahoma"/>
                <w:color w:val="000000"/>
                <w:sz w:val="23"/>
                <w:szCs w:val="23"/>
              </w:rPr>
            </w:pPr>
            <w:r w:rsidRPr="00104E66">
              <w:rPr>
                <w:rFonts w:ascii="Tahoma" w:hAnsi="Tahoma" w:cs="Tahoma"/>
                <w:color w:val="000000"/>
                <w:sz w:val="23"/>
                <w:szCs w:val="23"/>
              </w:rPr>
              <w:t>Support up to Rs.30,000/- or 90</w:t>
            </w:r>
            <w:proofErr w:type="gramStart"/>
            <w:r w:rsidRPr="00104E66">
              <w:rPr>
                <w:rFonts w:ascii="Tahoma" w:hAnsi="Tahoma" w:cs="Tahoma"/>
                <w:color w:val="000000"/>
                <w:sz w:val="23"/>
                <w:szCs w:val="23"/>
              </w:rPr>
              <w:t>%  of</w:t>
            </w:r>
            <w:proofErr w:type="gramEnd"/>
            <w:r w:rsidRPr="00104E66">
              <w:rPr>
                <w:rFonts w:ascii="Tahoma" w:hAnsi="Tahoma" w:cs="Tahoma"/>
                <w:color w:val="000000"/>
                <w:sz w:val="23"/>
                <w:szCs w:val="23"/>
              </w:rPr>
              <w:t xml:space="preserve"> actual expenditure in  aspirational district to all banks, and 60% to SCBs (including SFB &amp; PB) and their FLCs, 80% to RRBs and their FLCs and 90% to Cooperative Banks and their FLCs in other districts</w:t>
            </w:r>
          </w:p>
        </w:tc>
        <w:tc>
          <w:tcPr>
            <w:tcW w:w="1178" w:type="dxa"/>
            <w:tcBorders>
              <w:top w:val="nil"/>
              <w:left w:val="nil"/>
              <w:bottom w:val="nil"/>
              <w:right w:val="nil"/>
            </w:tcBorders>
            <w:shd w:val="clear" w:color="auto" w:fill="auto"/>
            <w:noWrap/>
            <w:vAlign w:val="bottom"/>
            <w:hideMark/>
          </w:tcPr>
          <w:p w14:paraId="134AC2B3" w14:textId="77777777" w:rsidR="001F20DE" w:rsidRPr="00104E66" w:rsidRDefault="001F20DE" w:rsidP="001F20DE">
            <w:pPr>
              <w:spacing w:after="0" w:line="240" w:lineRule="auto"/>
              <w:jc w:val="both"/>
              <w:rPr>
                <w:rFonts w:ascii="Tahoma" w:eastAsia="Times New Roman" w:hAnsi="Tahoma" w:cs="Tahoma"/>
                <w:color w:val="000000"/>
                <w:sz w:val="23"/>
                <w:szCs w:val="23"/>
                <w:lang w:eastAsia="en-IN"/>
              </w:rPr>
            </w:pPr>
          </w:p>
        </w:tc>
      </w:tr>
    </w:tbl>
    <w:p w14:paraId="6C491B27" w14:textId="77777777" w:rsidR="001F20DE" w:rsidRPr="00104E66" w:rsidRDefault="001F20DE" w:rsidP="001F20DE">
      <w:pPr>
        <w:pStyle w:val="ListParagraph"/>
        <w:spacing w:line="276" w:lineRule="auto"/>
        <w:ind w:left="0"/>
        <w:rPr>
          <w:rFonts w:ascii="Tahoma" w:hAnsi="Tahoma" w:cs="Tahoma"/>
          <w:color w:val="000000"/>
          <w:sz w:val="23"/>
          <w:szCs w:val="23"/>
          <w:lang w:val="en-US"/>
        </w:rPr>
      </w:pPr>
    </w:p>
    <w:p w14:paraId="4BA39589" w14:textId="76DDA083" w:rsidR="001F20DE" w:rsidRPr="00104E66" w:rsidRDefault="001F20DE" w:rsidP="001F20DE">
      <w:pPr>
        <w:pStyle w:val="ListParagraph"/>
        <w:ind w:left="0"/>
        <w:rPr>
          <w:rFonts w:ascii="Tahoma" w:hAnsi="Tahoma" w:cs="Tahoma"/>
          <w:color w:val="000000"/>
          <w:sz w:val="23"/>
          <w:szCs w:val="23"/>
          <w:lang w:val="en-US"/>
        </w:rPr>
      </w:pPr>
      <w:r w:rsidRPr="00104E66">
        <w:rPr>
          <w:rFonts w:ascii="Tahoma" w:hAnsi="Tahoma" w:cs="Tahoma"/>
          <w:color w:val="000000"/>
          <w:sz w:val="23"/>
          <w:szCs w:val="23"/>
          <w:lang w:val="en-US"/>
        </w:rPr>
        <w:t>Banks may submit the proposals for Financial &amp; Digital Literacy Camps (FDLCs) and other scheme during the current Financial Year 2022-23, indicated in the above table in the prescribed format as per our circular No.105/ DFIBT-o4/2019 dated 23 April 2019.</w:t>
      </w:r>
    </w:p>
    <w:p w14:paraId="2F63ABB1" w14:textId="77777777" w:rsidR="003B34A6" w:rsidRPr="00104E66" w:rsidRDefault="003B34A6" w:rsidP="001F20DE">
      <w:pPr>
        <w:pStyle w:val="ListParagraph"/>
        <w:ind w:left="0"/>
        <w:rPr>
          <w:rFonts w:ascii="Tahoma" w:hAnsi="Tahoma" w:cs="Tahoma"/>
          <w:color w:val="000000"/>
          <w:sz w:val="23"/>
          <w:szCs w:val="23"/>
          <w:lang w:val="en-US"/>
        </w:rPr>
      </w:pPr>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7776"/>
      </w:tblGrid>
      <w:tr w:rsidR="001F20DE" w:rsidRPr="00104E66" w14:paraId="6FC29216" w14:textId="77777777" w:rsidTr="001F20DE">
        <w:trPr>
          <w:trHeight w:val="691"/>
        </w:trPr>
        <w:tc>
          <w:tcPr>
            <w:tcW w:w="2092" w:type="dxa"/>
          </w:tcPr>
          <w:p w14:paraId="5DAC9809" w14:textId="77777777" w:rsidR="001F20DE" w:rsidRPr="00104E66" w:rsidRDefault="001F20DE" w:rsidP="001F20DE">
            <w:pPr>
              <w:pStyle w:val="PlainText"/>
              <w:jc w:val="left"/>
              <w:rPr>
                <w:rFonts w:cs="Tahoma"/>
                <w:color w:val="000000"/>
                <w:sz w:val="23"/>
                <w:szCs w:val="23"/>
                <w:lang w:val="en-IN" w:eastAsia="en-IN"/>
              </w:rPr>
            </w:pPr>
            <w:r w:rsidRPr="00104E66">
              <w:rPr>
                <w:rFonts w:cs="Tahoma"/>
                <w:b/>
                <w:color w:val="000000"/>
                <w:sz w:val="23"/>
                <w:szCs w:val="23"/>
                <w:lang w:val="en-IN" w:eastAsia="en-IN"/>
              </w:rPr>
              <w:t>AGENDA ITEM NO. 6</w:t>
            </w:r>
          </w:p>
        </w:tc>
        <w:tc>
          <w:tcPr>
            <w:tcW w:w="7776" w:type="dxa"/>
          </w:tcPr>
          <w:p w14:paraId="4151875B" w14:textId="77777777" w:rsidR="001F20DE" w:rsidRPr="00104E66" w:rsidRDefault="001F20DE" w:rsidP="001F20DE">
            <w:pPr>
              <w:pStyle w:val="PlainText"/>
              <w:rPr>
                <w:rFonts w:cs="Tahoma"/>
                <w:b/>
                <w:bCs w:val="0"/>
                <w:color w:val="000000"/>
                <w:sz w:val="23"/>
                <w:szCs w:val="23"/>
                <w:lang w:val="en-IN" w:eastAsia="en-IN"/>
              </w:rPr>
            </w:pPr>
            <w:r w:rsidRPr="00104E66">
              <w:rPr>
                <w:rFonts w:cs="Tahoma"/>
                <w:b/>
                <w:color w:val="000000"/>
                <w:sz w:val="23"/>
                <w:szCs w:val="23"/>
                <w:lang w:val="en-IN" w:eastAsia="en-IN"/>
              </w:rPr>
              <w:t>REVISED MECHANISM OF DATA FLOW FOR LBS FOR SLBC MEETINGS</w:t>
            </w:r>
          </w:p>
        </w:tc>
      </w:tr>
    </w:tbl>
    <w:p w14:paraId="166B42A4" w14:textId="77777777" w:rsidR="001F20DE" w:rsidRPr="00104E66" w:rsidRDefault="001F20DE" w:rsidP="001F20DE">
      <w:pPr>
        <w:spacing w:after="0" w:line="240" w:lineRule="auto"/>
        <w:jc w:val="both"/>
        <w:rPr>
          <w:rFonts w:ascii="Tahoma" w:hAnsi="Tahoma" w:cs="Tahoma"/>
          <w:b/>
          <w:bCs/>
          <w:sz w:val="23"/>
          <w:szCs w:val="23"/>
        </w:rPr>
      </w:pPr>
    </w:p>
    <w:p w14:paraId="2BE84FBE"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Reserve Bank of India vide circular RBI/2018-19/5   </w:t>
      </w:r>
      <w:proofErr w:type="gramStart"/>
      <w:r w:rsidRPr="00104E66">
        <w:rPr>
          <w:rFonts w:ascii="Tahoma" w:hAnsi="Tahoma" w:cs="Tahoma"/>
          <w:sz w:val="23"/>
          <w:szCs w:val="23"/>
        </w:rPr>
        <w:t>FIDD.CO.LBS.BC.No.</w:t>
      </w:r>
      <w:proofErr w:type="gramEnd"/>
      <w:r w:rsidRPr="00104E66">
        <w:rPr>
          <w:rFonts w:ascii="Tahoma" w:hAnsi="Tahoma" w:cs="Tahoma"/>
          <w:sz w:val="23"/>
          <w:szCs w:val="23"/>
        </w:rPr>
        <w:t>2/02.01.001/2018-19 dated 02.07.2018 has advised the procedure for management of data flow where-in the relevant data be directly downloadable from CBS and/or MIS of the banks without keeping manual intervention to the minimal level in the process.</w:t>
      </w:r>
    </w:p>
    <w:p w14:paraId="0A47EE6A" w14:textId="77777777" w:rsidR="001F20DE" w:rsidRPr="00104E66" w:rsidRDefault="001F20DE" w:rsidP="001F20DE">
      <w:pPr>
        <w:pStyle w:val="Default"/>
        <w:spacing w:line="276" w:lineRule="auto"/>
        <w:jc w:val="both"/>
        <w:rPr>
          <w:rFonts w:ascii="Tahoma" w:hAnsi="Tahoma" w:cs="Tahoma"/>
          <w:sz w:val="23"/>
          <w:szCs w:val="23"/>
        </w:rPr>
      </w:pPr>
    </w:p>
    <w:p w14:paraId="04920971"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SLBC Haryana has since got the portal prepared and had taken up with all banks to submit data to SLBC under Revamped Scheme to RBI. As advised by RBI, SLBC has extracted reported from new portal and annexures with this agenda papers have been obtained from new portal.  As a result of our constant follow-up and cooperation provided by banks, we received data from all banks, except the </w:t>
      </w:r>
      <w:proofErr w:type="gramStart"/>
      <w:r w:rsidRPr="00104E66">
        <w:rPr>
          <w:rFonts w:ascii="Tahoma" w:hAnsi="Tahoma" w:cs="Tahoma"/>
          <w:sz w:val="23"/>
          <w:szCs w:val="23"/>
        </w:rPr>
        <w:t>following:-</w:t>
      </w:r>
      <w:proofErr w:type="gramEnd"/>
    </w:p>
    <w:p w14:paraId="7180D89D" w14:textId="77777777" w:rsidR="001F20DE" w:rsidRPr="00104E66" w:rsidRDefault="001F20DE" w:rsidP="001F20DE">
      <w:pPr>
        <w:pStyle w:val="Default"/>
        <w:spacing w:line="276" w:lineRule="auto"/>
        <w:jc w:val="both"/>
        <w:rPr>
          <w:rFonts w:ascii="Tahoma" w:hAnsi="Tahoma" w:cs="Tahoma"/>
          <w:sz w:val="23"/>
          <w:szCs w:val="23"/>
        </w:rPr>
      </w:pPr>
    </w:p>
    <w:p w14:paraId="7702F173" w14:textId="77777777" w:rsidR="001F20DE" w:rsidRPr="00104E66" w:rsidRDefault="001F20DE" w:rsidP="003B34A6">
      <w:pPr>
        <w:pStyle w:val="Default"/>
        <w:numPr>
          <w:ilvl w:val="1"/>
          <w:numId w:val="43"/>
        </w:numPr>
        <w:spacing w:line="276" w:lineRule="auto"/>
        <w:jc w:val="both"/>
        <w:rPr>
          <w:rFonts w:ascii="Tahoma" w:hAnsi="Tahoma" w:cs="Tahoma"/>
          <w:sz w:val="23"/>
          <w:szCs w:val="23"/>
        </w:rPr>
      </w:pPr>
      <w:r w:rsidRPr="00104E66">
        <w:rPr>
          <w:rFonts w:ascii="Tahoma" w:hAnsi="Tahoma" w:cs="Tahoma"/>
          <w:sz w:val="23"/>
          <w:szCs w:val="23"/>
        </w:rPr>
        <w:t>Bandhan Bank</w:t>
      </w:r>
    </w:p>
    <w:p w14:paraId="46F5B0B4" w14:textId="77777777" w:rsidR="001F20DE" w:rsidRPr="00104E66" w:rsidRDefault="001F20DE" w:rsidP="003B34A6">
      <w:pPr>
        <w:pStyle w:val="Default"/>
        <w:numPr>
          <w:ilvl w:val="1"/>
          <w:numId w:val="43"/>
        </w:numPr>
        <w:spacing w:line="276" w:lineRule="auto"/>
        <w:jc w:val="both"/>
        <w:rPr>
          <w:rFonts w:ascii="Tahoma" w:hAnsi="Tahoma" w:cs="Tahoma"/>
          <w:sz w:val="23"/>
          <w:szCs w:val="23"/>
        </w:rPr>
      </w:pPr>
      <w:r w:rsidRPr="00104E66">
        <w:rPr>
          <w:rFonts w:ascii="Tahoma" w:hAnsi="Tahoma" w:cs="Tahoma"/>
          <w:sz w:val="23"/>
          <w:szCs w:val="23"/>
        </w:rPr>
        <w:t>DSB Bank (</w:t>
      </w:r>
      <w:proofErr w:type="spellStart"/>
      <w:r w:rsidRPr="00104E66">
        <w:rPr>
          <w:rFonts w:ascii="Tahoma" w:hAnsi="Tahoma" w:cs="Tahoma"/>
          <w:sz w:val="23"/>
          <w:szCs w:val="23"/>
        </w:rPr>
        <w:t>Luxmi</w:t>
      </w:r>
      <w:proofErr w:type="spellEnd"/>
      <w:r w:rsidRPr="00104E66">
        <w:rPr>
          <w:rFonts w:ascii="Tahoma" w:hAnsi="Tahoma" w:cs="Tahoma"/>
          <w:sz w:val="23"/>
          <w:szCs w:val="23"/>
        </w:rPr>
        <w:t xml:space="preserve"> Vilas Bank)</w:t>
      </w:r>
    </w:p>
    <w:p w14:paraId="5A88C0D5" w14:textId="77777777" w:rsidR="001F20DE" w:rsidRPr="00104E66" w:rsidRDefault="001F20DE" w:rsidP="003B34A6">
      <w:pPr>
        <w:pStyle w:val="Default"/>
        <w:numPr>
          <w:ilvl w:val="1"/>
          <w:numId w:val="43"/>
        </w:numPr>
        <w:spacing w:line="276" w:lineRule="auto"/>
        <w:jc w:val="both"/>
        <w:rPr>
          <w:rFonts w:ascii="Tahoma" w:hAnsi="Tahoma" w:cs="Tahoma"/>
          <w:sz w:val="23"/>
          <w:szCs w:val="23"/>
        </w:rPr>
      </w:pPr>
      <w:r w:rsidRPr="00104E66">
        <w:rPr>
          <w:rFonts w:ascii="Tahoma" w:hAnsi="Tahoma" w:cs="Tahoma"/>
          <w:sz w:val="23"/>
          <w:szCs w:val="23"/>
        </w:rPr>
        <w:t>Nainital Bank</w:t>
      </w:r>
    </w:p>
    <w:p w14:paraId="4B5A843E" w14:textId="77777777" w:rsidR="001F20DE" w:rsidRPr="00104E66" w:rsidRDefault="001F20DE" w:rsidP="003B34A6">
      <w:pPr>
        <w:pStyle w:val="Default"/>
        <w:numPr>
          <w:ilvl w:val="1"/>
          <w:numId w:val="43"/>
        </w:numPr>
        <w:spacing w:line="276" w:lineRule="auto"/>
        <w:jc w:val="both"/>
        <w:rPr>
          <w:rFonts w:ascii="Tahoma" w:hAnsi="Tahoma" w:cs="Tahoma"/>
          <w:sz w:val="23"/>
          <w:szCs w:val="23"/>
        </w:rPr>
      </w:pPr>
      <w:r w:rsidRPr="00104E66">
        <w:rPr>
          <w:rFonts w:ascii="Tahoma" w:hAnsi="Tahoma" w:cs="Tahoma"/>
          <w:sz w:val="23"/>
          <w:szCs w:val="23"/>
        </w:rPr>
        <w:t>Tamil Nadu Mercantile Bank</w:t>
      </w:r>
    </w:p>
    <w:p w14:paraId="6A9028B2" w14:textId="77777777" w:rsidR="001F20DE" w:rsidRPr="00104E66" w:rsidRDefault="001F20DE" w:rsidP="003B34A6">
      <w:pPr>
        <w:pStyle w:val="Default"/>
        <w:numPr>
          <w:ilvl w:val="1"/>
          <w:numId w:val="43"/>
        </w:numPr>
        <w:spacing w:line="276" w:lineRule="auto"/>
        <w:jc w:val="both"/>
        <w:rPr>
          <w:rFonts w:ascii="Tahoma" w:hAnsi="Tahoma" w:cs="Tahoma"/>
          <w:sz w:val="23"/>
          <w:szCs w:val="23"/>
        </w:rPr>
      </w:pPr>
      <w:r w:rsidRPr="00104E66">
        <w:rPr>
          <w:rFonts w:ascii="Tahoma" w:hAnsi="Tahoma" w:cs="Tahoma"/>
          <w:sz w:val="23"/>
          <w:szCs w:val="23"/>
        </w:rPr>
        <w:t>Capital Small Finance Bank</w:t>
      </w:r>
    </w:p>
    <w:p w14:paraId="37761D44" w14:textId="77777777" w:rsidR="001F20DE" w:rsidRPr="00104E66" w:rsidRDefault="001F20DE" w:rsidP="003B34A6">
      <w:pPr>
        <w:pStyle w:val="Default"/>
        <w:numPr>
          <w:ilvl w:val="1"/>
          <w:numId w:val="43"/>
        </w:numPr>
        <w:spacing w:line="276" w:lineRule="auto"/>
        <w:jc w:val="both"/>
        <w:rPr>
          <w:rFonts w:ascii="Tahoma" w:hAnsi="Tahoma" w:cs="Tahoma"/>
          <w:sz w:val="23"/>
          <w:szCs w:val="23"/>
        </w:rPr>
      </w:pPr>
      <w:proofErr w:type="spellStart"/>
      <w:r w:rsidRPr="00104E66">
        <w:rPr>
          <w:rFonts w:ascii="Tahoma" w:hAnsi="Tahoma" w:cs="Tahoma"/>
          <w:sz w:val="23"/>
          <w:szCs w:val="23"/>
        </w:rPr>
        <w:t>Fincare</w:t>
      </w:r>
      <w:proofErr w:type="spellEnd"/>
      <w:r w:rsidRPr="00104E66">
        <w:rPr>
          <w:rFonts w:ascii="Tahoma" w:hAnsi="Tahoma" w:cs="Tahoma"/>
          <w:sz w:val="23"/>
          <w:szCs w:val="23"/>
        </w:rPr>
        <w:t xml:space="preserve"> Small Finance Bank</w:t>
      </w:r>
    </w:p>
    <w:p w14:paraId="494D830F" w14:textId="77777777" w:rsidR="001F20DE" w:rsidRPr="00104E66" w:rsidRDefault="001F20DE" w:rsidP="001F20DE">
      <w:pPr>
        <w:pStyle w:val="Default"/>
        <w:spacing w:line="276" w:lineRule="auto"/>
        <w:jc w:val="both"/>
        <w:rPr>
          <w:rFonts w:ascii="Tahoma" w:hAnsi="Tahoma" w:cs="Tahoma"/>
          <w:sz w:val="23"/>
          <w:szCs w:val="23"/>
        </w:rPr>
      </w:pPr>
    </w:p>
    <w:p w14:paraId="3DA9A99F"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In view of above, all banks are requested to check data reported in text files, if any, variation appears that should bd dealt with on priority basis and get the same rectified.</w:t>
      </w:r>
    </w:p>
    <w:p w14:paraId="30DD0411" w14:textId="77777777" w:rsidR="001F20DE" w:rsidRPr="00104E66" w:rsidRDefault="001F20DE" w:rsidP="001F20DE">
      <w:pPr>
        <w:pStyle w:val="Default"/>
        <w:spacing w:line="276" w:lineRule="auto"/>
        <w:jc w:val="both"/>
        <w:rPr>
          <w:rFonts w:ascii="Tahoma" w:hAnsi="Tahoma" w:cs="Tahoma"/>
          <w:sz w:val="23"/>
          <w:szCs w:val="23"/>
        </w:rPr>
      </w:pPr>
    </w:p>
    <w:tbl>
      <w:tblPr>
        <w:tblW w:w="9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7824"/>
      </w:tblGrid>
      <w:tr w:rsidR="001F20DE" w:rsidRPr="00104E66" w14:paraId="0E202146" w14:textId="77777777" w:rsidTr="001F20DE">
        <w:trPr>
          <w:trHeight w:val="603"/>
        </w:trPr>
        <w:tc>
          <w:tcPr>
            <w:tcW w:w="2105" w:type="dxa"/>
          </w:tcPr>
          <w:p w14:paraId="29F1C8B5" w14:textId="77777777" w:rsidR="001F20DE" w:rsidRPr="00104E66" w:rsidRDefault="001F20DE" w:rsidP="001F20DE">
            <w:pPr>
              <w:pStyle w:val="PlainText"/>
              <w:jc w:val="left"/>
              <w:rPr>
                <w:rFonts w:cs="Tahoma"/>
                <w:color w:val="000000"/>
                <w:sz w:val="23"/>
                <w:szCs w:val="23"/>
                <w:lang w:val="en-IN" w:eastAsia="en-IN"/>
              </w:rPr>
            </w:pPr>
            <w:r w:rsidRPr="00104E66">
              <w:rPr>
                <w:rFonts w:cs="Tahoma"/>
                <w:b/>
                <w:color w:val="000000"/>
                <w:sz w:val="23"/>
                <w:szCs w:val="23"/>
                <w:lang w:val="en-IN" w:eastAsia="en-IN"/>
              </w:rPr>
              <w:t>AGENDA ITEM NO. 7</w:t>
            </w:r>
          </w:p>
        </w:tc>
        <w:tc>
          <w:tcPr>
            <w:tcW w:w="7824" w:type="dxa"/>
          </w:tcPr>
          <w:p w14:paraId="3BAD9B00" w14:textId="77777777" w:rsidR="001F20DE" w:rsidRPr="00104E66" w:rsidRDefault="001F20DE" w:rsidP="001F20DE">
            <w:pPr>
              <w:pStyle w:val="PlainText"/>
              <w:rPr>
                <w:rFonts w:cs="Tahoma"/>
                <w:b/>
                <w:bCs w:val="0"/>
                <w:color w:val="000000"/>
                <w:sz w:val="23"/>
                <w:szCs w:val="23"/>
                <w:lang w:val="en-IN" w:eastAsia="en-IN"/>
              </w:rPr>
            </w:pPr>
            <w:r w:rsidRPr="00104E66">
              <w:rPr>
                <w:rFonts w:cs="Tahoma"/>
                <w:b/>
                <w:color w:val="000000"/>
                <w:sz w:val="23"/>
                <w:szCs w:val="23"/>
                <w:lang w:val="en-IN" w:eastAsia="en-IN"/>
              </w:rPr>
              <w:t>NATIONAL STRATEGY FOR FINANCIAL EDUCATION 2020-25</w:t>
            </w:r>
          </w:p>
        </w:tc>
      </w:tr>
    </w:tbl>
    <w:p w14:paraId="01A93ED8" w14:textId="77777777" w:rsidR="001F20DE" w:rsidRPr="00104E66" w:rsidRDefault="001F20DE" w:rsidP="001F20DE">
      <w:pPr>
        <w:pStyle w:val="Default"/>
        <w:spacing w:line="276" w:lineRule="auto"/>
        <w:jc w:val="both"/>
        <w:rPr>
          <w:rFonts w:ascii="Tahoma" w:hAnsi="Tahoma" w:cs="Tahoma"/>
          <w:sz w:val="23"/>
          <w:szCs w:val="23"/>
        </w:rPr>
      </w:pPr>
    </w:p>
    <w:p w14:paraId="54DC91B9"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14:paraId="2CCF5B53" w14:textId="77777777" w:rsidR="001F20DE" w:rsidRPr="00104E66" w:rsidRDefault="001F20DE" w:rsidP="001F20DE">
      <w:pPr>
        <w:pStyle w:val="Default"/>
        <w:spacing w:line="276" w:lineRule="auto"/>
        <w:jc w:val="both"/>
        <w:rPr>
          <w:rFonts w:ascii="Tahoma" w:hAnsi="Tahoma" w:cs="Tahoma"/>
          <w:sz w:val="23"/>
          <w:szCs w:val="23"/>
        </w:rPr>
      </w:pPr>
    </w:p>
    <w:p w14:paraId="29EF3A6C"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Mantri Jan </w:t>
      </w:r>
      <w:proofErr w:type="spellStart"/>
      <w:r w:rsidRPr="00104E66">
        <w:rPr>
          <w:rFonts w:ascii="Tahoma" w:hAnsi="Tahoma" w:cs="Tahoma"/>
          <w:sz w:val="23"/>
          <w:szCs w:val="23"/>
        </w:rPr>
        <w:t>Dhan</w:t>
      </w:r>
      <w:proofErr w:type="spellEnd"/>
      <w:r w:rsidRPr="00104E66">
        <w:rPr>
          <w:rFonts w:ascii="Tahoma" w:hAnsi="Tahoma" w:cs="Tahoma"/>
          <w:sz w:val="23"/>
          <w:szCs w:val="23"/>
        </w:rPr>
        <w:t xml:space="preserve"> Yojana (PMJDY), the National Centre for Financial Education (NCFE) in consultation with the four Financial Sector Regulators and other relevant stakeholders has prepared the revised NSFE (2020-2025).</w:t>
      </w:r>
    </w:p>
    <w:p w14:paraId="59A10EB6" w14:textId="77777777" w:rsidR="001F20DE" w:rsidRPr="00104E66" w:rsidRDefault="001F20DE" w:rsidP="001F20DE">
      <w:pPr>
        <w:pStyle w:val="Default"/>
        <w:spacing w:line="276" w:lineRule="auto"/>
        <w:jc w:val="both"/>
        <w:rPr>
          <w:rFonts w:ascii="Tahoma" w:hAnsi="Tahoma" w:cs="Tahoma"/>
          <w:sz w:val="23"/>
          <w:szCs w:val="23"/>
        </w:rPr>
      </w:pPr>
    </w:p>
    <w:p w14:paraId="12BE2EEB"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The NSFE document intends to support the Vision of the Government of India and Financial Sector Regulators by empowering various sections of the population to develop adequate knowledge, skills, attitude and </w:t>
      </w:r>
      <w:proofErr w:type="spellStart"/>
      <w:r w:rsidRPr="00104E66">
        <w:rPr>
          <w:rFonts w:ascii="Tahoma" w:hAnsi="Tahoma" w:cs="Tahoma"/>
          <w:sz w:val="23"/>
          <w:szCs w:val="23"/>
        </w:rPr>
        <w:t>behaviour</w:t>
      </w:r>
      <w:proofErr w:type="spellEnd"/>
      <w:r w:rsidRPr="00104E66">
        <w:rPr>
          <w:rFonts w:ascii="Tahoma" w:hAnsi="Tahoma" w:cs="Tahoma"/>
          <w:sz w:val="23"/>
          <w:szCs w:val="23"/>
        </w:rPr>
        <w:t xml:space="preserve"> which are needed to manage their money better and plan for their future. The Strategy recommends adoption of a Multi-Stakeholder Approach to achieve financial well-being of all Indians.</w:t>
      </w:r>
    </w:p>
    <w:p w14:paraId="251A95D6"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To achieve the vision of creating a financially aware and empowered India, the following Strategic Objectives have been laid down:</w:t>
      </w:r>
    </w:p>
    <w:p w14:paraId="07F2E985" w14:textId="77777777" w:rsidR="001F20DE" w:rsidRPr="00104E66" w:rsidRDefault="001F20DE" w:rsidP="001F20DE">
      <w:pPr>
        <w:pStyle w:val="Default"/>
        <w:spacing w:line="276" w:lineRule="auto"/>
        <w:jc w:val="both"/>
        <w:rPr>
          <w:rFonts w:ascii="Tahoma" w:hAnsi="Tahoma" w:cs="Tahoma"/>
          <w:sz w:val="23"/>
          <w:szCs w:val="23"/>
        </w:rPr>
      </w:pPr>
    </w:p>
    <w:p w14:paraId="0CF53E54"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i. Inculcate financial literacy concepts among the various sections of the population</w:t>
      </w:r>
    </w:p>
    <w:p w14:paraId="3764DA08"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through financial education to make it an important life skill</w:t>
      </w:r>
    </w:p>
    <w:p w14:paraId="330D439E"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ii. Encourage active savings </w:t>
      </w:r>
      <w:proofErr w:type="spellStart"/>
      <w:r w:rsidRPr="00104E66">
        <w:rPr>
          <w:rFonts w:ascii="Tahoma" w:hAnsi="Tahoma" w:cs="Tahoma"/>
          <w:sz w:val="23"/>
          <w:szCs w:val="23"/>
        </w:rPr>
        <w:t>behaviour</w:t>
      </w:r>
      <w:proofErr w:type="spellEnd"/>
    </w:p>
    <w:p w14:paraId="1EE7CEA8"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iii. Encourage participation in financial markets to meet financial goals and objectives</w:t>
      </w:r>
    </w:p>
    <w:p w14:paraId="3DEFB6BB"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iv. Develop credit discipline and encourage availing credit from formal financial institutions as per requirement</w:t>
      </w:r>
    </w:p>
    <w:p w14:paraId="30420A83"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v. Improve usage of digital financial services in a safe and secure manner</w:t>
      </w:r>
    </w:p>
    <w:p w14:paraId="709A109D"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vi. Manage risk at various life stages through relevant and suitable insurance cover</w:t>
      </w:r>
    </w:p>
    <w:p w14:paraId="617C4CBF"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vii. Plan for old age and retirement through coverage of suitable pension products</w:t>
      </w:r>
    </w:p>
    <w:p w14:paraId="78992302"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viii. Knowledge about rights, duties and avenues for grievance redressal</w:t>
      </w:r>
    </w:p>
    <w:p w14:paraId="25E10BF3"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ix. Improve research and evaluation methods to assess progress in financial education</w:t>
      </w:r>
    </w:p>
    <w:p w14:paraId="45942572" w14:textId="77777777" w:rsidR="001F20DE" w:rsidRPr="00104E66" w:rsidRDefault="001F20DE" w:rsidP="001F20DE">
      <w:pPr>
        <w:pStyle w:val="Default"/>
        <w:spacing w:line="276" w:lineRule="auto"/>
        <w:jc w:val="both"/>
        <w:rPr>
          <w:rFonts w:ascii="Tahoma" w:hAnsi="Tahoma" w:cs="Tahoma"/>
          <w:sz w:val="23"/>
          <w:szCs w:val="23"/>
        </w:rPr>
      </w:pPr>
    </w:p>
    <w:p w14:paraId="5F6D5AC8"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In order to achieve the Strategic Objectives laid down, the document recommends adoption of a </w:t>
      </w:r>
      <w:r w:rsidRPr="00104E66">
        <w:rPr>
          <w:rFonts w:ascii="Tahoma" w:hAnsi="Tahoma" w:cs="Tahoma"/>
          <w:b/>
          <w:bCs/>
          <w:sz w:val="23"/>
          <w:szCs w:val="23"/>
        </w:rPr>
        <w:t>‘5 C’</w:t>
      </w:r>
      <w:r w:rsidRPr="00104E66">
        <w:rPr>
          <w:rFonts w:ascii="Tahoma" w:hAnsi="Tahoma" w:cs="Tahoma"/>
          <w:sz w:val="23"/>
          <w:szCs w:val="23"/>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14:paraId="014098BB" w14:textId="77777777" w:rsidR="001F20DE" w:rsidRPr="00104E66" w:rsidRDefault="001F20DE" w:rsidP="001F20DE">
      <w:pPr>
        <w:pStyle w:val="Default"/>
        <w:spacing w:line="276" w:lineRule="auto"/>
        <w:jc w:val="both"/>
        <w:rPr>
          <w:rFonts w:ascii="Tahoma" w:hAnsi="Tahoma" w:cs="Tahoma"/>
          <w:sz w:val="23"/>
          <w:szCs w:val="23"/>
        </w:rPr>
      </w:pPr>
    </w:p>
    <w:p w14:paraId="262FEAE4"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The recommendations laid down in the Strategy under each of the </w:t>
      </w:r>
      <w:r w:rsidRPr="00104E66">
        <w:rPr>
          <w:rFonts w:ascii="Tahoma" w:hAnsi="Tahoma" w:cs="Tahoma"/>
          <w:b/>
          <w:bCs/>
          <w:sz w:val="23"/>
          <w:szCs w:val="23"/>
        </w:rPr>
        <w:t>‘5 Cs’</w:t>
      </w:r>
      <w:r w:rsidRPr="00104E66">
        <w:rPr>
          <w:rFonts w:ascii="Tahoma" w:hAnsi="Tahoma" w:cs="Tahoma"/>
          <w:sz w:val="23"/>
          <w:szCs w:val="23"/>
        </w:rPr>
        <w:t xml:space="preserve"> are as under:</w:t>
      </w:r>
    </w:p>
    <w:p w14:paraId="17530612" w14:textId="77777777" w:rsidR="001F20DE" w:rsidRPr="00104E66" w:rsidRDefault="001F20DE" w:rsidP="001F20DE">
      <w:pPr>
        <w:pStyle w:val="Default"/>
        <w:spacing w:line="276" w:lineRule="auto"/>
        <w:jc w:val="both"/>
        <w:rPr>
          <w:rFonts w:ascii="Tahoma" w:hAnsi="Tahoma" w:cs="Tahoma"/>
          <w:b/>
          <w:bCs/>
          <w:sz w:val="23"/>
          <w:szCs w:val="23"/>
        </w:rPr>
      </w:pPr>
    </w:p>
    <w:p w14:paraId="671CAC54" w14:textId="77777777" w:rsidR="001F20DE" w:rsidRPr="00104E66" w:rsidRDefault="001F20DE" w:rsidP="001F20DE">
      <w:pPr>
        <w:pStyle w:val="Default"/>
        <w:spacing w:line="276" w:lineRule="auto"/>
        <w:jc w:val="both"/>
        <w:rPr>
          <w:rFonts w:ascii="Tahoma" w:hAnsi="Tahoma" w:cs="Tahoma"/>
          <w:b/>
          <w:bCs/>
          <w:sz w:val="23"/>
          <w:szCs w:val="23"/>
        </w:rPr>
      </w:pPr>
      <w:r w:rsidRPr="00104E66">
        <w:rPr>
          <w:rFonts w:ascii="Tahoma" w:hAnsi="Tahoma" w:cs="Tahoma"/>
          <w:b/>
          <w:bCs/>
          <w:sz w:val="23"/>
          <w:szCs w:val="23"/>
        </w:rPr>
        <w:t>Content</w:t>
      </w:r>
    </w:p>
    <w:p w14:paraId="520BF528" w14:textId="77777777" w:rsidR="001F20DE" w:rsidRPr="00104E66" w:rsidRDefault="001F20DE" w:rsidP="001F20DE">
      <w:pPr>
        <w:pStyle w:val="Default"/>
        <w:spacing w:line="276" w:lineRule="auto"/>
        <w:jc w:val="both"/>
        <w:rPr>
          <w:rFonts w:ascii="Tahoma" w:hAnsi="Tahoma" w:cs="Tahoma"/>
          <w:sz w:val="23"/>
          <w:szCs w:val="23"/>
        </w:rPr>
      </w:pPr>
    </w:p>
    <w:p w14:paraId="2FC8F193"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 Financial Literacy content for school children (including curriculum and </w:t>
      </w:r>
      <w:proofErr w:type="spellStart"/>
      <w:r w:rsidRPr="00104E66">
        <w:rPr>
          <w:rFonts w:ascii="Tahoma" w:hAnsi="Tahoma" w:cs="Tahoma"/>
          <w:sz w:val="23"/>
          <w:szCs w:val="23"/>
        </w:rPr>
        <w:t>coscholastic</w:t>
      </w:r>
      <w:proofErr w:type="spellEnd"/>
      <w:r w:rsidRPr="00104E66">
        <w:rPr>
          <w:rFonts w:ascii="Tahoma" w:hAnsi="Tahoma" w:cs="Tahoma"/>
          <w:sz w:val="23"/>
          <w:szCs w:val="23"/>
        </w:rPr>
        <w:t>), teachers, young adults, women, new entrants at workplace/entrepreneurs (MSMEs), senior citizens, persons with disabilities, illiterate people, etc.</w:t>
      </w:r>
    </w:p>
    <w:p w14:paraId="4AE85969" w14:textId="13AD780B" w:rsidR="001F20DE" w:rsidRPr="00104E66" w:rsidRDefault="001F20DE" w:rsidP="001F20DE">
      <w:pPr>
        <w:pStyle w:val="Default"/>
        <w:spacing w:line="276" w:lineRule="auto"/>
        <w:jc w:val="both"/>
        <w:rPr>
          <w:rFonts w:ascii="Tahoma" w:hAnsi="Tahoma" w:cs="Tahoma"/>
          <w:b/>
          <w:bCs/>
          <w:sz w:val="23"/>
          <w:szCs w:val="23"/>
        </w:rPr>
      </w:pPr>
    </w:p>
    <w:p w14:paraId="4EBAF626" w14:textId="77777777" w:rsidR="001F20DE" w:rsidRPr="00104E66" w:rsidRDefault="001F20DE" w:rsidP="001F20DE">
      <w:pPr>
        <w:pStyle w:val="Default"/>
        <w:spacing w:line="276" w:lineRule="auto"/>
        <w:jc w:val="both"/>
        <w:rPr>
          <w:rFonts w:ascii="Tahoma" w:hAnsi="Tahoma" w:cs="Tahoma"/>
          <w:b/>
          <w:bCs/>
          <w:sz w:val="23"/>
          <w:szCs w:val="23"/>
        </w:rPr>
      </w:pPr>
      <w:r w:rsidRPr="00104E66">
        <w:rPr>
          <w:rFonts w:ascii="Tahoma" w:hAnsi="Tahoma" w:cs="Tahoma"/>
          <w:b/>
          <w:bCs/>
          <w:sz w:val="23"/>
          <w:szCs w:val="23"/>
        </w:rPr>
        <w:t>Capacity</w:t>
      </w:r>
    </w:p>
    <w:p w14:paraId="7581E3F2" w14:textId="77777777" w:rsidR="001F20DE" w:rsidRPr="00104E66" w:rsidRDefault="001F20DE" w:rsidP="001F20DE">
      <w:pPr>
        <w:pStyle w:val="Default"/>
        <w:spacing w:line="276" w:lineRule="auto"/>
        <w:jc w:val="both"/>
        <w:rPr>
          <w:rFonts w:ascii="Tahoma" w:hAnsi="Tahoma" w:cs="Tahoma"/>
          <w:sz w:val="23"/>
          <w:szCs w:val="23"/>
        </w:rPr>
      </w:pPr>
    </w:p>
    <w:p w14:paraId="1312BA72"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Develop the capacity of various intermediaries who can be involved in providing financial literacy.</w:t>
      </w:r>
    </w:p>
    <w:p w14:paraId="508760E2"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Develop a ‘Code of Conduct’ for financial education providers.</w:t>
      </w:r>
    </w:p>
    <w:p w14:paraId="749CA427" w14:textId="77777777" w:rsidR="001F20DE" w:rsidRPr="00104E66" w:rsidRDefault="001F20DE" w:rsidP="001F20DE">
      <w:pPr>
        <w:pStyle w:val="Default"/>
        <w:spacing w:line="276" w:lineRule="auto"/>
        <w:jc w:val="both"/>
        <w:rPr>
          <w:rFonts w:ascii="Tahoma" w:hAnsi="Tahoma" w:cs="Tahoma"/>
          <w:b/>
          <w:bCs/>
          <w:sz w:val="23"/>
          <w:szCs w:val="23"/>
        </w:rPr>
      </w:pPr>
    </w:p>
    <w:p w14:paraId="38525525" w14:textId="77777777" w:rsidR="001F20DE" w:rsidRPr="00104E66" w:rsidRDefault="001F20DE" w:rsidP="001F20DE">
      <w:pPr>
        <w:pStyle w:val="Default"/>
        <w:spacing w:line="276" w:lineRule="auto"/>
        <w:jc w:val="both"/>
        <w:rPr>
          <w:rFonts w:ascii="Tahoma" w:hAnsi="Tahoma" w:cs="Tahoma"/>
          <w:b/>
          <w:bCs/>
          <w:sz w:val="23"/>
          <w:szCs w:val="23"/>
        </w:rPr>
      </w:pPr>
      <w:r w:rsidRPr="00104E66">
        <w:rPr>
          <w:rFonts w:ascii="Tahoma" w:hAnsi="Tahoma" w:cs="Tahoma"/>
          <w:b/>
          <w:bCs/>
          <w:sz w:val="23"/>
          <w:szCs w:val="23"/>
        </w:rPr>
        <w:t>Community</w:t>
      </w:r>
    </w:p>
    <w:p w14:paraId="49993259" w14:textId="77777777" w:rsidR="001F20DE" w:rsidRPr="00104E66" w:rsidRDefault="001F20DE" w:rsidP="001F20DE">
      <w:pPr>
        <w:pStyle w:val="Default"/>
        <w:spacing w:line="276" w:lineRule="auto"/>
        <w:jc w:val="both"/>
        <w:rPr>
          <w:rFonts w:ascii="Tahoma" w:hAnsi="Tahoma" w:cs="Tahoma"/>
          <w:sz w:val="23"/>
          <w:szCs w:val="23"/>
        </w:rPr>
      </w:pPr>
    </w:p>
    <w:p w14:paraId="152D6C3B"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Evolve community led approaches for disseminating financial literacy in a sustainable manner.</w:t>
      </w:r>
    </w:p>
    <w:p w14:paraId="0A9DDC7E" w14:textId="77777777" w:rsidR="001F20DE" w:rsidRPr="00104E66" w:rsidRDefault="001F20DE" w:rsidP="001F20DE">
      <w:pPr>
        <w:pStyle w:val="Default"/>
        <w:spacing w:line="276" w:lineRule="auto"/>
        <w:jc w:val="both"/>
        <w:rPr>
          <w:rFonts w:ascii="Tahoma" w:hAnsi="Tahoma" w:cs="Tahoma"/>
          <w:sz w:val="23"/>
          <w:szCs w:val="23"/>
        </w:rPr>
      </w:pPr>
    </w:p>
    <w:p w14:paraId="65208512" w14:textId="77777777" w:rsidR="001F20DE" w:rsidRPr="00104E66" w:rsidRDefault="001F20DE" w:rsidP="001F20DE">
      <w:pPr>
        <w:pStyle w:val="Default"/>
        <w:spacing w:line="276" w:lineRule="auto"/>
        <w:jc w:val="both"/>
        <w:rPr>
          <w:rFonts w:ascii="Tahoma" w:hAnsi="Tahoma" w:cs="Tahoma"/>
          <w:b/>
          <w:bCs/>
          <w:sz w:val="23"/>
          <w:szCs w:val="23"/>
        </w:rPr>
      </w:pPr>
      <w:r w:rsidRPr="00104E66">
        <w:rPr>
          <w:rFonts w:ascii="Tahoma" w:hAnsi="Tahoma" w:cs="Tahoma"/>
          <w:b/>
          <w:bCs/>
          <w:sz w:val="23"/>
          <w:szCs w:val="23"/>
        </w:rPr>
        <w:t>Communication</w:t>
      </w:r>
    </w:p>
    <w:p w14:paraId="2B9DDF54" w14:textId="77777777" w:rsidR="001F20DE" w:rsidRPr="00104E66" w:rsidRDefault="001F20DE" w:rsidP="001F20DE">
      <w:pPr>
        <w:pStyle w:val="Default"/>
        <w:spacing w:line="276" w:lineRule="auto"/>
        <w:jc w:val="both"/>
        <w:rPr>
          <w:rFonts w:ascii="Tahoma" w:hAnsi="Tahoma" w:cs="Tahoma"/>
          <w:sz w:val="23"/>
          <w:szCs w:val="23"/>
        </w:rPr>
      </w:pPr>
    </w:p>
    <w:p w14:paraId="628D608C"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Use technology, mass media channels and innovative ways of communication for dissemination of financial education messages.</w:t>
      </w:r>
    </w:p>
    <w:p w14:paraId="64BDBC30"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Identify a specific period in the year to disseminate financial literacy messages on a large/ focused scale.</w:t>
      </w:r>
    </w:p>
    <w:p w14:paraId="5DE97BC4"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Leverage on Public Places with greater visibility (e.g. Bus Stands, Railway Stations, etc.) for meaningful dissemination of financial literacy messages.</w:t>
      </w:r>
    </w:p>
    <w:p w14:paraId="613DF17B" w14:textId="77777777" w:rsidR="001F20DE" w:rsidRPr="00104E66" w:rsidRDefault="001F20DE" w:rsidP="001F20DE">
      <w:pPr>
        <w:pStyle w:val="Default"/>
        <w:spacing w:line="276" w:lineRule="auto"/>
        <w:jc w:val="both"/>
        <w:rPr>
          <w:rFonts w:ascii="Tahoma" w:hAnsi="Tahoma" w:cs="Tahoma"/>
          <w:sz w:val="23"/>
          <w:szCs w:val="23"/>
        </w:rPr>
      </w:pPr>
    </w:p>
    <w:p w14:paraId="2065EF60" w14:textId="77777777" w:rsidR="001F20DE" w:rsidRPr="00104E66" w:rsidRDefault="001F20DE" w:rsidP="001F20DE">
      <w:pPr>
        <w:pStyle w:val="Default"/>
        <w:spacing w:line="276" w:lineRule="auto"/>
        <w:jc w:val="both"/>
        <w:rPr>
          <w:rFonts w:ascii="Tahoma" w:hAnsi="Tahoma" w:cs="Tahoma"/>
          <w:b/>
          <w:bCs/>
          <w:sz w:val="23"/>
          <w:szCs w:val="23"/>
        </w:rPr>
      </w:pPr>
      <w:r w:rsidRPr="00104E66">
        <w:rPr>
          <w:rFonts w:ascii="Tahoma" w:hAnsi="Tahoma" w:cs="Tahoma"/>
          <w:b/>
          <w:bCs/>
          <w:sz w:val="23"/>
          <w:szCs w:val="23"/>
        </w:rPr>
        <w:t>Collaboration</w:t>
      </w:r>
    </w:p>
    <w:p w14:paraId="019CFABD" w14:textId="77777777" w:rsidR="001F20DE" w:rsidRPr="00104E66" w:rsidRDefault="001F20DE" w:rsidP="001F20DE">
      <w:pPr>
        <w:pStyle w:val="Default"/>
        <w:spacing w:line="276" w:lineRule="auto"/>
        <w:jc w:val="both"/>
        <w:rPr>
          <w:rFonts w:ascii="Tahoma" w:hAnsi="Tahoma" w:cs="Tahoma"/>
          <w:sz w:val="23"/>
          <w:szCs w:val="23"/>
        </w:rPr>
      </w:pPr>
    </w:p>
    <w:p w14:paraId="7E4BD55C"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Preparation of an Information Dashboard.</w:t>
      </w:r>
    </w:p>
    <w:p w14:paraId="3E452D2C"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Integrate financial education content in school curriculum, various Professional and Vocational courses (undertaken by Ministry of Skill Development and Entrepreneurship (MSD&amp;E) through their Sector Skilling Missions and the likes of B.Ed./M.Ed. programmes.</w:t>
      </w:r>
    </w:p>
    <w:p w14:paraId="7EE2D503"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Integrate financial education dissemination as part of various on-going programmes.</w:t>
      </w:r>
    </w:p>
    <w:p w14:paraId="5F12C0BC"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Streamline efforts of other stakeholders for financial literacy.</w:t>
      </w:r>
    </w:p>
    <w:p w14:paraId="6D78D4D2" w14:textId="77777777" w:rsidR="001F20DE" w:rsidRPr="00104E66" w:rsidRDefault="001F20DE" w:rsidP="001F20DE">
      <w:pPr>
        <w:pStyle w:val="Default"/>
        <w:spacing w:line="276" w:lineRule="auto"/>
        <w:jc w:val="both"/>
        <w:rPr>
          <w:rFonts w:ascii="Tahoma" w:hAnsi="Tahoma" w:cs="Tahoma"/>
          <w:sz w:val="23"/>
          <w:szCs w:val="23"/>
        </w:rPr>
      </w:pPr>
    </w:p>
    <w:p w14:paraId="4F89650A"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 xml:space="preserve">The Strategy also suggests adoption of a robust </w:t>
      </w:r>
      <w:proofErr w:type="spellStart"/>
      <w:r w:rsidRPr="00104E66">
        <w:rPr>
          <w:rFonts w:ascii="Tahoma" w:hAnsi="Tahoma" w:cs="Tahoma"/>
          <w:sz w:val="23"/>
          <w:szCs w:val="23"/>
        </w:rPr>
        <w:t>‘Monitoring</w:t>
      </w:r>
      <w:proofErr w:type="spellEnd"/>
      <w:r w:rsidRPr="00104E66">
        <w:rPr>
          <w:rFonts w:ascii="Tahoma" w:hAnsi="Tahoma" w:cs="Tahoma"/>
          <w:sz w:val="23"/>
          <w:szCs w:val="23"/>
        </w:rPr>
        <w:t xml:space="preserve"> and Evaluation Framework’ to assess the progress made under the Strategy.</w:t>
      </w:r>
    </w:p>
    <w:p w14:paraId="64F60812" w14:textId="77777777" w:rsidR="001F20DE" w:rsidRPr="00104E66" w:rsidRDefault="001F20DE" w:rsidP="001F20DE">
      <w:pPr>
        <w:pStyle w:val="Default"/>
        <w:spacing w:line="276" w:lineRule="auto"/>
        <w:jc w:val="both"/>
        <w:rPr>
          <w:rFonts w:ascii="Tahoma" w:hAnsi="Tahoma" w:cs="Tahoma"/>
          <w:sz w:val="23"/>
          <w:szCs w:val="23"/>
        </w:rPr>
      </w:pPr>
    </w:p>
    <w:p w14:paraId="4DA099C4" w14:textId="0B9EF3C7" w:rsidR="001F20DE"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Representative from Reserve Bank of India is requested to elaborate.</w:t>
      </w:r>
    </w:p>
    <w:p w14:paraId="6BFADE26" w14:textId="77777777" w:rsidR="00BD524A" w:rsidRPr="00104E66" w:rsidRDefault="00BD524A" w:rsidP="001F20DE">
      <w:pPr>
        <w:pStyle w:val="Default"/>
        <w:spacing w:line="276" w:lineRule="auto"/>
        <w:jc w:val="both"/>
        <w:rPr>
          <w:rFonts w:ascii="Tahoma" w:hAnsi="Tahoma" w:cs="Tahoma"/>
          <w:sz w:val="23"/>
          <w:szCs w:val="23"/>
        </w:rPr>
      </w:pPr>
    </w:p>
    <w:p w14:paraId="2537DE61" w14:textId="77777777" w:rsidR="001F20DE" w:rsidRPr="00104E66" w:rsidRDefault="001F20DE" w:rsidP="001F20DE">
      <w:pPr>
        <w:pStyle w:val="Default"/>
        <w:spacing w:line="276" w:lineRule="auto"/>
        <w:jc w:val="both"/>
        <w:rPr>
          <w:rFonts w:ascii="Tahoma" w:hAnsi="Tahoma" w:cs="Tahoma"/>
          <w:sz w:val="23"/>
          <w:szCs w:val="23"/>
        </w:rPr>
      </w:pPr>
    </w:p>
    <w:tbl>
      <w:tblPr>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6"/>
        <w:gridCol w:w="7574"/>
      </w:tblGrid>
      <w:tr w:rsidR="001F20DE" w:rsidRPr="00104E66" w14:paraId="4F4A2618" w14:textId="77777777" w:rsidTr="003B34A6">
        <w:trPr>
          <w:trHeight w:val="648"/>
        </w:trPr>
        <w:tc>
          <w:tcPr>
            <w:tcW w:w="2036" w:type="dxa"/>
          </w:tcPr>
          <w:p w14:paraId="6B5AF179" w14:textId="77777777" w:rsidR="001F20DE" w:rsidRPr="00104E66" w:rsidRDefault="001F20DE" w:rsidP="001F20DE">
            <w:pPr>
              <w:pStyle w:val="PlainText"/>
              <w:jc w:val="left"/>
              <w:rPr>
                <w:rFonts w:cs="Tahoma"/>
                <w:color w:val="000000"/>
                <w:sz w:val="23"/>
                <w:szCs w:val="23"/>
                <w:lang w:val="en-IN" w:eastAsia="en-IN"/>
              </w:rPr>
            </w:pPr>
            <w:r w:rsidRPr="00104E66">
              <w:rPr>
                <w:rFonts w:cs="Tahoma"/>
                <w:b/>
                <w:color w:val="000000"/>
                <w:sz w:val="23"/>
                <w:szCs w:val="23"/>
                <w:lang w:val="en-IN" w:eastAsia="en-IN"/>
              </w:rPr>
              <w:t>AGENDA ITEM NO. 8</w:t>
            </w:r>
          </w:p>
        </w:tc>
        <w:tc>
          <w:tcPr>
            <w:tcW w:w="7574" w:type="dxa"/>
          </w:tcPr>
          <w:p w14:paraId="1AEE9EAD" w14:textId="77777777" w:rsidR="001F20DE" w:rsidRPr="00104E66" w:rsidRDefault="001F20DE" w:rsidP="001F20DE">
            <w:pPr>
              <w:pStyle w:val="PlainText"/>
              <w:rPr>
                <w:rFonts w:cs="Tahoma"/>
                <w:b/>
                <w:bCs w:val="0"/>
                <w:color w:val="000000"/>
                <w:sz w:val="23"/>
                <w:szCs w:val="23"/>
                <w:lang w:val="en-IN" w:eastAsia="en-IN"/>
              </w:rPr>
            </w:pPr>
            <w:r w:rsidRPr="00104E66">
              <w:rPr>
                <w:rFonts w:cs="Tahoma"/>
                <w:b/>
                <w:color w:val="000000"/>
                <w:sz w:val="23"/>
                <w:szCs w:val="23"/>
                <w:lang w:val="en-IN" w:eastAsia="en-IN"/>
              </w:rPr>
              <w:t>NATIONAL STRATEGY FOR FINANCIAL INCLUSION (NSFI): 2019-24</w:t>
            </w:r>
          </w:p>
        </w:tc>
      </w:tr>
    </w:tbl>
    <w:p w14:paraId="6AA438FD" w14:textId="77777777" w:rsidR="001F20DE" w:rsidRPr="00104E66" w:rsidRDefault="001F20DE" w:rsidP="001F20DE">
      <w:pPr>
        <w:pStyle w:val="Default"/>
        <w:spacing w:line="276" w:lineRule="auto"/>
        <w:jc w:val="both"/>
        <w:rPr>
          <w:rFonts w:ascii="Tahoma" w:hAnsi="Tahoma" w:cs="Tahoma"/>
          <w:sz w:val="23"/>
          <w:szCs w:val="23"/>
        </w:rPr>
      </w:pPr>
    </w:p>
    <w:p w14:paraId="392B2CAF"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14:paraId="485E0932" w14:textId="77777777" w:rsidR="001F20DE" w:rsidRPr="00104E66" w:rsidRDefault="001F20DE" w:rsidP="001F20DE">
      <w:pPr>
        <w:pStyle w:val="Default"/>
        <w:spacing w:line="276" w:lineRule="auto"/>
        <w:jc w:val="both"/>
        <w:rPr>
          <w:rFonts w:ascii="Tahoma" w:hAnsi="Tahoma" w:cs="Tahoma"/>
          <w:sz w:val="23"/>
          <w:szCs w:val="23"/>
        </w:rPr>
      </w:pPr>
    </w:p>
    <w:p w14:paraId="5A9391EA" w14:textId="77777777" w:rsidR="001F20DE" w:rsidRPr="00104E66" w:rsidRDefault="001F20DE" w:rsidP="001F20DE">
      <w:pPr>
        <w:pStyle w:val="Default"/>
        <w:spacing w:line="276" w:lineRule="auto"/>
        <w:jc w:val="both"/>
        <w:rPr>
          <w:rFonts w:ascii="Tahoma" w:hAnsi="Tahoma" w:cs="Tahoma"/>
          <w:sz w:val="23"/>
          <w:szCs w:val="23"/>
        </w:rPr>
      </w:pPr>
      <w:r w:rsidRPr="00104E66">
        <w:rPr>
          <w:rFonts w:ascii="Tahoma" w:hAnsi="Tahoma" w:cs="Tahoma"/>
          <w:sz w:val="23"/>
          <w:szCs w:val="23"/>
        </w:rPr>
        <w:t>Representative from Reserve Bank of India is requested to elaborate.</w:t>
      </w:r>
    </w:p>
    <w:p w14:paraId="6A51942C" w14:textId="4B9939A0" w:rsidR="001F20DE" w:rsidRPr="00104E66" w:rsidRDefault="001F20DE" w:rsidP="001F20DE">
      <w:pPr>
        <w:pStyle w:val="Default"/>
        <w:spacing w:line="276" w:lineRule="auto"/>
        <w:jc w:val="both"/>
        <w:rPr>
          <w:rFonts w:ascii="Tahoma" w:hAnsi="Tahoma" w:cs="Tahoma"/>
          <w:sz w:val="23"/>
          <w:szCs w:val="23"/>
        </w:rPr>
      </w:pPr>
    </w:p>
    <w:tbl>
      <w:tblPr>
        <w:tblW w:w="96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1"/>
        <w:gridCol w:w="7445"/>
      </w:tblGrid>
      <w:tr w:rsidR="001F20DE" w:rsidRPr="00104E66" w14:paraId="5AA660E7" w14:textId="77777777" w:rsidTr="003B34A6">
        <w:trPr>
          <w:trHeight w:val="675"/>
        </w:trPr>
        <w:tc>
          <w:tcPr>
            <w:tcW w:w="2231" w:type="dxa"/>
          </w:tcPr>
          <w:p w14:paraId="56AE57D7" w14:textId="77777777" w:rsidR="001F20DE" w:rsidRPr="00104E66" w:rsidRDefault="001F20DE" w:rsidP="001F20DE">
            <w:pPr>
              <w:pStyle w:val="PlainText"/>
              <w:jc w:val="left"/>
              <w:rPr>
                <w:rFonts w:cs="Tahoma"/>
                <w:color w:val="000000"/>
                <w:sz w:val="23"/>
                <w:szCs w:val="23"/>
                <w:lang w:val="en-IN" w:eastAsia="en-IN"/>
              </w:rPr>
            </w:pPr>
            <w:r w:rsidRPr="00104E66">
              <w:rPr>
                <w:rFonts w:cs="Tahoma"/>
                <w:b/>
                <w:color w:val="000000"/>
                <w:sz w:val="23"/>
                <w:szCs w:val="23"/>
                <w:lang w:val="en-IN" w:eastAsia="en-IN"/>
              </w:rPr>
              <w:t>AGENDA ITEM NO. 9</w:t>
            </w:r>
          </w:p>
        </w:tc>
        <w:tc>
          <w:tcPr>
            <w:tcW w:w="7445" w:type="dxa"/>
          </w:tcPr>
          <w:p w14:paraId="796CB69B" w14:textId="77777777" w:rsidR="001F20DE" w:rsidRPr="00104E66" w:rsidRDefault="001F20DE" w:rsidP="001F20DE">
            <w:pPr>
              <w:pStyle w:val="PlainText"/>
              <w:rPr>
                <w:rFonts w:cs="Tahoma"/>
                <w:b/>
                <w:bCs w:val="0"/>
                <w:color w:val="000000"/>
                <w:sz w:val="23"/>
                <w:szCs w:val="23"/>
                <w:lang w:val="en-IN" w:eastAsia="en-IN"/>
              </w:rPr>
            </w:pPr>
            <w:r w:rsidRPr="00104E66">
              <w:rPr>
                <w:rFonts w:cs="Tahoma"/>
                <w:b/>
                <w:color w:val="000000"/>
                <w:sz w:val="23"/>
                <w:szCs w:val="23"/>
                <w:lang w:val="en-IN" w:eastAsia="en-IN"/>
              </w:rPr>
              <w:t xml:space="preserve">NATION-WIDE INTENSIVE AWARENESS PROGRAMME 2022 </w:t>
            </w:r>
          </w:p>
        </w:tc>
      </w:tr>
    </w:tbl>
    <w:p w14:paraId="3BE05CDA" w14:textId="77777777" w:rsidR="001F20DE" w:rsidRPr="00104E66" w:rsidRDefault="001F20DE" w:rsidP="001F20DE">
      <w:pPr>
        <w:pStyle w:val="Default"/>
        <w:spacing w:line="276" w:lineRule="auto"/>
        <w:jc w:val="both"/>
        <w:rPr>
          <w:rFonts w:ascii="Tahoma" w:hAnsi="Tahoma" w:cs="Tahoma"/>
          <w:sz w:val="23"/>
          <w:szCs w:val="23"/>
        </w:rPr>
      </w:pPr>
    </w:p>
    <w:p w14:paraId="2956F65B" w14:textId="77777777" w:rsidR="001F20DE" w:rsidRPr="00104E66" w:rsidRDefault="001F20DE" w:rsidP="001F20DE">
      <w:pPr>
        <w:spacing w:after="200" w:line="276"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Reserve Bank of India has been taking initiative, on-going basis, to enhance the level of financial education and awareness amongst the customers.   The objective behind these campaigns was to enhance public awareness on financial customer rights, Internal Grievance Redress (IGR) as well as the Alternate Grievance Redress (AGR) mechanism of RBI, RBI had launched a campaign in March 2022 in two phases which was received appreciably well.</w:t>
      </w:r>
    </w:p>
    <w:p w14:paraId="0835CEC3" w14:textId="77777777" w:rsidR="001F20DE" w:rsidRPr="00104E66" w:rsidRDefault="001F20DE" w:rsidP="001F20DE">
      <w:pPr>
        <w:spacing w:after="0" w:line="240"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The Phase III of the said campaign, a more intensive consumer awareness programme, is scheduled to be carried out from November 1, 2022, to November 30, 2022. In this phase, considering that Regulated Entities are the first touchpoint for their customer, RBI has proposed to leverage the reach, infrastructure, and support of the RE(s)</w:t>
      </w:r>
    </w:p>
    <w:p w14:paraId="1349D02E" w14:textId="77777777" w:rsidR="001F20DE" w:rsidRPr="00104E66" w:rsidRDefault="001F20DE" w:rsidP="001F20DE">
      <w:pPr>
        <w:autoSpaceDE w:val="0"/>
        <w:autoSpaceDN w:val="0"/>
        <w:adjustRightInd w:val="0"/>
        <w:spacing w:after="0" w:line="240" w:lineRule="auto"/>
        <w:rPr>
          <w:rFonts w:ascii="Tahoma" w:hAnsi="Tahoma" w:cs="Tahoma"/>
          <w:color w:val="000000"/>
          <w:sz w:val="23"/>
          <w:szCs w:val="23"/>
        </w:rPr>
      </w:pPr>
    </w:p>
    <w:p w14:paraId="11C4372D" w14:textId="77777777" w:rsidR="001F20DE" w:rsidRPr="00104E66" w:rsidRDefault="001F20DE" w:rsidP="001F20DE">
      <w:pPr>
        <w:autoSpaceDE w:val="0"/>
        <w:autoSpaceDN w:val="0"/>
        <w:adjustRightInd w:val="0"/>
        <w:spacing w:after="0" w:line="240" w:lineRule="auto"/>
        <w:rPr>
          <w:rFonts w:ascii="Tahoma" w:eastAsia="Calibri" w:hAnsi="Tahoma" w:cs="Tahoma"/>
          <w:b/>
          <w:bCs/>
          <w:color w:val="000000"/>
          <w:sz w:val="23"/>
          <w:szCs w:val="23"/>
          <w:lang w:bidi="ar-SA"/>
        </w:rPr>
      </w:pPr>
      <w:r w:rsidRPr="00104E66">
        <w:rPr>
          <w:rFonts w:ascii="Tahoma" w:hAnsi="Tahoma" w:cs="Tahoma"/>
          <w:color w:val="000000"/>
          <w:sz w:val="23"/>
          <w:szCs w:val="23"/>
        </w:rPr>
        <w:t xml:space="preserve"> </w:t>
      </w:r>
      <w:r w:rsidRPr="00104E66">
        <w:rPr>
          <w:rFonts w:ascii="Tahoma" w:eastAsia="Calibri" w:hAnsi="Tahoma" w:cs="Tahoma"/>
          <w:b/>
          <w:bCs/>
          <w:color w:val="000000"/>
          <w:sz w:val="23"/>
          <w:szCs w:val="23"/>
          <w:lang w:bidi="ar-SA"/>
        </w:rPr>
        <w:t xml:space="preserve">Objectives and target – Areas of awareness to be covered </w:t>
      </w:r>
    </w:p>
    <w:p w14:paraId="2F85713F" w14:textId="77777777" w:rsidR="001F20DE" w:rsidRPr="00104E66" w:rsidRDefault="001F20DE" w:rsidP="001F20DE">
      <w:pPr>
        <w:autoSpaceDE w:val="0"/>
        <w:autoSpaceDN w:val="0"/>
        <w:adjustRightInd w:val="0"/>
        <w:spacing w:after="0" w:line="240" w:lineRule="auto"/>
        <w:rPr>
          <w:rFonts w:ascii="Tahoma" w:eastAsia="Calibri" w:hAnsi="Tahoma" w:cs="Tahoma"/>
          <w:b/>
          <w:bCs/>
          <w:color w:val="000000"/>
          <w:sz w:val="23"/>
          <w:szCs w:val="23"/>
          <w:lang w:bidi="ar-SA"/>
        </w:rPr>
      </w:pPr>
    </w:p>
    <w:p w14:paraId="2D5644B2" w14:textId="77777777" w:rsidR="001F20DE" w:rsidRPr="00104E66" w:rsidRDefault="001F20DE" w:rsidP="001F20DE">
      <w:pPr>
        <w:spacing w:after="200" w:line="276"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This phase (Phase III) would involve deeper collaboration between the offices of the RBI Ombudsmen (ORBIO) and the Regulated Entities (RE-s) with a purpose to take awareness and redress mechanism to the last mile through the country and safeguard the customers from unauthorized financial transactions through digital and electronic modes of payments.  This campaign would focus on creating awareness to the very last mile, especially the Tier-III to VI cities, rural areas, and the remotest locations in the country by the </w:t>
      </w:r>
      <w:proofErr w:type="spellStart"/>
      <w:r w:rsidRPr="00104E66">
        <w:rPr>
          <w:rFonts w:ascii="Tahoma" w:eastAsia="Calibri" w:hAnsi="Tahoma" w:cs="Tahoma"/>
          <w:color w:val="000000"/>
          <w:sz w:val="23"/>
          <w:szCs w:val="23"/>
          <w:lang w:bidi="ar-SA"/>
        </w:rPr>
        <w:t>REs.</w:t>
      </w:r>
      <w:proofErr w:type="spellEnd"/>
    </w:p>
    <w:p w14:paraId="61962D17" w14:textId="77777777" w:rsidR="001F20DE" w:rsidRPr="00104E66" w:rsidRDefault="001F20DE" w:rsidP="001F20DE">
      <w:pPr>
        <w:autoSpaceDE w:val="0"/>
        <w:autoSpaceDN w:val="0"/>
        <w:adjustRightInd w:val="0"/>
        <w:spacing w:after="0" w:line="240" w:lineRule="auto"/>
        <w:rPr>
          <w:rFonts w:ascii="Tahoma" w:eastAsia="Calibri" w:hAnsi="Tahoma" w:cs="Tahoma"/>
          <w:b/>
          <w:bCs/>
          <w:color w:val="000000"/>
          <w:sz w:val="23"/>
          <w:szCs w:val="23"/>
          <w:lang w:bidi="ar-SA"/>
        </w:rPr>
      </w:pPr>
      <w:r w:rsidRPr="00104E66">
        <w:rPr>
          <w:rFonts w:ascii="Tahoma" w:eastAsia="Calibri" w:hAnsi="Tahoma" w:cs="Tahoma"/>
          <w:b/>
          <w:bCs/>
          <w:color w:val="000000"/>
          <w:sz w:val="23"/>
          <w:szCs w:val="23"/>
          <w:lang w:bidi="ar-SA"/>
        </w:rPr>
        <w:t xml:space="preserve">Assessment of the level of awareness pertaining to safe banking practices and the IGR (of the REs) and AGR (RBI) </w:t>
      </w:r>
    </w:p>
    <w:p w14:paraId="594CAFAF" w14:textId="77777777" w:rsidR="001F20DE" w:rsidRPr="00104E66" w:rsidRDefault="001F20DE" w:rsidP="001F20DE">
      <w:pPr>
        <w:autoSpaceDE w:val="0"/>
        <w:autoSpaceDN w:val="0"/>
        <w:adjustRightInd w:val="0"/>
        <w:spacing w:after="0" w:line="240" w:lineRule="auto"/>
        <w:rPr>
          <w:rFonts w:ascii="Tahoma" w:eastAsia="Calibri" w:hAnsi="Tahoma" w:cs="Tahoma"/>
          <w:color w:val="000000"/>
          <w:sz w:val="23"/>
          <w:szCs w:val="23"/>
          <w:lang w:bidi="ar-SA"/>
        </w:rPr>
      </w:pPr>
    </w:p>
    <w:p w14:paraId="6DFCAEBA" w14:textId="77777777" w:rsidR="001F20DE" w:rsidRPr="00104E66" w:rsidRDefault="001F20DE" w:rsidP="001F20DE">
      <w:pPr>
        <w:autoSpaceDE w:val="0"/>
        <w:autoSpaceDN w:val="0"/>
        <w:adjustRightInd w:val="0"/>
        <w:spacing w:after="0" w:line="240" w:lineRule="auto"/>
        <w:jc w:val="both"/>
        <w:rPr>
          <w:rFonts w:ascii="Tahoma" w:eastAsia="Calibri" w:hAnsi="Tahoma" w:cs="Tahoma"/>
          <w:b/>
          <w:bCs/>
          <w:color w:val="000000"/>
          <w:sz w:val="23"/>
          <w:szCs w:val="23"/>
          <w:lang w:bidi="ar-SA"/>
        </w:rPr>
      </w:pPr>
      <w:r w:rsidRPr="00104E66">
        <w:rPr>
          <w:rFonts w:ascii="Tahoma" w:eastAsia="Calibri" w:hAnsi="Tahoma" w:cs="Tahoma"/>
          <w:color w:val="000000"/>
          <w:sz w:val="23"/>
          <w:szCs w:val="23"/>
          <w:lang w:bidi="ar-SA"/>
        </w:rPr>
        <w:t xml:space="preserve">The assessment is to be done directly (both email and telephonic interviews) as well as indirectly (through REs) using a structured questionnaire on the theme, where the focus will be to include all the segments of the populace – rural, semi-urban and urban areas, farmers, women, pensioners, college students, entrepreneurs, senior citizen etc. The questionnaire will be sent in due course. </w:t>
      </w:r>
      <w:r w:rsidRPr="00104E66">
        <w:rPr>
          <w:rFonts w:ascii="Tahoma" w:eastAsia="Calibri" w:hAnsi="Tahoma" w:cs="Tahoma"/>
          <w:b/>
          <w:bCs/>
          <w:color w:val="000000"/>
          <w:sz w:val="23"/>
          <w:szCs w:val="23"/>
          <w:lang w:bidi="ar-SA"/>
        </w:rPr>
        <w:t xml:space="preserve">The pre-campaign survey will be done in 2nd/3rd week of October 2022 and post campaign survey will be done in January 2023. </w:t>
      </w:r>
    </w:p>
    <w:p w14:paraId="11C813D4"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SLBC has developed a web page as questionnaire, which has been circulated to all banks and LDMs in the State of Haryana and they have forwarded the same to all branches and survey process is going on.</w:t>
      </w:r>
    </w:p>
    <w:p w14:paraId="43AD620A" w14:textId="77777777" w:rsidR="001F20DE" w:rsidRPr="00104E66" w:rsidRDefault="001F20DE" w:rsidP="001F20DE">
      <w:pPr>
        <w:autoSpaceDE w:val="0"/>
        <w:autoSpaceDN w:val="0"/>
        <w:adjustRightInd w:val="0"/>
        <w:spacing w:after="0" w:line="240" w:lineRule="auto"/>
        <w:jc w:val="both"/>
        <w:rPr>
          <w:rFonts w:ascii="Tahoma" w:eastAsia="Calibri" w:hAnsi="Tahoma" w:cs="Tahoma"/>
          <w:b/>
          <w:bCs/>
          <w:color w:val="000000"/>
          <w:sz w:val="23"/>
          <w:szCs w:val="23"/>
          <w:lang w:bidi="ar-SA"/>
        </w:rPr>
      </w:pPr>
    </w:p>
    <w:p w14:paraId="6D96F20C" w14:textId="516E1483" w:rsidR="001F20DE" w:rsidRPr="00104E66" w:rsidRDefault="001F20DE" w:rsidP="001F20DE">
      <w:pPr>
        <w:jc w:val="both"/>
        <w:rPr>
          <w:rFonts w:ascii="Tahoma" w:eastAsia="Calibri" w:hAnsi="Tahoma" w:cs="Tahoma"/>
          <w:b/>
          <w:bCs/>
          <w:color w:val="000000"/>
          <w:sz w:val="23"/>
          <w:szCs w:val="23"/>
          <w:lang w:bidi="ar-SA"/>
        </w:rPr>
      </w:pPr>
      <w:r w:rsidRPr="00104E66">
        <w:rPr>
          <w:rFonts w:ascii="Tahoma" w:eastAsia="Calibri" w:hAnsi="Tahoma" w:cs="Tahoma"/>
          <w:b/>
          <w:bCs/>
          <w:color w:val="000000"/>
          <w:sz w:val="23"/>
          <w:szCs w:val="23"/>
          <w:lang w:bidi="ar-SA"/>
        </w:rPr>
        <w:t xml:space="preserve">As advised by RBI, SLBC has got post-campaign survey during second and third weeks of January 2023, in which 63998 customers of various bank branches participated as on 25.01.2023.  The survey is still going on.  Bank-wise position is as per Annexure 14 (Page </w:t>
      </w:r>
      <w:r w:rsidR="00F3378F">
        <w:rPr>
          <w:rFonts w:ascii="Tahoma" w:eastAsia="Calibri" w:hAnsi="Tahoma" w:cs="Tahoma"/>
          <w:b/>
          <w:bCs/>
          <w:color w:val="000000"/>
          <w:sz w:val="23"/>
          <w:szCs w:val="23"/>
          <w:lang w:bidi="ar-SA"/>
        </w:rPr>
        <w:t>105</w:t>
      </w:r>
      <w:r w:rsidRPr="00104E66">
        <w:rPr>
          <w:rFonts w:ascii="Tahoma" w:eastAsia="Calibri" w:hAnsi="Tahoma" w:cs="Tahoma"/>
          <w:b/>
          <w:bCs/>
          <w:color w:val="000000"/>
          <w:sz w:val="23"/>
          <w:szCs w:val="23"/>
          <w:lang w:bidi="ar-SA"/>
        </w:rPr>
        <w:t>)</w:t>
      </w:r>
    </w:p>
    <w:p w14:paraId="52D09D16"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p>
    <w:tbl>
      <w:tblPr>
        <w:tblW w:w="991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7"/>
        <w:gridCol w:w="7630"/>
      </w:tblGrid>
      <w:tr w:rsidR="001F20DE" w:rsidRPr="00104E66" w14:paraId="487D315D" w14:textId="77777777" w:rsidTr="001F20DE">
        <w:trPr>
          <w:trHeight w:val="764"/>
        </w:trPr>
        <w:tc>
          <w:tcPr>
            <w:tcW w:w="2287" w:type="dxa"/>
          </w:tcPr>
          <w:p w14:paraId="28273008" w14:textId="77777777" w:rsidR="001F20DE" w:rsidRPr="00104E66" w:rsidRDefault="001F20DE" w:rsidP="001F20DE">
            <w:pPr>
              <w:pStyle w:val="PlainText"/>
              <w:jc w:val="left"/>
              <w:rPr>
                <w:rFonts w:cs="Tahoma"/>
                <w:color w:val="000000"/>
                <w:sz w:val="23"/>
                <w:szCs w:val="23"/>
                <w:lang w:val="en-IN" w:eastAsia="en-IN"/>
              </w:rPr>
            </w:pPr>
            <w:r w:rsidRPr="00104E66">
              <w:rPr>
                <w:rFonts w:cs="Tahoma"/>
                <w:b/>
                <w:color w:val="000000"/>
                <w:sz w:val="23"/>
                <w:szCs w:val="23"/>
                <w:lang w:val="en-IN" w:eastAsia="en-IN"/>
              </w:rPr>
              <w:t>AGENDA ITEM NO.10</w:t>
            </w:r>
          </w:p>
        </w:tc>
        <w:tc>
          <w:tcPr>
            <w:tcW w:w="7630" w:type="dxa"/>
          </w:tcPr>
          <w:p w14:paraId="026A70FC" w14:textId="77777777" w:rsidR="001F20DE" w:rsidRPr="00104E66" w:rsidRDefault="001F20DE" w:rsidP="001F20DE">
            <w:pPr>
              <w:pStyle w:val="PlainText"/>
              <w:rPr>
                <w:rFonts w:cs="Tahoma"/>
                <w:b/>
                <w:bCs w:val="0"/>
                <w:color w:val="000000"/>
                <w:sz w:val="23"/>
                <w:szCs w:val="23"/>
                <w:lang w:val="en-IN" w:eastAsia="en-IN"/>
              </w:rPr>
            </w:pPr>
            <w:r w:rsidRPr="00104E66">
              <w:rPr>
                <w:rFonts w:cs="Tahoma"/>
                <w:b/>
                <w:color w:val="000000"/>
                <w:sz w:val="23"/>
                <w:szCs w:val="23"/>
                <w:lang w:val="en-IN" w:eastAsia="en-IN"/>
              </w:rPr>
              <w:t>OPENING OF NEW BANK BRANCH (PREFERABLY UNION BANK OF INDIA) IN VILLAGE SAHJAWAS, TEHSIL SOHANA, DISTRICT GURUGRAM</w:t>
            </w:r>
          </w:p>
        </w:tc>
      </w:tr>
    </w:tbl>
    <w:p w14:paraId="05DB9103"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p>
    <w:p w14:paraId="5356CA80"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We have received e-mail from Department of Regulation, Conduct &amp; Operations Division, Registration &amp; Authorization Group, authorization Section (e-BAPD), Fort, Mumbai forwarding there-with application received from Shri </w:t>
      </w:r>
      <w:proofErr w:type="spellStart"/>
      <w:r w:rsidRPr="00104E66">
        <w:rPr>
          <w:rFonts w:ascii="Tahoma" w:eastAsia="Calibri" w:hAnsi="Tahoma" w:cs="Tahoma"/>
          <w:color w:val="000000"/>
          <w:sz w:val="23"/>
          <w:szCs w:val="23"/>
          <w:lang w:bidi="ar-SA"/>
        </w:rPr>
        <w:t>Desh</w:t>
      </w:r>
      <w:proofErr w:type="spellEnd"/>
      <w:r w:rsidRPr="00104E66">
        <w:rPr>
          <w:rFonts w:ascii="Tahoma" w:eastAsia="Calibri" w:hAnsi="Tahoma" w:cs="Tahoma"/>
          <w:color w:val="000000"/>
          <w:sz w:val="23"/>
          <w:szCs w:val="23"/>
          <w:lang w:bidi="ar-SA"/>
        </w:rPr>
        <w:t xml:space="preserve"> Pal </w:t>
      </w:r>
      <w:proofErr w:type="spellStart"/>
      <w:r w:rsidRPr="00104E66">
        <w:rPr>
          <w:rFonts w:ascii="Tahoma" w:eastAsia="Calibri" w:hAnsi="Tahoma" w:cs="Tahoma"/>
          <w:color w:val="000000"/>
          <w:sz w:val="23"/>
          <w:szCs w:val="23"/>
          <w:lang w:bidi="ar-SA"/>
        </w:rPr>
        <w:t>Khatana</w:t>
      </w:r>
      <w:proofErr w:type="spellEnd"/>
      <w:r w:rsidRPr="00104E66">
        <w:rPr>
          <w:rFonts w:ascii="Tahoma" w:eastAsia="Calibri" w:hAnsi="Tahoma" w:cs="Tahoma"/>
          <w:color w:val="000000"/>
          <w:sz w:val="23"/>
          <w:szCs w:val="23"/>
          <w:lang w:bidi="ar-SA"/>
        </w:rPr>
        <w:t xml:space="preserve"> for opening of bank branch (preferably Union Bank of India) in village </w:t>
      </w:r>
      <w:proofErr w:type="spellStart"/>
      <w:r w:rsidRPr="00104E66">
        <w:rPr>
          <w:rFonts w:ascii="Tahoma" w:eastAsia="Calibri" w:hAnsi="Tahoma" w:cs="Tahoma"/>
          <w:color w:val="000000"/>
          <w:sz w:val="23"/>
          <w:szCs w:val="23"/>
          <w:lang w:bidi="ar-SA"/>
        </w:rPr>
        <w:t>Sahjawas</w:t>
      </w:r>
      <w:proofErr w:type="spellEnd"/>
      <w:r w:rsidRPr="00104E66">
        <w:rPr>
          <w:rFonts w:ascii="Tahoma" w:eastAsia="Calibri" w:hAnsi="Tahoma" w:cs="Tahoma"/>
          <w:color w:val="000000"/>
          <w:sz w:val="23"/>
          <w:szCs w:val="23"/>
          <w:lang w:bidi="ar-SA"/>
        </w:rPr>
        <w:t>, Tehsil Sohna, District Gurugram.  We have also been advised to take up this issue in coming SLBC Meeting.</w:t>
      </w:r>
    </w:p>
    <w:p w14:paraId="43A362FF"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p>
    <w:p w14:paraId="6E19A9F3"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We had taken up the matter with LDM Gurugram as well as Union Bank of India. LDM Gurugram has informed as </w:t>
      </w:r>
      <w:proofErr w:type="gramStart"/>
      <w:r w:rsidRPr="00104E66">
        <w:rPr>
          <w:rFonts w:ascii="Tahoma" w:eastAsia="Calibri" w:hAnsi="Tahoma" w:cs="Tahoma"/>
          <w:color w:val="000000"/>
          <w:sz w:val="23"/>
          <w:szCs w:val="23"/>
          <w:lang w:bidi="ar-SA"/>
        </w:rPr>
        <w:t>under:-</w:t>
      </w:r>
      <w:proofErr w:type="gramEnd"/>
    </w:p>
    <w:p w14:paraId="6999BCE5"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p>
    <w:p w14:paraId="49F09381" w14:textId="77777777" w:rsidR="001F20DE" w:rsidRPr="00104E66" w:rsidRDefault="001F20DE" w:rsidP="001F20DE">
      <w:pPr>
        <w:ind w:firstLine="720"/>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“Population of village </w:t>
      </w:r>
      <w:proofErr w:type="spellStart"/>
      <w:r w:rsidRPr="00104E66">
        <w:rPr>
          <w:rFonts w:ascii="Tahoma" w:eastAsia="Calibri" w:hAnsi="Tahoma" w:cs="Tahoma"/>
          <w:color w:val="000000"/>
          <w:sz w:val="23"/>
          <w:szCs w:val="23"/>
          <w:lang w:bidi="ar-SA"/>
        </w:rPr>
        <w:t>Sahajawas</w:t>
      </w:r>
      <w:proofErr w:type="spellEnd"/>
      <w:proofErr w:type="gramStart"/>
      <w:r w:rsidRPr="00104E66">
        <w:rPr>
          <w:rFonts w:ascii="Tahoma" w:eastAsia="Calibri" w:hAnsi="Tahoma" w:cs="Tahoma"/>
          <w:color w:val="000000"/>
          <w:sz w:val="23"/>
          <w:szCs w:val="23"/>
          <w:lang w:bidi="ar-SA"/>
        </w:rPr>
        <w:t>-  2162</w:t>
      </w:r>
      <w:proofErr w:type="gramEnd"/>
      <w:r w:rsidRPr="00104E66">
        <w:rPr>
          <w:rFonts w:ascii="Tahoma" w:eastAsia="Calibri" w:hAnsi="Tahoma" w:cs="Tahoma"/>
          <w:color w:val="000000"/>
          <w:sz w:val="23"/>
          <w:szCs w:val="23"/>
          <w:lang w:bidi="ar-SA"/>
        </w:rPr>
        <w:t xml:space="preserve"> (census 2011)</w:t>
      </w:r>
    </w:p>
    <w:p w14:paraId="2D578E70" w14:textId="77777777" w:rsidR="001F20DE" w:rsidRPr="00104E66" w:rsidRDefault="001F20DE" w:rsidP="001F20DE">
      <w:pPr>
        <w:ind w:left="1440" w:hanging="720"/>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 </w:t>
      </w:r>
      <w:r w:rsidRPr="00104E66">
        <w:rPr>
          <w:rFonts w:ascii="Tahoma" w:eastAsia="Calibri" w:hAnsi="Tahoma" w:cs="Tahoma"/>
          <w:color w:val="000000"/>
          <w:sz w:val="23"/>
          <w:szCs w:val="23"/>
          <w:lang w:bidi="ar-SA"/>
        </w:rPr>
        <w:tab/>
        <w:t xml:space="preserve">Bank to which service area is allotted to village </w:t>
      </w:r>
      <w:proofErr w:type="spellStart"/>
      <w:r w:rsidRPr="00104E66">
        <w:rPr>
          <w:rFonts w:ascii="Tahoma" w:eastAsia="Calibri" w:hAnsi="Tahoma" w:cs="Tahoma"/>
          <w:color w:val="000000"/>
          <w:sz w:val="23"/>
          <w:szCs w:val="23"/>
          <w:lang w:bidi="ar-SA"/>
        </w:rPr>
        <w:t>Sahajwas</w:t>
      </w:r>
      <w:proofErr w:type="spellEnd"/>
      <w:r w:rsidRPr="00104E66">
        <w:rPr>
          <w:rFonts w:ascii="Tahoma" w:eastAsia="Calibri" w:hAnsi="Tahoma" w:cs="Tahoma"/>
          <w:color w:val="000000"/>
          <w:sz w:val="23"/>
          <w:szCs w:val="23"/>
          <w:lang w:bidi="ar-SA"/>
        </w:rPr>
        <w:t xml:space="preserve">- Punjab National Bank, </w:t>
      </w:r>
      <w:proofErr w:type="spellStart"/>
      <w:r w:rsidRPr="00104E66">
        <w:rPr>
          <w:rFonts w:ascii="Tahoma" w:eastAsia="Calibri" w:hAnsi="Tahoma" w:cs="Tahoma"/>
          <w:color w:val="000000"/>
          <w:sz w:val="23"/>
          <w:szCs w:val="23"/>
          <w:lang w:bidi="ar-SA"/>
        </w:rPr>
        <w:t>Bhondsi</w:t>
      </w:r>
      <w:proofErr w:type="spellEnd"/>
      <w:r w:rsidRPr="00104E66">
        <w:rPr>
          <w:rFonts w:ascii="Tahoma" w:eastAsia="Calibri" w:hAnsi="Tahoma" w:cs="Tahoma"/>
          <w:color w:val="000000"/>
          <w:sz w:val="23"/>
          <w:szCs w:val="23"/>
          <w:lang w:bidi="ar-SA"/>
        </w:rPr>
        <w:t xml:space="preserve"> (3.8 kms)</w:t>
      </w:r>
    </w:p>
    <w:p w14:paraId="1300189C" w14:textId="77777777" w:rsidR="001F20DE" w:rsidRPr="00104E66" w:rsidRDefault="001F20DE" w:rsidP="001F20DE">
      <w:pPr>
        <w:ind w:left="1440" w:hanging="720"/>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w:t>
      </w:r>
      <w:r w:rsidRPr="00104E66">
        <w:rPr>
          <w:rFonts w:ascii="Tahoma" w:eastAsia="Calibri" w:hAnsi="Tahoma" w:cs="Tahoma"/>
          <w:color w:val="000000"/>
          <w:sz w:val="23"/>
          <w:szCs w:val="23"/>
          <w:lang w:bidi="ar-SA"/>
        </w:rPr>
        <w:tab/>
        <w:t xml:space="preserve">Banking services (BCAs/ATMs, bank branch, IPPB) provided to village </w:t>
      </w:r>
      <w:proofErr w:type="spellStart"/>
      <w:r w:rsidRPr="00104E66">
        <w:rPr>
          <w:rFonts w:ascii="Tahoma" w:eastAsia="Calibri" w:hAnsi="Tahoma" w:cs="Tahoma"/>
          <w:color w:val="000000"/>
          <w:sz w:val="23"/>
          <w:szCs w:val="23"/>
          <w:lang w:bidi="ar-SA"/>
        </w:rPr>
        <w:t>Sahajwas</w:t>
      </w:r>
      <w:proofErr w:type="spellEnd"/>
      <w:r w:rsidRPr="00104E66">
        <w:rPr>
          <w:rFonts w:ascii="Tahoma" w:eastAsia="Calibri" w:hAnsi="Tahoma" w:cs="Tahoma"/>
          <w:color w:val="000000"/>
          <w:sz w:val="23"/>
          <w:szCs w:val="23"/>
          <w:lang w:bidi="ar-SA"/>
        </w:rPr>
        <w:t xml:space="preserve"> within a radius of 5 kms-</w:t>
      </w:r>
    </w:p>
    <w:p w14:paraId="05BCDBD0"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1) Yes Bank, </w:t>
      </w:r>
      <w:proofErr w:type="spellStart"/>
      <w:proofErr w:type="gramStart"/>
      <w:r w:rsidRPr="00104E66">
        <w:rPr>
          <w:rFonts w:ascii="Tahoma" w:eastAsia="Calibri" w:hAnsi="Tahoma" w:cs="Tahoma"/>
          <w:sz w:val="23"/>
          <w:szCs w:val="23"/>
        </w:rPr>
        <w:t>Rithoj</w:t>
      </w:r>
      <w:proofErr w:type="spellEnd"/>
      <w:r w:rsidRPr="00104E66">
        <w:rPr>
          <w:rFonts w:ascii="Tahoma" w:eastAsia="Calibri" w:hAnsi="Tahoma" w:cs="Tahoma"/>
          <w:sz w:val="23"/>
          <w:szCs w:val="23"/>
        </w:rPr>
        <w:t>  -</w:t>
      </w:r>
      <w:proofErr w:type="gramEnd"/>
      <w:r w:rsidRPr="00104E66">
        <w:rPr>
          <w:rFonts w:ascii="Tahoma" w:eastAsia="Calibri" w:hAnsi="Tahoma" w:cs="Tahoma"/>
          <w:sz w:val="23"/>
          <w:szCs w:val="23"/>
        </w:rPr>
        <w:t>2.4 kms</w:t>
      </w:r>
    </w:p>
    <w:p w14:paraId="39496473"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2) Union Bank of India, Maruti Kunj - 3.6 kms</w:t>
      </w:r>
    </w:p>
    <w:p w14:paraId="4F9F57DC"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3) PNB, </w:t>
      </w:r>
      <w:proofErr w:type="spellStart"/>
      <w:r w:rsidRPr="00104E66">
        <w:rPr>
          <w:rFonts w:ascii="Tahoma" w:eastAsia="Calibri" w:hAnsi="Tahoma" w:cs="Tahoma"/>
          <w:sz w:val="23"/>
          <w:szCs w:val="23"/>
        </w:rPr>
        <w:t>Bhondsi</w:t>
      </w:r>
      <w:proofErr w:type="spellEnd"/>
      <w:r w:rsidRPr="00104E66">
        <w:rPr>
          <w:rFonts w:ascii="Tahoma" w:eastAsia="Calibri" w:hAnsi="Tahoma" w:cs="Tahoma"/>
          <w:sz w:val="23"/>
          <w:szCs w:val="23"/>
        </w:rPr>
        <w:t xml:space="preserve"> - 3.8kms</w:t>
      </w:r>
    </w:p>
    <w:p w14:paraId="2EFA62B9"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4) Canara Bank, </w:t>
      </w:r>
      <w:proofErr w:type="spellStart"/>
      <w:r w:rsidRPr="00104E66">
        <w:rPr>
          <w:rFonts w:ascii="Tahoma" w:eastAsia="Calibri" w:hAnsi="Tahoma" w:cs="Tahoma"/>
          <w:sz w:val="23"/>
          <w:szCs w:val="23"/>
        </w:rPr>
        <w:t>Bhondsi</w:t>
      </w:r>
      <w:proofErr w:type="spellEnd"/>
    </w:p>
    <w:p w14:paraId="56AA17D7"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5) Union Bank of India, </w:t>
      </w:r>
      <w:proofErr w:type="spellStart"/>
      <w:r w:rsidRPr="00104E66">
        <w:rPr>
          <w:rFonts w:ascii="Tahoma" w:eastAsia="Calibri" w:hAnsi="Tahoma" w:cs="Tahoma"/>
          <w:sz w:val="23"/>
          <w:szCs w:val="23"/>
        </w:rPr>
        <w:t>Bhondsi</w:t>
      </w:r>
      <w:proofErr w:type="spellEnd"/>
      <w:r w:rsidRPr="00104E66">
        <w:rPr>
          <w:rFonts w:ascii="Tahoma" w:eastAsia="Calibri" w:hAnsi="Tahoma" w:cs="Tahoma"/>
          <w:sz w:val="23"/>
          <w:szCs w:val="23"/>
        </w:rPr>
        <w:t> </w:t>
      </w:r>
    </w:p>
    <w:p w14:paraId="56617BA1"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6) SBI, </w:t>
      </w:r>
      <w:proofErr w:type="spellStart"/>
      <w:r w:rsidRPr="00104E66">
        <w:rPr>
          <w:rFonts w:ascii="Tahoma" w:eastAsia="Calibri" w:hAnsi="Tahoma" w:cs="Tahoma"/>
          <w:sz w:val="23"/>
          <w:szCs w:val="23"/>
        </w:rPr>
        <w:t>Bhondsi</w:t>
      </w:r>
      <w:proofErr w:type="spellEnd"/>
    </w:p>
    <w:p w14:paraId="74D0B83C"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7) SHGB </w:t>
      </w:r>
      <w:proofErr w:type="spellStart"/>
      <w:r w:rsidRPr="00104E66">
        <w:rPr>
          <w:rFonts w:ascii="Tahoma" w:eastAsia="Calibri" w:hAnsi="Tahoma" w:cs="Tahoma"/>
          <w:sz w:val="23"/>
          <w:szCs w:val="23"/>
        </w:rPr>
        <w:t>Bhondsi</w:t>
      </w:r>
      <w:proofErr w:type="spellEnd"/>
    </w:p>
    <w:p w14:paraId="0638D375"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 xml:space="preserve">8) Kotak Mahindra Bank, </w:t>
      </w:r>
      <w:proofErr w:type="spellStart"/>
      <w:r w:rsidRPr="00104E66">
        <w:rPr>
          <w:rFonts w:ascii="Tahoma" w:eastAsia="Calibri" w:hAnsi="Tahoma" w:cs="Tahoma"/>
          <w:sz w:val="23"/>
          <w:szCs w:val="23"/>
        </w:rPr>
        <w:t>Bhondsi</w:t>
      </w:r>
      <w:proofErr w:type="spellEnd"/>
    </w:p>
    <w:p w14:paraId="4D14D425" w14:textId="77777777" w:rsidR="001F20DE" w:rsidRPr="00104E66" w:rsidRDefault="001F20DE" w:rsidP="001F20DE">
      <w:pPr>
        <w:pStyle w:val="NoSpacing"/>
        <w:ind w:left="1440"/>
        <w:rPr>
          <w:rFonts w:ascii="Tahoma" w:eastAsia="Calibri" w:hAnsi="Tahoma" w:cs="Tahoma"/>
          <w:sz w:val="23"/>
          <w:szCs w:val="23"/>
        </w:rPr>
      </w:pPr>
      <w:r w:rsidRPr="00104E66">
        <w:rPr>
          <w:rFonts w:ascii="Tahoma" w:eastAsia="Calibri" w:hAnsi="Tahoma" w:cs="Tahoma"/>
          <w:sz w:val="23"/>
          <w:szCs w:val="23"/>
        </w:rPr>
        <w:t>9)AXIS Bank ATM, HDFC Bank ATM within radius of 4 kms</w:t>
      </w:r>
    </w:p>
    <w:p w14:paraId="331B6277" w14:textId="77777777" w:rsidR="001F20DE" w:rsidRPr="00104E66" w:rsidRDefault="001F20DE" w:rsidP="001F20DE">
      <w:pPr>
        <w:pStyle w:val="NoSpacing"/>
        <w:ind w:left="1440"/>
        <w:rPr>
          <w:rFonts w:ascii="Tahoma" w:eastAsia="Calibri" w:hAnsi="Tahoma" w:cs="Tahoma"/>
          <w:sz w:val="23"/>
          <w:szCs w:val="23"/>
        </w:rPr>
      </w:pPr>
    </w:p>
    <w:p w14:paraId="3C9D2C99"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We have not received any reply from Union Bank of India so far. </w:t>
      </w:r>
    </w:p>
    <w:p w14:paraId="74C4BA5A"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p>
    <w:p w14:paraId="3A2E078E"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r w:rsidRPr="00104E66">
        <w:rPr>
          <w:rFonts w:ascii="Tahoma" w:eastAsia="Calibri" w:hAnsi="Tahoma" w:cs="Tahoma"/>
          <w:b/>
          <w:bCs/>
          <w:color w:val="000000"/>
          <w:sz w:val="23"/>
          <w:szCs w:val="23"/>
          <w:lang w:bidi="ar-SA"/>
        </w:rPr>
        <w:t>The house may discuss</w:t>
      </w:r>
      <w:r w:rsidRPr="00104E66">
        <w:rPr>
          <w:rFonts w:ascii="Tahoma" w:eastAsia="Calibri" w:hAnsi="Tahoma" w:cs="Tahoma"/>
          <w:color w:val="000000"/>
          <w:sz w:val="23"/>
          <w:szCs w:val="23"/>
          <w:lang w:bidi="ar-SA"/>
        </w:rPr>
        <w:t>.</w:t>
      </w:r>
    </w:p>
    <w:p w14:paraId="12E4ABFA" w14:textId="77777777" w:rsidR="001F20DE" w:rsidRPr="00104E66" w:rsidRDefault="001F20DE" w:rsidP="001F20DE">
      <w:pPr>
        <w:autoSpaceDE w:val="0"/>
        <w:autoSpaceDN w:val="0"/>
        <w:adjustRightInd w:val="0"/>
        <w:spacing w:after="0" w:line="240" w:lineRule="auto"/>
        <w:jc w:val="both"/>
        <w:rPr>
          <w:rFonts w:ascii="Tahoma" w:eastAsia="Calibri" w:hAnsi="Tahoma" w:cs="Tahoma"/>
          <w:color w:val="000000"/>
          <w:sz w:val="23"/>
          <w:szCs w:val="23"/>
          <w:lang w:bidi="ar-SA"/>
        </w:rPr>
      </w:pPr>
    </w:p>
    <w:tbl>
      <w:tblPr>
        <w:tblW w:w="0" w:type="auto"/>
        <w:tblLayout w:type="fixed"/>
        <w:tblCellMar>
          <w:left w:w="0" w:type="dxa"/>
          <w:right w:w="0" w:type="dxa"/>
        </w:tblCellMar>
        <w:tblLook w:val="04A0" w:firstRow="1" w:lastRow="0" w:firstColumn="1" w:lastColumn="0" w:noHBand="0" w:noVBand="1"/>
      </w:tblPr>
      <w:tblGrid>
        <w:gridCol w:w="2254"/>
        <w:gridCol w:w="7684"/>
      </w:tblGrid>
      <w:tr w:rsidR="001F20DE" w:rsidRPr="00104E66" w14:paraId="0166E084" w14:textId="77777777" w:rsidTr="001F20DE">
        <w:trPr>
          <w:trHeight w:val="657"/>
        </w:trPr>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A6640B"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sz w:val="23"/>
                <w:szCs w:val="23"/>
              </w:rPr>
              <w:t>AGENDA ITEM NO. 11</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8EC1D" w14:textId="77777777" w:rsidR="001F20DE" w:rsidRPr="00104E66" w:rsidRDefault="001F20DE" w:rsidP="001F20DE">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UNCOVERED VILLAGES WTHOUT A BANK BRANCH OR IPPB CENTER</w:t>
            </w:r>
          </w:p>
        </w:tc>
      </w:tr>
    </w:tbl>
    <w:p w14:paraId="62BFE278" w14:textId="77777777" w:rsidR="001F20DE" w:rsidRPr="00104E66" w:rsidRDefault="001F20DE" w:rsidP="001F20DE">
      <w:pPr>
        <w:spacing w:line="240" w:lineRule="auto"/>
        <w:jc w:val="both"/>
        <w:rPr>
          <w:rFonts w:ascii="Tahoma" w:hAnsi="Tahoma" w:cs="Tahoma"/>
          <w:b/>
          <w:bCs/>
          <w:sz w:val="23"/>
          <w:szCs w:val="23"/>
        </w:rPr>
      </w:pPr>
    </w:p>
    <w:p w14:paraId="76601079" w14:textId="77777777" w:rsidR="001F20DE" w:rsidRPr="00104E66" w:rsidRDefault="001F20DE" w:rsidP="001F20DE">
      <w:pPr>
        <w:spacing w:line="240" w:lineRule="auto"/>
        <w:jc w:val="both"/>
        <w:rPr>
          <w:rFonts w:ascii="Tahoma" w:hAnsi="Tahoma" w:cs="Tahoma"/>
          <w:sz w:val="23"/>
          <w:szCs w:val="23"/>
        </w:rPr>
      </w:pPr>
      <w:r w:rsidRPr="00104E66">
        <w:rPr>
          <w:rFonts w:ascii="Tahoma" w:hAnsi="Tahoma" w:cs="Tahoma"/>
          <w:sz w:val="23"/>
          <w:szCs w:val="23"/>
        </w:rPr>
        <w:t xml:space="preserve">We have been informed by the Financial Advisor, IFCC, Government of Haryana vide letter dated 03.02.2022 that  the Secretary,  Inter-State Council Secretariat, Ministry of Home Affairs, Govt of India has written  letter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detail of these unbanked villages is as </w:t>
      </w:r>
      <w:proofErr w:type="gramStart"/>
      <w:r w:rsidRPr="00104E66">
        <w:rPr>
          <w:rFonts w:ascii="Tahoma" w:hAnsi="Tahoma" w:cs="Tahoma"/>
          <w:sz w:val="23"/>
          <w:szCs w:val="23"/>
        </w:rPr>
        <w:t>under:-</w:t>
      </w:r>
      <w:proofErr w:type="gramEnd"/>
    </w:p>
    <w:tbl>
      <w:tblPr>
        <w:tblW w:w="10288" w:type="dxa"/>
        <w:tblLayout w:type="fixed"/>
        <w:tblLook w:val="04A0" w:firstRow="1" w:lastRow="0" w:firstColumn="1" w:lastColumn="0" w:noHBand="0" w:noVBand="1"/>
      </w:tblPr>
      <w:tblGrid>
        <w:gridCol w:w="2263"/>
        <w:gridCol w:w="1346"/>
        <w:gridCol w:w="1989"/>
        <w:gridCol w:w="1991"/>
        <w:gridCol w:w="2699"/>
      </w:tblGrid>
      <w:tr w:rsidR="001F20DE" w:rsidRPr="00104E66" w14:paraId="0699CD3D" w14:textId="77777777" w:rsidTr="00C6613A">
        <w:trPr>
          <w:trHeight w:val="480"/>
        </w:trPr>
        <w:tc>
          <w:tcPr>
            <w:tcW w:w="2263" w:type="dxa"/>
            <w:tcBorders>
              <w:top w:val="single" w:sz="4" w:space="0" w:color="auto"/>
              <w:left w:val="single" w:sz="4" w:space="0" w:color="auto"/>
              <w:bottom w:val="single" w:sz="4" w:space="0" w:color="auto"/>
              <w:right w:val="single" w:sz="4" w:space="0" w:color="auto"/>
            </w:tcBorders>
            <w:noWrap/>
            <w:vAlign w:val="center"/>
            <w:hideMark/>
          </w:tcPr>
          <w:p w14:paraId="5E64F96D" w14:textId="77777777" w:rsidR="001F20DE" w:rsidRPr="00104E66" w:rsidRDefault="001F20DE" w:rsidP="001F20DE">
            <w:pPr>
              <w:spacing w:after="0" w:line="240" w:lineRule="auto"/>
              <w:rPr>
                <w:rFonts w:ascii="Tahoma" w:hAnsi="Tahoma" w:cs="Tahoma"/>
                <w:b/>
                <w:bCs/>
                <w:sz w:val="23"/>
                <w:szCs w:val="23"/>
              </w:rPr>
            </w:pPr>
            <w:r w:rsidRPr="00104E66">
              <w:rPr>
                <w:rFonts w:ascii="Tahoma" w:hAnsi="Tahoma" w:cs="Tahoma"/>
                <w:b/>
                <w:bCs/>
                <w:sz w:val="23"/>
                <w:szCs w:val="23"/>
              </w:rPr>
              <w:t>Village name</w:t>
            </w:r>
          </w:p>
        </w:tc>
        <w:tc>
          <w:tcPr>
            <w:tcW w:w="1346" w:type="dxa"/>
            <w:tcBorders>
              <w:top w:val="single" w:sz="4" w:space="0" w:color="auto"/>
              <w:left w:val="nil"/>
              <w:bottom w:val="single" w:sz="4" w:space="0" w:color="auto"/>
              <w:right w:val="single" w:sz="4" w:space="0" w:color="auto"/>
            </w:tcBorders>
            <w:noWrap/>
            <w:vAlign w:val="center"/>
            <w:hideMark/>
          </w:tcPr>
          <w:p w14:paraId="62C1B405" w14:textId="77777777" w:rsidR="001F20DE" w:rsidRPr="00104E66" w:rsidRDefault="001F20DE" w:rsidP="001F20DE">
            <w:pPr>
              <w:spacing w:after="0" w:line="240" w:lineRule="auto"/>
              <w:rPr>
                <w:rFonts w:ascii="Tahoma" w:hAnsi="Tahoma" w:cs="Tahoma"/>
                <w:b/>
                <w:bCs/>
                <w:sz w:val="23"/>
                <w:szCs w:val="23"/>
              </w:rPr>
            </w:pPr>
            <w:r w:rsidRPr="00104E66">
              <w:rPr>
                <w:rFonts w:ascii="Tahoma" w:hAnsi="Tahoma" w:cs="Tahoma"/>
                <w:b/>
                <w:bCs/>
                <w:sz w:val="23"/>
                <w:szCs w:val="23"/>
              </w:rPr>
              <w:t>District</w:t>
            </w:r>
          </w:p>
        </w:tc>
        <w:tc>
          <w:tcPr>
            <w:tcW w:w="1989" w:type="dxa"/>
            <w:tcBorders>
              <w:top w:val="single" w:sz="4" w:space="0" w:color="auto"/>
              <w:left w:val="nil"/>
              <w:bottom w:val="single" w:sz="4" w:space="0" w:color="auto"/>
              <w:right w:val="single" w:sz="4" w:space="0" w:color="auto"/>
            </w:tcBorders>
            <w:noWrap/>
            <w:vAlign w:val="center"/>
            <w:hideMark/>
          </w:tcPr>
          <w:p w14:paraId="3C241376" w14:textId="77777777" w:rsidR="001F20DE" w:rsidRPr="00104E66" w:rsidRDefault="001F20DE" w:rsidP="001F20DE">
            <w:pPr>
              <w:spacing w:after="0" w:line="240" w:lineRule="auto"/>
              <w:rPr>
                <w:rFonts w:ascii="Tahoma" w:hAnsi="Tahoma" w:cs="Tahoma"/>
                <w:b/>
                <w:bCs/>
                <w:sz w:val="23"/>
                <w:szCs w:val="23"/>
              </w:rPr>
            </w:pPr>
            <w:r w:rsidRPr="00104E66">
              <w:rPr>
                <w:rFonts w:ascii="Tahoma" w:hAnsi="Tahoma" w:cs="Tahoma"/>
                <w:b/>
                <w:bCs/>
                <w:sz w:val="23"/>
                <w:szCs w:val="23"/>
              </w:rPr>
              <w:t>Sub-district</w:t>
            </w:r>
          </w:p>
          <w:p w14:paraId="4F0B6212" w14:textId="77777777" w:rsidR="001F20DE" w:rsidRPr="00104E66" w:rsidRDefault="001F20DE" w:rsidP="001F20DE">
            <w:pPr>
              <w:spacing w:after="0" w:line="240" w:lineRule="auto"/>
              <w:rPr>
                <w:rFonts w:ascii="Tahoma" w:hAnsi="Tahoma" w:cs="Tahoma"/>
                <w:b/>
                <w:bCs/>
                <w:sz w:val="23"/>
                <w:szCs w:val="23"/>
              </w:rPr>
            </w:pPr>
            <w:r w:rsidRPr="00104E66">
              <w:rPr>
                <w:rFonts w:ascii="Tahoma" w:hAnsi="Tahoma" w:cs="Tahoma"/>
                <w:b/>
                <w:bCs/>
                <w:sz w:val="23"/>
                <w:szCs w:val="23"/>
              </w:rPr>
              <w:t>Name</w:t>
            </w:r>
          </w:p>
        </w:tc>
        <w:tc>
          <w:tcPr>
            <w:tcW w:w="1991" w:type="dxa"/>
            <w:tcBorders>
              <w:top w:val="single" w:sz="4" w:space="0" w:color="auto"/>
              <w:left w:val="nil"/>
              <w:bottom w:val="single" w:sz="4" w:space="0" w:color="auto"/>
              <w:right w:val="single" w:sz="4" w:space="0" w:color="auto"/>
            </w:tcBorders>
            <w:noWrap/>
            <w:vAlign w:val="center"/>
            <w:hideMark/>
          </w:tcPr>
          <w:p w14:paraId="02BE1BF8"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Total population</w:t>
            </w:r>
          </w:p>
        </w:tc>
        <w:tc>
          <w:tcPr>
            <w:tcW w:w="2699" w:type="dxa"/>
            <w:tcBorders>
              <w:top w:val="single" w:sz="4" w:space="0" w:color="auto"/>
              <w:left w:val="nil"/>
              <w:bottom w:val="single" w:sz="4" w:space="0" w:color="auto"/>
              <w:right w:val="single" w:sz="4" w:space="0" w:color="auto"/>
            </w:tcBorders>
            <w:hideMark/>
          </w:tcPr>
          <w:p w14:paraId="52439AE3" w14:textId="77777777" w:rsidR="001F20DE" w:rsidRPr="00104E66" w:rsidRDefault="001F20DE" w:rsidP="001F20DE">
            <w:pPr>
              <w:spacing w:after="0" w:line="240" w:lineRule="auto"/>
              <w:jc w:val="center"/>
              <w:rPr>
                <w:rFonts w:ascii="Tahoma" w:hAnsi="Tahoma" w:cs="Tahoma"/>
                <w:b/>
                <w:bCs/>
                <w:sz w:val="23"/>
                <w:szCs w:val="23"/>
              </w:rPr>
            </w:pPr>
            <w:r w:rsidRPr="00104E66">
              <w:rPr>
                <w:rFonts w:ascii="Tahoma" w:hAnsi="Tahoma" w:cs="Tahoma"/>
                <w:b/>
                <w:bCs/>
                <w:sz w:val="23"/>
                <w:szCs w:val="23"/>
              </w:rPr>
              <w:t>Name of Bank to whom service area allocated</w:t>
            </w:r>
          </w:p>
        </w:tc>
      </w:tr>
      <w:tr w:rsidR="001F20DE" w:rsidRPr="00104E66" w14:paraId="46ED35CF" w14:textId="77777777" w:rsidTr="00C6613A">
        <w:trPr>
          <w:trHeight w:val="228"/>
        </w:trPr>
        <w:tc>
          <w:tcPr>
            <w:tcW w:w="2263" w:type="dxa"/>
            <w:tcBorders>
              <w:top w:val="nil"/>
              <w:left w:val="single" w:sz="4" w:space="0" w:color="auto"/>
              <w:bottom w:val="single" w:sz="4" w:space="0" w:color="auto"/>
              <w:right w:val="single" w:sz="4" w:space="0" w:color="auto"/>
            </w:tcBorders>
            <w:noWrap/>
            <w:vAlign w:val="bottom"/>
            <w:hideMark/>
          </w:tcPr>
          <w:p w14:paraId="55634E50" w14:textId="77777777" w:rsidR="001F20DE" w:rsidRPr="00104E66" w:rsidRDefault="001F20DE" w:rsidP="001F20DE">
            <w:pPr>
              <w:spacing w:after="0" w:line="240" w:lineRule="auto"/>
              <w:rPr>
                <w:rFonts w:ascii="Tahoma" w:hAnsi="Tahoma" w:cs="Tahoma"/>
                <w:sz w:val="23"/>
                <w:szCs w:val="23"/>
              </w:rPr>
            </w:pPr>
            <w:proofErr w:type="spellStart"/>
            <w:r w:rsidRPr="00104E66">
              <w:rPr>
                <w:rFonts w:ascii="Tahoma" w:hAnsi="Tahoma" w:cs="Tahoma"/>
                <w:sz w:val="23"/>
                <w:szCs w:val="23"/>
              </w:rPr>
              <w:t>Bhoj</w:t>
            </w:r>
            <w:proofErr w:type="spellEnd"/>
            <w:r w:rsidRPr="00104E66">
              <w:rPr>
                <w:rFonts w:ascii="Tahoma" w:hAnsi="Tahoma" w:cs="Tahoma"/>
                <w:sz w:val="23"/>
                <w:szCs w:val="23"/>
              </w:rPr>
              <w:t xml:space="preserve"> Rajpura (313)</w:t>
            </w:r>
          </w:p>
        </w:tc>
        <w:tc>
          <w:tcPr>
            <w:tcW w:w="1346" w:type="dxa"/>
            <w:tcBorders>
              <w:top w:val="nil"/>
              <w:left w:val="nil"/>
              <w:bottom w:val="single" w:sz="4" w:space="0" w:color="auto"/>
              <w:right w:val="single" w:sz="4" w:space="0" w:color="auto"/>
            </w:tcBorders>
            <w:noWrap/>
            <w:vAlign w:val="bottom"/>
            <w:hideMark/>
          </w:tcPr>
          <w:p w14:paraId="5DC032E5"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Panchkula</w:t>
            </w:r>
          </w:p>
        </w:tc>
        <w:tc>
          <w:tcPr>
            <w:tcW w:w="1989" w:type="dxa"/>
            <w:tcBorders>
              <w:top w:val="nil"/>
              <w:left w:val="nil"/>
              <w:bottom w:val="single" w:sz="4" w:space="0" w:color="auto"/>
              <w:right w:val="single" w:sz="4" w:space="0" w:color="auto"/>
            </w:tcBorders>
            <w:noWrap/>
            <w:vAlign w:val="bottom"/>
            <w:hideMark/>
          </w:tcPr>
          <w:p w14:paraId="316D613F"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Panchkula</w:t>
            </w:r>
          </w:p>
        </w:tc>
        <w:tc>
          <w:tcPr>
            <w:tcW w:w="1991" w:type="dxa"/>
            <w:tcBorders>
              <w:top w:val="nil"/>
              <w:left w:val="nil"/>
              <w:bottom w:val="single" w:sz="4" w:space="0" w:color="auto"/>
              <w:right w:val="single" w:sz="4" w:space="0" w:color="auto"/>
            </w:tcBorders>
            <w:noWrap/>
            <w:vAlign w:val="bottom"/>
            <w:hideMark/>
          </w:tcPr>
          <w:p w14:paraId="4C38707F"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2659</w:t>
            </w:r>
          </w:p>
        </w:tc>
        <w:tc>
          <w:tcPr>
            <w:tcW w:w="2699" w:type="dxa"/>
            <w:tcBorders>
              <w:top w:val="nil"/>
              <w:left w:val="nil"/>
              <w:bottom w:val="single" w:sz="4" w:space="0" w:color="auto"/>
              <w:right w:val="single" w:sz="4" w:space="0" w:color="auto"/>
            </w:tcBorders>
            <w:hideMark/>
          </w:tcPr>
          <w:p w14:paraId="2C40A456"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HDFC Bank </w:t>
            </w:r>
          </w:p>
        </w:tc>
      </w:tr>
      <w:tr w:rsidR="001F20DE" w:rsidRPr="00104E66" w14:paraId="4548CB13" w14:textId="77777777" w:rsidTr="00C6613A">
        <w:trPr>
          <w:trHeight w:val="228"/>
        </w:trPr>
        <w:tc>
          <w:tcPr>
            <w:tcW w:w="2263" w:type="dxa"/>
            <w:tcBorders>
              <w:top w:val="nil"/>
              <w:left w:val="single" w:sz="4" w:space="0" w:color="auto"/>
              <w:bottom w:val="single" w:sz="4" w:space="0" w:color="auto"/>
              <w:right w:val="single" w:sz="4" w:space="0" w:color="auto"/>
            </w:tcBorders>
            <w:noWrap/>
            <w:vAlign w:val="bottom"/>
            <w:hideMark/>
          </w:tcPr>
          <w:p w14:paraId="15361361" w14:textId="77777777" w:rsidR="001F20DE" w:rsidRPr="00104E66" w:rsidRDefault="001F20DE" w:rsidP="001F20DE">
            <w:pPr>
              <w:spacing w:after="0" w:line="240" w:lineRule="auto"/>
              <w:rPr>
                <w:rFonts w:ascii="Tahoma" w:hAnsi="Tahoma" w:cs="Tahoma"/>
                <w:sz w:val="23"/>
                <w:szCs w:val="23"/>
              </w:rPr>
            </w:pPr>
            <w:proofErr w:type="spellStart"/>
            <w:r w:rsidRPr="00104E66">
              <w:rPr>
                <w:rFonts w:ascii="Tahoma" w:hAnsi="Tahoma" w:cs="Tahoma"/>
                <w:sz w:val="23"/>
                <w:szCs w:val="23"/>
              </w:rPr>
              <w:t>Khai</w:t>
            </w:r>
            <w:proofErr w:type="spellEnd"/>
            <w:r w:rsidRPr="00104E66">
              <w:rPr>
                <w:rFonts w:ascii="Tahoma" w:hAnsi="Tahoma" w:cs="Tahoma"/>
                <w:sz w:val="23"/>
                <w:szCs w:val="23"/>
              </w:rPr>
              <w:t xml:space="preserve"> </w:t>
            </w:r>
            <w:proofErr w:type="spellStart"/>
            <w:proofErr w:type="gramStart"/>
            <w:r w:rsidRPr="00104E66">
              <w:rPr>
                <w:rFonts w:ascii="Tahoma" w:hAnsi="Tahoma" w:cs="Tahoma"/>
                <w:sz w:val="23"/>
                <w:szCs w:val="23"/>
              </w:rPr>
              <w:t>Shergarh</w:t>
            </w:r>
            <w:proofErr w:type="spellEnd"/>
            <w:r w:rsidRPr="00104E66">
              <w:rPr>
                <w:rFonts w:ascii="Tahoma" w:hAnsi="Tahoma" w:cs="Tahoma"/>
                <w:sz w:val="23"/>
                <w:szCs w:val="23"/>
              </w:rPr>
              <w:t>(</w:t>
            </w:r>
            <w:proofErr w:type="gramEnd"/>
            <w:r w:rsidRPr="00104E66">
              <w:rPr>
                <w:rFonts w:ascii="Tahoma" w:hAnsi="Tahoma" w:cs="Tahoma"/>
                <w:sz w:val="23"/>
                <w:szCs w:val="23"/>
              </w:rPr>
              <w:t>222)</w:t>
            </w:r>
          </w:p>
        </w:tc>
        <w:tc>
          <w:tcPr>
            <w:tcW w:w="1346" w:type="dxa"/>
            <w:tcBorders>
              <w:top w:val="nil"/>
              <w:left w:val="nil"/>
              <w:bottom w:val="single" w:sz="4" w:space="0" w:color="auto"/>
              <w:right w:val="single" w:sz="4" w:space="0" w:color="auto"/>
            </w:tcBorders>
            <w:noWrap/>
            <w:vAlign w:val="bottom"/>
            <w:hideMark/>
          </w:tcPr>
          <w:p w14:paraId="56922729"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Sirsa</w:t>
            </w:r>
          </w:p>
        </w:tc>
        <w:tc>
          <w:tcPr>
            <w:tcW w:w="1989" w:type="dxa"/>
            <w:tcBorders>
              <w:top w:val="nil"/>
              <w:left w:val="nil"/>
              <w:bottom w:val="single" w:sz="4" w:space="0" w:color="auto"/>
              <w:right w:val="single" w:sz="4" w:space="0" w:color="auto"/>
            </w:tcBorders>
            <w:noWrap/>
            <w:vAlign w:val="bottom"/>
            <w:hideMark/>
          </w:tcPr>
          <w:p w14:paraId="3FF52F34"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Sirsa</w:t>
            </w:r>
          </w:p>
        </w:tc>
        <w:tc>
          <w:tcPr>
            <w:tcW w:w="1991" w:type="dxa"/>
            <w:tcBorders>
              <w:top w:val="nil"/>
              <w:left w:val="nil"/>
              <w:bottom w:val="single" w:sz="4" w:space="0" w:color="auto"/>
              <w:right w:val="single" w:sz="4" w:space="0" w:color="auto"/>
            </w:tcBorders>
            <w:noWrap/>
            <w:vAlign w:val="bottom"/>
            <w:hideMark/>
          </w:tcPr>
          <w:p w14:paraId="3C20B987"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2734</w:t>
            </w:r>
          </w:p>
        </w:tc>
        <w:tc>
          <w:tcPr>
            <w:tcW w:w="2699" w:type="dxa"/>
            <w:tcBorders>
              <w:top w:val="nil"/>
              <w:left w:val="nil"/>
              <w:bottom w:val="single" w:sz="4" w:space="0" w:color="auto"/>
              <w:right w:val="single" w:sz="4" w:space="0" w:color="auto"/>
            </w:tcBorders>
            <w:hideMark/>
          </w:tcPr>
          <w:p w14:paraId="4E7A4F80"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SHGB </w:t>
            </w:r>
          </w:p>
        </w:tc>
      </w:tr>
      <w:tr w:rsidR="001F20DE" w:rsidRPr="00104E66" w14:paraId="275CA42E" w14:textId="77777777" w:rsidTr="00C6613A">
        <w:trPr>
          <w:trHeight w:val="228"/>
        </w:trPr>
        <w:tc>
          <w:tcPr>
            <w:tcW w:w="2263" w:type="dxa"/>
            <w:tcBorders>
              <w:top w:val="nil"/>
              <w:left w:val="single" w:sz="4" w:space="0" w:color="auto"/>
              <w:bottom w:val="single" w:sz="4" w:space="0" w:color="auto"/>
              <w:right w:val="single" w:sz="4" w:space="0" w:color="auto"/>
            </w:tcBorders>
            <w:noWrap/>
            <w:vAlign w:val="bottom"/>
            <w:hideMark/>
          </w:tcPr>
          <w:p w14:paraId="14A36F1F" w14:textId="77777777" w:rsidR="001F20DE" w:rsidRPr="00104E66" w:rsidRDefault="001F20DE" w:rsidP="001F20DE">
            <w:pPr>
              <w:spacing w:after="0" w:line="240" w:lineRule="auto"/>
              <w:rPr>
                <w:rFonts w:ascii="Tahoma" w:hAnsi="Tahoma" w:cs="Tahoma"/>
                <w:sz w:val="23"/>
                <w:szCs w:val="23"/>
              </w:rPr>
            </w:pPr>
            <w:proofErr w:type="spellStart"/>
            <w:proofErr w:type="gramStart"/>
            <w:r w:rsidRPr="00104E66">
              <w:rPr>
                <w:rFonts w:ascii="Tahoma" w:hAnsi="Tahoma" w:cs="Tahoma"/>
                <w:sz w:val="23"/>
                <w:szCs w:val="23"/>
              </w:rPr>
              <w:t>Karamsana</w:t>
            </w:r>
            <w:proofErr w:type="spellEnd"/>
            <w:r w:rsidRPr="00104E66">
              <w:rPr>
                <w:rFonts w:ascii="Tahoma" w:hAnsi="Tahoma" w:cs="Tahoma"/>
                <w:sz w:val="23"/>
                <w:szCs w:val="23"/>
              </w:rPr>
              <w:t>(</w:t>
            </w:r>
            <w:proofErr w:type="gramEnd"/>
            <w:r w:rsidRPr="00104E66">
              <w:rPr>
                <w:rFonts w:ascii="Tahoma" w:hAnsi="Tahoma" w:cs="Tahoma"/>
                <w:sz w:val="23"/>
                <w:szCs w:val="23"/>
              </w:rPr>
              <w:t>113)</w:t>
            </w:r>
          </w:p>
        </w:tc>
        <w:tc>
          <w:tcPr>
            <w:tcW w:w="1346" w:type="dxa"/>
            <w:tcBorders>
              <w:top w:val="nil"/>
              <w:left w:val="nil"/>
              <w:bottom w:val="single" w:sz="4" w:space="0" w:color="auto"/>
              <w:right w:val="single" w:sz="4" w:space="0" w:color="auto"/>
            </w:tcBorders>
            <w:noWrap/>
            <w:vAlign w:val="bottom"/>
            <w:hideMark/>
          </w:tcPr>
          <w:p w14:paraId="5CEABC38"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Sirsa</w:t>
            </w:r>
          </w:p>
        </w:tc>
        <w:tc>
          <w:tcPr>
            <w:tcW w:w="1989" w:type="dxa"/>
            <w:tcBorders>
              <w:top w:val="nil"/>
              <w:left w:val="nil"/>
              <w:bottom w:val="single" w:sz="4" w:space="0" w:color="auto"/>
              <w:right w:val="single" w:sz="4" w:space="0" w:color="auto"/>
            </w:tcBorders>
            <w:noWrap/>
            <w:vAlign w:val="bottom"/>
            <w:hideMark/>
          </w:tcPr>
          <w:p w14:paraId="3443A6E2" w14:textId="77777777" w:rsidR="001F20DE" w:rsidRPr="00104E66" w:rsidRDefault="001F20DE" w:rsidP="001F20DE">
            <w:pPr>
              <w:spacing w:after="0" w:line="240" w:lineRule="auto"/>
              <w:rPr>
                <w:rFonts w:ascii="Tahoma" w:hAnsi="Tahoma" w:cs="Tahoma"/>
                <w:sz w:val="23"/>
                <w:szCs w:val="23"/>
              </w:rPr>
            </w:pPr>
            <w:proofErr w:type="spellStart"/>
            <w:r w:rsidRPr="00104E66">
              <w:rPr>
                <w:rFonts w:ascii="Tahoma" w:hAnsi="Tahoma" w:cs="Tahoma"/>
                <w:sz w:val="23"/>
                <w:szCs w:val="23"/>
              </w:rPr>
              <w:t>Ellenabad</w:t>
            </w:r>
            <w:proofErr w:type="spellEnd"/>
          </w:p>
        </w:tc>
        <w:tc>
          <w:tcPr>
            <w:tcW w:w="1991" w:type="dxa"/>
            <w:tcBorders>
              <w:top w:val="nil"/>
              <w:left w:val="nil"/>
              <w:bottom w:val="single" w:sz="4" w:space="0" w:color="auto"/>
              <w:right w:val="single" w:sz="4" w:space="0" w:color="auto"/>
            </w:tcBorders>
            <w:noWrap/>
            <w:vAlign w:val="bottom"/>
            <w:hideMark/>
          </w:tcPr>
          <w:p w14:paraId="2265ED37"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2036</w:t>
            </w:r>
          </w:p>
        </w:tc>
        <w:tc>
          <w:tcPr>
            <w:tcW w:w="2699" w:type="dxa"/>
            <w:tcBorders>
              <w:top w:val="nil"/>
              <w:left w:val="nil"/>
              <w:bottom w:val="single" w:sz="4" w:space="0" w:color="auto"/>
              <w:right w:val="single" w:sz="4" w:space="0" w:color="auto"/>
            </w:tcBorders>
            <w:hideMark/>
          </w:tcPr>
          <w:p w14:paraId="3B4A2AE7"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 xml:space="preserve">PNB </w:t>
            </w:r>
          </w:p>
        </w:tc>
      </w:tr>
      <w:tr w:rsidR="001F20DE" w:rsidRPr="00104E66" w14:paraId="7D409FB4" w14:textId="77777777" w:rsidTr="00C6613A">
        <w:trPr>
          <w:trHeight w:val="228"/>
        </w:trPr>
        <w:tc>
          <w:tcPr>
            <w:tcW w:w="2263" w:type="dxa"/>
            <w:tcBorders>
              <w:top w:val="nil"/>
              <w:left w:val="single" w:sz="4" w:space="0" w:color="auto"/>
              <w:bottom w:val="single" w:sz="4" w:space="0" w:color="auto"/>
              <w:right w:val="single" w:sz="4" w:space="0" w:color="auto"/>
            </w:tcBorders>
            <w:noWrap/>
            <w:vAlign w:val="bottom"/>
            <w:hideMark/>
          </w:tcPr>
          <w:p w14:paraId="28133E65" w14:textId="77777777" w:rsidR="001F20DE" w:rsidRPr="00104E66" w:rsidRDefault="001F20DE" w:rsidP="001F20DE">
            <w:pPr>
              <w:spacing w:after="0" w:line="240" w:lineRule="auto"/>
              <w:rPr>
                <w:rFonts w:ascii="Tahoma" w:hAnsi="Tahoma" w:cs="Tahoma"/>
                <w:sz w:val="23"/>
                <w:szCs w:val="23"/>
              </w:rPr>
            </w:pPr>
            <w:proofErr w:type="spellStart"/>
            <w:proofErr w:type="gramStart"/>
            <w:r w:rsidRPr="00104E66">
              <w:rPr>
                <w:rFonts w:ascii="Tahoma" w:hAnsi="Tahoma" w:cs="Tahoma"/>
                <w:sz w:val="23"/>
                <w:szCs w:val="23"/>
              </w:rPr>
              <w:t>Dhulkot</w:t>
            </w:r>
            <w:proofErr w:type="spellEnd"/>
            <w:r w:rsidRPr="00104E66">
              <w:rPr>
                <w:rFonts w:ascii="Tahoma" w:hAnsi="Tahoma" w:cs="Tahoma"/>
                <w:sz w:val="23"/>
                <w:szCs w:val="23"/>
              </w:rPr>
              <w:t>(</w:t>
            </w:r>
            <w:proofErr w:type="gramEnd"/>
            <w:r w:rsidRPr="00104E66">
              <w:rPr>
                <w:rFonts w:ascii="Tahoma" w:hAnsi="Tahoma" w:cs="Tahoma"/>
                <w:sz w:val="23"/>
                <w:szCs w:val="23"/>
              </w:rPr>
              <w:t>127)</w:t>
            </w:r>
          </w:p>
        </w:tc>
        <w:tc>
          <w:tcPr>
            <w:tcW w:w="1346" w:type="dxa"/>
            <w:tcBorders>
              <w:top w:val="nil"/>
              <w:left w:val="nil"/>
              <w:bottom w:val="single" w:sz="4" w:space="0" w:color="auto"/>
              <w:right w:val="single" w:sz="4" w:space="0" w:color="auto"/>
            </w:tcBorders>
            <w:noWrap/>
            <w:vAlign w:val="bottom"/>
            <w:hideMark/>
          </w:tcPr>
          <w:p w14:paraId="054D7FB0"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Bhiwani</w:t>
            </w:r>
          </w:p>
        </w:tc>
        <w:tc>
          <w:tcPr>
            <w:tcW w:w="1989" w:type="dxa"/>
            <w:tcBorders>
              <w:top w:val="nil"/>
              <w:left w:val="nil"/>
              <w:bottom w:val="single" w:sz="4" w:space="0" w:color="auto"/>
              <w:right w:val="single" w:sz="4" w:space="0" w:color="auto"/>
            </w:tcBorders>
            <w:noWrap/>
            <w:vAlign w:val="bottom"/>
            <w:hideMark/>
          </w:tcPr>
          <w:p w14:paraId="092831FF" w14:textId="77777777" w:rsidR="001F20DE" w:rsidRPr="00104E66" w:rsidRDefault="001F20DE" w:rsidP="001F20DE">
            <w:pPr>
              <w:spacing w:after="0" w:line="240" w:lineRule="auto"/>
              <w:rPr>
                <w:rFonts w:ascii="Tahoma" w:hAnsi="Tahoma" w:cs="Tahoma"/>
                <w:sz w:val="23"/>
                <w:szCs w:val="23"/>
              </w:rPr>
            </w:pPr>
            <w:proofErr w:type="spellStart"/>
            <w:r w:rsidRPr="00104E66">
              <w:rPr>
                <w:rFonts w:ascii="Tahoma" w:hAnsi="Tahoma" w:cs="Tahoma"/>
                <w:sz w:val="23"/>
                <w:szCs w:val="23"/>
              </w:rPr>
              <w:t>Siwani</w:t>
            </w:r>
            <w:proofErr w:type="spellEnd"/>
          </w:p>
        </w:tc>
        <w:tc>
          <w:tcPr>
            <w:tcW w:w="1991" w:type="dxa"/>
            <w:tcBorders>
              <w:top w:val="nil"/>
              <w:left w:val="nil"/>
              <w:bottom w:val="single" w:sz="4" w:space="0" w:color="auto"/>
              <w:right w:val="single" w:sz="4" w:space="0" w:color="auto"/>
            </w:tcBorders>
            <w:noWrap/>
            <w:vAlign w:val="bottom"/>
            <w:hideMark/>
          </w:tcPr>
          <w:p w14:paraId="6612B9CF"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2285</w:t>
            </w:r>
          </w:p>
        </w:tc>
        <w:tc>
          <w:tcPr>
            <w:tcW w:w="2699" w:type="dxa"/>
            <w:tcBorders>
              <w:top w:val="nil"/>
              <w:left w:val="nil"/>
              <w:bottom w:val="single" w:sz="4" w:space="0" w:color="auto"/>
              <w:right w:val="single" w:sz="4" w:space="0" w:color="auto"/>
            </w:tcBorders>
            <w:hideMark/>
          </w:tcPr>
          <w:p w14:paraId="776F208C"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ICICI</w:t>
            </w:r>
          </w:p>
        </w:tc>
      </w:tr>
      <w:tr w:rsidR="001F20DE" w:rsidRPr="00104E66" w14:paraId="527CD0A9" w14:textId="77777777" w:rsidTr="00C6613A">
        <w:trPr>
          <w:trHeight w:val="228"/>
        </w:trPr>
        <w:tc>
          <w:tcPr>
            <w:tcW w:w="2263" w:type="dxa"/>
            <w:tcBorders>
              <w:top w:val="nil"/>
              <w:left w:val="single" w:sz="4" w:space="0" w:color="auto"/>
              <w:bottom w:val="single" w:sz="4" w:space="0" w:color="auto"/>
              <w:right w:val="single" w:sz="4" w:space="0" w:color="auto"/>
            </w:tcBorders>
            <w:noWrap/>
            <w:vAlign w:val="bottom"/>
            <w:hideMark/>
          </w:tcPr>
          <w:p w14:paraId="333BBE8B" w14:textId="77777777" w:rsidR="001F20DE" w:rsidRPr="00104E66" w:rsidRDefault="001F20DE" w:rsidP="001F20DE">
            <w:pPr>
              <w:spacing w:after="0" w:line="240" w:lineRule="auto"/>
              <w:rPr>
                <w:rFonts w:ascii="Tahoma" w:hAnsi="Tahoma" w:cs="Tahoma"/>
                <w:sz w:val="23"/>
                <w:szCs w:val="23"/>
              </w:rPr>
            </w:pPr>
            <w:proofErr w:type="spellStart"/>
            <w:proofErr w:type="gramStart"/>
            <w:r w:rsidRPr="00104E66">
              <w:rPr>
                <w:rFonts w:ascii="Tahoma" w:hAnsi="Tahoma" w:cs="Tahoma"/>
                <w:sz w:val="23"/>
                <w:szCs w:val="23"/>
              </w:rPr>
              <w:t>Nawli</w:t>
            </w:r>
            <w:proofErr w:type="spellEnd"/>
            <w:r w:rsidRPr="00104E66">
              <w:rPr>
                <w:rFonts w:ascii="Tahoma" w:hAnsi="Tahoma" w:cs="Tahoma"/>
                <w:sz w:val="23"/>
                <w:szCs w:val="23"/>
              </w:rPr>
              <w:t>(</w:t>
            </w:r>
            <w:proofErr w:type="gramEnd"/>
            <w:r w:rsidRPr="00104E66">
              <w:rPr>
                <w:rFonts w:ascii="Tahoma" w:hAnsi="Tahoma" w:cs="Tahoma"/>
                <w:sz w:val="23"/>
                <w:szCs w:val="23"/>
              </w:rPr>
              <w:t>66)</w:t>
            </w:r>
          </w:p>
        </w:tc>
        <w:tc>
          <w:tcPr>
            <w:tcW w:w="1346" w:type="dxa"/>
            <w:tcBorders>
              <w:top w:val="nil"/>
              <w:left w:val="nil"/>
              <w:bottom w:val="single" w:sz="4" w:space="0" w:color="auto"/>
              <w:right w:val="single" w:sz="4" w:space="0" w:color="auto"/>
            </w:tcBorders>
            <w:noWrap/>
            <w:vAlign w:val="bottom"/>
            <w:hideMark/>
          </w:tcPr>
          <w:p w14:paraId="1609A19B" w14:textId="77777777" w:rsidR="001F20DE" w:rsidRPr="00104E66" w:rsidRDefault="001F20DE" w:rsidP="001F20DE">
            <w:pPr>
              <w:spacing w:after="0" w:line="240" w:lineRule="auto"/>
              <w:rPr>
                <w:rFonts w:ascii="Tahoma" w:hAnsi="Tahoma" w:cs="Tahoma"/>
                <w:sz w:val="23"/>
                <w:szCs w:val="23"/>
              </w:rPr>
            </w:pPr>
            <w:proofErr w:type="spellStart"/>
            <w:r w:rsidRPr="00104E66">
              <w:rPr>
                <w:rFonts w:ascii="Tahoma" w:hAnsi="Tahoma" w:cs="Tahoma"/>
                <w:sz w:val="23"/>
                <w:szCs w:val="23"/>
              </w:rPr>
              <w:t>Nuh</w:t>
            </w:r>
            <w:proofErr w:type="spellEnd"/>
          </w:p>
        </w:tc>
        <w:tc>
          <w:tcPr>
            <w:tcW w:w="1989" w:type="dxa"/>
            <w:tcBorders>
              <w:top w:val="nil"/>
              <w:left w:val="nil"/>
              <w:bottom w:val="single" w:sz="4" w:space="0" w:color="auto"/>
              <w:right w:val="single" w:sz="4" w:space="0" w:color="auto"/>
            </w:tcBorders>
            <w:noWrap/>
            <w:vAlign w:val="bottom"/>
            <w:hideMark/>
          </w:tcPr>
          <w:p w14:paraId="0A897940" w14:textId="77777777" w:rsidR="001F20DE" w:rsidRPr="00104E66" w:rsidRDefault="001F20DE" w:rsidP="001F20DE">
            <w:pPr>
              <w:spacing w:after="0" w:line="240" w:lineRule="auto"/>
              <w:rPr>
                <w:rFonts w:ascii="Tahoma" w:hAnsi="Tahoma" w:cs="Tahoma"/>
                <w:sz w:val="23"/>
                <w:szCs w:val="23"/>
              </w:rPr>
            </w:pPr>
            <w:r w:rsidRPr="00104E66">
              <w:rPr>
                <w:rFonts w:ascii="Tahoma" w:hAnsi="Tahoma" w:cs="Tahoma"/>
                <w:sz w:val="23"/>
                <w:szCs w:val="23"/>
              </w:rPr>
              <w:t xml:space="preserve">Ferozepur </w:t>
            </w:r>
            <w:proofErr w:type="spellStart"/>
            <w:r w:rsidRPr="00104E66">
              <w:rPr>
                <w:rFonts w:ascii="Tahoma" w:hAnsi="Tahoma" w:cs="Tahoma"/>
                <w:sz w:val="23"/>
                <w:szCs w:val="23"/>
              </w:rPr>
              <w:t>Jhirka</w:t>
            </w:r>
            <w:proofErr w:type="spellEnd"/>
          </w:p>
        </w:tc>
        <w:tc>
          <w:tcPr>
            <w:tcW w:w="1991" w:type="dxa"/>
            <w:tcBorders>
              <w:top w:val="nil"/>
              <w:left w:val="nil"/>
              <w:bottom w:val="single" w:sz="4" w:space="0" w:color="auto"/>
              <w:right w:val="single" w:sz="4" w:space="0" w:color="auto"/>
            </w:tcBorders>
            <w:noWrap/>
            <w:vAlign w:val="bottom"/>
            <w:hideMark/>
          </w:tcPr>
          <w:p w14:paraId="56FD39BB"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3044</w:t>
            </w:r>
          </w:p>
        </w:tc>
        <w:tc>
          <w:tcPr>
            <w:tcW w:w="2699" w:type="dxa"/>
            <w:tcBorders>
              <w:top w:val="nil"/>
              <w:left w:val="nil"/>
              <w:bottom w:val="single" w:sz="4" w:space="0" w:color="auto"/>
              <w:right w:val="single" w:sz="4" w:space="0" w:color="auto"/>
            </w:tcBorders>
            <w:hideMark/>
          </w:tcPr>
          <w:p w14:paraId="4B9C9E96" w14:textId="77777777" w:rsidR="001F20DE" w:rsidRPr="00104E66" w:rsidRDefault="001F20DE" w:rsidP="001F20DE">
            <w:pPr>
              <w:spacing w:after="0" w:line="240" w:lineRule="auto"/>
              <w:jc w:val="center"/>
              <w:rPr>
                <w:rFonts w:ascii="Tahoma" w:hAnsi="Tahoma" w:cs="Tahoma"/>
                <w:sz w:val="23"/>
                <w:szCs w:val="23"/>
              </w:rPr>
            </w:pPr>
            <w:r w:rsidRPr="00104E66">
              <w:rPr>
                <w:rFonts w:ascii="Tahoma" w:hAnsi="Tahoma" w:cs="Tahoma"/>
                <w:sz w:val="23"/>
                <w:szCs w:val="23"/>
              </w:rPr>
              <w:t>SBI</w:t>
            </w:r>
          </w:p>
        </w:tc>
      </w:tr>
    </w:tbl>
    <w:p w14:paraId="195DBA04" w14:textId="77777777" w:rsidR="001F20DE" w:rsidRPr="00104E66" w:rsidRDefault="001F20DE" w:rsidP="001F20DE">
      <w:pPr>
        <w:spacing w:line="240" w:lineRule="auto"/>
        <w:jc w:val="both"/>
        <w:rPr>
          <w:rFonts w:ascii="Tahoma" w:hAnsi="Tahoma" w:cs="Tahoma"/>
          <w:sz w:val="23"/>
          <w:szCs w:val="23"/>
        </w:rPr>
      </w:pPr>
    </w:p>
    <w:p w14:paraId="3BB5DE08"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 xml:space="preserve">Controlling Heads of all banks/IPPB were requested to explore possibility of opening bank branch in these villages. LDMs of Panchkula, Sirsa, Bhiwani &amp; </w:t>
      </w:r>
      <w:proofErr w:type="spellStart"/>
      <w:r w:rsidRPr="00104E66">
        <w:rPr>
          <w:rFonts w:ascii="Tahoma" w:hAnsi="Tahoma" w:cs="Tahoma"/>
          <w:b/>
          <w:bCs/>
          <w:sz w:val="23"/>
          <w:szCs w:val="23"/>
        </w:rPr>
        <w:t>Nuh</w:t>
      </w:r>
      <w:proofErr w:type="spellEnd"/>
      <w:r w:rsidRPr="00104E66">
        <w:rPr>
          <w:rFonts w:ascii="Tahoma" w:hAnsi="Tahoma" w:cs="Tahoma"/>
          <w:b/>
          <w:bCs/>
          <w:sz w:val="23"/>
          <w:szCs w:val="23"/>
        </w:rPr>
        <w:t xml:space="preserve"> district were also requested to explore feasibility of opening bank branch in these villages. </w:t>
      </w:r>
    </w:p>
    <w:p w14:paraId="4B13A3AF"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 xml:space="preserve">Department of Financial Services, Govt of India has allocated village </w:t>
      </w:r>
      <w:proofErr w:type="spellStart"/>
      <w:r w:rsidRPr="00104E66">
        <w:rPr>
          <w:rFonts w:ascii="Tahoma" w:hAnsi="Tahoma" w:cs="Tahoma"/>
          <w:b/>
          <w:bCs/>
          <w:sz w:val="23"/>
          <w:szCs w:val="23"/>
        </w:rPr>
        <w:t>Nawli</w:t>
      </w:r>
      <w:proofErr w:type="spellEnd"/>
      <w:r w:rsidRPr="00104E66">
        <w:rPr>
          <w:rFonts w:ascii="Tahoma" w:hAnsi="Tahoma" w:cs="Tahoma"/>
          <w:b/>
          <w:bCs/>
          <w:sz w:val="23"/>
          <w:szCs w:val="23"/>
        </w:rPr>
        <w:t xml:space="preserve"> (</w:t>
      </w:r>
      <w:proofErr w:type="spellStart"/>
      <w:r w:rsidRPr="00104E66">
        <w:rPr>
          <w:rFonts w:ascii="Tahoma" w:hAnsi="Tahoma" w:cs="Tahoma"/>
          <w:b/>
          <w:bCs/>
          <w:sz w:val="23"/>
          <w:szCs w:val="23"/>
        </w:rPr>
        <w:t>Nuh</w:t>
      </w:r>
      <w:proofErr w:type="spellEnd"/>
      <w:r w:rsidRPr="00104E66">
        <w:rPr>
          <w:rFonts w:ascii="Tahoma" w:hAnsi="Tahoma" w:cs="Tahoma"/>
          <w:b/>
          <w:bCs/>
          <w:sz w:val="23"/>
          <w:szCs w:val="23"/>
        </w:rPr>
        <w:t xml:space="preserve">) State Bank of India.  During sub-committee meeting held on 28.10.2022, AGM SBI informed that branch in </w:t>
      </w:r>
      <w:proofErr w:type="spellStart"/>
      <w:r w:rsidRPr="00104E66">
        <w:rPr>
          <w:rFonts w:ascii="Tahoma" w:hAnsi="Tahoma" w:cs="Tahoma"/>
          <w:b/>
          <w:bCs/>
          <w:sz w:val="23"/>
          <w:szCs w:val="23"/>
        </w:rPr>
        <w:t>Nawli</w:t>
      </w:r>
      <w:proofErr w:type="spellEnd"/>
      <w:r w:rsidRPr="00104E66">
        <w:rPr>
          <w:rFonts w:ascii="Tahoma" w:hAnsi="Tahoma" w:cs="Tahoma"/>
          <w:b/>
          <w:bCs/>
          <w:sz w:val="23"/>
          <w:szCs w:val="23"/>
        </w:rPr>
        <w:t xml:space="preserve"> village will be opened soon.</w:t>
      </w:r>
    </w:p>
    <w:p w14:paraId="4B7B550D" w14:textId="77777777" w:rsidR="001F20DE" w:rsidRPr="00104E66" w:rsidRDefault="001F20DE" w:rsidP="001F20DE">
      <w:pPr>
        <w:spacing w:line="240" w:lineRule="auto"/>
        <w:jc w:val="both"/>
        <w:rPr>
          <w:rFonts w:ascii="Tahoma" w:hAnsi="Tahoma" w:cs="Tahoma"/>
          <w:b/>
          <w:bCs/>
          <w:sz w:val="23"/>
          <w:szCs w:val="23"/>
        </w:rPr>
      </w:pPr>
      <w:r w:rsidRPr="00104E66">
        <w:rPr>
          <w:rFonts w:ascii="Tahoma" w:hAnsi="Tahoma" w:cs="Tahoma"/>
          <w:b/>
          <w:bCs/>
          <w:sz w:val="23"/>
          <w:szCs w:val="23"/>
        </w:rPr>
        <w:t xml:space="preserve">As we have not received any response from any quarter, we hereby propose that these villages be allocated to following banks for opening brick &amp; mortar branches in these villages. </w:t>
      </w:r>
    </w:p>
    <w:tbl>
      <w:tblPr>
        <w:tblW w:w="9578" w:type="dxa"/>
        <w:tblLayout w:type="fixed"/>
        <w:tblLook w:val="04A0" w:firstRow="1" w:lastRow="0" w:firstColumn="1" w:lastColumn="0" w:noHBand="0" w:noVBand="1"/>
      </w:tblPr>
      <w:tblGrid>
        <w:gridCol w:w="759"/>
        <w:gridCol w:w="4037"/>
        <w:gridCol w:w="2255"/>
        <w:gridCol w:w="2128"/>
        <w:gridCol w:w="399"/>
      </w:tblGrid>
      <w:tr w:rsidR="002A7D4A" w:rsidRPr="00104E66" w14:paraId="68B5E941" w14:textId="77777777" w:rsidTr="002A7D4A">
        <w:trPr>
          <w:trHeight w:val="465"/>
        </w:trPr>
        <w:tc>
          <w:tcPr>
            <w:tcW w:w="759" w:type="dxa"/>
            <w:tcBorders>
              <w:top w:val="single" w:sz="4" w:space="0" w:color="auto"/>
              <w:left w:val="single" w:sz="4" w:space="0" w:color="auto"/>
              <w:bottom w:val="single" w:sz="4" w:space="0" w:color="auto"/>
              <w:right w:val="single" w:sz="4" w:space="0" w:color="auto"/>
            </w:tcBorders>
          </w:tcPr>
          <w:p w14:paraId="557AC3D0" w14:textId="77777777" w:rsidR="002A7D4A" w:rsidRPr="00104E66" w:rsidRDefault="002A7D4A" w:rsidP="001F20DE">
            <w:pPr>
              <w:spacing w:after="0" w:line="240" w:lineRule="auto"/>
              <w:rPr>
                <w:rFonts w:ascii="Tahoma" w:hAnsi="Tahoma" w:cs="Tahoma"/>
                <w:b/>
                <w:bCs/>
                <w:sz w:val="23"/>
                <w:szCs w:val="23"/>
              </w:rPr>
            </w:pPr>
          </w:p>
        </w:tc>
        <w:tc>
          <w:tcPr>
            <w:tcW w:w="4037" w:type="dxa"/>
            <w:tcBorders>
              <w:top w:val="single" w:sz="4" w:space="0" w:color="auto"/>
              <w:left w:val="single" w:sz="4" w:space="0" w:color="auto"/>
              <w:bottom w:val="single" w:sz="4" w:space="0" w:color="auto"/>
              <w:right w:val="single" w:sz="4" w:space="0" w:color="auto"/>
            </w:tcBorders>
            <w:noWrap/>
            <w:vAlign w:val="center"/>
            <w:hideMark/>
          </w:tcPr>
          <w:p w14:paraId="61B6F893" w14:textId="77777777" w:rsidR="002A7D4A" w:rsidRPr="00104E66" w:rsidRDefault="002A7D4A" w:rsidP="001F20DE">
            <w:pPr>
              <w:spacing w:after="0" w:line="240" w:lineRule="auto"/>
              <w:rPr>
                <w:rFonts w:ascii="Tahoma" w:hAnsi="Tahoma" w:cs="Tahoma"/>
                <w:b/>
                <w:bCs/>
                <w:sz w:val="23"/>
                <w:szCs w:val="23"/>
              </w:rPr>
            </w:pPr>
            <w:r w:rsidRPr="00104E66">
              <w:rPr>
                <w:rFonts w:ascii="Tahoma" w:hAnsi="Tahoma" w:cs="Tahoma"/>
                <w:b/>
                <w:bCs/>
                <w:sz w:val="23"/>
                <w:szCs w:val="23"/>
              </w:rPr>
              <w:t>Village name</w:t>
            </w:r>
          </w:p>
        </w:tc>
        <w:tc>
          <w:tcPr>
            <w:tcW w:w="2255" w:type="dxa"/>
            <w:tcBorders>
              <w:top w:val="single" w:sz="4" w:space="0" w:color="auto"/>
              <w:left w:val="nil"/>
              <w:bottom w:val="single" w:sz="4" w:space="0" w:color="auto"/>
              <w:right w:val="single" w:sz="4" w:space="0" w:color="auto"/>
            </w:tcBorders>
            <w:noWrap/>
            <w:vAlign w:val="center"/>
            <w:hideMark/>
          </w:tcPr>
          <w:p w14:paraId="436AFC77" w14:textId="77777777" w:rsidR="002A7D4A" w:rsidRPr="00104E66" w:rsidRDefault="002A7D4A" w:rsidP="001F20DE">
            <w:pPr>
              <w:spacing w:after="0" w:line="240" w:lineRule="auto"/>
              <w:rPr>
                <w:rFonts w:ascii="Tahoma" w:hAnsi="Tahoma" w:cs="Tahoma"/>
                <w:b/>
                <w:bCs/>
                <w:sz w:val="23"/>
                <w:szCs w:val="23"/>
              </w:rPr>
            </w:pPr>
            <w:r w:rsidRPr="00104E66">
              <w:rPr>
                <w:rFonts w:ascii="Tahoma" w:hAnsi="Tahoma" w:cs="Tahoma"/>
                <w:b/>
                <w:bCs/>
                <w:sz w:val="23"/>
                <w:szCs w:val="23"/>
              </w:rPr>
              <w:t>District</w:t>
            </w:r>
          </w:p>
        </w:tc>
        <w:tc>
          <w:tcPr>
            <w:tcW w:w="2128" w:type="dxa"/>
            <w:tcBorders>
              <w:top w:val="single" w:sz="4" w:space="0" w:color="auto"/>
              <w:left w:val="nil"/>
              <w:bottom w:val="single" w:sz="4" w:space="0" w:color="auto"/>
              <w:right w:val="nil"/>
            </w:tcBorders>
            <w:vAlign w:val="center"/>
            <w:hideMark/>
          </w:tcPr>
          <w:p w14:paraId="7A642BA2" w14:textId="77777777" w:rsidR="002A7D4A" w:rsidRPr="00104E66" w:rsidRDefault="002A7D4A" w:rsidP="001F20DE">
            <w:pPr>
              <w:spacing w:after="0" w:line="240" w:lineRule="auto"/>
              <w:rPr>
                <w:rFonts w:ascii="Tahoma" w:hAnsi="Tahoma" w:cs="Tahoma"/>
                <w:b/>
                <w:bCs/>
                <w:sz w:val="23"/>
                <w:szCs w:val="23"/>
              </w:rPr>
            </w:pPr>
            <w:r w:rsidRPr="00104E66">
              <w:rPr>
                <w:rFonts w:ascii="Tahoma" w:hAnsi="Tahoma" w:cs="Tahoma"/>
                <w:b/>
                <w:bCs/>
                <w:sz w:val="23"/>
                <w:szCs w:val="23"/>
              </w:rPr>
              <w:t>Total population</w:t>
            </w:r>
          </w:p>
        </w:tc>
        <w:tc>
          <w:tcPr>
            <w:tcW w:w="399" w:type="dxa"/>
            <w:tcBorders>
              <w:top w:val="single" w:sz="4" w:space="0" w:color="auto"/>
              <w:left w:val="nil"/>
              <w:bottom w:val="single" w:sz="4" w:space="0" w:color="auto"/>
              <w:right w:val="single" w:sz="4" w:space="0" w:color="auto"/>
            </w:tcBorders>
            <w:noWrap/>
            <w:vAlign w:val="center"/>
          </w:tcPr>
          <w:p w14:paraId="6FEACDD9" w14:textId="77777777" w:rsidR="002A7D4A" w:rsidRPr="00104E66" w:rsidRDefault="002A7D4A" w:rsidP="001F20DE">
            <w:pPr>
              <w:spacing w:after="0" w:line="240" w:lineRule="auto"/>
              <w:rPr>
                <w:rFonts w:ascii="Tahoma" w:hAnsi="Tahoma" w:cs="Tahoma"/>
                <w:b/>
                <w:bCs/>
                <w:sz w:val="23"/>
                <w:szCs w:val="23"/>
              </w:rPr>
            </w:pPr>
          </w:p>
        </w:tc>
      </w:tr>
      <w:tr w:rsidR="002A7D4A" w:rsidRPr="00104E66" w14:paraId="643FA8E0" w14:textId="77777777" w:rsidTr="002A7D4A">
        <w:trPr>
          <w:trHeight w:val="220"/>
        </w:trPr>
        <w:tc>
          <w:tcPr>
            <w:tcW w:w="759" w:type="dxa"/>
            <w:tcBorders>
              <w:top w:val="nil"/>
              <w:left w:val="single" w:sz="4" w:space="0" w:color="auto"/>
              <w:bottom w:val="single" w:sz="4" w:space="0" w:color="auto"/>
              <w:right w:val="single" w:sz="4" w:space="0" w:color="auto"/>
            </w:tcBorders>
          </w:tcPr>
          <w:p w14:paraId="25C25841"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1</w:t>
            </w:r>
          </w:p>
        </w:tc>
        <w:tc>
          <w:tcPr>
            <w:tcW w:w="4037" w:type="dxa"/>
            <w:tcBorders>
              <w:top w:val="nil"/>
              <w:left w:val="single" w:sz="4" w:space="0" w:color="auto"/>
              <w:bottom w:val="single" w:sz="4" w:space="0" w:color="auto"/>
              <w:right w:val="single" w:sz="4" w:space="0" w:color="auto"/>
            </w:tcBorders>
            <w:noWrap/>
            <w:vAlign w:val="bottom"/>
            <w:hideMark/>
          </w:tcPr>
          <w:p w14:paraId="2BC06FD6" w14:textId="77777777" w:rsidR="002A7D4A" w:rsidRPr="00104E66" w:rsidRDefault="002A7D4A" w:rsidP="001F20DE">
            <w:pPr>
              <w:spacing w:after="0" w:line="240" w:lineRule="auto"/>
              <w:rPr>
                <w:rFonts w:ascii="Tahoma" w:hAnsi="Tahoma" w:cs="Tahoma"/>
                <w:sz w:val="23"/>
                <w:szCs w:val="23"/>
              </w:rPr>
            </w:pPr>
            <w:proofErr w:type="spellStart"/>
            <w:r w:rsidRPr="00104E66">
              <w:rPr>
                <w:rFonts w:ascii="Tahoma" w:hAnsi="Tahoma" w:cs="Tahoma"/>
                <w:sz w:val="23"/>
                <w:szCs w:val="23"/>
              </w:rPr>
              <w:t>Bhoj</w:t>
            </w:r>
            <w:proofErr w:type="spellEnd"/>
            <w:r w:rsidRPr="00104E66">
              <w:rPr>
                <w:rFonts w:ascii="Tahoma" w:hAnsi="Tahoma" w:cs="Tahoma"/>
                <w:sz w:val="23"/>
                <w:szCs w:val="23"/>
              </w:rPr>
              <w:t xml:space="preserve"> Rajpura (313)</w:t>
            </w:r>
          </w:p>
        </w:tc>
        <w:tc>
          <w:tcPr>
            <w:tcW w:w="2255" w:type="dxa"/>
            <w:tcBorders>
              <w:top w:val="nil"/>
              <w:left w:val="nil"/>
              <w:bottom w:val="single" w:sz="4" w:space="0" w:color="auto"/>
              <w:right w:val="single" w:sz="4" w:space="0" w:color="auto"/>
            </w:tcBorders>
            <w:noWrap/>
            <w:vAlign w:val="bottom"/>
            <w:hideMark/>
          </w:tcPr>
          <w:p w14:paraId="108F1D64"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Panchkula</w:t>
            </w:r>
          </w:p>
        </w:tc>
        <w:tc>
          <w:tcPr>
            <w:tcW w:w="2128" w:type="dxa"/>
            <w:tcBorders>
              <w:top w:val="nil"/>
              <w:left w:val="nil"/>
              <w:bottom w:val="single" w:sz="4" w:space="0" w:color="auto"/>
              <w:right w:val="nil"/>
            </w:tcBorders>
            <w:vAlign w:val="bottom"/>
            <w:hideMark/>
          </w:tcPr>
          <w:p w14:paraId="5D674517"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2659</w:t>
            </w:r>
          </w:p>
        </w:tc>
        <w:tc>
          <w:tcPr>
            <w:tcW w:w="399" w:type="dxa"/>
            <w:tcBorders>
              <w:top w:val="nil"/>
              <w:left w:val="nil"/>
              <w:bottom w:val="single" w:sz="4" w:space="0" w:color="auto"/>
              <w:right w:val="single" w:sz="4" w:space="0" w:color="auto"/>
            </w:tcBorders>
            <w:noWrap/>
            <w:vAlign w:val="bottom"/>
          </w:tcPr>
          <w:p w14:paraId="5DD2734C" w14:textId="77777777" w:rsidR="002A7D4A" w:rsidRPr="00104E66" w:rsidRDefault="002A7D4A" w:rsidP="001F20DE">
            <w:pPr>
              <w:spacing w:after="0" w:line="240" w:lineRule="auto"/>
              <w:rPr>
                <w:rFonts w:ascii="Tahoma" w:hAnsi="Tahoma" w:cs="Tahoma"/>
                <w:sz w:val="23"/>
                <w:szCs w:val="23"/>
              </w:rPr>
            </w:pPr>
          </w:p>
        </w:tc>
      </w:tr>
      <w:tr w:rsidR="002A7D4A" w:rsidRPr="00104E66" w14:paraId="50A8255A" w14:textId="77777777" w:rsidTr="002A7D4A">
        <w:trPr>
          <w:trHeight w:val="220"/>
        </w:trPr>
        <w:tc>
          <w:tcPr>
            <w:tcW w:w="759" w:type="dxa"/>
            <w:tcBorders>
              <w:top w:val="nil"/>
              <w:left w:val="single" w:sz="4" w:space="0" w:color="auto"/>
              <w:bottom w:val="single" w:sz="4" w:space="0" w:color="auto"/>
              <w:right w:val="single" w:sz="4" w:space="0" w:color="auto"/>
            </w:tcBorders>
          </w:tcPr>
          <w:p w14:paraId="793E8964"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2</w:t>
            </w:r>
          </w:p>
        </w:tc>
        <w:tc>
          <w:tcPr>
            <w:tcW w:w="4037" w:type="dxa"/>
            <w:tcBorders>
              <w:top w:val="nil"/>
              <w:left w:val="single" w:sz="4" w:space="0" w:color="auto"/>
              <w:bottom w:val="single" w:sz="4" w:space="0" w:color="auto"/>
              <w:right w:val="single" w:sz="4" w:space="0" w:color="auto"/>
            </w:tcBorders>
            <w:noWrap/>
            <w:vAlign w:val="bottom"/>
            <w:hideMark/>
          </w:tcPr>
          <w:p w14:paraId="6F29B05F" w14:textId="77777777" w:rsidR="002A7D4A" w:rsidRPr="00104E66" w:rsidRDefault="002A7D4A" w:rsidP="001F20DE">
            <w:pPr>
              <w:spacing w:after="0" w:line="240" w:lineRule="auto"/>
              <w:rPr>
                <w:rFonts w:ascii="Tahoma" w:hAnsi="Tahoma" w:cs="Tahoma"/>
                <w:sz w:val="23"/>
                <w:szCs w:val="23"/>
              </w:rPr>
            </w:pPr>
            <w:proofErr w:type="spellStart"/>
            <w:r w:rsidRPr="00104E66">
              <w:rPr>
                <w:rFonts w:ascii="Tahoma" w:hAnsi="Tahoma" w:cs="Tahoma"/>
                <w:sz w:val="23"/>
                <w:szCs w:val="23"/>
              </w:rPr>
              <w:t>Khai</w:t>
            </w:r>
            <w:proofErr w:type="spellEnd"/>
            <w:r w:rsidRPr="00104E66">
              <w:rPr>
                <w:rFonts w:ascii="Tahoma" w:hAnsi="Tahoma" w:cs="Tahoma"/>
                <w:sz w:val="23"/>
                <w:szCs w:val="23"/>
              </w:rPr>
              <w:t xml:space="preserve"> </w:t>
            </w:r>
            <w:proofErr w:type="spellStart"/>
            <w:proofErr w:type="gramStart"/>
            <w:r w:rsidRPr="00104E66">
              <w:rPr>
                <w:rFonts w:ascii="Tahoma" w:hAnsi="Tahoma" w:cs="Tahoma"/>
                <w:sz w:val="23"/>
                <w:szCs w:val="23"/>
              </w:rPr>
              <w:t>Shergarh</w:t>
            </w:r>
            <w:proofErr w:type="spellEnd"/>
            <w:r w:rsidRPr="00104E66">
              <w:rPr>
                <w:rFonts w:ascii="Tahoma" w:hAnsi="Tahoma" w:cs="Tahoma"/>
                <w:sz w:val="23"/>
                <w:szCs w:val="23"/>
              </w:rPr>
              <w:t>(</w:t>
            </w:r>
            <w:proofErr w:type="gramEnd"/>
            <w:r w:rsidRPr="00104E66">
              <w:rPr>
                <w:rFonts w:ascii="Tahoma" w:hAnsi="Tahoma" w:cs="Tahoma"/>
                <w:sz w:val="23"/>
                <w:szCs w:val="23"/>
              </w:rPr>
              <w:t>222)</w:t>
            </w:r>
          </w:p>
        </w:tc>
        <w:tc>
          <w:tcPr>
            <w:tcW w:w="2255" w:type="dxa"/>
            <w:tcBorders>
              <w:top w:val="nil"/>
              <w:left w:val="nil"/>
              <w:bottom w:val="single" w:sz="4" w:space="0" w:color="auto"/>
              <w:right w:val="single" w:sz="4" w:space="0" w:color="auto"/>
            </w:tcBorders>
            <w:noWrap/>
            <w:vAlign w:val="bottom"/>
            <w:hideMark/>
          </w:tcPr>
          <w:p w14:paraId="2D600DD8"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Sirsa</w:t>
            </w:r>
          </w:p>
        </w:tc>
        <w:tc>
          <w:tcPr>
            <w:tcW w:w="2128" w:type="dxa"/>
            <w:tcBorders>
              <w:top w:val="nil"/>
              <w:left w:val="nil"/>
              <w:bottom w:val="single" w:sz="4" w:space="0" w:color="auto"/>
              <w:right w:val="nil"/>
            </w:tcBorders>
            <w:vAlign w:val="bottom"/>
            <w:hideMark/>
          </w:tcPr>
          <w:p w14:paraId="58FFEF82"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2734</w:t>
            </w:r>
          </w:p>
        </w:tc>
        <w:tc>
          <w:tcPr>
            <w:tcW w:w="399" w:type="dxa"/>
            <w:tcBorders>
              <w:top w:val="nil"/>
              <w:left w:val="nil"/>
              <w:bottom w:val="single" w:sz="4" w:space="0" w:color="auto"/>
              <w:right w:val="single" w:sz="4" w:space="0" w:color="auto"/>
            </w:tcBorders>
            <w:noWrap/>
            <w:vAlign w:val="bottom"/>
          </w:tcPr>
          <w:p w14:paraId="6D943879" w14:textId="77777777" w:rsidR="002A7D4A" w:rsidRPr="00104E66" w:rsidRDefault="002A7D4A" w:rsidP="001F20DE">
            <w:pPr>
              <w:spacing w:after="0" w:line="240" w:lineRule="auto"/>
              <w:rPr>
                <w:rFonts w:ascii="Tahoma" w:hAnsi="Tahoma" w:cs="Tahoma"/>
                <w:sz w:val="23"/>
                <w:szCs w:val="23"/>
              </w:rPr>
            </w:pPr>
          </w:p>
        </w:tc>
      </w:tr>
      <w:tr w:rsidR="002A7D4A" w:rsidRPr="00104E66" w14:paraId="3470F62A" w14:textId="77777777" w:rsidTr="002A7D4A">
        <w:trPr>
          <w:trHeight w:val="220"/>
        </w:trPr>
        <w:tc>
          <w:tcPr>
            <w:tcW w:w="759" w:type="dxa"/>
            <w:tcBorders>
              <w:top w:val="nil"/>
              <w:left w:val="single" w:sz="4" w:space="0" w:color="auto"/>
              <w:bottom w:val="single" w:sz="4" w:space="0" w:color="auto"/>
              <w:right w:val="single" w:sz="4" w:space="0" w:color="auto"/>
            </w:tcBorders>
          </w:tcPr>
          <w:p w14:paraId="5DADC835"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3</w:t>
            </w:r>
          </w:p>
        </w:tc>
        <w:tc>
          <w:tcPr>
            <w:tcW w:w="4037" w:type="dxa"/>
            <w:tcBorders>
              <w:top w:val="nil"/>
              <w:left w:val="single" w:sz="4" w:space="0" w:color="auto"/>
              <w:bottom w:val="single" w:sz="4" w:space="0" w:color="auto"/>
              <w:right w:val="single" w:sz="4" w:space="0" w:color="auto"/>
            </w:tcBorders>
            <w:noWrap/>
            <w:vAlign w:val="bottom"/>
            <w:hideMark/>
          </w:tcPr>
          <w:p w14:paraId="6EE68346" w14:textId="77777777" w:rsidR="002A7D4A" w:rsidRPr="00104E66" w:rsidRDefault="002A7D4A" w:rsidP="001F20DE">
            <w:pPr>
              <w:spacing w:after="0" w:line="240" w:lineRule="auto"/>
              <w:rPr>
                <w:rFonts w:ascii="Tahoma" w:hAnsi="Tahoma" w:cs="Tahoma"/>
                <w:sz w:val="23"/>
                <w:szCs w:val="23"/>
              </w:rPr>
            </w:pPr>
            <w:proofErr w:type="spellStart"/>
            <w:proofErr w:type="gramStart"/>
            <w:r w:rsidRPr="00104E66">
              <w:rPr>
                <w:rFonts w:ascii="Tahoma" w:hAnsi="Tahoma" w:cs="Tahoma"/>
                <w:sz w:val="23"/>
                <w:szCs w:val="23"/>
              </w:rPr>
              <w:t>Karamsana</w:t>
            </w:r>
            <w:proofErr w:type="spellEnd"/>
            <w:r w:rsidRPr="00104E66">
              <w:rPr>
                <w:rFonts w:ascii="Tahoma" w:hAnsi="Tahoma" w:cs="Tahoma"/>
                <w:sz w:val="23"/>
                <w:szCs w:val="23"/>
              </w:rPr>
              <w:t>(</w:t>
            </w:r>
            <w:proofErr w:type="gramEnd"/>
            <w:r w:rsidRPr="00104E66">
              <w:rPr>
                <w:rFonts w:ascii="Tahoma" w:hAnsi="Tahoma" w:cs="Tahoma"/>
                <w:sz w:val="23"/>
                <w:szCs w:val="23"/>
              </w:rPr>
              <w:t>113)</w:t>
            </w:r>
          </w:p>
        </w:tc>
        <w:tc>
          <w:tcPr>
            <w:tcW w:w="2255" w:type="dxa"/>
            <w:tcBorders>
              <w:top w:val="nil"/>
              <w:left w:val="nil"/>
              <w:bottom w:val="single" w:sz="4" w:space="0" w:color="auto"/>
              <w:right w:val="single" w:sz="4" w:space="0" w:color="auto"/>
            </w:tcBorders>
            <w:noWrap/>
            <w:vAlign w:val="bottom"/>
            <w:hideMark/>
          </w:tcPr>
          <w:p w14:paraId="1C471575"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Sirsa</w:t>
            </w:r>
          </w:p>
        </w:tc>
        <w:tc>
          <w:tcPr>
            <w:tcW w:w="2128" w:type="dxa"/>
            <w:tcBorders>
              <w:top w:val="nil"/>
              <w:left w:val="nil"/>
              <w:bottom w:val="single" w:sz="4" w:space="0" w:color="auto"/>
              <w:right w:val="nil"/>
            </w:tcBorders>
            <w:vAlign w:val="bottom"/>
            <w:hideMark/>
          </w:tcPr>
          <w:p w14:paraId="6E0EFB40"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2036</w:t>
            </w:r>
          </w:p>
        </w:tc>
        <w:tc>
          <w:tcPr>
            <w:tcW w:w="399" w:type="dxa"/>
            <w:tcBorders>
              <w:top w:val="nil"/>
              <w:left w:val="nil"/>
              <w:bottom w:val="single" w:sz="4" w:space="0" w:color="auto"/>
              <w:right w:val="single" w:sz="4" w:space="0" w:color="auto"/>
            </w:tcBorders>
            <w:noWrap/>
            <w:vAlign w:val="bottom"/>
          </w:tcPr>
          <w:p w14:paraId="4FC9A69B" w14:textId="77777777" w:rsidR="002A7D4A" w:rsidRPr="00104E66" w:rsidRDefault="002A7D4A" w:rsidP="001F20DE">
            <w:pPr>
              <w:spacing w:after="0" w:line="240" w:lineRule="auto"/>
              <w:rPr>
                <w:rFonts w:ascii="Tahoma" w:hAnsi="Tahoma" w:cs="Tahoma"/>
                <w:sz w:val="23"/>
                <w:szCs w:val="23"/>
              </w:rPr>
            </w:pPr>
          </w:p>
        </w:tc>
      </w:tr>
      <w:tr w:rsidR="002A7D4A" w:rsidRPr="00104E66" w14:paraId="4C4870DD" w14:textId="77777777" w:rsidTr="002A7D4A">
        <w:trPr>
          <w:trHeight w:val="220"/>
        </w:trPr>
        <w:tc>
          <w:tcPr>
            <w:tcW w:w="759" w:type="dxa"/>
            <w:tcBorders>
              <w:top w:val="nil"/>
              <w:left w:val="single" w:sz="4" w:space="0" w:color="auto"/>
              <w:bottom w:val="single" w:sz="4" w:space="0" w:color="auto"/>
              <w:right w:val="single" w:sz="4" w:space="0" w:color="auto"/>
            </w:tcBorders>
          </w:tcPr>
          <w:p w14:paraId="6CA06978"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4</w:t>
            </w:r>
          </w:p>
        </w:tc>
        <w:tc>
          <w:tcPr>
            <w:tcW w:w="4037" w:type="dxa"/>
            <w:tcBorders>
              <w:top w:val="nil"/>
              <w:left w:val="single" w:sz="4" w:space="0" w:color="auto"/>
              <w:bottom w:val="single" w:sz="4" w:space="0" w:color="auto"/>
              <w:right w:val="single" w:sz="4" w:space="0" w:color="auto"/>
            </w:tcBorders>
            <w:noWrap/>
            <w:vAlign w:val="bottom"/>
            <w:hideMark/>
          </w:tcPr>
          <w:p w14:paraId="60FB13FB" w14:textId="77777777" w:rsidR="002A7D4A" w:rsidRPr="00104E66" w:rsidRDefault="002A7D4A" w:rsidP="001F20DE">
            <w:pPr>
              <w:spacing w:after="0" w:line="240" w:lineRule="auto"/>
              <w:rPr>
                <w:rFonts w:ascii="Tahoma" w:hAnsi="Tahoma" w:cs="Tahoma"/>
                <w:sz w:val="23"/>
                <w:szCs w:val="23"/>
              </w:rPr>
            </w:pPr>
            <w:proofErr w:type="spellStart"/>
            <w:proofErr w:type="gramStart"/>
            <w:r w:rsidRPr="00104E66">
              <w:rPr>
                <w:rFonts w:ascii="Tahoma" w:hAnsi="Tahoma" w:cs="Tahoma"/>
                <w:sz w:val="23"/>
                <w:szCs w:val="23"/>
              </w:rPr>
              <w:t>Dhulkot</w:t>
            </w:r>
            <w:proofErr w:type="spellEnd"/>
            <w:r w:rsidRPr="00104E66">
              <w:rPr>
                <w:rFonts w:ascii="Tahoma" w:hAnsi="Tahoma" w:cs="Tahoma"/>
                <w:sz w:val="23"/>
                <w:szCs w:val="23"/>
              </w:rPr>
              <w:t>(</w:t>
            </w:r>
            <w:proofErr w:type="gramEnd"/>
            <w:r w:rsidRPr="00104E66">
              <w:rPr>
                <w:rFonts w:ascii="Tahoma" w:hAnsi="Tahoma" w:cs="Tahoma"/>
                <w:sz w:val="23"/>
                <w:szCs w:val="23"/>
              </w:rPr>
              <w:t>127)</w:t>
            </w:r>
          </w:p>
        </w:tc>
        <w:tc>
          <w:tcPr>
            <w:tcW w:w="2255" w:type="dxa"/>
            <w:tcBorders>
              <w:top w:val="nil"/>
              <w:left w:val="nil"/>
              <w:bottom w:val="single" w:sz="4" w:space="0" w:color="auto"/>
              <w:right w:val="single" w:sz="4" w:space="0" w:color="auto"/>
            </w:tcBorders>
            <w:noWrap/>
            <w:vAlign w:val="bottom"/>
            <w:hideMark/>
          </w:tcPr>
          <w:p w14:paraId="1B3A79E6"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Bhiwani</w:t>
            </w:r>
          </w:p>
        </w:tc>
        <w:tc>
          <w:tcPr>
            <w:tcW w:w="2128" w:type="dxa"/>
            <w:tcBorders>
              <w:top w:val="nil"/>
              <w:left w:val="nil"/>
              <w:bottom w:val="single" w:sz="4" w:space="0" w:color="auto"/>
              <w:right w:val="nil"/>
            </w:tcBorders>
            <w:vAlign w:val="bottom"/>
            <w:hideMark/>
          </w:tcPr>
          <w:p w14:paraId="2D632DBE" w14:textId="77777777" w:rsidR="002A7D4A" w:rsidRPr="00104E66" w:rsidRDefault="002A7D4A" w:rsidP="001F20DE">
            <w:pPr>
              <w:spacing w:after="0" w:line="240" w:lineRule="auto"/>
              <w:rPr>
                <w:rFonts w:ascii="Tahoma" w:hAnsi="Tahoma" w:cs="Tahoma"/>
                <w:sz w:val="23"/>
                <w:szCs w:val="23"/>
              </w:rPr>
            </w:pPr>
            <w:r w:rsidRPr="00104E66">
              <w:rPr>
                <w:rFonts w:ascii="Tahoma" w:hAnsi="Tahoma" w:cs="Tahoma"/>
                <w:sz w:val="23"/>
                <w:szCs w:val="23"/>
              </w:rPr>
              <w:t>2285</w:t>
            </w:r>
          </w:p>
        </w:tc>
        <w:tc>
          <w:tcPr>
            <w:tcW w:w="399" w:type="dxa"/>
            <w:tcBorders>
              <w:top w:val="nil"/>
              <w:left w:val="nil"/>
              <w:bottom w:val="single" w:sz="4" w:space="0" w:color="auto"/>
              <w:right w:val="single" w:sz="4" w:space="0" w:color="auto"/>
            </w:tcBorders>
            <w:noWrap/>
            <w:vAlign w:val="bottom"/>
          </w:tcPr>
          <w:p w14:paraId="50DEACE9" w14:textId="77777777" w:rsidR="002A7D4A" w:rsidRPr="00104E66" w:rsidRDefault="002A7D4A" w:rsidP="001F20DE">
            <w:pPr>
              <w:spacing w:after="0" w:line="240" w:lineRule="auto"/>
              <w:rPr>
                <w:rFonts w:ascii="Tahoma" w:hAnsi="Tahoma" w:cs="Tahoma"/>
                <w:sz w:val="23"/>
                <w:szCs w:val="23"/>
              </w:rPr>
            </w:pPr>
          </w:p>
        </w:tc>
      </w:tr>
    </w:tbl>
    <w:p w14:paraId="121EA1C2" w14:textId="77777777" w:rsidR="001F20DE" w:rsidRPr="00104E66" w:rsidRDefault="001F20DE" w:rsidP="001F20DE">
      <w:pPr>
        <w:spacing w:line="240" w:lineRule="auto"/>
        <w:jc w:val="both"/>
        <w:rPr>
          <w:rFonts w:ascii="Tahoma" w:hAnsi="Tahoma" w:cs="Tahoma"/>
          <w:b/>
          <w:bCs/>
          <w:sz w:val="23"/>
          <w:szCs w:val="23"/>
        </w:rPr>
      </w:pPr>
    </w:p>
    <w:p w14:paraId="3C30504A" w14:textId="77777777" w:rsidR="001F20DE" w:rsidRPr="00104E66" w:rsidRDefault="001F20DE" w:rsidP="001F20DE">
      <w:pPr>
        <w:pStyle w:val="NoSpacing"/>
        <w:jc w:val="both"/>
        <w:rPr>
          <w:rFonts w:ascii="Tahoma" w:hAnsi="Tahoma" w:cs="Tahoma"/>
          <w:sz w:val="23"/>
          <w:szCs w:val="23"/>
        </w:rPr>
      </w:pPr>
      <w:r w:rsidRPr="00104E66">
        <w:rPr>
          <w:rFonts w:ascii="Tahoma" w:hAnsi="Tahoma" w:cs="Tahoma"/>
          <w:sz w:val="23"/>
          <w:szCs w:val="23"/>
        </w:rPr>
        <w:t>During 162</w:t>
      </w:r>
      <w:r w:rsidRPr="00104E66">
        <w:rPr>
          <w:rFonts w:ascii="Tahoma" w:hAnsi="Tahoma" w:cs="Tahoma"/>
          <w:sz w:val="23"/>
          <w:szCs w:val="23"/>
          <w:vertAlign w:val="superscript"/>
        </w:rPr>
        <w:t>nd</w:t>
      </w:r>
      <w:r w:rsidRPr="00104E66">
        <w:rPr>
          <w:rFonts w:ascii="Tahoma" w:hAnsi="Tahoma" w:cs="Tahoma"/>
          <w:sz w:val="23"/>
          <w:szCs w:val="23"/>
        </w:rPr>
        <w:t xml:space="preserve"> SLBC meeting, the Regional Director, RBI informed the house that the nearest IPPB outlet at Khera is within 3 km radius of </w:t>
      </w:r>
      <w:proofErr w:type="spellStart"/>
      <w:r w:rsidRPr="00104E66">
        <w:rPr>
          <w:rFonts w:ascii="Tahoma" w:hAnsi="Tahoma" w:cs="Tahoma"/>
          <w:sz w:val="23"/>
          <w:szCs w:val="23"/>
        </w:rPr>
        <w:t>Vill</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Dhulkot</w:t>
      </w:r>
      <w:proofErr w:type="spellEnd"/>
      <w:r w:rsidRPr="00104E66">
        <w:rPr>
          <w:rFonts w:ascii="Tahoma" w:hAnsi="Tahoma" w:cs="Tahoma"/>
          <w:sz w:val="23"/>
          <w:szCs w:val="23"/>
        </w:rPr>
        <w:t xml:space="preserve"> which is suffice to meet the laid down criteria and there is no need to open a new branch here. Further, IPPB have informed that opening of a branch post office in villages at Sr. No. 2 and 3 is under consideration with their department. Once a branch post office is opened in these villages, IPPB will enable applicable banking services.</w:t>
      </w:r>
    </w:p>
    <w:p w14:paraId="2485054B" w14:textId="77777777" w:rsidR="001F20DE" w:rsidRPr="00104E66" w:rsidRDefault="001F20DE" w:rsidP="001F20DE">
      <w:pPr>
        <w:pStyle w:val="NoSpacing"/>
        <w:jc w:val="both"/>
        <w:rPr>
          <w:rFonts w:ascii="Tahoma" w:hAnsi="Tahoma" w:cs="Tahoma"/>
          <w:sz w:val="23"/>
          <w:szCs w:val="23"/>
        </w:rPr>
      </w:pPr>
    </w:p>
    <w:p w14:paraId="1E28E2FE" w14:textId="77777777" w:rsidR="001F20DE" w:rsidRPr="00104E66" w:rsidRDefault="001F20DE" w:rsidP="001F20DE">
      <w:pPr>
        <w:spacing w:line="240" w:lineRule="auto"/>
        <w:jc w:val="both"/>
        <w:rPr>
          <w:rFonts w:ascii="Tahoma" w:hAnsi="Tahoma" w:cs="Tahoma"/>
          <w:sz w:val="23"/>
          <w:szCs w:val="23"/>
        </w:rPr>
      </w:pPr>
      <w:proofErr w:type="spellStart"/>
      <w:r w:rsidRPr="00104E66">
        <w:rPr>
          <w:rFonts w:ascii="Tahoma" w:hAnsi="Tahoma" w:cs="Tahoma"/>
          <w:sz w:val="23"/>
          <w:szCs w:val="23"/>
        </w:rPr>
        <w:t>Bhoj</w:t>
      </w:r>
      <w:proofErr w:type="spellEnd"/>
      <w:r w:rsidRPr="00104E66">
        <w:rPr>
          <w:rFonts w:ascii="Tahoma" w:hAnsi="Tahoma" w:cs="Tahoma"/>
          <w:sz w:val="23"/>
          <w:szCs w:val="23"/>
        </w:rPr>
        <w:t xml:space="preserve"> Rajpura is consisting of a cluster of villages namely </w:t>
      </w:r>
      <w:proofErr w:type="spellStart"/>
      <w:r w:rsidRPr="00104E66">
        <w:rPr>
          <w:rFonts w:ascii="Tahoma" w:hAnsi="Tahoma" w:cs="Tahoma"/>
          <w:sz w:val="23"/>
          <w:szCs w:val="23"/>
        </w:rPr>
        <w:t>Baladwala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Dandya</w:t>
      </w:r>
      <w:proofErr w:type="spellEnd"/>
      <w:r w:rsidRPr="00104E66">
        <w:rPr>
          <w:rFonts w:ascii="Tahoma" w:hAnsi="Tahoma" w:cs="Tahoma"/>
          <w:sz w:val="23"/>
          <w:szCs w:val="23"/>
        </w:rPr>
        <w:t xml:space="preserve">, Jauli, </w:t>
      </w:r>
      <w:proofErr w:type="spellStart"/>
      <w:r w:rsidRPr="00104E66">
        <w:rPr>
          <w:rFonts w:ascii="Tahoma" w:hAnsi="Tahoma" w:cs="Tahoma"/>
          <w:sz w:val="23"/>
          <w:szCs w:val="23"/>
        </w:rPr>
        <w:t>Mohaliwala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Dunga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Turon</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Jiya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Madhiwala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Thathar</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Barhiwala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Chuharpur</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Sherjwan</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Shrinagar</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Dharampur</w:t>
      </w:r>
      <w:proofErr w:type="spellEnd"/>
      <w:r w:rsidRPr="00104E66">
        <w:rPr>
          <w:rFonts w:ascii="Tahoma" w:hAnsi="Tahoma" w:cs="Tahoma"/>
          <w:sz w:val="23"/>
          <w:szCs w:val="23"/>
        </w:rPr>
        <w:t xml:space="preserve">. Opening of branch post office is under consideration at </w:t>
      </w:r>
      <w:proofErr w:type="spellStart"/>
      <w:r w:rsidRPr="00104E66">
        <w:rPr>
          <w:rFonts w:ascii="Tahoma" w:hAnsi="Tahoma" w:cs="Tahoma"/>
          <w:sz w:val="23"/>
          <w:szCs w:val="23"/>
        </w:rPr>
        <w:t>Baladwala</w:t>
      </w:r>
      <w:proofErr w:type="spellEnd"/>
      <w:r w:rsidRPr="00104E66">
        <w:rPr>
          <w:rFonts w:ascii="Tahoma" w:hAnsi="Tahoma" w:cs="Tahoma"/>
          <w:sz w:val="23"/>
          <w:szCs w:val="23"/>
        </w:rPr>
        <w:t xml:space="preserve">. </w:t>
      </w:r>
    </w:p>
    <w:p w14:paraId="2198EE76" w14:textId="1229553D" w:rsidR="002A7D4A" w:rsidRDefault="001F20DE" w:rsidP="002A7D4A">
      <w:pPr>
        <w:spacing w:line="240" w:lineRule="auto"/>
        <w:jc w:val="both"/>
        <w:rPr>
          <w:rFonts w:ascii="Tahoma" w:hAnsi="Tahoma" w:cs="Tahoma"/>
          <w:sz w:val="23"/>
          <w:szCs w:val="23"/>
        </w:rPr>
      </w:pPr>
      <w:r w:rsidRPr="00104E66">
        <w:rPr>
          <w:rFonts w:ascii="Tahoma" w:hAnsi="Tahoma" w:cs="Tahoma"/>
          <w:sz w:val="23"/>
          <w:szCs w:val="23"/>
        </w:rPr>
        <w:t xml:space="preserve">IPPB informed that the matter be also taken up with Chief Post Master General, Department of Posts, Ambala for opening of IPB </w:t>
      </w:r>
      <w:proofErr w:type="spellStart"/>
      <w:r w:rsidRPr="00104E66">
        <w:rPr>
          <w:rFonts w:ascii="Tahoma" w:hAnsi="Tahoma" w:cs="Tahoma"/>
          <w:sz w:val="23"/>
          <w:szCs w:val="23"/>
        </w:rPr>
        <w:t>Centres</w:t>
      </w:r>
      <w:proofErr w:type="spellEnd"/>
      <w:r w:rsidRPr="00104E66">
        <w:rPr>
          <w:rFonts w:ascii="Tahoma" w:hAnsi="Tahoma" w:cs="Tahoma"/>
          <w:sz w:val="23"/>
          <w:szCs w:val="23"/>
        </w:rPr>
        <w:t>.  SLBC, vide letter dated 05.01.2023 requested them to update us the status, but the reply is still awaited.</w:t>
      </w:r>
    </w:p>
    <w:p w14:paraId="56B7BB55" w14:textId="77777777" w:rsidR="00BD524A" w:rsidRPr="00104E66" w:rsidRDefault="00BD524A" w:rsidP="002A7D4A">
      <w:pPr>
        <w:spacing w:line="240" w:lineRule="auto"/>
        <w:jc w:val="both"/>
        <w:rPr>
          <w:rFonts w:ascii="Tahoma" w:hAnsi="Tahoma" w:cs="Tahoma"/>
          <w:sz w:val="23"/>
          <w:szCs w:val="23"/>
        </w:rPr>
      </w:pPr>
    </w:p>
    <w:p w14:paraId="1509B21E" w14:textId="17876FCE" w:rsidR="00503ED9" w:rsidRPr="00104E66" w:rsidRDefault="00503ED9" w:rsidP="00503ED9">
      <w:pPr>
        <w:spacing w:after="0"/>
        <w:jc w:val="both"/>
        <w:rPr>
          <w:rFonts w:ascii="Tahoma" w:hAnsi="Tahoma" w:cs="Tahoma"/>
          <w:b/>
          <w:bCs/>
          <w:sz w:val="23"/>
          <w:szCs w:val="23"/>
        </w:rPr>
      </w:pPr>
      <w:r w:rsidRPr="00104E66">
        <w:rPr>
          <w:rFonts w:ascii="Tahoma" w:hAnsi="Tahoma" w:cs="Tahoma"/>
          <w:sz w:val="23"/>
          <w:szCs w:val="23"/>
        </w:rPr>
        <w:t xml:space="preserve"> </w:t>
      </w:r>
      <w:r w:rsidRPr="00104E66">
        <w:rPr>
          <w:rFonts w:ascii="Tahoma" w:hAnsi="Tahoma" w:cs="Tahoma"/>
          <w:b/>
          <w:bCs/>
          <w:sz w:val="23"/>
          <w:szCs w:val="23"/>
        </w:rPr>
        <w:t xml:space="preserve">                                                                                                                                                            </w:t>
      </w:r>
    </w:p>
    <w:tbl>
      <w:tblPr>
        <w:tblW w:w="9917" w:type="dxa"/>
        <w:tblCellMar>
          <w:left w:w="0" w:type="dxa"/>
          <w:right w:w="0" w:type="dxa"/>
        </w:tblCellMar>
        <w:tblLook w:val="04A0" w:firstRow="1" w:lastRow="0" w:firstColumn="1" w:lastColumn="0" w:noHBand="0" w:noVBand="1"/>
      </w:tblPr>
      <w:tblGrid>
        <w:gridCol w:w="1890"/>
        <w:gridCol w:w="8027"/>
      </w:tblGrid>
      <w:tr w:rsidR="00E32757" w:rsidRPr="00104E66" w14:paraId="567CD640" w14:textId="77777777"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193285" w14:textId="34E0F35B" w:rsidR="00551524" w:rsidRPr="00104E66" w:rsidRDefault="00690354" w:rsidP="005F4698">
            <w:pPr>
              <w:spacing w:line="240" w:lineRule="auto"/>
              <w:jc w:val="both"/>
              <w:rPr>
                <w:rFonts w:ascii="Tahoma" w:eastAsia="Times New Roman" w:hAnsi="Tahoma" w:cs="Tahoma"/>
                <w:b/>
                <w:bCs/>
                <w:color w:val="000000"/>
                <w:sz w:val="23"/>
                <w:szCs w:val="23"/>
                <w:lang w:val="en-IN" w:eastAsia="en-IN"/>
              </w:rPr>
            </w:pPr>
            <w:r w:rsidRPr="00104E66">
              <w:rPr>
                <w:rFonts w:ascii="Tahoma" w:eastAsia="Times New Roman" w:hAnsi="Tahoma" w:cs="Tahoma"/>
                <w:b/>
                <w:bCs/>
                <w:color w:val="000000"/>
                <w:sz w:val="23"/>
                <w:szCs w:val="23"/>
                <w:lang w:val="en-IN" w:eastAsia="en-IN"/>
              </w:rPr>
              <w:t>A</w:t>
            </w:r>
            <w:r w:rsidR="00675A80" w:rsidRPr="00104E66">
              <w:rPr>
                <w:rFonts w:ascii="Tahoma" w:eastAsia="Times New Roman" w:hAnsi="Tahoma" w:cs="Tahoma"/>
                <w:b/>
                <w:bCs/>
                <w:color w:val="000000"/>
                <w:sz w:val="23"/>
                <w:szCs w:val="23"/>
                <w:lang w:val="en-IN" w:eastAsia="en-IN"/>
              </w:rPr>
              <w:t xml:space="preserve">GENDA ITEM NO. </w:t>
            </w:r>
            <w:r w:rsidR="00291139" w:rsidRPr="00104E66">
              <w:rPr>
                <w:rFonts w:ascii="Tahoma" w:eastAsia="Times New Roman" w:hAnsi="Tahoma" w:cs="Tahoma"/>
                <w:b/>
                <w:bCs/>
                <w:color w:val="000000"/>
                <w:sz w:val="23"/>
                <w:szCs w:val="23"/>
                <w:lang w:val="en-IN" w:eastAsia="en-IN"/>
              </w:rPr>
              <w:t>1</w:t>
            </w:r>
            <w:r w:rsidR="008A6078" w:rsidRPr="00104E66">
              <w:rPr>
                <w:rFonts w:ascii="Tahoma" w:eastAsia="Times New Roman" w:hAnsi="Tahoma" w:cs="Tahoma"/>
                <w:b/>
                <w:bCs/>
                <w:color w:val="000000"/>
                <w:sz w:val="23"/>
                <w:szCs w:val="23"/>
                <w:lang w:val="en-IN" w:eastAsia="en-IN"/>
              </w:rPr>
              <w:t>2</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B406FD" w14:textId="317B3D38" w:rsidR="00551524" w:rsidRPr="00104E66" w:rsidRDefault="00551524" w:rsidP="00602366">
            <w:pPr>
              <w:spacing w:line="240" w:lineRule="auto"/>
              <w:jc w:val="both"/>
              <w:rPr>
                <w:rFonts w:ascii="Tahoma" w:eastAsia="Times New Roman" w:hAnsi="Tahoma" w:cs="Tahoma"/>
                <w:b/>
                <w:bCs/>
                <w:color w:val="000000"/>
                <w:sz w:val="23"/>
                <w:szCs w:val="23"/>
                <w:lang w:val="en-IN" w:eastAsia="en-IN"/>
              </w:rPr>
            </w:pPr>
            <w:r w:rsidRPr="00104E66">
              <w:rPr>
                <w:rFonts w:ascii="Tahoma" w:eastAsia="Times New Roman" w:hAnsi="Tahoma" w:cs="Tahoma"/>
                <w:b/>
                <w:bCs/>
                <w:color w:val="000000"/>
                <w:sz w:val="23"/>
                <w:szCs w:val="23"/>
                <w:lang w:val="en-IN" w:eastAsia="en-IN"/>
              </w:rPr>
              <w:t xml:space="preserve">ACTION POINTS OF SUB COMMITTEE MEETING TO SLBC HARYANA TO DISCUSS AGRICULTURE SECTOR RELATED ISSUES HELD ON </w:t>
            </w:r>
            <w:r w:rsidR="003B34A6" w:rsidRPr="00104E66">
              <w:rPr>
                <w:rFonts w:ascii="Tahoma" w:eastAsia="Times New Roman" w:hAnsi="Tahoma" w:cs="Tahoma"/>
                <w:b/>
                <w:bCs/>
                <w:color w:val="000000"/>
                <w:sz w:val="23"/>
                <w:szCs w:val="23"/>
                <w:lang w:val="en-IN" w:eastAsia="en-IN"/>
              </w:rPr>
              <w:t>03.02.2023</w:t>
            </w:r>
          </w:p>
        </w:tc>
      </w:tr>
    </w:tbl>
    <w:p w14:paraId="0E3433E3" w14:textId="77777777" w:rsidR="002B7637" w:rsidRPr="00104E66" w:rsidRDefault="002B7637" w:rsidP="008A4978">
      <w:pPr>
        <w:jc w:val="both"/>
        <w:rPr>
          <w:rFonts w:ascii="Tahoma" w:hAnsi="Tahoma" w:cs="Tahoma"/>
          <w:sz w:val="23"/>
          <w:szCs w:val="23"/>
        </w:rPr>
      </w:pPr>
    </w:p>
    <w:p w14:paraId="03B74EC1" w14:textId="423A0BBD" w:rsidR="00137F84" w:rsidRPr="00104E66" w:rsidRDefault="00551524" w:rsidP="008A4978">
      <w:pPr>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Sub-Committee Meeting to SLBC Haryana to discuss the agriculture sector related issues was convened on </w:t>
      </w:r>
      <w:r w:rsidR="003B34A6" w:rsidRPr="00104E66">
        <w:rPr>
          <w:rFonts w:ascii="Tahoma" w:eastAsia="Times New Roman" w:hAnsi="Tahoma" w:cs="Tahoma"/>
          <w:b/>
          <w:bCs/>
          <w:color w:val="000000"/>
          <w:sz w:val="23"/>
          <w:szCs w:val="23"/>
          <w:lang w:val="en-IN" w:eastAsia="en-IN"/>
        </w:rPr>
        <w:t xml:space="preserve">03.02.2023 </w:t>
      </w:r>
      <w:r w:rsidRPr="00104E66">
        <w:rPr>
          <w:rFonts w:ascii="Tahoma" w:eastAsia="Calibri" w:hAnsi="Tahoma" w:cs="Tahoma"/>
          <w:color w:val="000000"/>
          <w:sz w:val="23"/>
          <w:szCs w:val="23"/>
          <w:lang w:bidi="ar-SA"/>
        </w:rPr>
        <w:t>in which Convener SLBC, Haryana, representatives of RBI, Agriculture &amp; Farmers’ Welfare Department, Haryana, Animal Husbandry &amp; Dairying Department, Haryana, Horticulture Deptt., controlling heads/representatives of banks and General Insurance Companies involved in Pradhan Mantri Fasal Bima Yojana (PMFBY) also participated.</w:t>
      </w:r>
    </w:p>
    <w:p w14:paraId="19A0320D" w14:textId="31ACE94D" w:rsidR="008E59E1" w:rsidRPr="00104E66" w:rsidRDefault="008E59E1" w:rsidP="008A4978">
      <w:pPr>
        <w:jc w:val="both"/>
        <w:rPr>
          <w:rFonts w:ascii="Tahoma" w:eastAsia="Calibri" w:hAnsi="Tahoma" w:cs="Tahoma"/>
          <w:color w:val="000000"/>
          <w:sz w:val="23"/>
          <w:szCs w:val="23"/>
          <w:lang w:bidi="ar-SA"/>
        </w:rPr>
      </w:pPr>
    </w:p>
    <w:p w14:paraId="3DEB5F80" w14:textId="77777777" w:rsidR="00665870" w:rsidRPr="00104E66" w:rsidRDefault="00665870" w:rsidP="00665870">
      <w:pPr>
        <w:pStyle w:val="DefaultStyle"/>
        <w:spacing w:after="0"/>
        <w:jc w:val="both"/>
        <w:rPr>
          <w:rFonts w:ascii="Tahoma" w:eastAsia="Times New Roman" w:hAnsi="Tahoma" w:cs="Tahoma"/>
          <w:bCs/>
          <w:color w:val="000000"/>
          <w:sz w:val="23"/>
          <w:szCs w:val="23"/>
        </w:rPr>
      </w:pPr>
      <w:r w:rsidRPr="00104E66">
        <w:rPr>
          <w:rFonts w:ascii="Tahoma" w:eastAsia="Times New Roman" w:hAnsi="Tahoma" w:cs="Tahoma"/>
          <w:bCs/>
          <w:color w:val="000000"/>
          <w:sz w:val="23"/>
          <w:szCs w:val="23"/>
        </w:rPr>
        <w:t xml:space="preserve">All agenda items were discussed and following action-points were </w:t>
      </w:r>
      <w:proofErr w:type="gramStart"/>
      <w:r w:rsidRPr="00104E66">
        <w:rPr>
          <w:rFonts w:ascii="Tahoma" w:eastAsia="Times New Roman" w:hAnsi="Tahoma" w:cs="Tahoma"/>
          <w:bCs/>
          <w:color w:val="000000"/>
          <w:sz w:val="23"/>
          <w:szCs w:val="23"/>
        </w:rPr>
        <w:t>emerged:-</w:t>
      </w:r>
      <w:proofErr w:type="gramEnd"/>
    </w:p>
    <w:p w14:paraId="09BB9575" w14:textId="77777777" w:rsidR="00665870" w:rsidRPr="00104E66" w:rsidRDefault="00665870" w:rsidP="00665870">
      <w:pPr>
        <w:spacing w:after="0"/>
        <w:jc w:val="both"/>
        <w:rPr>
          <w:rFonts w:ascii="Tahoma" w:eastAsia="Times New Roman" w:hAnsi="Tahoma" w:cs="Tahoma"/>
          <w:bCs/>
          <w:sz w:val="23"/>
          <w:szCs w:val="23"/>
        </w:rPr>
      </w:pPr>
    </w:p>
    <w:p w14:paraId="7C6168D1" w14:textId="77777777" w:rsidR="00665870" w:rsidRPr="00104E66" w:rsidRDefault="00665870" w:rsidP="00665870">
      <w:pPr>
        <w:numPr>
          <w:ilvl w:val="0"/>
          <w:numId w:val="52"/>
        </w:numPr>
        <w:spacing w:after="0" w:line="276" w:lineRule="auto"/>
        <w:jc w:val="both"/>
        <w:rPr>
          <w:rFonts w:ascii="Tahoma" w:hAnsi="Tahoma" w:cs="Tahoma"/>
          <w:bCs/>
          <w:sz w:val="23"/>
          <w:szCs w:val="23"/>
        </w:rPr>
      </w:pPr>
      <w:r w:rsidRPr="00104E66">
        <w:rPr>
          <w:rFonts w:ascii="Tahoma" w:hAnsi="Tahoma" w:cs="Tahoma"/>
          <w:bCs/>
          <w:sz w:val="23"/>
          <w:szCs w:val="23"/>
        </w:rPr>
        <w:t xml:space="preserve">Shri Mukesh Kumar, Research Officer, Department of Agriculture &amp; Farmers Welfare briefed the house about salient features of PMFBY scheme and informed that accounts which are not Aadhaar seeded, NEFT being sent by Insurance Companies are being rejected as a result of which farmers are being deprived of claims passed by Insurance Companies.  He informed that their DDAs are going from branch to branch for getting Aadhaar seeding in farmers’ accounts.  LDM Sirsa intervened in the matter and informed that Insurance Companies do not feel any problem while collecting premium from bank branches but at the time of giving claim to farmers always make one excuse or other.  Shri Vikram </w:t>
      </w:r>
      <w:proofErr w:type="spellStart"/>
      <w:r w:rsidRPr="00104E66">
        <w:rPr>
          <w:rFonts w:ascii="Tahoma" w:hAnsi="Tahoma" w:cs="Tahoma"/>
          <w:bCs/>
          <w:sz w:val="23"/>
          <w:szCs w:val="23"/>
        </w:rPr>
        <w:t>Dhanda</w:t>
      </w:r>
      <w:proofErr w:type="spellEnd"/>
      <w:r w:rsidRPr="00104E66">
        <w:rPr>
          <w:rFonts w:ascii="Tahoma" w:hAnsi="Tahoma" w:cs="Tahoma"/>
          <w:bCs/>
          <w:sz w:val="23"/>
          <w:szCs w:val="23"/>
        </w:rPr>
        <w:t>, AGM, RBI informed that proper coordination is required by all stake-holders to sort out these issues.</w:t>
      </w:r>
    </w:p>
    <w:p w14:paraId="3FFF066C" w14:textId="77777777" w:rsidR="00665870" w:rsidRPr="00104E66" w:rsidRDefault="00665870" w:rsidP="00665870">
      <w:pPr>
        <w:spacing w:after="0"/>
        <w:ind w:left="720"/>
        <w:jc w:val="both"/>
        <w:rPr>
          <w:rFonts w:ascii="Tahoma" w:hAnsi="Tahoma" w:cs="Tahoma"/>
          <w:bCs/>
          <w:sz w:val="23"/>
          <w:szCs w:val="23"/>
        </w:rPr>
      </w:pPr>
    </w:p>
    <w:p w14:paraId="35A637AC" w14:textId="77777777" w:rsidR="00665870" w:rsidRPr="00104E66" w:rsidRDefault="00665870" w:rsidP="00665870">
      <w:pPr>
        <w:numPr>
          <w:ilvl w:val="0"/>
          <w:numId w:val="52"/>
        </w:numPr>
        <w:spacing w:after="0" w:line="276" w:lineRule="auto"/>
        <w:jc w:val="both"/>
        <w:rPr>
          <w:rFonts w:ascii="Tahoma" w:hAnsi="Tahoma" w:cs="Tahoma"/>
          <w:bCs/>
          <w:sz w:val="23"/>
          <w:szCs w:val="23"/>
        </w:rPr>
      </w:pPr>
      <w:r w:rsidRPr="00104E66">
        <w:rPr>
          <w:rFonts w:ascii="Tahoma" w:hAnsi="Tahoma" w:cs="Tahoma"/>
          <w:bCs/>
          <w:sz w:val="23"/>
          <w:szCs w:val="23"/>
        </w:rPr>
        <w:t xml:space="preserve">It was decided that a meeting be convened by Department of Agriculture </w:t>
      </w:r>
      <w:proofErr w:type="spellStart"/>
      <w:r w:rsidRPr="00104E66">
        <w:rPr>
          <w:rFonts w:ascii="Tahoma" w:hAnsi="Tahoma" w:cs="Tahoma"/>
          <w:bCs/>
          <w:sz w:val="23"/>
          <w:szCs w:val="23"/>
        </w:rPr>
        <w:t>alongwith</w:t>
      </w:r>
      <w:proofErr w:type="spellEnd"/>
      <w:r w:rsidRPr="00104E66">
        <w:rPr>
          <w:rFonts w:ascii="Tahoma" w:hAnsi="Tahoma" w:cs="Tahoma"/>
          <w:bCs/>
          <w:sz w:val="23"/>
          <w:szCs w:val="23"/>
        </w:rPr>
        <w:t xml:space="preserve"> major banks with Insurance Companies to sort out the issue. It was also decided that insurance companies be also invited in sub-committee meetings in future.</w:t>
      </w:r>
    </w:p>
    <w:p w14:paraId="44B2A48A" w14:textId="77777777" w:rsidR="00665870" w:rsidRPr="00104E66" w:rsidRDefault="00665870" w:rsidP="00665870">
      <w:pPr>
        <w:spacing w:after="0"/>
        <w:ind w:left="720"/>
        <w:jc w:val="right"/>
        <w:rPr>
          <w:rFonts w:ascii="Tahoma" w:hAnsi="Tahoma" w:cs="Tahoma"/>
          <w:b/>
          <w:sz w:val="23"/>
          <w:szCs w:val="23"/>
        </w:rPr>
      </w:pPr>
    </w:p>
    <w:p w14:paraId="3616A52A" w14:textId="77777777" w:rsidR="00665870" w:rsidRPr="00104E66" w:rsidRDefault="00665870" w:rsidP="00665870">
      <w:pPr>
        <w:numPr>
          <w:ilvl w:val="0"/>
          <w:numId w:val="52"/>
        </w:numPr>
        <w:spacing w:after="0" w:line="276" w:lineRule="auto"/>
        <w:jc w:val="both"/>
        <w:rPr>
          <w:rFonts w:ascii="Tahoma" w:hAnsi="Tahoma" w:cs="Tahoma"/>
          <w:bCs/>
          <w:sz w:val="23"/>
          <w:szCs w:val="23"/>
        </w:rPr>
      </w:pPr>
      <w:r w:rsidRPr="00104E66">
        <w:rPr>
          <w:rFonts w:ascii="Tahoma" w:hAnsi="Tahoma" w:cs="Tahoma"/>
          <w:bCs/>
          <w:sz w:val="23"/>
          <w:szCs w:val="23"/>
        </w:rPr>
        <w:t>While touching Doubling of Farmers’ Income, he informed the house that survey has been got completed and the same will be circulated after approval.</w:t>
      </w:r>
    </w:p>
    <w:p w14:paraId="0F52DA57" w14:textId="77777777" w:rsidR="00665870" w:rsidRPr="00104E66" w:rsidRDefault="00665870" w:rsidP="00665870">
      <w:pPr>
        <w:spacing w:after="0"/>
        <w:ind w:left="720"/>
        <w:jc w:val="right"/>
        <w:rPr>
          <w:rFonts w:ascii="Tahoma" w:hAnsi="Tahoma" w:cs="Tahoma"/>
          <w:b/>
          <w:sz w:val="23"/>
          <w:szCs w:val="23"/>
        </w:rPr>
      </w:pPr>
    </w:p>
    <w:p w14:paraId="788EF659" w14:textId="77777777" w:rsidR="00665870" w:rsidRPr="00104E66" w:rsidRDefault="00665870" w:rsidP="00665870">
      <w:pPr>
        <w:numPr>
          <w:ilvl w:val="0"/>
          <w:numId w:val="52"/>
        </w:numPr>
        <w:spacing w:after="0" w:line="276" w:lineRule="auto"/>
        <w:jc w:val="both"/>
        <w:rPr>
          <w:rFonts w:ascii="Tahoma" w:hAnsi="Tahoma" w:cs="Tahoma"/>
          <w:b/>
          <w:sz w:val="23"/>
          <w:szCs w:val="23"/>
        </w:rPr>
      </w:pPr>
      <w:r w:rsidRPr="00104E66">
        <w:rPr>
          <w:rFonts w:ascii="Tahoma" w:hAnsi="Tahoma" w:cs="Tahoma"/>
          <w:bCs/>
          <w:sz w:val="23"/>
          <w:szCs w:val="23"/>
        </w:rPr>
        <w:t xml:space="preserve">Dr V S </w:t>
      </w:r>
      <w:proofErr w:type="spellStart"/>
      <w:r w:rsidRPr="00104E66">
        <w:rPr>
          <w:rFonts w:ascii="Tahoma" w:hAnsi="Tahoma" w:cs="Tahoma"/>
          <w:bCs/>
          <w:sz w:val="23"/>
          <w:szCs w:val="23"/>
        </w:rPr>
        <w:t>Rathi</w:t>
      </w:r>
      <w:proofErr w:type="spellEnd"/>
      <w:r w:rsidRPr="00104E66">
        <w:rPr>
          <w:rFonts w:ascii="Tahoma" w:hAnsi="Tahoma" w:cs="Tahoma"/>
          <w:bCs/>
          <w:sz w:val="23"/>
          <w:szCs w:val="23"/>
        </w:rPr>
        <w:t xml:space="preserve">, Deputy Director from Animal Husbandry Department, informed the house that Nation-wide AHDF KCC Campaign is going on from </w:t>
      </w:r>
      <w:r w:rsidRPr="00104E66">
        <w:rPr>
          <w:rFonts w:ascii="Tahoma" w:hAnsi="Tahoma" w:cs="Tahoma"/>
          <w:b/>
          <w:sz w:val="23"/>
          <w:szCs w:val="23"/>
        </w:rPr>
        <w:t>15.09.2022 to 15.03.2023</w:t>
      </w:r>
      <w:r w:rsidRPr="00104E66">
        <w:rPr>
          <w:rFonts w:ascii="Tahoma" w:hAnsi="Tahoma" w:cs="Tahoma"/>
          <w:bCs/>
          <w:sz w:val="23"/>
          <w:szCs w:val="23"/>
        </w:rPr>
        <w:t xml:space="preserve"> and shared that a large number of applications were pending in some districts.  LDMs were advised to ensure that all these pending cases are disposed of within a week’s time. Shri </w:t>
      </w:r>
      <w:proofErr w:type="spellStart"/>
      <w:r w:rsidRPr="00104E66">
        <w:rPr>
          <w:rFonts w:ascii="Tahoma" w:hAnsi="Tahoma" w:cs="Tahoma"/>
          <w:bCs/>
          <w:sz w:val="23"/>
          <w:szCs w:val="23"/>
        </w:rPr>
        <w:t>Atma</w:t>
      </w:r>
      <w:proofErr w:type="spellEnd"/>
      <w:r w:rsidRPr="00104E66">
        <w:rPr>
          <w:rFonts w:ascii="Tahoma" w:hAnsi="Tahoma" w:cs="Tahoma"/>
          <w:bCs/>
          <w:sz w:val="23"/>
          <w:szCs w:val="23"/>
        </w:rPr>
        <w:t xml:space="preserve"> Ram, Deputy Director, Fisheries Department informed that applications were not being received by some bank branches.  He was advised to get in touch with LDMs and all stake-holders were advised to work in tandem for over-all development of the State. </w:t>
      </w:r>
    </w:p>
    <w:p w14:paraId="1F8D9DC2" w14:textId="77777777" w:rsidR="00665870" w:rsidRPr="00104E66" w:rsidRDefault="00665870" w:rsidP="00665870">
      <w:pPr>
        <w:spacing w:after="0"/>
        <w:ind w:left="720"/>
        <w:jc w:val="both"/>
        <w:rPr>
          <w:rFonts w:ascii="Tahoma" w:hAnsi="Tahoma" w:cs="Tahoma"/>
          <w:b/>
          <w:sz w:val="23"/>
          <w:szCs w:val="23"/>
        </w:rPr>
      </w:pPr>
    </w:p>
    <w:p w14:paraId="658EF686" w14:textId="77777777" w:rsidR="00665870" w:rsidRPr="00104E66" w:rsidRDefault="00665870" w:rsidP="00665870">
      <w:pPr>
        <w:numPr>
          <w:ilvl w:val="0"/>
          <w:numId w:val="52"/>
        </w:numPr>
        <w:spacing w:after="0" w:line="276" w:lineRule="auto"/>
        <w:jc w:val="both"/>
        <w:rPr>
          <w:rFonts w:ascii="Tahoma" w:hAnsi="Tahoma" w:cs="Tahoma"/>
          <w:bCs/>
          <w:sz w:val="23"/>
          <w:szCs w:val="23"/>
        </w:rPr>
      </w:pPr>
      <w:r w:rsidRPr="00104E66">
        <w:rPr>
          <w:rFonts w:ascii="Tahoma" w:hAnsi="Tahoma" w:cs="Tahoma"/>
          <w:bCs/>
          <w:sz w:val="23"/>
          <w:szCs w:val="23"/>
        </w:rPr>
        <w:t xml:space="preserve">Shri </w:t>
      </w:r>
      <w:r w:rsidRPr="00104E66">
        <w:rPr>
          <w:rFonts w:ascii="Tahoma" w:hAnsi="Tahoma" w:cs="Tahoma"/>
          <w:sz w:val="23"/>
          <w:szCs w:val="23"/>
        </w:rPr>
        <w:t>C M Dhiman, Team Leader, PMU AIF informed that against the target of Rs 1560 crores, loans amounting to Rs 576 crore stand sanctioned, Rs 472 crore disbursed and 117 cases worth Rs 100 crore were pending for disbursement.  He requested all banks to ensure to get all pending cases disposed of at the earliest.  Dr Ranbir Singh, Additional Director, SFACH informed that some cases were being sanctioned by banks directly and if routed through AIF portal, the progress under the scheme will improve.  Bankers and LDMs were requested to get all pending cases disposed of at the earliest.</w:t>
      </w:r>
    </w:p>
    <w:p w14:paraId="38946193" w14:textId="77777777" w:rsidR="00665870" w:rsidRPr="00104E66" w:rsidRDefault="00665870" w:rsidP="00665870">
      <w:pPr>
        <w:spacing w:after="0"/>
        <w:ind w:left="720"/>
        <w:jc w:val="both"/>
        <w:rPr>
          <w:rFonts w:ascii="Tahoma" w:hAnsi="Tahoma" w:cs="Tahoma"/>
          <w:bCs/>
          <w:sz w:val="23"/>
          <w:szCs w:val="23"/>
        </w:rPr>
      </w:pPr>
    </w:p>
    <w:p w14:paraId="7A480D93" w14:textId="77777777" w:rsidR="00665870" w:rsidRPr="00104E66" w:rsidRDefault="00665870" w:rsidP="00665870">
      <w:pPr>
        <w:numPr>
          <w:ilvl w:val="0"/>
          <w:numId w:val="52"/>
        </w:numPr>
        <w:spacing w:after="0" w:line="276" w:lineRule="auto"/>
        <w:jc w:val="both"/>
        <w:rPr>
          <w:rFonts w:ascii="Tahoma" w:hAnsi="Tahoma" w:cs="Tahoma"/>
          <w:sz w:val="23"/>
          <w:szCs w:val="23"/>
        </w:rPr>
      </w:pPr>
      <w:r w:rsidRPr="00104E66">
        <w:rPr>
          <w:rFonts w:ascii="Tahoma" w:hAnsi="Tahoma" w:cs="Tahoma"/>
          <w:sz w:val="23"/>
          <w:szCs w:val="23"/>
        </w:rPr>
        <w:t xml:space="preserve">Shri Rupesh Kumar, Consultant, PM FME informed that more concerted efforts were required to improve progress in the State of Haryana.  He was advised to get sensitization programmes at district level in close coordination with LDMs with a view to improve performance under the scheme.  </w:t>
      </w:r>
    </w:p>
    <w:p w14:paraId="393DAB2D" w14:textId="77777777" w:rsidR="00665870" w:rsidRPr="00104E66" w:rsidRDefault="00665870" w:rsidP="00665870">
      <w:pPr>
        <w:spacing w:after="0"/>
        <w:ind w:left="720"/>
        <w:jc w:val="both"/>
        <w:rPr>
          <w:rFonts w:ascii="Tahoma" w:hAnsi="Tahoma" w:cs="Tahoma"/>
          <w:sz w:val="23"/>
          <w:szCs w:val="23"/>
        </w:rPr>
      </w:pPr>
    </w:p>
    <w:p w14:paraId="0DDCB10C" w14:textId="77777777" w:rsidR="00665870" w:rsidRPr="00104E66" w:rsidRDefault="00665870" w:rsidP="00665870">
      <w:pPr>
        <w:numPr>
          <w:ilvl w:val="0"/>
          <w:numId w:val="52"/>
        </w:numPr>
        <w:spacing w:after="0" w:line="276" w:lineRule="auto"/>
        <w:jc w:val="both"/>
        <w:rPr>
          <w:rFonts w:ascii="Tahoma" w:hAnsi="Tahoma" w:cs="Tahoma"/>
          <w:sz w:val="23"/>
          <w:szCs w:val="23"/>
        </w:rPr>
      </w:pPr>
      <w:r w:rsidRPr="00104E66">
        <w:rPr>
          <w:rFonts w:ascii="Tahoma" w:hAnsi="Tahoma" w:cs="Tahoma"/>
          <w:bCs/>
          <w:sz w:val="23"/>
          <w:szCs w:val="23"/>
        </w:rPr>
        <w:t xml:space="preserve">Dr V S </w:t>
      </w:r>
      <w:proofErr w:type="spellStart"/>
      <w:r w:rsidRPr="00104E66">
        <w:rPr>
          <w:rFonts w:ascii="Tahoma" w:hAnsi="Tahoma" w:cs="Tahoma"/>
          <w:bCs/>
          <w:sz w:val="23"/>
          <w:szCs w:val="23"/>
        </w:rPr>
        <w:t>Rathi</w:t>
      </w:r>
      <w:proofErr w:type="spellEnd"/>
      <w:r w:rsidRPr="00104E66">
        <w:rPr>
          <w:rFonts w:ascii="Tahoma" w:hAnsi="Tahoma" w:cs="Tahoma"/>
          <w:bCs/>
          <w:sz w:val="23"/>
          <w:szCs w:val="23"/>
        </w:rPr>
        <w:t xml:space="preserve">, Deputy Director from Animal Husbandry informed </w:t>
      </w:r>
      <w:r w:rsidRPr="00104E66">
        <w:rPr>
          <w:rFonts w:ascii="Tahoma" w:hAnsi="Tahoma" w:cs="Tahoma"/>
          <w:sz w:val="23"/>
          <w:szCs w:val="23"/>
        </w:rPr>
        <w:t xml:space="preserve">that under AHIDF, out of 92 projects sanctioned under the scheme 21 were approved by Government of India, out of which 13 </w:t>
      </w:r>
      <w:proofErr w:type="gramStart"/>
      <w:r w:rsidRPr="00104E66">
        <w:rPr>
          <w:rFonts w:ascii="Tahoma" w:hAnsi="Tahoma" w:cs="Tahoma"/>
          <w:sz w:val="23"/>
          <w:szCs w:val="23"/>
        </w:rPr>
        <w:t>stand</w:t>
      </w:r>
      <w:proofErr w:type="gramEnd"/>
      <w:r w:rsidRPr="00104E66">
        <w:rPr>
          <w:rFonts w:ascii="Tahoma" w:hAnsi="Tahoma" w:cs="Tahoma"/>
          <w:sz w:val="23"/>
          <w:szCs w:val="23"/>
        </w:rPr>
        <w:t xml:space="preserve"> sanctioned by various banks in Haryana.</w:t>
      </w:r>
    </w:p>
    <w:p w14:paraId="6680C8B6" w14:textId="77777777" w:rsidR="00665870" w:rsidRPr="00104E66" w:rsidRDefault="00665870" w:rsidP="00665870">
      <w:pPr>
        <w:spacing w:after="0"/>
        <w:ind w:left="720"/>
        <w:jc w:val="both"/>
        <w:rPr>
          <w:rFonts w:ascii="Tahoma" w:hAnsi="Tahoma" w:cs="Tahoma"/>
          <w:sz w:val="23"/>
          <w:szCs w:val="23"/>
        </w:rPr>
      </w:pPr>
      <w:r w:rsidRPr="00104E66">
        <w:rPr>
          <w:rFonts w:ascii="Tahoma" w:hAnsi="Tahoma" w:cs="Tahoma"/>
          <w:sz w:val="23"/>
          <w:szCs w:val="23"/>
        </w:rPr>
        <w:t xml:space="preserve"> </w:t>
      </w:r>
    </w:p>
    <w:p w14:paraId="1DB530C8" w14:textId="77777777" w:rsidR="00665870" w:rsidRPr="00104E66" w:rsidRDefault="00665870" w:rsidP="00665870">
      <w:pPr>
        <w:numPr>
          <w:ilvl w:val="0"/>
          <w:numId w:val="52"/>
        </w:numPr>
        <w:tabs>
          <w:tab w:val="left" w:pos="709"/>
        </w:tabs>
        <w:spacing w:after="200" w:line="276" w:lineRule="auto"/>
        <w:jc w:val="both"/>
        <w:rPr>
          <w:rFonts w:ascii="Tahoma" w:hAnsi="Tahoma" w:cs="Tahoma"/>
          <w:bCs/>
          <w:sz w:val="23"/>
          <w:szCs w:val="23"/>
        </w:rPr>
      </w:pPr>
      <w:r w:rsidRPr="00104E66">
        <w:rPr>
          <w:rFonts w:ascii="Tahoma" w:hAnsi="Tahoma" w:cs="Tahoma"/>
          <w:bCs/>
          <w:sz w:val="23"/>
          <w:szCs w:val="23"/>
        </w:rPr>
        <w:t xml:space="preserve">The Chief Manager SLBC Haryana informed that NABARD has since prepared Potential Linked Plan (PLP) for 2023-24 and Lead District Managers were advised to prepare District Credit Plan for 2023-24 and get the same approved in DLRC/DCC meeting of their district. He informed that Annual Credit Plan (ACP) for 2023-24 of Haryana State was prepared by SLBC on the basis of District Credit Plan submitted by LDMs, after getting the same approved from their respective DLRC/DCC meetings.  </w:t>
      </w:r>
    </w:p>
    <w:p w14:paraId="640510E2" w14:textId="77777777" w:rsidR="00665870" w:rsidRPr="00104E66" w:rsidRDefault="00665870" w:rsidP="00665870">
      <w:pPr>
        <w:spacing w:after="0"/>
        <w:jc w:val="both"/>
        <w:rPr>
          <w:rFonts w:ascii="Tahoma" w:hAnsi="Tahoma" w:cs="Tahoma"/>
          <w:sz w:val="23"/>
          <w:szCs w:val="23"/>
        </w:rPr>
      </w:pPr>
      <w:r w:rsidRPr="00104E66">
        <w:rPr>
          <w:rFonts w:ascii="Tahoma" w:hAnsi="Tahoma" w:cs="Tahoma"/>
          <w:sz w:val="23"/>
          <w:szCs w:val="23"/>
        </w:rPr>
        <w:t>Bank-wise, sector-wise and sub-sector-wise targets were deliberated at length and after detailed discussions, house approved the ACP targets for 2023-24.</w:t>
      </w:r>
    </w:p>
    <w:p w14:paraId="31659C3F" w14:textId="77777777" w:rsidR="00665870" w:rsidRPr="00104E66" w:rsidRDefault="00665870" w:rsidP="00665870">
      <w:pPr>
        <w:spacing w:after="0"/>
        <w:ind w:left="720"/>
        <w:jc w:val="both"/>
        <w:rPr>
          <w:rFonts w:ascii="Tahoma" w:hAnsi="Tahoma" w:cs="Tahoma"/>
          <w:sz w:val="23"/>
          <w:szCs w:val="23"/>
        </w:rPr>
      </w:pPr>
      <w:r w:rsidRPr="00104E66">
        <w:rPr>
          <w:rFonts w:ascii="Tahoma" w:hAnsi="Tahoma" w:cs="Tahoma"/>
          <w:sz w:val="23"/>
          <w:szCs w:val="23"/>
        </w:rPr>
        <w:tab/>
      </w:r>
    </w:p>
    <w:p w14:paraId="2227F72D" w14:textId="77777777" w:rsidR="00665870" w:rsidRPr="00104E66" w:rsidRDefault="00665870" w:rsidP="00665870">
      <w:pPr>
        <w:spacing w:after="0"/>
        <w:jc w:val="both"/>
        <w:rPr>
          <w:rFonts w:ascii="Tahoma" w:hAnsi="Tahoma" w:cs="Tahoma"/>
          <w:sz w:val="23"/>
          <w:szCs w:val="23"/>
        </w:rPr>
      </w:pPr>
      <w:r w:rsidRPr="00104E66">
        <w:rPr>
          <w:rFonts w:ascii="Tahoma" w:hAnsi="Tahoma" w:cs="Tahoma"/>
          <w:sz w:val="23"/>
          <w:szCs w:val="23"/>
        </w:rPr>
        <w:t xml:space="preserve">During her concluding remarks, </w:t>
      </w:r>
      <w:proofErr w:type="spellStart"/>
      <w:r w:rsidRPr="00104E66">
        <w:rPr>
          <w:rFonts w:ascii="Tahoma" w:hAnsi="Tahoma" w:cs="Tahoma"/>
          <w:sz w:val="23"/>
          <w:szCs w:val="23"/>
        </w:rPr>
        <w:t>Ms</w:t>
      </w:r>
      <w:proofErr w:type="spellEnd"/>
      <w:r w:rsidRPr="00104E66">
        <w:rPr>
          <w:rFonts w:ascii="Tahoma" w:hAnsi="Tahoma" w:cs="Tahoma"/>
          <w:sz w:val="23"/>
          <w:szCs w:val="23"/>
        </w:rPr>
        <w:t xml:space="preserve"> Kiran </w:t>
      </w:r>
      <w:proofErr w:type="spellStart"/>
      <w:r w:rsidRPr="00104E66">
        <w:rPr>
          <w:rFonts w:ascii="Tahoma" w:hAnsi="Tahoma" w:cs="Tahoma"/>
          <w:sz w:val="23"/>
          <w:szCs w:val="23"/>
        </w:rPr>
        <w:t>Lekha</w:t>
      </w:r>
      <w:proofErr w:type="spellEnd"/>
      <w:r w:rsidRPr="00104E66">
        <w:rPr>
          <w:rFonts w:ascii="Tahoma" w:hAnsi="Tahoma" w:cs="Tahoma"/>
          <w:sz w:val="23"/>
          <w:szCs w:val="23"/>
        </w:rPr>
        <w:t xml:space="preserve"> </w:t>
      </w:r>
      <w:proofErr w:type="spellStart"/>
      <w:r w:rsidRPr="00104E66">
        <w:rPr>
          <w:rFonts w:ascii="Tahoma" w:hAnsi="Tahoma" w:cs="Tahoma"/>
          <w:sz w:val="23"/>
          <w:szCs w:val="23"/>
        </w:rPr>
        <w:t>Walia</w:t>
      </w:r>
      <w:proofErr w:type="spellEnd"/>
      <w:r w:rsidRPr="00104E66">
        <w:rPr>
          <w:rFonts w:ascii="Tahoma" w:hAnsi="Tahoma" w:cs="Tahoma"/>
          <w:sz w:val="23"/>
          <w:szCs w:val="23"/>
        </w:rPr>
        <w:t xml:space="preserve">, Chief Financial Advisor, IFCC, informed the house that Hon’ble Chief Minister Haryana during his review meeting on 02.02.2023 advised bankers to submit scheme under which banks can finance easily to weaker sections of the society.  She advised all banks to submit action plan in this regard within two days to her office. </w:t>
      </w:r>
    </w:p>
    <w:p w14:paraId="201B1886" w14:textId="77777777" w:rsidR="008E59E1" w:rsidRPr="00104E66" w:rsidRDefault="008E59E1" w:rsidP="008A4978">
      <w:pPr>
        <w:jc w:val="both"/>
        <w:rPr>
          <w:rFonts w:ascii="Tahoma" w:eastAsia="Calibri" w:hAnsi="Tahoma" w:cs="Tahoma"/>
          <w:color w:val="000000"/>
          <w:sz w:val="23"/>
          <w:szCs w:val="23"/>
          <w:lang w:bidi="ar-SA"/>
        </w:rPr>
      </w:pPr>
    </w:p>
    <w:tbl>
      <w:tblPr>
        <w:tblW w:w="0" w:type="auto"/>
        <w:tblInd w:w="108" w:type="dxa"/>
        <w:tblCellMar>
          <w:left w:w="0" w:type="dxa"/>
          <w:right w:w="0" w:type="dxa"/>
        </w:tblCellMar>
        <w:tblLook w:val="04A0" w:firstRow="1" w:lastRow="0" w:firstColumn="1" w:lastColumn="0" w:noHBand="0" w:noVBand="1"/>
      </w:tblPr>
      <w:tblGrid>
        <w:gridCol w:w="2009"/>
        <w:gridCol w:w="7756"/>
      </w:tblGrid>
      <w:tr w:rsidR="003A3312" w:rsidRPr="00104E66" w14:paraId="2EDF143D" w14:textId="77777777" w:rsidTr="003A3312">
        <w:tc>
          <w:tcPr>
            <w:tcW w:w="20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525966" w14:textId="014BCF15" w:rsidR="003A3312" w:rsidRPr="00104E66" w:rsidRDefault="003A3312"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13.1</w:t>
            </w:r>
          </w:p>
        </w:tc>
        <w:tc>
          <w:tcPr>
            <w:tcW w:w="77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E3C6AEE" w14:textId="77777777" w:rsidR="003A3312" w:rsidRPr="00104E66" w:rsidRDefault="003A331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IMPLEMENTATION OF PRADHAN MANTRI FASAL BIMA YOJANA (PMFBY) </w:t>
            </w:r>
          </w:p>
        </w:tc>
      </w:tr>
    </w:tbl>
    <w:p w14:paraId="3F183197" w14:textId="77777777" w:rsidR="003A3312" w:rsidRPr="00104E66" w:rsidRDefault="003A3312" w:rsidP="003A3312">
      <w:pPr>
        <w:spacing w:after="0" w:line="240" w:lineRule="auto"/>
        <w:jc w:val="both"/>
        <w:rPr>
          <w:rFonts w:ascii="Tahoma" w:hAnsi="Tahoma" w:cs="Tahoma"/>
          <w:b/>
          <w:bCs/>
          <w:color w:val="000000"/>
          <w:sz w:val="23"/>
          <w:szCs w:val="23"/>
        </w:rPr>
      </w:pPr>
    </w:p>
    <w:p w14:paraId="1E3347FF" w14:textId="77777777" w:rsidR="003A3312" w:rsidRPr="00104E66" w:rsidRDefault="003A3312" w:rsidP="003A3312">
      <w:pPr>
        <w:jc w:val="both"/>
        <w:rPr>
          <w:rFonts w:ascii="Tahoma" w:hAnsi="Tahoma" w:cs="Tahoma"/>
          <w:bCs/>
          <w:color w:val="000000"/>
          <w:sz w:val="23"/>
          <w:szCs w:val="23"/>
        </w:rPr>
      </w:pPr>
      <w:r w:rsidRPr="00104E66">
        <w:rPr>
          <w:rFonts w:ascii="Tahoma" w:hAnsi="Tahoma" w:cs="Tahoma"/>
          <w:bCs/>
          <w:color w:val="000000"/>
          <w:sz w:val="23"/>
          <w:szCs w:val="23"/>
        </w:rPr>
        <w:t xml:space="preserve">Govt of Haryana has issued Notification on 15.07.2020 for implementation of Pradhan Mantri Fasal Bima Yojana (PMFBY) in the State of Haryana from Kharif 2020 to Rabi 2022-23 Seasons. </w:t>
      </w:r>
    </w:p>
    <w:p w14:paraId="305DC8D2" w14:textId="77777777" w:rsidR="003A3312" w:rsidRPr="00104E66" w:rsidRDefault="003A3312" w:rsidP="003A3312">
      <w:pPr>
        <w:jc w:val="both"/>
        <w:rPr>
          <w:rFonts w:ascii="Tahoma" w:hAnsi="Tahoma" w:cs="Tahoma"/>
          <w:bCs/>
          <w:color w:val="000000"/>
          <w:sz w:val="23"/>
          <w:szCs w:val="23"/>
        </w:rPr>
      </w:pPr>
      <w:r w:rsidRPr="00104E66">
        <w:rPr>
          <w:rFonts w:ascii="Tahoma" w:hAnsi="Tahoma" w:cs="Tahoma"/>
          <w:bCs/>
          <w:color w:val="000000"/>
          <w:sz w:val="23"/>
          <w:szCs w:val="23"/>
        </w:rPr>
        <w:t xml:space="preserve">The main features of Notification dated 15.07.2020 are as </w:t>
      </w:r>
      <w:proofErr w:type="gramStart"/>
      <w:r w:rsidRPr="00104E66">
        <w:rPr>
          <w:rFonts w:ascii="Tahoma" w:hAnsi="Tahoma" w:cs="Tahoma"/>
          <w:bCs/>
          <w:color w:val="000000"/>
          <w:sz w:val="23"/>
          <w:szCs w:val="23"/>
        </w:rPr>
        <w:t>under:-</w:t>
      </w:r>
      <w:proofErr w:type="gramEnd"/>
    </w:p>
    <w:p w14:paraId="18EDE932" w14:textId="619A923B" w:rsidR="003A3312" w:rsidRDefault="003A3312" w:rsidP="003A3312">
      <w:pPr>
        <w:numPr>
          <w:ilvl w:val="0"/>
          <w:numId w:val="16"/>
        </w:numPr>
        <w:spacing w:after="200" w:line="276" w:lineRule="auto"/>
        <w:jc w:val="both"/>
        <w:rPr>
          <w:rFonts w:ascii="Tahoma" w:hAnsi="Tahoma" w:cs="Tahoma"/>
          <w:bCs/>
          <w:color w:val="000000"/>
          <w:sz w:val="23"/>
          <w:szCs w:val="23"/>
        </w:rPr>
      </w:pPr>
      <w:r w:rsidRPr="00104E66">
        <w:rPr>
          <w:rFonts w:ascii="Tahoma" w:hAnsi="Tahoma" w:cs="Tahoma"/>
          <w:b/>
          <w:color w:val="000000"/>
          <w:sz w:val="23"/>
          <w:szCs w:val="23"/>
        </w:rPr>
        <w:t>The scheme is optional for all farmers.</w:t>
      </w:r>
      <w:r w:rsidRPr="00104E66">
        <w:rPr>
          <w:rFonts w:ascii="Tahoma" w:hAnsi="Tahoma" w:cs="Tahoma"/>
          <w:bCs/>
          <w:color w:val="000000"/>
          <w:sz w:val="23"/>
          <w:szCs w:val="23"/>
        </w:rPr>
        <w:t xml:space="preserve"> Existing </w:t>
      </w:r>
      <w:proofErr w:type="spellStart"/>
      <w:r w:rsidRPr="00104E66">
        <w:rPr>
          <w:rFonts w:ascii="Tahoma" w:hAnsi="Tahoma" w:cs="Tahoma"/>
          <w:bCs/>
          <w:color w:val="000000"/>
          <w:sz w:val="23"/>
          <w:szCs w:val="23"/>
        </w:rPr>
        <w:t>loanee</w:t>
      </w:r>
      <w:proofErr w:type="spellEnd"/>
      <w:r w:rsidRPr="00104E66">
        <w:rPr>
          <w:rFonts w:ascii="Tahoma" w:hAnsi="Tahoma" w:cs="Tahoma"/>
          <w:bCs/>
          <w:color w:val="000000"/>
          <w:sz w:val="23"/>
          <w:szCs w:val="23"/>
        </w:rPr>
        <w:t xml:space="preserve"> farmers will be given a provision to opt-out from the Schemes by submitting requisite declaration to concerned bank branches any time during the year but at-least seven days prior to the cut-off data for enrolment of farmers for the respective seasons.  Bank/CSC shall also maintain proper records of farmer declarations whereas non-</w:t>
      </w:r>
      <w:proofErr w:type="spellStart"/>
      <w:r w:rsidRPr="00104E66">
        <w:rPr>
          <w:rFonts w:ascii="Tahoma" w:hAnsi="Tahoma" w:cs="Tahoma"/>
          <w:bCs/>
          <w:color w:val="000000"/>
          <w:sz w:val="23"/>
          <w:szCs w:val="23"/>
        </w:rPr>
        <w:t>loanee</w:t>
      </w:r>
      <w:proofErr w:type="spellEnd"/>
      <w:r w:rsidRPr="00104E66">
        <w:rPr>
          <w:rFonts w:ascii="Tahoma" w:hAnsi="Tahoma" w:cs="Tahoma"/>
          <w:bCs/>
          <w:color w:val="000000"/>
          <w:sz w:val="23"/>
          <w:szCs w:val="23"/>
        </w:rPr>
        <w:t xml:space="preserve"> farmers can submit online or physical copy as applicable i.e. evidence of land record, crop and owner ship/share cropper/tenant farmers.</w:t>
      </w:r>
    </w:p>
    <w:p w14:paraId="01E8BFEC" w14:textId="77777777" w:rsidR="00BD524A" w:rsidRPr="00104E66" w:rsidRDefault="00BD524A" w:rsidP="00BD524A">
      <w:pPr>
        <w:spacing w:after="200" w:line="276" w:lineRule="auto"/>
        <w:ind w:left="720"/>
        <w:jc w:val="both"/>
        <w:rPr>
          <w:rFonts w:ascii="Tahoma" w:hAnsi="Tahoma" w:cs="Tahoma"/>
          <w:bCs/>
          <w:color w:val="000000"/>
          <w:sz w:val="23"/>
          <w:szCs w:val="23"/>
        </w:rPr>
      </w:pPr>
    </w:p>
    <w:p w14:paraId="7A17F2E2" w14:textId="77777777" w:rsidR="003A3312" w:rsidRPr="00104E66" w:rsidRDefault="003A3312" w:rsidP="003A3312">
      <w:pPr>
        <w:numPr>
          <w:ilvl w:val="0"/>
          <w:numId w:val="16"/>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 xml:space="preserve">Implementing Agencies will be as </w:t>
      </w:r>
      <w:proofErr w:type="gramStart"/>
      <w:r w:rsidRPr="00104E66">
        <w:rPr>
          <w:rFonts w:ascii="Tahoma" w:hAnsi="Tahoma" w:cs="Tahoma"/>
          <w:bCs/>
          <w:color w:val="000000"/>
          <w:sz w:val="23"/>
          <w:szCs w:val="23"/>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056"/>
        <w:gridCol w:w="6178"/>
      </w:tblGrid>
      <w:tr w:rsidR="003A3312" w:rsidRPr="00104E66" w14:paraId="1CCA1A98" w14:textId="77777777" w:rsidTr="00CF45BF">
        <w:tc>
          <w:tcPr>
            <w:tcW w:w="709" w:type="dxa"/>
            <w:shd w:val="clear" w:color="auto" w:fill="auto"/>
          </w:tcPr>
          <w:p w14:paraId="03CDD280"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1.</w:t>
            </w:r>
          </w:p>
        </w:tc>
        <w:tc>
          <w:tcPr>
            <w:tcW w:w="2126" w:type="dxa"/>
            <w:shd w:val="clear" w:color="auto" w:fill="auto"/>
          </w:tcPr>
          <w:p w14:paraId="0A11187F"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Cluster-I</w:t>
            </w:r>
          </w:p>
        </w:tc>
        <w:tc>
          <w:tcPr>
            <w:tcW w:w="6502" w:type="dxa"/>
            <w:shd w:val="clear" w:color="auto" w:fill="auto"/>
          </w:tcPr>
          <w:p w14:paraId="4CE5891E"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Agriculture Insurance Company of India Ltd.</w:t>
            </w:r>
          </w:p>
        </w:tc>
      </w:tr>
      <w:tr w:rsidR="003A3312" w:rsidRPr="00104E66" w14:paraId="2B0A4BA7" w14:textId="77777777" w:rsidTr="00CF45BF">
        <w:tc>
          <w:tcPr>
            <w:tcW w:w="709" w:type="dxa"/>
            <w:shd w:val="clear" w:color="auto" w:fill="auto"/>
          </w:tcPr>
          <w:p w14:paraId="106AF2C4"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2.</w:t>
            </w:r>
          </w:p>
        </w:tc>
        <w:tc>
          <w:tcPr>
            <w:tcW w:w="2126" w:type="dxa"/>
            <w:shd w:val="clear" w:color="auto" w:fill="auto"/>
          </w:tcPr>
          <w:p w14:paraId="71F00FDC"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Cluster-II</w:t>
            </w:r>
          </w:p>
        </w:tc>
        <w:tc>
          <w:tcPr>
            <w:tcW w:w="6502" w:type="dxa"/>
            <w:shd w:val="clear" w:color="auto" w:fill="auto"/>
          </w:tcPr>
          <w:p w14:paraId="219D4FC7"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Reliance General Insurance Company Ltd.</w:t>
            </w:r>
          </w:p>
        </w:tc>
      </w:tr>
      <w:tr w:rsidR="003A3312" w:rsidRPr="00104E66" w14:paraId="59F7EB84" w14:textId="77777777" w:rsidTr="00CF45BF">
        <w:tc>
          <w:tcPr>
            <w:tcW w:w="709" w:type="dxa"/>
            <w:shd w:val="clear" w:color="auto" w:fill="auto"/>
          </w:tcPr>
          <w:p w14:paraId="45050EA6"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3.</w:t>
            </w:r>
          </w:p>
        </w:tc>
        <w:tc>
          <w:tcPr>
            <w:tcW w:w="2126" w:type="dxa"/>
            <w:shd w:val="clear" w:color="auto" w:fill="auto"/>
          </w:tcPr>
          <w:p w14:paraId="6E0FCCFF"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Cluster-III</w:t>
            </w:r>
          </w:p>
        </w:tc>
        <w:tc>
          <w:tcPr>
            <w:tcW w:w="6502" w:type="dxa"/>
            <w:shd w:val="clear" w:color="auto" w:fill="auto"/>
          </w:tcPr>
          <w:p w14:paraId="6F38328B" w14:textId="77777777" w:rsidR="003A3312" w:rsidRPr="00104E66" w:rsidRDefault="003A3312" w:rsidP="00CF45BF">
            <w:pPr>
              <w:jc w:val="both"/>
              <w:rPr>
                <w:rFonts w:ascii="Tahoma" w:hAnsi="Tahoma" w:cs="Tahoma"/>
                <w:bCs/>
                <w:color w:val="000000"/>
                <w:sz w:val="23"/>
                <w:szCs w:val="23"/>
              </w:rPr>
            </w:pPr>
            <w:r w:rsidRPr="00104E66">
              <w:rPr>
                <w:rFonts w:ascii="Tahoma" w:hAnsi="Tahoma" w:cs="Tahoma"/>
                <w:bCs/>
                <w:color w:val="000000"/>
                <w:sz w:val="23"/>
                <w:szCs w:val="23"/>
              </w:rPr>
              <w:t>Bajaj Allianz General Insurance Company Ltd.</w:t>
            </w:r>
          </w:p>
        </w:tc>
      </w:tr>
    </w:tbl>
    <w:p w14:paraId="01609592" w14:textId="77777777" w:rsidR="000272DD" w:rsidRPr="00104E66" w:rsidRDefault="000272DD" w:rsidP="000272DD">
      <w:pPr>
        <w:spacing w:after="200" w:line="276" w:lineRule="auto"/>
        <w:ind w:left="720"/>
        <w:jc w:val="both"/>
        <w:rPr>
          <w:rFonts w:ascii="Tahoma" w:hAnsi="Tahoma" w:cs="Tahoma"/>
          <w:bCs/>
          <w:color w:val="000000"/>
          <w:sz w:val="23"/>
          <w:szCs w:val="23"/>
        </w:rPr>
      </w:pPr>
    </w:p>
    <w:p w14:paraId="17130BE2" w14:textId="5C714B3F"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The Insurance Company shall verify the data of insured farmers pertaining to area insured, area sown, address, bank account number (KYC) as provided by the banks independently on its own cost within two months of the cut-off date and in case of any correction must report to the State Government failing which no objection by the Insurance Company at a later stage will be entertained and it will be binding on the Insurance Company to pay the claim.</w:t>
      </w:r>
    </w:p>
    <w:p w14:paraId="50BBAA47" w14:textId="77777777"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The selected insurance company shall upload the data of beneficiaries on web portal of the Department/Government strictly within the timelines as mentioned in revamped operational guidelines of PMFBY.</w:t>
      </w:r>
    </w:p>
    <w:p w14:paraId="4A804314" w14:textId="77777777"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14:paraId="359A3593" w14:textId="77777777"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Insurance Companies will facilitate the bank branches/intermediaries/agents to upload the details of insured farmers and beneficiaries with all requisite details on Crop Insurance portal well in time.</w:t>
      </w:r>
    </w:p>
    <w:p w14:paraId="78062409" w14:textId="77777777"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Claim processing and payment to Banks/farmers within the prescribed timelines.  Claim should be processed through DBT to beneficiaries and not to the bank branches.</w:t>
      </w:r>
    </w:p>
    <w:p w14:paraId="1EA17318" w14:textId="77777777"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14:paraId="32C92315" w14:textId="77777777" w:rsidR="003A3312" w:rsidRPr="00104E66" w:rsidRDefault="003A3312" w:rsidP="003A3312">
      <w:pPr>
        <w:numPr>
          <w:ilvl w:val="0"/>
          <w:numId w:val="17"/>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14:paraId="69539B6B" w14:textId="4184A520" w:rsidR="003A3312" w:rsidRPr="00104E66" w:rsidRDefault="003A3312" w:rsidP="003A3312">
      <w:pPr>
        <w:numPr>
          <w:ilvl w:val="0"/>
          <w:numId w:val="17"/>
        </w:numPr>
        <w:spacing w:after="200" w:line="276" w:lineRule="auto"/>
        <w:jc w:val="both"/>
        <w:rPr>
          <w:rFonts w:ascii="Tahoma" w:hAnsi="Tahoma" w:cs="Tahoma"/>
          <w:bCs/>
          <w:sz w:val="23"/>
          <w:szCs w:val="23"/>
        </w:rPr>
      </w:pPr>
      <w:r w:rsidRPr="00104E66">
        <w:rPr>
          <w:rFonts w:ascii="Tahoma" w:hAnsi="Tahoma" w:cs="Tahoma"/>
          <w:bCs/>
          <w:sz w:val="23"/>
          <w:szCs w:val="23"/>
        </w:rPr>
        <w:t xml:space="preserve">As per information received from Department of Agriculture &amp; Farmers Welfare, 479564 </w:t>
      </w:r>
      <w:proofErr w:type="spellStart"/>
      <w:r w:rsidRPr="00104E66">
        <w:rPr>
          <w:rFonts w:ascii="Tahoma" w:hAnsi="Tahoma" w:cs="Tahoma"/>
          <w:bCs/>
          <w:sz w:val="23"/>
          <w:szCs w:val="23"/>
        </w:rPr>
        <w:t>loanee</w:t>
      </w:r>
      <w:proofErr w:type="spellEnd"/>
      <w:r w:rsidRPr="00104E66">
        <w:rPr>
          <w:rFonts w:ascii="Tahoma" w:hAnsi="Tahoma" w:cs="Tahoma"/>
          <w:bCs/>
          <w:sz w:val="23"/>
          <w:szCs w:val="23"/>
        </w:rPr>
        <w:t xml:space="preserve"> and 1266 non-</w:t>
      </w:r>
      <w:proofErr w:type="spellStart"/>
      <w:r w:rsidRPr="00104E66">
        <w:rPr>
          <w:rFonts w:ascii="Tahoma" w:hAnsi="Tahoma" w:cs="Tahoma"/>
          <w:bCs/>
          <w:sz w:val="23"/>
          <w:szCs w:val="23"/>
        </w:rPr>
        <w:t>loanee</w:t>
      </w:r>
      <w:proofErr w:type="spellEnd"/>
      <w:r w:rsidRPr="00104E66">
        <w:rPr>
          <w:rFonts w:ascii="Tahoma" w:hAnsi="Tahoma" w:cs="Tahoma"/>
          <w:bCs/>
          <w:sz w:val="23"/>
          <w:szCs w:val="23"/>
        </w:rPr>
        <w:t xml:space="preserve"> farmers were covered under PMFBY for Rabi 2022-23. </w:t>
      </w:r>
      <w:r w:rsidRPr="00104E66">
        <w:rPr>
          <w:rFonts w:ascii="Tahoma" w:hAnsi="Tahoma" w:cs="Tahoma"/>
          <w:b/>
          <w:sz w:val="23"/>
          <w:szCs w:val="23"/>
        </w:rPr>
        <w:t>(Annexure 1</w:t>
      </w:r>
      <w:r w:rsidR="002309F6" w:rsidRPr="00104E66">
        <w:rPr>
          <w:rFonts w:ascii="Tahoma" w:hAnsi="Tahoma" w:cs="Tahoma"/>
          <w:b/>
          <w:sz w:val="23"/>
          <w:szCs w:val="23"/>
        </w:rPr>
        <w:t>5</w:t>
      </w:r>
      <w:r w:rsidRPr="00104E66">
        <w:rPr>
          <w:rFonts w:ascii="Tahoma" w:hAnsi="Tahoma" w:cs="Tahoma"/>
          <w:b/>
          <w:sz w:val="23"/>
          <w:szCs w:val="23"/>
        </w:rPr>
        <w:t>) (Page 1</w:t>
      </w:r>
      <w:r w:rsidR="00F3378F">
        <w:rPr>
          <w:rFonts w:ascii="Tahoma" w:hAnsi="Tahoma" w:cs="Tahoma"/>
          <w:b/>
          <w:sz w:val="23"/>
          <w:szCs w:val="23"/>
        </w:rPr>
        <w:t>06</w:t>
      </w:r>
      <w:r w:rsidRPr="00104E66">
        <w:rPr>
          <w:rFonts w:ascii="Tahoma" w:hAnsi="Tahoma" w:cs="Tahoma"/>
          <w:b/>
          <w:sz w:val="23"/>
          <w:szCs w:val="23"/>
        </w:rPr>
        <w:t>)</w:t>
      </w:r>
    </w:p>
    <w:p w14:paraId="477E39F4" w14:textId="77777777" w:rsidR="003A3312" w:rsidRPr="00104E66" w:rsidRDefault="003A3312" w:rsidP="003A3312">
      <w:pPr>
        <w:jc w:val="both"/>
        <w:rPr>
          <w:rFonts w:ascii="Tahoma" w:hAnsi="Tahoma" w:cs="Tahoma"/>
          <w:b/>
          <w:color w:val="000000"/>
          <w:sz w:val="23"/>
          <w:szCs w:val="23"/>
        </w:rPr>
      </w:pPr>
      <w:r w:rsidRPr="00104E66">
        <w:rPr>
          <w:rFonts w:ascii="Tahoma" w:hAnsi="Tahoma" w:cs="Tahoma"/>
          <w:b/>
          <w:color w:val="000000"/>
          <w:sz w:val="23"/>
          <w:szCs w:val="23"/>
        </w:rPr>
        <w:t>The house may discuss.</w:t>
      </w:r>
    </w:p>
    <w:tbl>
      <w:tblPr>
        <w:tblW w:w="0" w:type="auto"/>
        <w:tblInd w:w="108" w:type="dxa"/>
        <w:tblCellMar>
          <w:left w:w="0" w:type="dxa"/>
          <w:right w:w="0" w:type="dxa"/>
        </w:tblCellMar>
        <w:tblLook w:val="04A0" w:firstRow="1" w:lastRow="0" w:firstColumn="1" w:lastColumn="0" w:noHBand="0" w:noVBand="1"/>
      </w:tblPr>
      <w:tblGrid>
        <w:gridCol w:w="2009"/>
        <w:gridCol w:w="7756"/>
      </w:tblGrid>
      <w:tr w:rsidR="003A3312" w:rsidRPr="00104E66" w14:paraId="3E46DA76" w14:textId="77777777" w:rsidTr="003A3312">
        <w:tc>
          <w:tcPr>
            <w:tcW w:w="20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821690" w14:textId="103A8C07" w:rsidR="003A3312" w:rsidRPr="00104E66" w:rsidRDefault="003A3312"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13.2</w:t>
            </w:r>
          </w:p>
        </w:tc>
        <w:tc>
          <w:tcPr>
            <w:tcW w:w="77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9A872BF" w14:textId="77777777" w:rsidR="003A3312" w:rsidRPr="00104E66" w:rsidRDefault="003A331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RESOLUTION OF COMPLAINTS UNDER PRADHAN MANTRI FASAL BIMA YOJANA</w:t>
            </w:r>
          </w:p>
        </w:tc>
      </w:tr>
    </w:tbl>
    <w:p w14:paraId="3F37A8E0" w14:textId="77777777" w:rsidR="003A3312" w:rsidRPr="00104E66" w:rsidRDefault="003A3312" w:rsidP="003A3312">
      <w:pPr>
        <w:tabs>
          <w:tab w:val="left" w:pos="1740"/>
        </w:tabs>
        <w:jc w:val="both"/>
        <w:rPr>
          <w:rFonts w:ascii="Tahoma" w:hAnsi="Tahoma" w:cs="Tahoma"/>
          <w:sz w:val="23"/>
          <w:szCs w:val="23"/>
        </w:rPr>
      </w:pPr>
    </w:p>
    <w:p w14:paraId="55566234" w14:textId="77777777" w:rsidR="003A3312" w:rsidRPr="00104E66" w:rsidRDefault="003A3312" w:rsidP="003A3312">
      <w:pPr>
        <w:tabs>
          <w:tab w:val="left" w:pos="1740"/>
        </w:tabs>
        <w:jc w:val="both"/>
        <w:rPr>
          <w:rFonts w:ascii="Tahoma" w:hAnsi="Tahoma" w:cs="Tahoma"/>
          <w:sz w:val="23"/>
          <w:szCs w:val="23"/>
        </w:rPr>
      </w:pPr>
      <w:r w:rsidRPr="00104E66">
        <w:rPr>
          <w:rFonts w:ascii="Tahoma" w:hAnsi="Tahoma" w:cs="Tahoma"/>
          <w:sz w:val="23"/>
          <w:szCs w:val="23"/>
        </w:rPr>
        <w:t>As per operative guidelines of PMFBY, in case of any complaint of rejection of PMFBY claim by insurance company, the matter be first taken up with District Level Monitoring Committee (DLMC) and aggrieved party can appeal to State Level Grievance Redressal Committee (SGRC).  Department of Agriculture &amp; Farmers Welfare had convened State Level Grievances Committee (SLGC) Meetings held on 14.01.2021, 03.09.2021, 04.07.2022 and 23.11.2022.  We have received minutes of the meeting and the same have been circulated to all banks for further necessary action in the matter.</w:t>
      </w:r>
    </w:p>
    <w:tbl>
      <w:tblPr>
        <w:tblW w:w="0" w:type="auto"/>
        <w:tblInd w:w="108" w:type="dxa"/>
        <w:tblCellMar>
          <w:left w:w="0" w:type="dxa"/>
          <w:right w:w="0" w:type="dxa"/>
        </w:tblCellMar>
        <w:tblLook w:val="04A0" w:firstRow="1" w:lastRow="0" w:firstColumn="1" w:lastColumn="0" w:noHBand="0" w:noVBand="1"/>
      </w:tblPr>
      <w:tblGrid>
        <w:gridCol w:w="1936"/>
        <w:gridCol w:w="7829"/>
      </w:tblGrid>
      <w:tr w:rsidR="003A3312" w:rsidRPr="00104E66" w14:paraId="288A55CC" w14:textId="77777777" w:rsidTr="00CF45BF">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025402" w14:textId="1898068A" w:rsidR="003A3312" w:rsidRPr="00104E66" w:rsidRDefault="003A3312"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14</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A5DB8E0" w14:textId="77777777" w:rsidR="003A3312" w:rsidRPr="00104E66" w:rsidRDefault="003A331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DOUBLING OF FARMERS’ INCOME </w:t>
            </w:r>
          </w:p>
        </w:tc>
      </w:tr>
    </w:tbl>
    <w:p w14:paraId="5E0A4694" w14:textId="77777777" w:rsidR="003A3312" w:rsidRPr="00104E66" w:rsidRDefault="003A3312" w:rsidP="003A3312">
      <w:pPr>
        <w:pStyle w:val="NormalWeb"/>
        <w:spacing w:after="24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14:paraId="4B4282F1" w14:textId="77777777" w:rsidR="003A3312" w:rsidRPr="00104E66" w:rsidRDefault="003A3312" w:rsidP="003A3312">
      <w:pPr>
        <w:spacing w:after="240"/>
        <w:jc w:val="both"/>
        <w:rPr>
          <w:rFonts w:ascii="Tahoma" w:hAnsi="Tahoma" w:cs="Tahoma"/>
          <w:sz w:val="23"/>
          <w:szCs w:val="23"/>
        </w:rPr>
      </w:pPr>
      <w:r w:rsidRPr="00104E66">
        <w:rPr>
          <w:rFonts w:ascii="Tahoma" w:hAnsi="Tahoma" w:cs="Tahoma"/>
          <w:sz w:val="23"/>
          <w:szCs w:val="23"/>
        </w:rPr>
        <w:t>With a good strategy, well-designed programmes, adequate resources and good governance in implementation, this target is achievable."</w:t>
      </w:r>
    </w:p>
    <w:p w14:paraId="51A635F6" w14:textId="77777777" w:rsidR="003A3312" w:rsidRPr="00104E66" w:rsidRDefault="003A3312" w:rsidP="003A3312">
      <w:pPr>
        <w:pStyle w:val="NormalWeb"/>
        <w:spacing w:beforeAutospacing="0" w:after="0" w:afterAutospacing="0" w:line="276" w:lineRule="auto"/>
        <w:ind w:left="990" w:hanging="990"/>
        <w:rPr>
          <w:rFonts w:ascii="Tahoma" w:hAnsi="Tahoma" w:cs="Tahoma"/>
          <w:sz w:val="23"/>
          <w:szCs w:val="23"/>
          <w:lang w:val="en-US" w:eastAsia="en-US" w:bidi="hi-IN"/>
        </w:rPr>
      </w:pPr>
      <w:r w:rsidRPr="00104E66">
        <w:rPr>
          <w:rFonts w:ascii="Tahoma" w:hAnsi="Tahoma" w:cs="Tahoma"/>
          <w:sz w:val="23"/>
          <w:szCs w:val="23"/>
          <w:lang w:val="en-US" w:eastAsia="en-US" w:bidi="hi-IN"/>
        </w:rPr>
        <w:t>PM’s Seven strategies:</w:t>
      </w:r>
    </w:p>
    <w:p w14:paraId="7070F31C"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Big focus on irrigation with large budgets, with the aim of "per drop, more crop."</w:t>
      </w:r>
    </w:p>
    <w:p w14:paraId="382B63B9"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Provision of quality seeds and nutrients based on soil health of each field.</w:t>
      </w:r>
    </w:p>
    <w:p w14:paraId="739D6F12"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Large investments in warehousing and cold chains to prevent post-harvest crop losses.</w:t>
      </w:r>
    </w:p>
    <w:p w14:paraId="79BAEE96"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Promotion of value addition through food processing.</w:t>
      </w:r>
    </w:p>
    <w:p w14:paraId="135FE3CF"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Creation of a national farm market, removing distortions and creation of e-platform across 585 stations.</w:t>
      </w:r>
    </w:p>
    <w:p w14:paraId="60B344A7"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Introduction of a new crop insurance scheme to mitigate risks at affordable cost.</w:t>
      </w:r>
    </w:p>
    <w:p w14:paraId="585DAD4F" w14:textId="77777777" w:rsidR="003A3312" w:rsidRPr="00104E66" w:rsidRDefault="003A3312" w:rsidP="003A3312">
      <w:pPr>
        <w:pStyle w:val="NormalWeb"/>
        <w:numPr>
          <w:ilvl w:val="0"/>
          <w:numId w:val="15"/>
        </w:numPr>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Promotion of ancillary activities like poultry, beekeeping and fisheries.</w:t>
      </w:r>
    </w:p>
    <w:p w14:paraId="1CCE8618" w14:textId="77777777" w:rsidR="003A3312" w:rsidRPr="00104E66" w:rsidRDefault="003A3312" w:rsidP="003A3312">
      <w:pPr>
        <w:pStyle w:val="NormalWeb"/>
        <w:spacing w:beforeAutospacing="0" w:after="0" w:afterAutospacing="0" w:line="276" w:lineRule="auto"/>
        <w:rPr>
          <w:rFonts w:ascii="Tahoma" w:hAnsi="Tahoma" w:cs="Tahoma"/>
          <w:sz w:val="23"/>
          <w:szCs w:val="23"/>
          <w:lang w:val="en-US" w:eastAsia="en-US" w:bidi="hi-IN"/>
        </w:rPr>
      </w:pPr>
    </w:p>
    <w:p w14:paraId="39FB0AC1" w14:textId="77777777" w:rsidR="003A3312" w:rsidRPr="00104E66" w:rsidRDefault="003A3312" w:rsidP="003A3312">
      <w:pPr>
        <w:pStyle w:val="NormalWeb"/>
        <w:spacing w:beforeAutospacing="0" w:after="0" w:afterAutospacing="0" w:line="276" w:lineRule="auto"/>
        <w:rPr>
          <w:rFonts w:ascii="Tahoma" w:hAnsi="Tahoma" w:cs="Tahoma"/>
          <w:sz w:val="23"/>
          <w:szCs w:val="23"/>
          <w:lang w:val="en-US" w:eastAsia="en-US" w:bidi="hi-IN"/>
        </w:rPr>
      </w:pPr>
      <w:r w:rsidRPr="00104E66">
        <w:rPr>
          <w:rFonts w:ascii="Tahoma" w:hAnsi="Tahoma" w:cs="Tahoma"/>
          <w:sz w:val="23"/>
          <w:szCs w:val="23"/>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14:paraId="6ED86541" w14:textId="77777777" w:rsidR="003A3312" w:rsidRPr="00104E66" w:rsidRDefault="003A3312" w:rsidP="003A3312">
      <w:pPr>
        <w:pStyle w:val="BodyText"/>
        <w:rPr>
          <w:rFonts w:ascii="Tahoma" w:hAnsi="Tahoma" w:cs="Tahoma"/>
          <w:b/>
          <w:bCs/>
          <w:sz w:val="23"/>
          <w:szCs w:val="23"/>
          <w:lang w:val="en-US" w:eastAsia="en-US"/>
        </w:rPr>
      </w:pPr>
    </w:p>
    <w:p w14:paraId="7EB151F7" w14:textId="77777777" w:rsidR="003A3312" w:rsidRPr="00104E66" w:rsidRDefault="003A3312" w:rsidP="003A3312">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 xml:space="preserve">In last sub-committee meeting, it was informed by the Joint Director (Stat), Department of Agriculture &amp; Farmers Welfare, Government of Haryana informed that they have hired a third-party agency to conduct study on the subject.  The report of the agency will be analyzed and discussed as and when received. </w:t>
      </w:r>
    </w:p>
    <w:p w14:paraId="73A26B89" w14:textId="0901AFF5" w:rsidR="003A3312" w:rsidRPr="00104E66" w:rsidRDefault="003A3312" w:rsidP="003A3312">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Representative from Department of Agriculture is requested is update the house about the outcome of the study report.</w:t>
      </w:r>
    </w:p>
    <w:p w14:paraId="20C7F850" w14:textId="77777777" w:rsidR="00C95355" w:rsidRPr="00104E66" w:rsidRDefault="00C95355" w:rsidP="003A3312">
      <w:pPr>
        <w:pStyle w:val="BodyText"/>
        <w:rPr>
          <w:rFonts w:ascii="Tahoma" w:hAnsi="Tahoma" w:cs="Tahoma"/>
          <w:b/>
          <w:bCs/>
          <w:sz w:val="23"/>
          <w:szCs w:val="23"/>
          <w:lang w:val="en-US" w:eastAsia="en-US"/>
        </w:rPr>
      </w:pPr>
    </w:p>
    <w:tbl>
      <w:tblPr>
        <w:tblW w:w="0" w:type="auto"/>
        <w:tblInd w:w="108" w:type="dxa"/>
        <w:tblCellMar>
          <w:left w:w="0" w:type="dxa"/>
          <w:right w:w="0" w:type="dxa"/>
        </w:tblCellMar>
        <w:tblLook w:val="04A0" w:firstRow="1" w:lastRow="0" w:firstColumn="1" w:lastColumn="0" w:noHBand="0" w:noVBand="1"/>
      </w:tblPr>
      <w:tblGrid>
        <w:gridCol w:w="1934"/>
        <w:gridCol w:w="7831"/>
      </w:tblGrid>
      <w:tr w:rsidR="003A3312" w:rsidRPr="00104E66" w14:paraId="4A63E36E" w14:textId="77777777" w:rsidTr="00CF45BF">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9045BE2" w14:textId="4CC4391F" w:rsidR="003A3312" w:rsidRPr="00104E66" w:rsidRDefault="003A3312"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15</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745C357" w14:textId="77777777" w:rsidR="003A3312" w:rsidRPr="00104E66" w:rsidRDefault="003A3312" w:rsidP="00CF45BF">
            <w:pPr>
              <w:spacing w:after="0" w:line="240" w:lineRule="auto"/>
              <w:jc w:val="both"/>
              <w:rPr>
                <w:rFonts w:ascii="Tahoma" w:hAnsi="Tahoma" w:cs="Tahoma"/>
                <w:b/>
                <w:bCs/>
                <w:sz w:val="23"/>
                <w:szCs w:val="23"/>
              </w:rPr>
            </w:pPr>
            <w:r w:rsidRPr="00104E66">
              <w:rPr>
                <w:rFonts w:ascii="Tahoma" w:hAnsi="Tahoma" w:cs="Tahoma"/>
                <w:b/>
                <w:bCs/>
                <w:sz w:val="23"/>
                <w:szCs w:val="23"/>
              </w:rPr>
              <w:t>DISTRICT LEVEL SPECIAL KCC CAMPAIGN TO PROVIDE BENEFIT OF KISAN CREDIT CARD TO ELIGIBLE ANIMAL HUSBANDRY AND FISHERIES FARMERS – RESUMING OF NATIONWIDE AHDF KCC CAMPAIGN FROM 15</w:t>
            </w:r>
            <w:r w:rsidRPr="00104E66">
              <w:rPr>
                <w:rFonts w:ascii="Tahoma" w:hAnsi="Tahoma" w:cs="Tahoma"/>
                <w:b/>
                <w:bCs/>
                <w:sz w:val="23"/>
                <w:szCs w:val="23"/>
                <w:vertAlign w:val="superscript"/>
              </w:rPr>
              <w:t>TH</w:t>
            </w:r>
            <w:r w:rsidRPr="00104E66">
              <w:rPr>
                <w:rFonts w:ascii="Tahoma" w:hAnsi="Tahoma" w:cs="Tahoma"/>
                <w:b/>
                <w:bCs/>
                <w:sz w:val="23"/>
                <w:szCs w:val="23"/>
              </w:rPr>
              <w:t xml:space="preserve"> SEPTEMBER 2022 TO 15</w:t>
            </w:r>
            <w:r w:rsidRPr="00104E66">
              <w:rPr>
                <w:rFonts w:ascii="Tahoma" w:hAnsi="Tahoma" w:cs="Tahoma"/>
                <w:b/>
                <w:bCs/>
                <w:sz w:val="23"/>
                <w:szCs w:val="23"/>
                <w:vertAlign w:val="superscript"/>
              </w:rPr>
              <w:t>TH</w:t>
            </w:r>
            <w:r w:rsidRPr="00104E66">
              <w:rPr>
                <w:rFonts w:ascii="Tahoma" w:hAnsi="Tahoma" w:cs="Tahoma"/>
                <w:b/>
                <w:bCs/>
                <w:sz w:val="23"/>
                <w:szCs w:val="23"/>
              </w:rPr>
              <w:t xml:space="preserve"> MARCH 2023.</w:t>
            </w:r>
          </w:p>
        </w:tc>
      </w:tr>
    </w:tbl>
    <w:p w14:paraId="7518D27E" w14:textId="77777777" w:rsidR="003A3312" w:rsidRPr="00104E66" w:rsidRDefault="003A3312" w:rsidP="003A3312">
      <w:pPr>
        <w:pStyle w:val="BodyText"/>
        <w:rPr>
          <w:rFonts w:ascii="Tahoma" w:hAnsi="Tahoma" w:cs="Tahoma"/>
          <w:b/>
          <w:bCs/>
          <w:sz w:val="23"/>
          <w:szCs w:val="23"/>
          <w:lang w:val="en-US" w:eastAsia="en-US"/>
        </w:rPr>
      </w:pPr>
    </w:p>
    <w:p w14:paraId="54501C51" w14:textId="77777777" w:rsidR="003A3312" w:rsidRPr="00104E66" w:rsidRDefault="003A3312" w:rsidP="003A3312">
      <w:pPr>
        <w:pStyle w:val="BodyText"/>
        <w:rPr>
          <w:rFonts w:ascii="Tahoma" w:hAnsi="Tahoma" w:cs="Tahoma"/>
          <w:sz w:val="23"/>
          <w:szCs w:val="23"/>
          <w:lang w:val="en-US" w:eastAsia="en-US"/>
        </w:rPr>
      </w:pPr>
      <w:r w:rsidRPr="00104E66">
        <w:rPr>
          <w:rFonts w:ascii="Tahoma" w:hAnsi="Tahoma" w:cs="Tahoma"/>
          <w:sz w:val="23"/>
          <w:szCs w:val="23"/>
          <w:lang w:val="en-US" w:eastAsia="en-US"/>
        </w:rPr>
        <w:t>A campaign for issue of KCC to the eligible beneficiaries for Animal Husbandry &amp; Fisheries activities was launched from 8</w:t>
      </w:r>
      <w:r w:rsidRPr="00104E66">
        <w:rPr>
          <w:rFonts w:ascii="Tahoma" w:hAnsi="Tahoma" w:cs="Tahoma"/>
          <w:sz w:val="23"/>
          <w:szCs w:val="23"/>
          <w:vertAlign w:val="superscript"/>
          <w:lang w:val="en-US" w:eastAsia="en-US"/>
        </w:rPr>
        <w:t>th</w:t>
      </w:r>
      <w:r w:rsidRPr="00104E66">
        <w:rPr>
          <w:rFonts w:ascii="Tahoma" w:hAnsi="Tahoma" w:cs="Tahoma"/>
          <w:sz w:val="23"/>
          <w:szCs w:val="23"/>
          <w:lang w:val="en-US" w:eastAsia="en-US"/>
        </w:rPr>
        <w:t xml:space="preserve"> November, 2021 to be held on every Friday of the week.  </w:t>
      </w:r>
    </w:p>
    <w:p w14:paraId="205B22AC" w14:textId="77777777" w:rsidR="003A3312" w:rsidRPr="00104E66" w:rsidRDefault="003A3312" w:rsidP="003A3312">
      <w:pPr>
        <w:spacing w:after="0" w:line="360" w:lineRule="auto"/>
        <w:jc w:val="both"/>
        <w:rPr>
          <w:rFonts w:ascii="Tahoma" w:hAnsi="Tahoma" w:cs="Tahoma"/>
          <w:b/>
          <w:bCs/>
          <w:sz w:val="23"/>
          <w:szCs w:val="23"/>
        </w:rPr>
      </w:pPr>
    </w:p>
    <w:p w14:paraId="4066C0E3" w14:textId="77777777" w:rsidR="003A3312" w:rsidRPr="00104E66" w:rsidRDefault="003A3312" w:rsidP="003A3312">
      <w:pPr>
        <w:spacing w:after="0" w:line="360" w:lineRule="auto"/>
        <w:jc w:val="both"/>
        <w:rPr>
          <w:rFonts w:ascii="Tahoma" w:hAnsi="Tahoma" w:cs="Tahoma"/>
          <w:b/>
          <w:bCs/>
          <w:sz w:val="23"/>
          <w:szCs w:val="23"/>
        </w:rPr>
      </w:pPr>
      <w:r w:rsidRPr="00104E66">
        <w:rPr>
          <w:rFonts w:ascii="Tahoma" w:hAnsi="Tahoma" w:cs="Tahoma"/>
          <w:b/>
          <w:bCs/>
          <w:sz w:val="23"/>
          <w:szCs w:val="23"/>
        </w:rPr>
        <w:t>The broad contours of the campaign will be as under:</w:t>
      </w:r>
    </w:p>
    <w:p w14:paraId="41029816" w14:textId="77777777" w:rsidR="003A3312" w:rsidRPr="00104E66" w:rsidRDefault="003A3312" w:rsidP="003A3312">
      <w:pPr>
        <w:pStyle w:val="ListParagraph"/>
        <w:numPr>
          <w:ilvl w:val="0"/>
          <w:numId w:val="24"/>
        </w:numPr>
        <w:spacing w:line="276" w:lineRule="auto"/>
        <w:contextualSpacing/>
        <w:rPr>
          <w:rFonts w:ascii="Tahoma" w:hAnsi="Tahoma" w:cs="Tahoma"/>
          <w:sz w:val="23"/>
          <w:szCs w:val="23"/>
          <w:lang w:val="en-US" w:eastAsia="en-US"/>
        </w:rPr>
      </w:pPr>
      <w:r w:rsidRPr="00104E66">
        <w:rPr>
          <w:rFonts w:ascii="Tahoma" w:hAnsi="Tahoma" w:cs="Tahoma"/>
          <w:sz w:val="23"/>
          <w:szCs w:val="23"/>
          <w:lang w:val="en-US" w:eastAsia="en-US"/>
        </w:rPr>
        <w:t xml:space="preserve">“District-level KCC Camp” will be held for on the spot scrutiny and in-principle acceptance of applications for processing and sanction of KCC to eligible beneficiaries. </w:t>
      </w:r>
    </w:p>
    <w:p w14:paraId="1B9152BF" w14:textId="77777777" w:rsidR="003A3312" w:rsidRPr="00104E66" w:rsidRDefault="003A3312" w:rsidP="003A3312">
      <w:pPr>
        <w:pStyle w:val="ListParagraph"/>
        <w:numPr>
          <w:ilvl w:val="0"/>
          <w:numId w:val="24"/>
        </w:numPr>
        <w:spacing w:line="276" w:lineRule="auto"/>
        <w:contextualSpacing/>
        <w:rPr>
          <w:rFonts w:ascii="Tahoma" w:hAnsi="Tahoma" w:cs="Tahoma"/>
          <w:sz w:val="23"/>
          <w:szCs w:val="23"/>
          <w:lang w:val="en-US" w:eastAsia="en-US"/>
        </w:rPr>
      </w:pPr>
      <w:r w:rsidRPr="00104E66">
        <w:rPr>
          <w:rFonts w:ascii="Tahoma" w:hAnsi="Tahoma" w:cs="Tahoma"/>
          <w:sz w:val="23"/>
          <w:szCs w:val="23"/>
          <w:lang w:val="en-US" w:eastAsia="en-US"/>
        </w:rPr>
        <w:t>State Animal Husbandry Department/ State Fisheries Department will appoint District Nodal Officers respectively for this campaign and both Nodal Officers will regularly coordinate with LDM for the weekly camps in the district.</w:t>
      </w:r>
    </w:p>
    <w:p w14:paraId="31201931" w14:textId="77777777" w:rsidR="003A3312" w:rsidRPr="00104E66" w:rsidRDefault="003A3312" w:rsidP="003A3312">
      <w:pPr>
        <w:pStyle w:val="ListParagraph"/>
        <w:numPr>
          <w:ilvl w:val="0"/>
          <w:numId w:val="24"/>
        </w:numPr>
        <w:spacing w:after="200" w:line="276" w:lineRule="auto"/>
        <w:contextualSpacing/>
        <w:rPr>
          <w:rFonts w:ascii="Tahoma" w:hAnsi="Tahoma" w:cs="Tahoma"/>
          <w:sz w:val="23"/>
          <w:szCs w:val="23"/>
          <w:lang w:val="en-US" w:eastAsia="en-US"/>
        </w:rPr>
      </w:pPr>
      <w:r w:rsidRPr="00104E66">
        <w:rPr>
          <w:rFonts w:ascii="Tahoma" w:hAnsi="Tahoma" w:cs="Tahoma"/>
          <w:sz w:val="23"/>
          <w:szCs w:val="23"/>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14:paraId="3773424B" w14:textId="77777777" w:rsidR="003A3312" w:rsidRPr="00104E66" w:rsidRDefault="003A3312" w:rsidP="003A3312">
      <w:pPr>
        <w:pStyle w:val="ListParagraph"/>
        <w:numPr>
          <w:ilvl w:val="0"/>
          <w:numId w:val="24"/>
        </w:numPr>
        <w:spacing w:after="200" w:line="276" w:lineRule="auto"/>
        <w:contextualSpacing/>
        <w:rPr>
          <w:rFonts w:ascii="Tahoma" w:hAnsi="Tahoma" w:cs="Tahoma"/>
          <w:sz w:val="23"/>
          <w:szCs w:val="23"/>
          <w:lang w:val="en-US" w:eastAsia="en-US"/>
        </w:rPr>
      </w:pPr>
      <w:r w:rsidRPr="00104E66">
        <w:rPr>
          <w:rFonts w:ascii="Tahoma" w:hAnsi="Tahoma" w:cs="Tahoma"/>
          <w:sz w:val="23"/>
          <w:szCs w:val="23"/>
          <w:lang w:val="en-US" w:eastAsia="en-US"/>
        </w:rPr>
        <w:t xml:space="preserve">A KCC Coordination committee will be constituted at district level for scrutiny of sourced applications with the composition as follows: </w:t>
      </w:r>
    </w:p>
    <w:p w14:paraId="5BC31AC0" w14:textId="77777777" w:rsidR="003A3312" w:rsidRPr="00104E66" w:rsidRDefault="003A3312" w:rsidP="003A3312">
      <w:pPr>
        <w:pStyle w:val="ListParagraph"/>
        <w:numPr>
          <w:ilvl w:val="0"/>
          <w:numId w:val="25"/>
        </w:numPr>
        <w:spacing w:after="200" w:line="276" w:lineRule="auto"/>
        <w:ind w:left="1080" w:hanging="87"/>
        <w:contextualSpacing/>
        <w:rPr>
          <w:rFonts w:ascii="Tahoma" w:hAnsi="Tahoma" w:cs="Tahoma"/>
          <w:sz w:val="23"/>
          <w:szCs w:val="23"/>
          <w:lang w:val="en-US" w:eastAsia="en-US"/>
        </w:rPr>
      </w:pPr>
      <w:r w:rsidRPr="00104E66">
        <w:rPr>
          <w:rFonts w:ascii="Tahoma" w:hAnsi="Tahoma" w:cs="Tahoma"/>
          <w:sz w:val="23"/>
          <w:szCs w:val="23"/>
          <w:lang w:val="en-US" w:eastAsia="en-US"/>
        </w:rPr>
        <w:t>Lead District Manager- Convenor</w:t>
      </w:r>
    </w:p>
    <w:p w14:paraId="66E619FB" w14:textId="77777777" w:rsidR="003A3312" w:rsidRPr="00104E66" w:rsidRDefault="003A3312" w:rsidP="003A3312">
      <w:pPr>
        <w:pStyle w:val="ListParagraph"/>
        <w:numPr>
          <w:ilvl w:val="0"/>
          <w:numId w:val="25"/>
        </w:numPr>
        <w:spacing w:after="200" w:line="276" w:lineRule="auto"/>
        <w:ind w:left="1080" w:hanging="87"/>
        <w:contextualSpacing/>
        <w:rPr>
          <w:rFonts w:ascii="Tahoma" w:hAnsi="Tahoma" w:cs="Tahoma"/>
          <w:sz w:val="23"/>
          <w:szCs w:val="23"/>
          <w:lang w:val="en-US" w:eastAsia="en-US"/>
        </w:rPr>
      </w:pPr>
      <w:r w:rsidRPr="00104E66">
        <w:rPr>
          <w:rFonts w:ascii="Tahoma" w:hAnsi="Tahoma" w:cs="Tahoma"/>
          <w:sz w:val="23"/>
          <w:szCs w:val="23"/>
          <w:lang w:val="en-US" w:eastAsia="en-US"/>
        </w:rPr>
        <w:t>DDM, NABARD - Member</w:t>
      </w:r>
    </w:p>
    <w:p w14:paraId="247F910B" w14:textId="77777777" w:rsidR="003A3312" w:rsidRPr="00104E66" w:rsidRDefault="003A3312" w:rsidP="003A3312">
      <w:pPr>
        <w:pStyle w:val="ListParagraph"/>
        <w:numPr>
          <w:ilvl w:val="0"/>
          <w:numId w:val="25"/>
        </w:numPr>
        <w:spacing w:after="200" w:line="276" w:lineRule="auto"/>
        <w:ind w:left="1080" w:hanging="87"/>
        <w:contextualSpacing/>
        <w:rPr>
          <w:rFonts w:ascii="Tahoma" w:hAnsi="Tahoma" w:cs="Tahoma"/>
          <w:sz w:val="23"/>
          <w:szCs w:val="23"/>
          <w:lang w:val="en-US" w:eastAsia="en-US"/>
        </w:rPr>
      </w:pPr>
      <w:r w:rsidRPr="00104E66">
        <w:rPr>
          <w:rFonts w:ascii="Tahoma" w:hAnsi="Tahoma" w:cs="Tahoma"/>
          <w:sz w:val="23"/>
          <w:szCs w:val="23"/>
          <w:lang w:val="en-US" w:eastAsia="en-US"/>
        </w:rPr>
        <w:t>District Nodal Officer, Department of Animal Husbandry - Member</w:t>
      </w:r>
    </w:p>
    <w:p w14:paraId="4CEC2B30" w14:textId="77777777" w:rsidR="003A3312" w:rsidRPr="00104E66" w:rsidRDefault="003A3312" w:rsidP="003A3312">
      <w:pPr>
        <w:pStyle w:val="ListParagraph"/>
        <w:numPr>
          <w:ilvl w:val="0"/>
          <w:numId w:val="25"/>
        </w:numPr>
        <w:spacing w:after="200" w:line="276" w:lineRule="auto"/>
        <w:ind w:left="1080" w:hanging="87"/>
        <w:contextualSpacing/>
        <w:rPr>
          <w:rFonts w:ascii="Tahoma" w:hAnsi="Tahoma" w:cs="Tahoma"/>
          <w:sz w:val="23"/>
          <w:szCs w:val="23"/>
          <w:lang w:val="en-US" w:eastAsia="en-US"/>
        </w:rPr>
      </w:pPr>
      <w:r w:rsidRPr="00104E66">
        <w:rPr>
          <w:rFonts w:ascii="Tahoma" w:hAnsi="Tahoma" w:cs="Tahoma"/>
          <w:sz w:val="23"/>
          <w:szCs w:val="23"/>
          <w:lang w:val="en-US" w:eastAsia="en-US"/>
        </w:rPr>
        <w:t>District Nodal Officer, Department of Fisheries - Member</w:t>
      </w:r>
    </w:p>
    <w:p w14:paraId="1B41A243" w14:textId="77777777" w:rsidR="003A3312" w:rsidRPr="00104E66" w:rsidRDefault="003A3312" w:rsidP="003A3312">
      <w:pPr>
        <w:pStyle w:val="ListParagraph"/>
        <w:numPr>
          <w:ilvl w:val="0"/>
          <w:numId w:val="25"/>
        </w:numPr>
        <w:spacing w:after="200" w:line="276" w:lineRule="auto"/>
        <w:ind w:left="1080" w:hanging="87"/>
        <w:contextualSpacing/>
        <w:rPr>
          <w:rFonts w:ascii="Tahoma" w:hAnsi="Tahoma" w:cs="Tahoma"/>
          <w:sz w:val="23"/>
          <w:szCs w:val="23"/>
          <w:lang w:val="en-US" w:eastAsia="en-US"/>
        </w:rPr>
      </w:pPr>
      <w:r w:rsidRPr="00104E66">
        <w:rPr>
          <w:rFonts w:ascii="Tahoma" w:hAnsi="Tahoma" w:cs="Tahoma"/>
          <w:sz w:val="23"/>
          <w:szCs w:val="23"/>
          <w:lang w:val="en-US" w:eastAsia="en-US"/>
        </w:rPr>
        <w:t>Bank’s representatives at District Level –Member</w:t>
      </w:r>
    </w:p>
    <w:p w14:paraId="3FFAA54E" w14:textId="0BCDD71F" w:rsidR="003A3312" w:rsidRPr="00104E66" w:rsidRDefault="003A3312" w:rsidP="003A3312">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 xml:space="preserve">Ministry of Fisheries, Animal Husbandry &amp; Dairying, Government of India vide letter dated 12.09.2022 have informed that nationwide AHDF KCC Campaign will now resume from </w:t>
      </w:r>
      <w:r w:rsidRPr="00104E66">
        <w:rPr>
          <w:rFonts w:ascii="Tahoma" w:hAnsi="Tahoma" w:cs="Tahoma"/>
          <w:b/>
          <w:bCs/>
          <w:sz w:val="23"/>
          <w:szCs w:val="23"/>
          <w:u w:val="single"/>
          <w:lang w:val="en-US" w:eastAsia="en-US"/>
        </w:rPr>
        <w:t>15.09.2022 till 15.03.2023</w:t>
      </w:r>
      <w:r w:rsidRPr="00104E66">
        <w:rPr>
          <w:rFonts w:ascii="Tahoma" w:hAnsi="Tahoma" w:cs="Tahoma"/>
          <w:b/>
          <w:bCs/>
          <w:sz w:val="23"/>
          <w:szCs w:val="23"/>
          <w:lang w:val="en-US" w:eastAsia="en-US"/>
        </w:rPr>
        <w:t>.  Necessary instructions have been conveyed by SLBC to all stake-holders and camps are being organized in Haryana.</w:t>
      </w:r>
    </w:p>
    <w:p w14:paraId="72C27CBA" w14:textId="77777777" w:rsidR="00C22A1E" w:rsidRPr="00104E66" w:rsidRDefault="00C22A1E" w:rsidP="003A3312">
      <w:pPr>
        <w:pStyle w:val="BodyText"/>
        <w:rPr>
          <w:rFonts w:ascii="Tahoma" w:hAnsi="Tahoma" w:cs="Tahoma"/>
          <w:b/>
          <w:bCs/>
          <w:sz w:val="23"/>
          <w:szCs w:val="23"/>
          <w:lang w:val="en-US" w:eastAsia="en-US"/>
        </w:rPr>
      </w:pPr>
    </w:p>
    <w:p w14:paraId="0DA46753" w14:textId="76FB993C" w:rsidR="003A3312" w:rsidRPr="00104E66" w:rsidRDefault="003A3312" w:rsidP="003A3312">
      <w:pPr>
        <w:pStyle w:val="BodyText"/>
        <w:rPr>
          <w:rFonts w:ascii="Tahoma" w:hAnsi="Tahoma" w:cs="Tahoma"/>
          <w:sz w:val="23"/>
          <w:szCs w:val="23"/>
          <w:lang w:val="en-US" w:eastAsia="en-US"/>
        </w:rPr>
      </w:pPr>
      <w:r w:rsidRPr="00104E66">
        <w:rPr>
          <w:rFonts w:ascii="Tahoma" w:hAnsi="Tahoma" w:cs="Tahoma"/>
          <w:sz w:val="23"/>
          <w:szCs w:val="23"/>
          <w:lang w:val="en-US" w:eastAsia="en-US"/>
        </w:rPr>
        <w:t xml:space="preserve">Accordingly, all LDMs in the State of Haryana, in close coordination with Animal Husbandry Department and Fisheries Department are conducting camps in their respective and uploading progress in </w:t>
      </w:r>
      <w:proofErr w:type="spellStart"/>
      <w:r w:rsidRPr="00104E66">
        <w:rPr>
          <w:rFonts w:ascii="Tahoma" w:hAnsi="Tahoma" w:cs="Tahoma"/>
          <w:sz w:val="23"/>
          <w:szCs w:val="23"/>
          <w:lang w:val="en-US" w:eastAsia="en-US"/>
        </w:rPr>
        <w:t>Jansuraksha</w:t>
      </w:r>
      <w:proofErr w:type="spellEnd"/>
      <w:r w:rsidRPr="00104E66">
        <w:rPr>
          <w:rFonts w:ascii="Tahoma" w:hAnsi="Tahoma" w:cs="Tahoma"/>
          <w:sz w:val="23"/>
          <w:szCs w:val="23"/>
          <w:lang w:val="en-US" w:eastAsia="en-US"/>
        </w:rPr>
        <w:t xml:space="preserve"> portal on weekly basis.</w:t>
      </w:r>
    </w:p>
    <w:p w14:paraId="2D329819" w14:textId="77777777" w:rsidR="00C95355" w:rsidRPr="00104E66" w:rsidRDefault="00C95355" w:rsidP="003A3312">
      <w:pPr>
        <w:pStyle w:val="BodyText"/>
        <w:rPr>
          <w:rFonts w:ascii="Tahoma" w:hAnsi="Tahoma" w:cs="Tahoma"/>
          <w:sz w:val="23"/>
          <w:szCs w:val="23"/>
          <w:lang w:val="en-US" w:eastAsia="en-US"/>
        </w:rPr>
      </w:pPr>
    </w:p>
    <w:p w14:paraId="771C814A" w14:textId="77777777" w:rsidR="003A3312" w:rsidRPr="00104E66" w:rsidRDefault="003A3312" w:rsidP="003A3312">
      <w:pPr>
        <w:pStyle w:val="BodyText"/>
        <w:rPr>
          <w:rFonts w:ascii="Tahoma" w:hAnsi="Tahoma" w:cs="Tahoma"/>
          <w:sz w:val="23"/>
          <w:szCs w:val="23"/>
          <w:lang w:val="en-US" w:eastAsia="en-US"/>
        </w:rPr>
      </w:pPr>
      <w:r w:rsidRPr="00104E66">
        <w:rPr>
          <w:rFonts w:ascii="Tahoma" w:hAnsi="Tahoma" w:cs="Tahoma"/>
          <w:sz w:val="23"/>
          <w:szCs w:val="23"/>
          <w:lang w:val="en-US" w:eastAsia="en-US"/>
        </w:rPr>
        <w:t xml:space="preserve">As on 16.01.2023, status of applications is summarized as </w:t>
      </w:r>
      <w:proofErr w:type="gramStart"/>
      <w:r w:rsidRPr="00104E66">
        <w:rPr>
          <w:rFonts w:ascii="Tahoma" w:hAnsi="Tahoma" w:cs="Tahoma"/>
          <w:sz w:val="23"/>
          <w:szCs w:val="23"/>
          <w:lang w:val="en-US" w:eastAsia="en-US"/>
        </w:rPr>
        <w:t>under:-</w:t>
      </w:r>
      <w:proofErr w:type="gramEnd"/>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046"/>
        <w:gridCol w:w="2046"/>
        <w:gridCol w:w="1830"/>
        <w:gridCol w:w="1384"/>
      </w:tblGrid>
      <w:tr w:rsidR="003A3312" w:rsidRPr="00104E66" w14:paraId="57E5534D" w14:textId="77777777" w:rsidTr="00CF45BF">
        <w:trPr>
          <w:trHeight w:val="1099"/>
        </w:trPr>
        <w:tc>
          <w:tcPr>
            <w:tcW w:w="1268" w:type="pct"/>
            <w:shd w:val="clear" w:color="auto" w:fill="auto"/>
          </w:tcPr>
          <w:p w14:paraId="1B98DF2F"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Scheme</w:t>
            </w:r>
          </w:p>
        </w:tc>
        <w:tc>
          <w:tcPr>
            <w:tcW w:w="1045" w:type="pct"/>
            <w:shd w:val="clear" w:color="auto" w:fill="auto"/>
          </w:tcPr>
          <w:p w14:paraId="52B6C5BF"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Applications received</w:t>
            </w:r>
          </w:p>
        </w:tc>
        <w:tc>
          <w:tcPr>
            <w:tcW w:w="1045" w:type="pct"/>
            <w:shd w:val="clear" w:color="auto" w:fill="auto"/>
          </w:tcPr>
          <w:p w14:paraId="48CD08A7"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Applications accepted by banks</w:t>
            </w:r>
          </w:p>
        </w:tc>
        <w:tc>
          <w:tcPr>
            <w:tcW w:w="935" w:type="pct"/>
            <w:shd w:val="clear" w:color="auto" w:fill="auto"/>
          </w:tcPr>
          <w:p w14:paraId="7CD1C774"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 xml:space="preserve">Applications </w:t>
            </w:r>
          </w:p>
          <w:p w14:paraId="16DDB6B6"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sanctioned</w:t>
            </w:r>
          </w:p>
        </w:tc>
        <w:tc>
          <w:tcPr>
            <w:tcW w:w="707" w:type="pct"/>
            <w:shd w:val="clear" w:color="auto" w:fill="auto"/>
          </w:tcPr>
          <w:p w14:paraId="52B72A79"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Pending more than 15 days</w:t>
            </w:r>
          </w:p>
        </w:tc>
      </w:tr>
      <w:tr w:rsidR="003A3312" w:rsidRPr="00104E66" w14:paraId="2AAB3D80" w14:textId="77777777" w:rsidTr="00CF45BF">
        <w:trPr>
          <w:trHeight w:val="218"/>
        </w:trPr>
        <w:tc>
          <w:tcPr>
            <w:tcW w:w="1268" w:type="pct"/>
            <w:shd w:val="clear" w:color="auto" w:fill="auto"/>
          </w:tcPr>
          <w:p w14:paraId="13B987AB"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Animal Husbandry</w:t>
            </w:r>
          </w:p>
        </w:tc>
        <w:tc>
          <w:tcPr>
            <w:tcW w:w="1045" w:type="pct"/>
            <w:shd w:val="clear" w:color="auto" w:fill="auto"/>
          </w:tcPr>
          <w:p w14:paraId="4F9664AA"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42021</w:t>
            </w:r>
          </w:p>
        </w:tc>
        <w:tc>
          <w:tcPr>
            <w:tcW w:w="1045" w:type="pct"/>
            <w:shd w:val="clear" w:color="auto" w:fill="auto"/>
          </w:tcPr>
          <w:p w14:paraId="57A0BAC7"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41702</w:t>
            </w:r>
          </w:p>
        </w:tc>
        <w:tc>
          <w:tcPr>
            <w:tcW w:w="935" w:type="pct"/>
            <w:shd w:val="clear" w:color="auto" w:fill="auto"/>
          </w:tcPr>
          <w:p w14:paraId="4C2A4925"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30176</w:t>
            </w:r>
          </w:p>
        </w:tc>
        <w:tc>
          <w:tcPr>
            <w:tcW w:w="707" w:type="pct"/>
            <w:shd w:val="clear" w:color="auto" w:fill="auto"/>
          </w:tcPr>
          <w:p w14:paraId="0D44FD04"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1118</w:t>
            </w:r>
          </w:p>
        </w:tc>
      </w:tr>
      <w:tr w:rsidR="003A3312" w:rsidRPr="00104E66" w14:paraId="2E327C2A" w14:textId="77777777" w:rsidTr="00CF45BF">
        <w:trPr>
          <w:trHeight w:val="218"/>
        </w:trPr>
        <w:tc>
          <w:tcPr>
            <w:tcW w:w="1268" w:type="pct"/>
            <w:shd w:val="clear" w:color="auto" w:fill="auto"/>
          </w:tcPr>
          <w:p w14:paraId="06631013" w14:textId="77777777" w:rsidR="003A3312" w:rsidRPr="00104E66" w:rsidRDefault="003A3312" w:rsidP="00CF45BF">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Fisheries</w:t>
            </w:r>
          </w:p>
        </w:tc>
        <w:tc>
          <w:tcPr>
            <w:tcW w:w="1045" w:type="pct"/>
            <w:shd w:val="clear" w:color="auto" w:fill="auto"/>
          </w:tcPr>
          <w:p w14:paraId="216C61B3"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342</w:t>
            </w:r>
          </w:p>
        </w:tc>
        <w:tc>
          <w:tcPr>
            <w:tcW w:w="1045" w:type="pct"/>
            <w:shd w:val="clear" w:color="auto" w:fill="auto"/>
          </w:tcPr>
          <w:p w14:paraId="55ECDDBA"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342</w:t>
            </w:r>
          </w:p>
        </w:tc>
        <w:tc>
          <w:tcPr>
            <w:tcW w:w="935" w:type="pct"/>
            <w:shd w:val="clear" w:color="auto" w:fill="auto"/>
          </w:tcPr>
          <w:p w14:paraId="7B031045"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99</w:t>
            </w:r>
          </w:p>
        </w:tc>
        <w:tc>
          <w:tcPr>
            <w:tcW w:w="707" w:type="pct"/>
            <w:shd w:val="clear" w:color="auto" w:fill="auto"/>
          </w:tcPr>
          <w:p w14:paraId="3F940FE4" w14:textId="77777777" w:rsidR="003A3312" w:rsidRPr="00104E66" w:rsidRDefault="003A3312" w:rsidP="00CF45BF">
            <w:pPr>
              <w:pStyle w:val="BodyText"/>
              <w:rPr>
                <w:rFonts w:ascii="Tahoma" w:hAnsi="Tahoma" w:cs="Tahoma"/>
                <w:sz w:val="23"/>
                <w:szCs w:val="23"/>
                <w:lang w:val="en-US" w:eastAsia="en-US"/>
              </w:rPr>
            </w:pPr>
            <w:r w:rsidRPr="00104E66">
              <w:rPr>
                <w:rFonts w:ascii="Tahoma" w:hAnsi="Tahoma" w:cs="Tahoma"/>
                <w:sz w:val="23"/>
                <w:szCs w:val="23"/>
                <w:lang w:val="en-US" w:eastAsia="en-US"/>
              </w:rPr>
              <w:t>50</w:t>
            </w:r>
          </w:p>
        </w:tc>
      </w:tr>
    </w:tbl>
    <w:p w14:paraId="61D22508" w14:textId="77777777" w:rsidR="003A3312" w:rsidRPr="00104E66" w:rsidRDefault="003A3312" w:rsidP="003A3312">
      <w:pPr>
        <w:pStyle w:val="BodyText"/>
        <w:rPr>
          <w:rFonts w:ascii="Tahoma" w:hAnsi="Tahoma" w:cs="Tahoma"/>
          <w:b/>
          <w:bCs/>
          <w:sz w:val="23"/>
          <w:szCs w:val="23"/>
          <w:lang w:val="en-US" w:eastAsia="en-US"/>
        </w:rPr>
      </w:pPr>
      <w:r w:rsidRPr="00104E66">
        <w:rPr>
          <w:rFonts w:ascii="Tahoma" w:hAnsi="Tahoma" w:cs="Tahoma"/>
          <w:b/>
          <w:bCs/>
          <w:sz w:val="23"/>
          <w:szCs w:val="23"/>
          <w:lang w:val="en-US" w:eastAsia="en-US"/>
        </w:rPr>
        <w:t xml:space="preserve">Source: </w:t>
      </w:r>
      <w:proofErr w:type="spellStart"/>
      <w:r w:rsidRPr="00104E66">
        <w:rPr>
          <w:rFonts w:ascii="Tahoma" w:hAnsi="Tahoma" w:cs="Tahoma"/>
          <w:b/>
          <w:bCs/>
          <w:sz w:val="23"/>
          <w:szCs w:val="23"/>
          <w:lang w:val="en-US" w:eastAsia="en-US"/>
        </w:rPr>
        <w:t>Jansuraksha</w:t>
      </w:r>
      <w:proofErr w:type="spellEnd"/>
      <w:r w:rsidRPr="00104E66">
        <w:rPr>
          <w:rFonts w:ascii="Tahoma" w:hAnsi="Tahoma" w:cs="Tahoma"/>
          <w:b/>
          <w:bCs/>
          <w:sz w:val="23"/>
          <w:szCs w:val="23"/>
          <w:lang w:val="en-US" w:eastAsia="en-US"/>
        </w:rPr>
        <w:t xml:space="preserve"> Portal</w:t>
      </w:r>
    </w:p>
    <w:p w14:paraId="3BF8984C" w14:textId="77777777" w:rsidR="00C22A1E" w:rsidRPr="00104E66" w:rsidRDefault="00C22A1E" w:rsidP="003A3312">
      <w:pPr>
        <w:pStyle w:val="BodyText"/>
        <w:rPr>
          <w:rFonts w:ascii="Tahoma" w:hAnsi="Tahoma" w:cs="Tahoma"/>
          <w:sz w:val="23"/>
          <w:szCs w:val="23"/>
          <w:lang w:val="en-US" w:eastAsia="en-US"/>
        </w:rPr>
      </w:pPr>
    </w:p>
    <w:p w14:paraId="55E39293" w14:textId="0FCFE3A9" w:rsidR="003A3312" w:rsidRPr="00104E66" w:rsidRDefault="003A3312" w:rsidP="003A3312">
      <w:pPr>
        <w:pStyle w:val="BodyText"/>
        <w:rPr>
          <w:rFonts w:ascii="Tahoma" w:hAnsi="Tahoma" w:cs="Tahoma"/>
          <w:b/>
          <w:bCs/>
          <w:sz w:val="23"/>
          <w:szCs w:val="23"/>
          <w:lang w:val="en-US" w:eastAsia="en-US"/>
        </w:rPr>
      </w:pPr>
      <w:r w:rsidRPr="00104E66">
        <w:rPr>
          <w:rFonts w:ascii="Tahoma" w:hAnsi="Tahoma" w:cs="Tahoma"/>
          <w:sz w:val="23"/>
          <w:szCs w:val="23"/>
          <w:lang w:val="en-US" w:eastAsia="en-US"/>
        </w:rPr>
        <w:t xml:space="preserve">Bank-wise and District-wise progress under Animal Husbandry </w:t>
      </w:r>
      <w:r w:rsidRPr="00104E66">
        <w:rPr>
          <w:rFonts w:ascii="Tahoma" w:hAnsi="Tahoma" w:cs="Tahoma"/>
          <w:b/>
          <w:bCs/>
          <w:sz w:val="23"/>
          <w:szCs w:val="23"/>
          <w:lang w:val="en-US" w:eastAsia="en-US"/>
        </w:rPr>
        <w:t xml:space="preserve">Annexure </w:t>
      </w:r>
      <w:r w:rsidR="002309F6" w:rsidRPr="00104E66">
        <w:rPr>
          <w:rFonts w:ascii="Tahoma" w:hAnsi="Tahoma" w:cs="Tahoma"/>
          <w:b/>
          <w:bCs/>
          <w:sz w:val="23"/>
          <w:szCs w:val="23"/>
          <w:lang w:val="en-US" w:eastAsia="en-US"/>
        </w:rPr>
        <w:t>16</w:t>
      </w:r>
      <w:r w:rsidRPr="00104E66">
        <w:rPr>
          <w:rFonts w:ascii="Tahoma" w:hAnsi="Tahoma" w:cs="Tahoma"/>
          <w:b/>
          <w:bCs/>
          <w:sz w:val="23"/>
          <w:szCs w:val="23"/>
          <w:lang w:val="en-US" w:eastAsia="en-US"/>
        </w:rPr>
        <w:t>.1-</w:t>
      </w:r>
      <w:r w:rsidR="002309F6" w:rsidRPr="00104E66">
        <w:rPr>
          <w:rFonts w:ascii="Tahoma" w:hAnsi="Tahoma" w:cs="Tahoma"/>
          <w:b/>
          <w:bCs/>
          <w:sz w:val="23"/>
          <w:szCs w:val="23"/>
          <w:lang w:val="en-US" w:eastAsia="en-US"/>
        </w:rPr>
        <w:t>16</w:t>
      </w:r>
      <w:r w:rsidRPr="00104E66">
        <w:rPr>
          <w:rFonts w:ascii="Tahoma" w:hAnsi="Tahoma" w:cs="Tahoma"/>
          <w:b/>
          <w:bCs/>
          <w:sz w:val="23"/>
          <w:szCs w:val="23"/>
          <w:lang w:val="en-US" w:eastAsia="en-US"/>
        </w:rPr>
        <w:t xml:space="preserve">.2 (Page </w:t>
      </w:r>
      <w:r w:rsidR="00F3378F">
        <w:rPr>
          <w:rFonts w:ascii="Tahoma" w:hAnsi="Tahoma" w:cs="Tahoma"/>
          <w:b/>
          <w:bCs/>
          <w:sz w:val="23"/>
          <w:szCs w:val="23"/>
          <w:lang w:val="en-US" w:eastAsia="en-US"/>
        </w:rPr>
        <w:t>107-108</w:t>
      </w:r>
      <w:r w:rsidRPr="00104E66">
        <w:rPr>
          <w:rFonts w:ascii="Tahoma" w:hAnsi="Tahoma" w:cs="Tahoma"/>
          <w:b/>
          <w:bCs/>
          <w:sz w:val="23"/>
          <w:szCs w:val="23"/>
          <w:lang w:val="en-US" w:eastAsia="en-US"/>
        </w:rPr>
        <w:t>)</w:t>
      </w:r>
      <w:r w:rsidRPr="00104E66">
        <w:rPr>
          <w:rFonts w:ascii="Tahoma" w:hAnsi="Tahoma" w:cs="Tahoma"/>
          <w:sz w:val="23"/>
          <w:szCs w:val="23"/>
          <w:lang w:val="en-US" w:eastAsia="en-US"/>
        </w:rPr>
        <w:t xml:space="preserve"> &amp; Fishery Schemes are as per </w:t>
      </w:r>
      <w:r w:rsidRPr="00104E66">
        <w:rPr>
          <w:rFonts w:ascii="Tahoma" w:hAnsi="Tahoma" w:cs="Tahoma"/>
          <w:b/>
          <w:bCs/>
          <w:sz w:val="23"/>
          <w:szCs w:val="23"/>
          <w:lang w:val="en-US" w:eastAsia="en-US"/>
        </w:rPr>
        <w:t xml:space="preserve">Annexure </w:t>
      </w:r>
      <w:r w:rsidR="002309F6" w:rsidRPr="00104E66">
        <w:rPr>
          <w:rFonts w:ascii="Tahoma" w:hAnsi="Tahoma" w:cs="Tahoma"/>
          <w:b/>
          <w:bCs/>
          <w:sz w:val="23"/>
          <w:szCs w:val="23"/>
          <w:lang w:val="en-US" w:eastAsia="en-US"/>
        </w:rPr>
        <w:t>17</w:t>
      </w:r>
      <w:r w:rsidRPr="00104E66">
        <w:rPr>
          <w:rFonts w:ascii="Tahoma" w:hAnsi="Tahoma" w:cs="Tahoma"/>
          <w:b/>
          <w:bCs/>
          <w:sz w:val="23"/>
          <w:szCs w:val="23"/>
          <w:lang w:val="en-US" w:eastAsia="en-US"/>
        </w:rPr>
        <w:t>.1-</w:t>
      </w:r>
      <w:r w:rsidR="002309F6" w:rsidRPr="00104E66">
        <w:rPr>
          <w:rFonts w:ascii="Tahoma" w:hAnsi="Tahoma" w:cs="Tahoma"/>
          <w:b/>
          <w:bCs/>
          <w:sz w:val="23"/>
          <w:szCs w:val="23"/>
          <w:lang w:val="en-US" w:eastAsia="en-US"/>
        </w:rPr>
        <w:t>17</w:t>
      </w:r>
      <w:r w:rsidRPr="00104E66">
        <w:rPr>
          <w:rFonts w:ascii="Tahoma" w:hAnsi="Tahoma" w:cs="Tahoma"/>
          <w:b/>
          <w:bCs/>
          <w:sz w:val="23"/>
          <w:szCs w:val="23"/>
          <w:lang w:val="en-US" w:eastAsia="en-US"/>
        </w:rPr>
        <w:t xml:space="preserve">.2 (Page </w:t>
      </w:r>
      <w:r w:rsidR="00F3378F">
        <w:rPr>
          <w:rFonts w:ascii="Tahoma" w:hAnsi="Tahoma" w:cs="Tahoma"/>
          <w:b/>
          <w:bCs/>
          <w:sz w:val="23"/>
          <w:szCs w:val="23"/>
          <w:lang w:val="en-US" w:eastAsia="en-US"/>
        </w:rPr>
        <w:t>109-110</w:t>
      </w:r>
      <w:r w:rsidRPr="00104E66">
        <w:rPr>
          <w:rFonts w:ascii="Tahoma" w:hAnsi="Tahoma" w:cs="Tahoma"/>
          <w:b/>
          <w:bCs/>
          <w:sz w:val="23"/>
          <w:szCs w:val="23"/>
          <w:lang w:val="en-US" w:eastAsia="en-US"/>
        </w:rPr>
        <w:t>).</w:t>
      </w:r>
    </w:p>
    <w:p w14:paraId="6B09EDFB" w14:textId="77777777" w:rsidR="00C95355" w:rsidRPr="00104E66" w:rsidRDefault="00C95355" w:rsidP="003A3312">
      <w:pPr>
        <w:pStyle w:val="BodyText"/>
        <w:rPr>
          <w:rFonts w:ascii="Tahoma" w:hAnsi="Tahoma" w:cs="Tahoma"/>
          <w:sz w:val="23"/>
          <w:szCs w:val="23"/>
          <w:lang w:val="en-US" w:eastAsia="en-US"/>
        </w:rPr>
      </w:pPr>
    </w:p>
    <w:p w14:paraId="167AF61C" w14:textId="4AF77E5D" w:rsidR="003A3312" w:rsidRPr="00104E66" w:rsidRDefault="003A3312" w:rsidP="003A3312">
      <w:pPr>
        <w:pStyle w:val="BodyText"/>
        <w:rPr>
          <w:rFonts w:ascii="Tahoma" w:hAnsi="Tahoma" w:cs="Tahoma"/>
          <w:sz w:val="23"/>
          <w:szCs w:val="23"/>
          <w:lang w:val="en-US" w:eastAsia="en-US"/>
        </w:rPr>
      </w:pPr>
      <w:r w:rsidRPr="00104E66">
        <w:rPr>
          <w:rFonts w:ascii="Tahoma" w:hAnsi="Tahoma" w:cs="Tahoma"/>
          <w:sz w:val="23"/>
          <w:szCs w:val="23"/>
          <w:lang w:val="en-US" w:eastAsia="en-US"/>
        </w:rPr>
        <w:t xml:space="preserve">Controlling Heads of public sector banks and Sarva Haryana Gramin Bank are requested to monitor the scheme personally till the end of campaign i.e. </w:t>
      </w:r>
      <w:r w:rsidRPr="00104E66">
        <w:rPr>
          <w:rFonts w:ascii="Tahoma" w:hAnsi="Tahoma" w:cs="Tahoma"/>
          <w:b/>
          <w:bCs/>
          <w:sz w:val="23"/>
          <w:szCs w:val="23"/>
          <w:u w:val="single"/>
          <w:lang w:val="en-US" w:eastAsia="en-US"/>
        </w:rPr>
        <w:t>15.03.2023</w:t>
      </w:r>
      <w:r w:rsidRPr="00104E66">
        <w:rPr>
          <w:rFonts w:ascii="Tahoma" w:hAnsi="Tahoma" w:cs="Tahoma"/>
          <w:sz w:val="23"/>
          <w:szCs w:val="23"/>
          <w:lang w:val="en-US" w:eastAsia="en-US"/>
        </w:rPr>
        <w:t>.</w:t>
      </w:r>
    </w:p>
    <w:p w14:paraId="13B79F10" w14:textId="77777777" w:rsidR="00C22A1E" w:rsidRPr="00104E66" w:rsidRDefault="00C22A1E" w:rsidP="003A3312">
      <w:pPr>
        <w:pStyle w:val="BodyText"/>
        <w:rPr>
          <w:rFonts w:ascii="Tahoma" w:hAnsi="Tahoma" w:cs="Tahoma"/>
          <w:sz w:val="23"/>
          <w:szCs w:val="23"/>
          <w:lang w:val="en-US"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6"/>
        <w:gridCol w:w="7729"/>
      </w:tblGrid>
      <w:tr w:rsidR="003A3312" w:rsidRPr="00104E66" w14:paraId="072E4AE6" w14:textId="77777777" w:rsidTr="00CF45BF">
        <w:tc>
          <w:tcPr>
            <w:tcW w:w="2070" w:type="dxa"/>
            <w:tcBorders>
              <w:top w:val="single" w:sz="12" w:space="0" w:color="auto"/>
              <w:left w:val="single" w:sz="12" w:space="0" w:color="auto"/>
              <w:bottom w:val="single" w:sz="12" w:space="0" w:color="auto"/>
              <w:right w:val="single" w:sz="12" w:space="0" w:color="auto"/>
            </w:tcBorders>
            <w:hideMark/>
          </w:tcPr>
          <w:p w14:paraId="06404872" w14:textId="77777777" w:rsidR="003A3312" w:rsidRPr="00104E66" w:rsidRDefault="003A3312" w:rsidP="00CF45BF">
            <w:pPr>
              <w:spacing w:after="0" w:line="240" w:lineRule="auto"/>
              <w:ind w:right="-198"/>
              <w:jc w:val="both"/>
              <w:rPr>
                <w:rFonts w:ascii="Tahoma" w:eastAsia="Calibri" w:hAnsi="Tahoma" w:cs="Tahoma"/>
                <w:b/>
                <w:bCs/>
                <w:color w:val="000000"/>
                <w:sz w:val="23"/>
                <w:szCs w:val="23"/>
                <w:lang w:val="en-IN" w:eastAsia="en-IN"/>
              </w:rPr>
            </w:pPr>
            <w:r w:rsidRPr="00104E66">
              <w:rPr>
                <w:rFonts w:ascii="Tahoma" w:eastAsia="Calibri" w:hAnsi="Tahoma" w:cs="Tahoma"/>
                <w:b/>
                <w:bCs/>
                <w:color w:val="000000"/>
                <w:sz w:val="23"/>
                <w:szCs w:val="23"/>
                <w:lang w:val="en-IN" w:eastAsia="en-IN"/>
              </w:rPr>
              <w:t>AGENDA</w:t>
            </w:r>
          </w:p>
          <w:p w14:paraId="6B2800B3" w14:textId="646855E0" w:rsidR="003A3312" w:rsidRPr="00104E66" w:rsidRDefault="003A3312" w:rsidP="00CF45BF">
            <w:pPr>
              <w:spacing w:after="0" w:line="240" w:lineRule="auto"/>
              <w:ind w:right="-198"/>
              <w:jc w:val="both"/>
              <w:rPr>
                <w:rFonts w:ascii="Tahoma" w:hAnsi="Tahoma" w:cs="Tahoma"/>
                <w:b/>
                <w:bCs/>
                <w:color w:val="000000"/>
                <w:sz w:val="23"/>
                <w:szCs w:val="23"/>
                <w:lang w:val="en-IN" w:eastAsia="en-IN"/>
              </w:rPr>
            </w:pPr>
            <w:r w:rsidRPr="00104E66">
              <w:rPr>
                <w:rFonts w:ascii="Tahoma" w:eastAsia="Calibri" w:hAnsi="Tahoma" w:cs="Tahoma"/>
                <w:b/>
                <w:bCs/>
                <w:color w:val="000000"/>
                <w:sz w:val="23"/>
                <w:szCs w:val="23"/>
                <w:lang w:val="en-IN" w:eastAsia="en-IN"/>
              </w:rPr>
              <w:t>ITEM NO. 16</w:t>
            </w:r>
          </w:p>
        </w:tc>
        <w:tc>
          <w:tcPr>
            <w:tcW w:w="8010" w:type="dxa"/>
            <w:tcBorders>
              <w:top w:val="single" w:sz="12" w:space="0" w:color="auto"/>
              <w:left w:val="single" w:sz="12" w:space="0" w:color="auto"/>
              <w:bottom w:val="single" w:sz="12" w:space="0" w:color="auto"/>
              <w:right w:val="single" w:sz="12" w:space="0" w:color="auto"/>
            </w:tcBorders>
          </w:tcPr>
          <w:p w14:paraId="78AFB136"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FINANCING UNDER AGRICULTURE INFRASTRUCTURE FUND (AIF)</w:t>
            </w:r>
          </w:p>
        </w:tc>
      </w:tr>
    </w:tbl>
    <w:p w14:paraId="15FC0AC9" w14:textId="77777777" w:rsidR="003A3312" w:rsidRPr="00104E66" w:rsidRDefault="003A3312" w:rsidP="003A3312">
      <w:pPr>
        <w:pStyle w:val="PlainText"/>
        <w:spacing w:after="0" w:line="276" w:lineRule="auto"/>
        <w:rPr>
          <w:rFonts w:cs="Tahoma"/>
          <w:color w:val="000000"/>
          <w:sz w:val="23"/>
          <w:szCs w:val="23"/>
        </w:rPr>
      </w:pPr>
    </w:p>
    <w:p w14:paraId="01368176" w14:textId="77777777" w:rsidR="003A3312" w:rsidRPr="00104E66" w:rsidRDefault="003A3312" w:rsidP="003A3312">
      <w:pPr>
        <w:autoSpaceDE w:val="0"/>
        <w:autoSpaceDN w:val="0"/>
        <w:adjustRightInd w:val="0"/>
        <w:spacing w:after="0"/>
        <w:jc w:val="both"/>
        <w:rPr>
          <w:rFonts w:ascii="Tahoma" w:hAnsi="Tahoma" w:cs="Tahoma"/>
          <w:sz w:val="23"/>
          <w:szCs w:val="23"/>
        </w:rPr>
      </w:pPr>
      <w:r w:rsidRPr="00104E66">
        <w:rPr>
          <w:rFonts w:ascii="Tahoma" w:hAnsi="Tahoma" w:cs="Tahoma"/>
          <w:sz w:val="23"/>
          <w:szCs w:val="23"/>
        </w:rPr>
        <w:t xml:space="preserve">Keeping in view the importance of infrastructure development in the agriculture sector, the Government of India has launched Central Sector Scheme of Financing in August 2020 under Agriculture Infrastructure Fund. It has a corpus of Rs 1 lakh crore, out of which, a sum of Rs 3900 Cr has been allocated to Haryana State. This scheme will be operational from 2020-21 to 2032-33. Loan disbursement under the scheme will complete in six years from 2020-21 to 2025-26. This Central Sector Scheme has been formulated to mobilize a medium - long term debt financing facility for investment in viable projects relating to post-harvest management Infrastructure and community farming assets through incentives and financial support. The objective of the scheme is to encourage farmers and </w:t>
      </w:r>
      <w:proofErr w:type="spellStart"/>
      <w:r w:rsidRPr="00104E66">
        <w:rPr>
          <w:rFonts w:ascii="Tahoma" w:hAnsi="Tahoma" w:cs="Tahoma"/>
          <w:sz w:val="23"/>
          <w:szCs w:val="23"/>
        </w:rPr>
        <w:t>agri</w:t>
      </w:r>
      <w:proofErr w:type="spellEnd"/>
      <w:r w:rsidRPr="00104E66">
        <w:rPr>
          <w:rFonts w:ascii="Tahoma" w:hAnsi="Tahoma" w:cs="Tahoma"/>
          <w:sz w:val="23"/>
          <w:szCs w:val="23"/>
        </w:rPr>
        <w:t xml:space="preserve">-enterprises to invest and adopt modern technologies to enhance their income by reducing </w:t>
      </w:r>
      <w:proofErr w:type="spellStart"/>
      <w:r w:rsidRPr="00104E66">
        <w:rPr>
          <w:rFonts w:ascii="Tahoma" w:hAnsi="Tahoma" w:cs="Tahoma"/>
          <w:sz w:val="23"/>
          <w:szCs w:val="23"/>
        </w:rPr>
        <w:t>post harvest</w:t>
      </w:r>
      <w:proofErr w:type="spellEnd"/>
      <w:r w:rsidRPr="00104E66">
        <w:rPr>
          <w:rFonts w:ascii="Tahoma" w:hAnsi="Tahoma" w:cs="Tahoma"/>
          <w:sz w:val="23"/>
          <w:szCs w:val="23"/>
        </w:rPr>
        <w:t xml:space="preserve"> losses, avoid distress selling and value addition to the agriculture produce. Apart from this, another objective is to encourage farmers to have high quality produce based on food standards and to make their produce available in the international market. </w:t>
      </w:r>
    </w:p>
    <w:p w14:paraId="23114770" w14:textId="77777777" w:rsidR="003A3312" w:rsidRPr="00104E66" w:rsidRDefault="003A3312" w:rsidP="003A3312">
      <w:pPr>
        <w:autoSpaceDE w:val="0"/>
        <w:autoSpaceDN w:val="0"/>
        <w:adjustRightInd w:val="0"/>
        <w:spacing w:after="0"/>
        <w:jc w:val="both"/>
        <w:rPr>
          <w:rFonts w:ascii="Tahoma" w:hAnsi="Tahoma" w:cs="Tahoma"/>
          <w:sz w:val="23"/>
          <w:szCs w:val="23"/>
        </w:rPr>
      </w:pPr>
    </w:p>
    <w:p w14:paraId="68EE56AC" w14:textId="77777777" w:rsidR="003A3312" w:rsidRPr="00104E66" w:rsidRDefault="003A3312" w:rsidP="003A3312">
      <w:pPr>
        <w:autoSpaceDE w:val="0"/>
        <w:autoSpaceDN w:val="0"/>
        <w:adjustRightInd w:val="0"/>
        <w:spacing w:after="0" w:line="240" w:lineRule="auto"/>
        <w:jc w:val="both"/>
        <w:rPr>
          <w:rFonts w:ascii="Tahoma" w:hAnsi="Tahoma" w:cs="Tahoma"/>
          <w:sz w:val="23"/>
          <w:szCs w:val="23"/>
        </w:rPr>
      </w:pPr>
      <w:r w:rsidRPr="00104E66">
        <w:rPr>
          <w:rFonts w:ascii="Tahoma" w:hAnsi="Tahoma" w:cs="Tahoma"/>
          <w:sz w:val="23"/>
          <w:szCs w:val="23"/>
        </w:rPr>
        <w:t xml:space="preserve">The salient features of the scheme are summarized below- </w:t>
      </w:r>
    </w:p>
    <w:p w14:paraId="1A7FF8AA" w14:textId="77777777" w:rsidR="003A3312" w:rsidRPr="00104E66" w:rsidRDefault="003A3312" w:rsidP="003A3312">
      <w:pPr>
        <w:autoSpaceDE w:val="0"/>
        <w:autoSpaceDN w:val="0"/>
        <w:adjustRightInd w:val="0"/>
        <w:spacing w:after="0" w:line="240" w:lineRule="auto"/>
        <w:rPr>
          <w:rFonts w:ascii="Tahoma" w:hAnsi="Tahoma" w:cs="Tahoma"/>
          <w:color w:val="000000"/>
          <w:sz w:val="23"/>
          <w:szCs w:val="23"/>
          <w:lang w:val="en-IN" w:eastAsia="en-IN"/>
        </w:rPr>
      </w:pPr>
    </w:p>
    <w:p w14:paraId="3A734A67" w14:textId="77777777" w:rsidR="003A3312" w:rsidRPr="00104E66" w:rsidRDefault="003A3312" w:rsidP="003A3312">
      <w:pPr>
        <w:numPr>
          <w:ilvl w:val="0"/>
          <w:numId w:val="45"/>
        </w:numPr>
        <w:autoSpaceDE w:val="0"/>
        <w:autoSpaceDN w:val="0"/>
        <w:adjustRightInd w:val="0"/>
        <w:spacing w:after="162" w:line="240" w:lineRule="auto"/>
        <w:jc w:val="both"/>
        <w:rPr>
          <w:rFonts w:ascii="Tahoma" w:hAnsi="Tahoma" w:cs="Tahoma"/>
          <w:sz w:val="23"/>
          <w:szCs w:val="23"/>
        </w:rPr>
      </w:pPr>
      <w:r w:rsidRPr="00104E66">
        <w:rPr>
          <w:rFonts w:ascii="Tahoma" w:hAnsi="Tahoma" w:cs="Tahoma"/>
          <w:sz w:val="23"/>
          <w:szCs w:val="23"/>
        </w:rPr>
        <w:t xml:space="preserve">All loans under this financing facility will have interest subvention of 3% per annum up to a limit of ₹ 2 crore. </w:t>
      </w:r>
    </w:p>
    <w:p w14:paraId="73FA378B" w14:textId="77777777" w:rsidR="003A3312" w:rsidRPr="00104E66" w:rsidRDefault="003A3312" w:rsidP="003A3312">
      <w:pPr>
        <w:pStyle w:val="NoSpacing"/>
        <w:numPr>
          <w:ilvl w:val="0"/>
          <w:numId w:val="47"/>
        </w:numPr>
        <w:jc w:val="both"/>
        <w:rPr>
          <w:rFonts w:ascii="Tahoma" w:hAnsi="Tahoma" w:cs="Tahoma"/>
          <w:sz w:val="23"/>
          <w:szCs w:val="23"/>
          <w:lang w:bidi="hi-IN"/>
        </w:rPr>
      </w:pPr>
      <w:r w:rsidRPr="00104E66">
        <w:rPr>
          <w:rFonts w:ascii="Tahoma" w:hAnsi="Tahoma" w:cs="Tahoma"/>
          <w:sz w:val="23"/>
          <w:szCs w:val="23"/>
          <w:lang w:bidi="hi-IN"/>
        </w:rPr>
        <w:t xml:space="preserve">Repayment period covered under the financing facility will be for a maximum period of 7 years including the moratorium period of up to 2 years. </w:t>
      </w:r>
    </w:p>
    <w:p w14:paraId="6131BF70" w14:textId="77777777" w:rsidR="003A3312" w:rsidRPr="00104E66" w:rsidRDefault="003A3312" w:rsidP="003A3312">
      <w:pPr>
        <w:pStyle w:val="NoSpacing"/>
        <w:jc w:val="both"/>
        <w:rPr>
          <w:rFonts w:ascii="Tahoma" w:hAnsi="Tahoma" w:cs="Tahoma"/>
          <w:sz w:val="23"/>
          <w:szCs w:val="23"/>
          <w:lang w:bidi="hi-IN"/>
        </w:rPr>
      </w:pPr>
    </w:p>
    <w:p w14:paraId="4C8A13EA" w14:textId="77777777" w:rsidR="003A3312" w:rsidRPr="00104E66" w:rsidRDefault="003A3312" w:rsidP="003A3312">
      <w:pPr>
        <w:pStyle w:val="NoSpacing"/>
        <w:numPr>
          <w:ilvl w:val="0"/>
          <w:numId w:val="47"/>
        </w:numPr>
        <w:jc w:val="both"/>
        <w:rPr>
          <w:rFonts w:ascii="Tahoma" w:hAnsi="Tahoma" w:cs="Tahoma"/>
          <w:sz w:val="23"/>
          <w:szCs w:val="23"/>
          <w:lang w:bidi="hi-IN"/>
        </w:rPr>
      </w:pPr>
      <w:r w:rsidRPr="00104E66">
        <w:rPr>
          <w:rFonts w:ascii="Tahoma" w:hAnsi="Tahoma" w:cs="Tahoma"/>
          <w:sz w:val="23"/>
          <w:szCs w:val="23"/>
          <w:lang w:bidi="hi-IN"/>
        </w:rPr>
        <w:t xml:space="preserve">Credit guarantee coverage will be paid by Government of India (GOI) from the financing facility under Credit Guarantee Fund Trust for Micro and Small Enterprises (CGTMSE) scheme for a loan up to ₹ 2 crore. </w:t>
      </w:r>
    </w:p>
    <w:p w14:paraId="682AC4E2" w14:textId="77777777" w:rsidR="003A3312" w:rsidRPr="00104E66" w:rsidRDefault="003A3312" w:rsidP="003A3312">
      <w:pPr>
        <w:pStyle w:val="NoSpacing"/>
        <w:jc w:val="both"/>
        <w:rPr>
          <w:rFonts w:ascii="Tahoma" w:hAnsi="Tahoma" w:cs="Tahoma"/>
          <w:sz w:val="23"/>
          <w:szCs w:val="23"/>
          <w:lang w:bidi="hi-IN"/>
        </w:rPr>
      </w:pPr>
    </w:p>
    <w:p w14:paraId="4BCFF9E0" w14:textId="77777777" w:rsidR="003A3312" w:rsidRPr="00104E66" w:rsidRDefault="003A3312" w:rsidP="003A3312">
      <w:pPr>
        <w:pStyle w:val="NoSpacing"/>
        <w:numPr>
          <w:ilvl w:val="0"/>
          <w:numId w:val="47"/>
        </w:numPr>
        <w:jc w:val="both"/>
        <w:rPr>
          <w:rFonts w:ascii="Tahoma" w:hAnsi="Tahoma" w:cs="Tahoma"/>
          <w:sz w:val="23"/>
          <w:szCs w:val="23"/>
        </w:rPr>
      </w:pPr>
      <w:r w:rsidRPr="00104E66">
        <w:rPr>
          <w:rFonts w:ascii="Tahoma" w:hAnsi="Tahoma" w:cs="Tahoma"/>
          <w:sz w:val="23"/>
          <w:szCs w:val="23"/>
          <w:lang w:bidi="hi-IN"/>
        </w:rPr>
        <w:t xml:space="preserve">The Credit guarantee scheme for Farmer Producer Company (FPO) has been approved by GOI and is being implemented through the Trust by </w:t>
      </w:r>
      <w:proofErr w:type="spellStart"/>
      <w:r w:rsidRPr="00104E66">
        <w:rPr>
          <w:rFonts w:ascii="Tahoma" w:hAnsi="Tahoma" w:cs="Tahoma"/>
          <w:sz w:val="23"/>
          <w:szCs w:val="23"/>
          <w:lang w:bidi="hi-IN"/>
        </w:rPr>
        <w:t>NABSanrakshan</w:t>
      </w:r>
      <w:proofErr w:type="spellEnd"/>
      <w:r w:rsidRPr="00104E66">
        <w:rPr>
          <w:rFonts w:ascii="Tahoma" w:hAnsi="Tahoma" w:cs="Tahoma"/>
          <w:sz w:val="23"/>
          <w:szCs w:val="23"/>
          <w:lang w:bidi="hi-IN"/>
        </w:rPr>
        <w:t xml:space="preserve"> Trustee Private Limited. </w:t>
      </w:r>
    </w:p>
    <w:p w14:paraId="04B1F62C" w14:textId="77777777" w:rsidR="003A3312" w:rsidRPr="00104E66" w:rsidRDefault="003A3312" w:rsidP="003A3312">
      <w:pPr>
        <w:pStyle w:val="NoSpacing"/>
        <w:numPr>
          <w:ilvl w:val="0"/>
          <w:numId w:val="47"/>
        </w:numPr>
        <w:jc w:val="both"/>
        <w:rPr>
          <w:rFonts w:ascii="Tahoma" w:hAnsi="Tahoma" w:cs="Tahoma"/>
          <w:sz w:val="23"/>
          <w:szCs w:val="23"/>
          <w:lang w:bidi="hi-IN"/>
        </w:rPr>
      </w:pPr>
      <w:r w:rsidRPr="00104E66">
        <w:rPr>
          <w:rFonts w:ascii="Tahoma" w:hAnsi="Tahoma" w:cs="Tahoma"/>
          <w:sz w:val="23"/>
          <w:szCs w:val="23"/>
          <w:lang w:bidi="hi-IN"/>
        </w:rPr>
        <w:t xml:space="preserve">It is a unique scheme where the benefit of capital subsidy under any present or future scheme of Central/State government can be availed and converged with the benefit of interest subvention under this scheme e.g. Sub Mission on Agricultural Mechanization (SMAM), Crop Cluster Development Programme (CCDP), Mission for Integrated Development of Horticulture (MIDH), PM </w:t>
      </w:r>
      <w:proofErr w:type="spellStart"/>
      <w:r w:rsidRPr="00104E66">
        <w:rPr>
          <w:rFonts w:ascii="Tahoma" w:hAnsi="Tahoma" w:cs="Tahoma"/>
          <w:sz w:val="23"/>
          <w:szCs w:val="23"/>
          <w:lang w:bidi="hi-IN"/>
        </w:rPr>
        <w:t>Formalisation</w:t>
      </w:r>
      <w:proofErr w:type="spellEnd"/>
      <w:r w:rsidRPr="00104E66">
        <w:rPr>
          <w:rFonts w:ascii="Tahoma" w:hAnsi="Tahoma" w:cs="Tahoma"/>
          <w:sz w:val="23"/>
          <w:szCs w:val="23"/>
          <w:lang w:bidi="hi-IN"/>
        </w:rPr>
        <w:t xml:space="preserve"> of Micro Food Processing Enterprises (PM FME), Agricultural Marketing</w:t>
      </w:r>
      <w:r w:rsidRPr="00104E66">
        <w:rPr>
          <w:rFonts w:ascii="Tahoma" w:hAnsi="Tahoma" w:cs="Tahoma"/>
          <w:sz w:val="23"/>
          <w:szCs w:val="23"/>
        </w:rPr>
        <w:t xml:space="preserve"> </w:t>
      </w:r>
      <w:r w:rsidRPr="00104E66">
        <w:rPr>
          <w:rFonts w:ascii="Tahoma" w:hAnsi="Tahoma" w:cs="Tahoma"/>
          <w:sz w:val="23"/>
          <w:szCs w:val="23"/>
          <w:lang w:bidi="hi-IN"/>
        </w:rPr>
        <w:t xml:space="preserve">Infrastructure (AMI ) scheme of Integrated scheme for Agricultural Marketing (ISAM), </w:t>
      </w:r>
      <w:proofErr w:type="spellStart"/>
      <w:r w:rsidRPr="00104E66">
        <w:rPr>
          <w:rFonts w:ascii="Tahoma" w:hAnsi="Tahoma" w:cs="Tahoma"/>
          <w:sz w:val="23"/>
          <w:szCs w:val="23"/>
          <w:lang w:bidi="hi-IN"/>
        </w:rPr>
        <w:t>Gobar</w:t>
      </w:r>
      <w:proofErr w:type="spellEnd"/>
      <w:r w:rsidRPr="00104E66">
        <w:rPr>
          <w:rFonts w:ascii="Tahoma" w:hAnsi="Tahoma" w:cs="Tahoma"/>
          <w:sz w:val="23"/>
          <w:szCs w:val="23"/>
          <w:lang w:bidi="hi-IN"/>
        </w:rPr>
        <w:t xml:space="preserve"> </w:t>
      </w:r>
      <w:proofErr w:type="spellStart"/>
      <w:r w:rsidRPr="00104E66">
        <w:rPr>
          <w:rFonts w:ascii="Tahoma" w:hAnsi="Tahoma" w:cs="Tahoma"/>
          <w:sz w:val="23"/>
          <w:szCs w:val="23"/>
          <w:lang w:bidi="hi-IN"/>
        </w:rPr>
        <w:t>Dhan</w:t>
      </w:r>
      <w:proofErr w:type="spellEnd"/>
      <w:r w:rsidRPr="00104E66">
        <w:rPr>
          <w:rFonts w:ascii="Tahoma" w:hAnsi="Tahoma" w:cs="Tahoma"/>
          <w:sz w:val="23"/>
          <w:szCs w:val="23"/>
          <w:lang w:bidi="hi-IN"/>
        </w:rPr>
        <w:t xml:space="preserve"> under Swachh Bharat Mission (SBM)-Gramin, Central Sector Integrated Scheme on Agriculture Cooperation (CSISAC), Pradhan Mantri </w:t>
      </w:r>
      <w:proofErr w:type="spellStart"/>
      <w:r w:rsidRPr="00104E66">
        <w:rPr>
          <w:rFonts w:ascii="Tahoma" w:hAnsi="Tahoma" w:cs="Tahoma"/>
          <w:sz w:val="23"/>
          <w:szCs w:val="23"/>
          <w:lang w:bidi="hi-IN"/>
        </w:rPr>
        <w:t>Kisan</w:t>
      </w:r>
      <w:proofErr w:type="spellEnd"/>
      <w:r w:rsidRPr="00104E66">
        <w:rPr>
          <w:rFonts w:ascii="Tahoma" w:hAnsi="Tahoma" w:cs="Tahoma"/>
          <w:sz w:val="23"/>
          <w:szCs w:val="23"/>
          <w:lang w:bidi="hi-IN"/>
        </w:rPr>
        <w:t xml:space="preserve"> </w:t>
      </w:r>
      <w:proofErr w:type="spellStart"/>
      <w:r w:rsidRPr="00104E66">
        <w:rPr>
          <w:rFonts w:ascii="Tahoma" w:hAnsi="Tahoma" w:cs="Tahoma"/>
          <w:sz w:val="23"/>
          <w:szCs w:val="23"/>
          <w:lang w:bidi="hi-IN"/>
        </w:rPr>
        <w:t>Urja</w:t>
      </w:r>
      <w:proofErr w:type="spellEnd"/>
      <w:r w:rsidRPr="00104E66">
        <w:rPr>
          <w:rFonts w:ascii="Tahoma" w:hAnsi="Tahoma" w:cs="Tahoma"/>
          <w:sz w:val="23"/>
          <w:szCs w:val="23"/>
          <w:lang w:bidi="hi-IN"/>
        </w:rPr>
        <w:t xml:space="preserve"> Suraksha </w:t>
      </w:r>
      <w:proofErr w:type="spellStart"/>
      <w:r w:rsidRPr="00104E66">
        <w:rPr>
          <w:rFonts w:ascii="Tahoma" w:hAnsi="Tahoma" w:cs="Tahoma"/>
          <w:sz w:val="23"/>
          <w:szCs w:val="23"/>
          <w:lang w:bidi="hi-IN"/>
        </w:rPr>
        <w:t>evam</w:t>
      </w:r>
      <w:proofErr w:type="spellEnd"/>
      <w:r w:rsidRPr="00104E66">
        <w:rPr>
          <w:rFonts w:ascii="Tahoma" w:hAnsi="Tahoma" w:cs="Tahoma"/>
          <w:sz w:val="23"/>
          <w:szCs w:val="23"/>
          <w:lang w:bidi="hi-IN"/>
        </w:rPr>
        <w:t xml:space="preserve"> </w:t>
      </w:r>
      <w:proofErr w:type="spellStart"/>
      <w:r w:rsidRPr="00104E66">
        <w:rPr>
          <w:rFonts w:ascii="Tahoma" w:hAnsi="Tahoma" w:cs="Tahoma"/>
          <w:sz w:val="23"/>
          <w:szCs w:val="23"/>
          <w:lang w:bidi="hi-IN"/>
        </w:rPr>
        <w:t>Utthaan</w:t>
      </w:r>
      <w:proofErr w:type="spellEnd"/>
      <w:r w:rsidRPr="00104E66">
        <w:rPr>
          <w:rFonts w:ascii="Tahoma" w:hAnsi="Tahoma" w:cs="Tahoma"/>
          <w:sz w:val="23"/>
          <w:szCs w:val="23"/>
          <w:lang w:bidi="hi-IN"/>
        </w:rPr>
        <w:t xml:space="preserve"> </w:t>
      </w:r>
      <w:proofErr w:type="spellStart"/>
      <w:r w:rsidRPr="00104E66">
        <w:rPr>
          <w:rFonts w:ascii="Tahoma" w:hAnsi="Tahoma" w:cs="Tahoma"/>
          <w:sz w:val="23"/>
          <w:szCs w:val="23"/>
          <w:lang w:bidi="hi-IN"/>
        </w:rPr>
        <w:t>Mahabhiyan</w:t>
      </w:r>
      <w:proofErr w:type="spellEnd"/>
      <w:r w:rsidRPr="00104E66">
        <w:rPr>
          <w:rFonts w:ascii="Tahoma" w:hAnsi="Tahoma" w:cs="Tahoma"/>
          <w:sz w:val="23"/>
          <w:szCs w:val="23"/>
          <w:lang w:bidi="hi-IN"/>
        </w:rPr>
        <w:t xml:space="preserve"> Yojana (PM-KUSUM), etc. However, a minimum of 10% of the project cost shall be mandatory as promoter’s contribution. </w:t>
      </w:r>
    </w:p>
    <w:p w14:paraId="3A3DA9C3" w14:textId="77777777" w:rsidR="003A3312" w:rsidRPr="00104E66" w:rsidRDefault="003A3312" w:rsidP="003A3312">
      <w:pPr>
        <w:pStyle w:val="ListParagraph"/>
        <w:rPr>
          <w:rFonts w:ascii="Tahoma" w:hAnsi="Tahoma" w:cs="Tahoma"/>
          <w:sz w:val="23"/>
          <w:szCs w:val="23"/>
        </w:rPr>
      </w:pPr>
    </w:p>
    <w:p w14:paraId="6AA66505" w14:textId="77777777" w:rsidR="003A3312" w:rsidRPr="00104E66" w:rsidRDefault="003A3312" w:rsidP="003A3312">
      <w:pPr>
        <w:pStyle w:val="NoSpacing"/>
        <w:numPr>
          <w:ilvl w:val="0"/>
          <w:numId w:val="47"/>
        </w:numPr>
        <w:rPr>
          <w:rFonts w:ascii="Tahoma" w:hAnsi="Tahoma" w:cs="Tahoma"/>
          <w:sz w:val="23"/>
          <w:szCs w:val="23"/>
          <w:lang w:bidi="hi-IN"/>
        </w:rPr>
      </w:pPr>
      <w:r w:rsidRPr="00104E66">
        <w:rPr>
          <w:rFonts w:ascii="Tahoma" w:hAnsi="Tahoma" w:cs="Tahoma"/>
          <w:sz w:val="23"/>
          <w:szCs w:val="23"/>
          <w:lang w:bidi="hi-IN"/>
        </w:rPr>
        <w:t xml:space="preserve">Agri Infra Portal (https://agriinfra.dac.gov.in) has been created and eligible individuals / institutions can apply online for loan through this portal. </w:t>
      </w:r>
    </w:p>
    <w:p w14:paraId="0C7E6017" w14:textId="77777777" w:rsidR="003A3312" w:rsidRPr="00104E66" w:rsidRDefault="003A3312" w:rsidP="003A3312">
      <w:pPr>
        <w:autoSpaceDE w:val="0"/>
        <w:autoSpaceDN w:val="0"/>
        <w:adjustRightInd w:val="0"/>
        <w:spacing w:after="0" w:line="240" w:lineRule="auto"/>
        <w:jc w:val="both"/>
        <w:rPr>
          <w:rFonts w:ascii="Tahoma" w:hAnsi="Tahoma" w:cs="Tahoma"/>
          <w:sz w:val="23"/>
          <w:szCs w:val="23"/>
        </w:rPr>
      </w:pPr>
    </w:p>
    <w:p w14:paraId="6738FBB7" w14:textId="77777777" w:rsidR="003A3312" w:rsidRPr="00104E66" w:rsidRDefault="003A3312" w:rsidP="003A3312">
      <w:pPr>
        <w:autoSpaceDE w:val="0"/>
        <w:autoSpaceDN w:val="0"/>
        <w:adjustRightInd w:val="0"/>
        <w:spacing w:after="0" w:line="240" w:lineRule="auto"/>
        <w:rPr>
          <w:rFonts w:ascii="Tahoma" w:hAnsi="Tahoma" w:cs="Tahoma"/>
          <w:b/>
          <w:bCs/>
          <w:sz w:val="23"/>
          <w:szCs w:val="23"/>
        </w:rPr>
      </w:pPr>
      <w:r w:rsidRPr="00104E66">
        <w:rPr>
          <w:rFonts w:ascii="Tahoma" w:hAnsi="Tahoma" w:cs="Tahoma"/>
          <w:b/>
          <w:bCs/>
          <w:sz w:val="23"/>
          <w:szCs w:val="23"/>
        </w:rPr>
        <w:t xml:space="preserve">Eligible Beneficiaries: </w:t>
      </w:r>
    </w:p>
    <w:p w14:paraId="101D7F83" w14:textId="77777777" w:rsidR="003A3312" w:rsidRPr="00104E66" w:rsidRDefault="003A3312" w:rsidP="003A3312">
      <w:pPr>
        <w:autoSpaceDE w:val="0"/>
        <w:autoSpaceDN w:val="0"/>
        <w:adjustRightInd w:val="0"/>
        <w:spacing w:after="0" w:line="240" w:lineRule="auto"/>
        <w:rPr>
          <w:rFonts w:ascii="Tahoma" w:hAnsi="Tahoma" w:cs="Tahoma"/>
          <w:b/>
          <w:bCs/>
          <w:sz w:val="23"/>
          <w:szCs w:val="23"/>
        </w:rPr>
      </w:pPr>
    </w:p>
    <w:p w14:paraId="56B18ADF"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Farmer </w:t>
      </w:r>
    </w:p>
    <w:p w14:paraId="74297562"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Farmer Producers Organization (FPO) </w:t>
      </w:r>
    </w:p>
    <w:p w14:paraId="758931C6" w14:textId="1F88797F"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Federation of Farmer Produce Organi</w:t>
      </w:r>
      <w:r w:rsidR="00E60AD3">
        <w:rPr>
          <w:rFonts w:ascii="Tahoma" w:hAnsi="Tahoma" w:cs="Tahoma"/>
          <w:sz w:val="23"/>
          <w:szCs w:val="23"/>
          <w:lang w:bidi="hi-IN"/>
        </w:rPr>
        <w:t>z</w:t>
      </w:r>
      <w:r w:rsidRPr="00104E66">
        <w:rPr>
          <w:rFonts w:ascii="Tahoma" w:hAnsi="Tahoma" w:cs="Tahoma"/>
          <w:sz w:val="23"/>
          <w:szCs w:val="23"/>
          <w:lang w:bidi="hi-IN"/>
        </w:rPr>
        <w:t xml:space="preserve">ations </w:t>
      </w:r>
    </w:p>
    <w:p w14:paraId="2B477ED4"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Agri-Entrepreneur </w:t>
      </w:r>
    </w:p>
    <w:p w14:paraId="70D95544"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Self Help Group (SHGs) </w:t>
      </w:r>
    </w:p>
    <w:p w14:paraId="5CA91221"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Federations of </w:t>
      </w:r>
      <w:proofErr w:type="gramStart"/>
      <w:r w:rsidRPr="00104E66">
        <w:rPr>
          <w:rFonts w:ascii="Tahoma" w:hAnsi="Tahoma" w:cs="Tahoma"/>
          <w:sz w:val="23"/>
          <w:szCs w:val="23"/>
          <w:lang w:bidi="hi-IN"/>
        </w:rPr>
        <w:t>Self Help</w:t>
      </w:r>
      <w:proofErr w:type="gramEnd"/>
      <w:r w:rsidRPr="00104E66">
        <w:rPr>
          <w:rFonts w:ascii="Tahoma" w:hAnsi="Tahoma" w:cs="Tahoma"/>
          <w:sz w:val="23"/>
          <w:szCs w:val="23"/>
          <w:lang w:bidi="hi-IN"/>
        </w:rPr>
        <w:t xml:space="preserve"> Groups </w:t>
      </w:r>
    </w:p>
    <w:p w14:paraId="5D2962B7"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Joint Liability Groups (JLGs) </w:t>
      </w:r>
    </w:p>
    <w:p w14:paraId="17BCE172"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Primary Agricultural Credit Society (PACS) </w:t>
      </w:r>
    </w:p>
    <w:p w14:paraId="44219985"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Start-Up </w:t>
      </w:r>
    </w:p>
    <w:p w14:paraId="580B6B9E"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Agricultural Produce Market Committee (APMC) </w:t>
      </w:r>
    </w:p>
    <w:p w14:paraId="492C603E"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Central sponsored Public-Private Partnership Project </w:t>
      </w:r>
    </w:p>
    <w:p w14:paraId="46750E2E"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Local Body sponsored Public-Private Partnership Project </w:t>
      </w:r>
    </w:p>
    <w:p w14:paraId="13ADC485"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Marketing Cooperative Society </w:t>
      </w:r>
    </w:p>
    <w:p w14:paraId="0C58D293"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Multipurpose Cooperative Society (MCS) </w:t>
      </w:r>
    </w:p>
    <w:p w14:paraId="469303FB"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National Federations of Cooperatives </w:t>
      </w:r>
    </w:p>
    <w:p w14:paraId="110C7EF7"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State Agencies </w:t>
      </w:r>
    </w:p>
    <w:p w14:paraId="276F87D9"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State Federations of Cooperatives </w:t>
      </w:r>
    </w:p>
    <w:p w14:paraId="7CBB598F" w14:textId="77777777" w:rsidR="003A3312" w:rsidRPr="00104E66" w:rsidRDefault="003A3312" w:rsidP="003A3312">
      <w:pPr>
        <w:pStyle w:val="NoSpacing"/>
        <w:numPr>
          <w:ilvl w:val="0"/>
          <w:numId w:val="49"/>
        </w:numPr>
        <w:rPr>
          <w:rFonts w:ascii="Tahoma" w:hAnsi="Tahoma" w:cs="Tahoma"/>
          <w:sz w:val="23"/>
          <w:szCs w:val="23"/>
          <w:lang w:bidi="hi-IN"/>
        </w:rPr>
      </w:pPr>
      <w:r w:rsidRPr="00104E66">
        <w:rPr>
          <w:rFonts w:ascii="Tahoma" w:hAnsi="Tahoma" w:cs="Tahoma"/>
          <w:sz w:val="23"/>
          <w:szCs w:val="23"/>
          <w:lang w:bidi="hi-IN"/>
        </w:rPr>
        <w:t xml:space="preserve">State sponsored Public-Private Partnership Project </w:t>
      </w:r>
    </w:p>
    <w:p w14:paraId="03FFF233" w14:textId="77777777" w:rsidR="00E60AD3" w:rsidRPr="00104E66" w:rsidRDefault="00E60AD3" w:rsidP="003A3312">
      <w:pPr>
        <w:autoSpaceDE w:val="0"/>
        <w:autoSpaceDN w:val="0"/>
        <w:adjustRightInd w:val="0"/>
        <w:spacing w:after="0" w:line="240" w:lineRule="auto"/>
        <w:rPr>
          <w:rFonts w:ascii="Tahoma" w:hAnsi="Tahoma" w:cs="Tahoma"/>
          <w:color w:val="000000"/>
          <w:sz w:val="23"/>
          <w:szCs w:val="23"/>
          <w:lang w:val="en-IN" w:eastAsia="en-IN"/>
        </w:rPr>
      </w:pPr>
    </w:p>
    <w:p w14:paraId="382F9281" w14:textId="77777777" w:rsidR="003A3312" w:rsidRPr="00104E66" w:rsidRDefault="003A3312" w:rsidP="003A3312">
      <w:pPr>
        <w:autoSpaceDE w:val="0"/>
        <w:autoSpaceDN w:val="0"/>
        <w:adjustRightInd w:val="0"/>
        <w:spacing w:after="0" w:line="240" w:lineRule="auto"/>
        <w:rPr>
          <w:rFonts w:ascii="Tahoma" w:hAnsi="Tahoma" w:cs="Tahoma"/>
          <w:b/>
          <w:bCs/>
          <w:sz w:val="23"/>
          <w:szCs w:val="23"/>
        </w:rPr>
      </w:pPr>
      <w:r w:rsidRPr="00104E66">
        <w:rPr>
          <w:rFonts w:ascii="Tahoma" w:hAnsi="Tahoma" w:cs="Tahoma"/>
          <w:b/>
          <w:bCs/>
          <w:sz w:val="23"/>
          <w:szCs w:val="23"/>
        </w:rPr>
        <w:t xml:space="preserve">Eligible Lending Institutions: </w:t>
      </w:r>
    </w:p>
    <w:p w14:paraId="1414303D" w14:textId="77777777" w:rsidR="003A3312" w:rsidRPr="00104E66" w:rsidRDefault="003A3312" w:rsidP="003A3312">
      <w:pPr>
        <w:autoSpaceDE w:val="0"/>
        <w:autoSpaceDN w:val="0"/>
        <w:adjustRightInd w:val="0"/>
        <w:spacing w:after="0" w:line="240" w:lineRule="auto"/>
        <w:rPr>
          <w:rFonts w:ascii="Tahoma" w:hAnsi="Tahoma" w:cs="Tahoma"/>
          <w:sz w:val="23"/>
          <w:szCs w:val="23"/>
        </w:rPr>
      </w:pPr>
    </w:p>
    <w:p w14:paraId="658B51AD" w14:textId="77777777" w:rsidR="003A3312" w:rsidRPr="00104E66" w:rsidRDefault="003A3312" w:rsidP="003A3312">
      <w:pPr>
        <w:pStyle w:val="NoSpacing"/>
        <w:numPr>
          <w:ilvl w:val="0"/>
          <w:numId w:val="50"/>
        </w:numPr>
        <w:rPr>
          <w:rFonts w:ascii="Tahoma" w:hAnsi="Tahoma" w:cs="Tahoma"/>
          <w:sz w:val="23"/>
          <w:szCs w:val="23"/>
          <w:lang w:bidi="hi-IN"/>
        </w:rPr>
      </w:pPr>
      <w:r w:rsidRPr="00104E66">
        <w:rPr>
          <w:rFonts w:ascii="Tahoma" w:hAnsi="Tahoma" w:cs="Tahoma"/>
          <w:sz w:val="23"/>
          <w:szCs w:val="23"/>
          <w:lang w:bidi="hi-IN"/>
        </w:rPr>
        <w:t xml:space="preserve">All scheduled Commercial Banks </w:t>
      </w:r>
    </w:p>
    <w:p w14:paraId="2CC9388F" w14:textId="77777777" w:rsidR="003A3312" w:rsidRPr="00104E66" w:rsidRDefault="003A3312" w:rsidP="003A3312">
      <w:pPr>
        <w:pStyle w:val="NoSpacing"/>
        <w:numPr>
          <w:ilvl w:val="0"/>
          <w:numId w:val="50"/>
        </w:numPr>
        <w:rPr>
          <w:rFonts w:ascii="Tahoma" w:hAnsi="Tahoma" w:cs="Tahoma"/>
          <w:sz w:val="23"/>
          <w:szCs w:val="23"/>
          <w:lang w:bidi="hi-IN"/>
        </w:rPr>
      </w:pPr>
      <w:r w:rsidRPr="00104E66">
        <w:rPr>
          <w:rFonts w:ascii="Tahoma" w:hAnsi="Tahoma" w:cs="Tahoma"/>
          <w:sz w:val="23"/>
          <w:szCs w:val="23"/>
          <w:lang w:bidi="hi-IN"/>
        </w:rPr>
        <w:t xml:space="preserve">Scheduled Cooperative Banks Regional Rural Banks (RRBs) Small Finance Banks Non-Banking Financial Companies (NBFCs) </w:t>
      </w:r>
    </w:p>
    <w:p w14:paraId="3E8B9034" w14:textId="77777777" w:rsidR="003A3312" w:rsidRPr="00104E66" w:rsidRDefault="003A3312" w:rsidP="003A3312">
      <w:pPr>
        <w:pStyle w:val="NoSpacing"/>
        <w:numPr>
          <w:ilvl w:val="0"/>
          <w:numId w:val="50"/>
        </w:numPr>
        <w:rPr>
          <w:rFonts w:ascii="Tahoma" w:hAnsi="Tahoma" w:cs="Tahoma"/>
          <w:sz w:val="23"/>
          <w:szCs w:val="23"/>
          <w:lang w:bidi="hi-IN"/>
        </w:rPr>
      </w:pPr>
      <w:r w:rsidRPr="00104E66">
        <w:rPr>
          <w:rFonts w:ascii="Tahoma" w:hAnsi="Tahoma" w:cs="Tahoma"/>
          <w:sz w:val="23"/>
          <w:szCs w:val="23"/>
          <w:lang w:bidi="hi-IN"/>
        </w:rPr>
        <w:t xml:space="preserve">National Cooperative Development Corporation (NCDC) </w:t>
      </w:r>
    </w:p>
    <w:p w14:paraId="0B27F4F5" w14:textId="77777777" w:rsidR="003A3312" w:rsidRPr="00104E66" w:rsidRDefault="003A3312" w:rsidP="003A3312">
      <w:pPr>
        <w:pStyle w:val="NoSpacing"/>
        <w:numPr>
          <w:ilvl w:val="0"/>
          <w:numId w:val="50"/>
        </w:numPr>
        <w:rPr>
          <w:rFonts w:ascii="Tahoma" w:hAnsi="Tahoma" w:cs="Tahoma"/>
          <w:sz w:val="23"/>
          <w:szCs w:val="23"/>
          <w:lang w:bidi="hi-IN"/>
        </w:rPr>
      </w:pPr>
      <w:r w:rsidRPr="00104E66">
        <w:rPr>
          <w:rFonts w:ascii="Tahoma" w:hAnsi="Tahoma" w:cs="Tahoma"/>
          <w:sz w:val="23"/>
          <w:szCs w:val="23"/>
          <w:lang w:bidi="hi-IN"/>
        </w:rPr>
        <w:t xml:space="preserve">DCCBs with PACS affiliation </w:t>
      </w:r>
    </w:p>
    <w:p w14:paraId="16ED1B38" w14:textId="7156A1CE" w:rsidR="003A3312" w:rsidRPr="00104E66" w:rsidRDefault="003A3312" w:rsidP="003A3312">
      <w:pPr>
        <w:pStyle w:val="NoSpacing"/>
        <w:ind w:left="360"/>
        <w:rPr>
          <w:rFonts w:ascii="Tahoma" w:hAnsi="Tahoma" w:cs="Tahoma"/>
          <w:sz w:val="23"/>
          <w:szCs w:val="23"/>
        </w:rPr>
      </w:pPr>
    </w:p>
    <w:p w14:paraId="213A005F" w14:textId="77777777" w:rsidR="003A3312" w:rsidRPr="00104E66" w:rsidRDefault="003A3312" w:rsidP="003A3312">
      <w:pPr>
        <w:autoSpaceDE w:val="0"/>
        <w:autoSpaceDN w:val="0"/>
        <w:adjustRightInd w:val="0"/>
        <w:spacing w:after="0" w:line="240" w:lineRule="auto"/>
        <w:rPr>
          <w:rFonts w:ascii="Tahoma" w:hAnsi="Tahoma" w:cs="Tahoma"/>
          <w:b/>
          <w:bCs/>
          <w:sz w:val="23"/>
          <w:szCs w:val="23"/>
        </w:rPr>
      </w:pPr>
      <w:r w:rsidRPr="00104E66">
        <w:rPr>
          <w:rFonts w:ascii="Tahoma" w:hAnsi="Tahoma" w:cs="Tahoma"/>
          <w:b/>
          <w:bCs/>
          <w:sz w:val="23"/>
          <w:szCs w:val="23"/>
        </w:rPr>
        <w:t xml:space="preserve">List of Eligible Activities: </w:t>
      </w:r>
    </w:p>
    <w:p w14:paraId="492D0BDC" w14:textId="77777777" w:rsidR="003A3312" w:rsidRPr="00104E66" w:rsidRDefault="003A3312" w:rsidP="003A3312">
      <w:pPr>
        <w:autoSpaceDE w:val="0"/>
        <w:autoSpaceDN w:val="0"/>
        <w:adjustRightInd w:val="0"/>
        <w:spacing w:after="0" w:line="240" w:lineRule="auto"/>
        <w:ind w:left="1440"/>
        <w:rPr>
          <w:rFonts w:ascii="Tahoma" w:hAnsi="Tahoma" w:cs="Tahoma"/>
          <w:sz w:val="23"/>
          <w:szCs w:val="23"/>
        </w:rPr>
      </w:pPr>
    </w:p>
    <w:p w14:paraId="602CDE79"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b/>
          <w:bCs/>
          <w:sz w:val="23"/>
          <w:szCs w:val="23"/>
        </w:rPr>
        <w:t>A. Eligible projects for all beneficiaries</w:t>
      </w:r>
      <w:r w:rsidRPr="00104E66">
        <w:rPr>
          <w:rFonts w:ascii="Tahoma" w:hAnsi="Tahoma" w:cs="Tahoma"/>
          <w:sz w:val="23"/>
          <w:szCs w:val="23"/>
        </w:rPr>
        <w:t xml:space="preserve"> </w:t>
      </w:r>
    </w:p>
    <w:p w14:paraId="345FA2D9"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1. Organic inputs production </w:t>
      </w:r>
    </w:p>
    <w:p w14:paraId="53F71EF8"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2. Bio stimulant production units </w:t>
      </w:r>
    </w:p>
    <w:p w14:paraId="4A6BFC84"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3. Nursery </w:t>
      </w:r>
    </w:p>
    <w:p w14:paraId="2BC3276D"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4. Tissue culture </w:t>
      </w:r>
    </w:p>
    <w:p w14:paraId="78CC4168"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5. Seed Processing </w:t>
      </w:r>
    </w:p>
    <w:p w14:paraId="4EF6378E"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6. Custom Hiring Center </w:t>
      </w:r>
    </w:p>
    <w:p w14:paraId="56BE1754"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7. Infrastructure for smart and precision agriculture </w:t>
      </w:r>
    </w:p>
    <w:p w14:paraId="5591DC10" w14:textId="77777777" w:rsidR="003A3312" w:rsidRPr="00104E66" w:rsidRDefault="003A3312" w:rsidP="003A3312">
      <w:pPr>
        <w:autoSpaceDE w:val="0"/>
        <w:autoSpaceDN w:val="0"/>
        <w:adjustRightInd w:val="0"/>
        <w:spacing w:after="0" w:line="240" w:lineRule="auto"/>
        <w:ind w:left="1440"/>
        <w:rPr>
          <w:rFonts w:ascii="Tahoma" w:hAnsi="Tahoma" w:cs="Tahoma"/>
          <w:sz w:val="23"/>
          <w:szCs w:val="23"/>
        </w:rPr>
      </w:pPr>
      <w:r w:rsidRPr="00104E66">
        <w:rPr>
          <w:rFonts w:ascii="Tahoma" w:hAnsi="Tahoma" w:cs="Tahoma"/>
          <w:sz w:val="23"/>
          <w:szCs w:val="23"/>
        </w:rPr>
        <w:t xml:space="preserve">a. Farm/Harvest Automation </w:t>
      </w:r>
    </w:p>
    <w:p w14:paraId="57B436E4" w14:textId="77777777" w:rsidR="003A3312" w:rsidRPr="00104E66" w:rsidRDefault="003A3312" w:rsidP="003A3312">
      <w:pPr>
        <w:autoSpaceDE w:val="0"/>
        <w:autoSpaceDN w:val="0"/>
        <w:adjustRightInd w:val="0"/>
        <w:spacing w:after="0" w:line="240" w:lineRule="auto"/>
        <w:ind w:left="1440"/>
        <w:rPr>
          <w:rFonts w:ascii="Tahoma" w:hAnsi="Tahoma" w:cs="Tahoma"/>
          <w:sz w:val="23"/>
          <w:szCs w:val="23"/>
        </w:rPr>
      </w:pPr>
      <w:r w:rsidRPr="00104E66">
        <w:rPr>
          <w:rFonts w:ascii="Tahoma" w:hAnsi="Tahoma" w:cs="Tahoma"/>
          <w:sz w:val="23"/>
          <w:szCs w:val="23"/>
        </w:rPr>
        <w:t xml:space="preserve">b. Purchase of drones, putting up specialized sensors on field, Blockchain and AI in agriculture etc. </w:t>
      </w:r>
    </w:p>
    <w:p w14:paraId="37AAA3F1" w14:textId="77777777" w:rsidR="003A3312" w:rsidRPr="00104E66" w:rsidRDefault="003A3312" w:rsidP="003A3312">
      <w:pPr>
        <w:autoSpaceDE w:val="0"/>
        <w:autoSpaceDN w:val="0"/>
        <w:adjustRightInd w:val="0"/>
        <w:spacing w:after="0" w:line="240" w:lineRule="auto"/>
        <w:ind w:left="1440"/>
        <w:rPr>
          <w:rFonts w:ascii="Tahoma" w:hAnsi="Tahoma" w:cs="Tahoma"/>
          <w:sz w:val="23"/>
          <w:szCs w:val="23"/>
        </w:rPr>
      </w:pPr>
      <w:r w:rsidRPr="00104E66">
        <w:rPr>
          <w:rFonts w:ascii="Tahoma" w:hAnsi="Tahoma" w:cs="Tahoma"/>
          <w:sz w:val="23"/>
          <w:szCs w:val="23"/>
        </w:rPr>
        <w:t xml:space="preserve">c. Remote sensing and Internet of Things (IOT) such as automatic weather station, Farm advisory services through GIS applications. </w:t>
      </w:r>
    </w:p>
    <w:p w14:paraId="28602999"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8. Logistics facilities - Refrigerated Van&amp; Insulated vehicles </w:t>
      </w:r>
    </w:p>
    <w:p w14:paraId="0C288C48"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9. Assaying Units </w:t>
      </w:r>
    </w:p>
    <w:p w14:paraId="0A9A5464"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10. Supply chain services including e-marketing platforms </w:t>
      </w:r>
    </w:p>
    <w:p w14:paraId="5DA43693"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11. Warehouse &amp; Silos </w:t>
      </w:r>
    </w:p>
    <w:p w14:paraId="7FCE92B8"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12. Cold Stores and Cold Chain </w:t>
      </w:r>
    </w:p>
    <w:p w14:paraId="32DF9D92"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r w:rsidRPr="00104E66">
        <w:rPr>
          <w:rFonts w:ascii="Tahoma" w:hAnsi="Tahoma" w:cs="Tahoma"/>
          <w:sz w:val="23"/>
          <w:szCs w:val="23"/>
        </w:rPr>
        <w:t xml:space="preserve">13. Packaging Units </w:t>
      </w:r>
    </w:p>
    <w:p w14:paraId="47ACC647" w14:textId="77777777" w:rsidR="003A3312" w:rsidRPr="00104E66" w:rsidRDefault="003A3312" w:rsidP="003A3312">
      <w:pPr>
        <w:autoSpaceDE w:val="0"/>
        <w:autoSpaceDN w:val="0"/>
        <w:adjustRightInd w:val="0"/>
        <w:spacing w:after="0" w:line="240" w:lineRule="auto"/>
        <w:ind w:left="720"/>
        <w:jc w:val="both"/>
        <w:rPr>
          <w:rFonts w:ascii="Tahoma" w:hAnsi="Tahoma" w:cs="Tahoma"/>
          <w:sz w:val="23"/>
          <w:szCs w:val="23"/>
        </w:rPr>
      </w:pPr>
      <w:r w:rsidRPr="00104E66">
        <w:rPr>
          <w:rFonts w:ascii="Tahoma" w:hAnsi="Tahoma" w:cs="Tahoma"/>
          <w:sz w:val="23"/>
          <w:szCs w:val="23"/>
        </w:rPr>
        <w:t xml:space="preserve">14. Primary Processing Activities- Crop wise eligible activities are given in Annexure. </w:t>
      </w:r>
    </w:p>
    <w:p w14:paraId="4A3F5C45" w14:textId="77777777" w:rsidR="003A3312" w:rsidRPr="00104E66" w:rsidRDefault="003A3312" w:rsidP="003A3312">
      <w:pPr>
        <w:autoSpaceDE w:val="0"/>
        <w:autoSpaceDN w:val="0"/>
        <w:adjustRightInd w:val="0"/>
        <w:spacing w:after="0" w:line="240" w:lineRule="auto"/>
        <w:ind w:left="720"/>
        <w:rPr>
          <w:rFonts w:ascii="Tahoma" w:hAnsi="Tahoma" w:cs="Tahoma"/>
          <w:sz w:val="23"/>
          <w:szCs w:val="23"/>
        </w:rPr>
      </w:pPr>
    </w:p>
    <w:p w14:paraId="7BC3B208" w14:textId="77777777" w:rsidR="003A3312" w:rsidRPr="00104E66" w:rsidRDefault="003A3312" w:rsidP="003A3312">
      <w:pPr>
        <w:autoSpaceDE w:val="0"/>
        <w:autoSpaceDN w:val="0"/>
        <w:adjustRightInd w:val="0"/>
        <w:spacing w:after="0" w:line="240" w:lineRule="auto"/>
        <w:ind w:firstLine="720"/>
        <w:rPr>
          <w:rFonts w:ascii="Tahoma" w:hAnsi="Tahoma" w:cs="Tahoma"/>
          <w:b/>
          <w:bCs/>
          <w:sz w:val="23"/>
          <w:szCs w:val="23"/>
        </w:rPr>
      </w:pPr>
      <w:r w:rsidRPr="00104E66">
        <w:rPr>
          <w:rFonts w:ascii="Tahoma" w:hAnsi="Tahoma" w:cs="Tahoma"/>
          <w:b/>
          <w:bCs/>
          <w:sz w:val="23"/>
          <w:szCs w:val="23"/>
        </w:rPr>
        <w:t xml:space="preserve">B. Eligible projects for building community farming assets </w:t>
      </w:r>
    </w:p>
    <w:p w14:paraId="1D91DD7C" w14:textId="77777777" w:rsidR="003A3312" w:rsidRPr="00104E66" w:rsidRDefault="003A3312" w:rsidP="003A3312">
      <w:pPr>
        <w:autoSpaceDE w:val="0"/>
        <w:autoSpaceDN w:val="0"/>
        <w:adjustRightInd w:val="0"/>
        <w:spacing w:after="0" w:line="240" w:lineRule="auto"/>
        <w:ind w:firstLine="720"/>
        <w:rPr>
          <w:rFonts w:ascii="Tahoma" w:hAnsi="Tahoma" w:cs="Tahoma"/>
          <w:b/>
          <w:bCs/>
          <w:sz w:val="23"/>
          <w:szCs w:val="23"/>
        </w:rPr>
      </w:pPr>
    </w:p>
    <w:p w14:paraId="7FEAAC32" w14:textId="77777777" w:rsidR="003A3312" w:rsidRPr="00104E66" w:rsidRDefault="003A3312" w:rsidP="003A3312">
      <w:pPr>
        <w:autoSpaceDE w:val="0"/>
        <w:autoSpaceDN w:val="0"/>
        <w:adjustRightInd w:val="0"/>
        <w:spacing w:after="0" w:line="240" w:lineRule="auto"/>
        <w:ind w:left="720"/>
        <w:jc w:val="both"/>
        <w:rPr>
          <w:rFonts w:ascii="Tahoma" w:hAnsi="Tahoma" w:cs="Tahoma"/>
          <w:sz w:val="23"/>
          <w:szCs w:val="23"/>
        </w:rPr>
      </w:pPr>
      <w:r w:rsidRPr="00104E66">
        <w:rPr>
          <w:rFonts w:ascii="Tahoma" w:hAnsi="Tahoma" w:cs="Tahoma"/>
          <w:sz w:val="23"/>
          <w:szCs w:val="23"/>
        </w:rPr>
        <w:t xml:space="preserve">In addition to above activities farmer groups such as FPOs, PACS, SHGs, JLGs, Cooperatives, National and State Level Federation of Co-operatives, FPOs federations, Federations of SHGs, National and State Level Agencies etc. are eligible for following activities: </w:t>
      </w:r>
    </w:p>
    <w:p w14:paraId="68DCE54F" w14:textId="77777777" w:rsidR="003A3312" w:rsidRPr="00104E66" w:rsidRDefault="003A3312" w:rsidP="003A3312">
      <w:pPr>
        <w:autoSpaceDE w:val="0"/>
        <w:autoSpaceDN w:val="0"/>
        <w:adjustRightInd w:val="0"/>
        <w:spacing w:after="0" w:line="240" w:lineRule="auto"/>
        <w:ind w:left="1440"/>
        <w:rPr>
          <w:rFonts w:ascii="Tahoma" w:hAnsi="Tahoma" w:cs="Tahoma"/>
          <w:sz w:val="23"/>
          <w:szCs w:val="23"/>
        </w:rPr>
      </w:pPr>
    </w:p>
    <w:p w14:paraId="7D55FE4F" w14:textId="77777777" w:rsidR="003A3312" w:rsidRPr="00104E66" w:rsidRDefault="003A3312" w:rsidP="003A3312">
      <w:pPr>
        <w:numPr>
          <w:ilvl w:val="1"/>
          <w:numId w:val="46"/>
        </w:numPr>
        <w:autoSpaceDE w:val="0"/>
        <w:autoSpaceDN w:val="0"/>
        <w:adjustRightInd w:val="0"/>
        <w:spacing w:after="0" w:line="240" w:lineRule="auto"/>
        <w:rPr>
          <w:rFonts w:ascii="Tahoma" w:hAnsi="Tahoma" w:cs="Tahoma"/>
          <w:sz w:val="23"/>
          <w:szCs w:val="23"/>
        </w:rPr>
      </w:pPr>
      <w:r w:rsidRPr="00104E66">
        <w:rPr>
          <w:rFonts w:ascii="Tahoma" w:hAnsi="Tahoma" w:cs="Tahoma"/>
          <w:sz w:val="23"/>
          <w:szCs w:val="23"/>
        </w:rPr>
        <w:t xml:space="preserve">Hydroponic Farming (cultivation of plants in nutrient-enriched water, with or without the mechanical support of an inert medium such as sand, gravel) </w:t>
      </w:r>
    </w:p>
    <w:p w14:paraId="670A0B24" w14:textId="77777777" w:rsidR="003A3312" w:rsidRPr="00104E66" w:rsidRDefault="003A3312" w:rsidP="003A3312">
      <w:pPr>
        <w:numPr>
          <w:ilvl w:val="1"/>
          <w:numId w:val="46"/>
        </w:numPr>
        <w:autoSpaceDE w:val="0"/>
        <w:autoSpaceDN w:val="0"/>
        <w:adjustRightInd w:val="0"/>
        <w:spacing w:after="0" w:line="240" w:lineRule="auto"/>
        <w:rPr>
          <w:rFonts w:ascii="Tahoma" w:hAnsi="Tahoma" w:cs="Tahoma"/>
          <w:sz w:val="23"/>
          <w:szCs w:val="23"/>
        </w:rPr>
      </w:pPr>
      <w:r w:rsidRPr="00104E66">
        <w:rPr>
          <w:rFonts w:ascii="Tahoma" w:hAnsi="Tahoma" w:cs="Tahoma"/>
          <w:sz w:val="23"/>
          <w:szCs w:val="23"/>
        </w:rPr>
        <w:t xml:space="preserve">Mushroom farming </w:t>
      </w:r>
    </w:p>
    <w:p w14:paraId="075A5A65" w14:textId="77777777" w:rsidR="003A3312" w:rsidRPr="00104E66" w:rsidRDefault="003A3312" w:rsidP="003A3312">
      <w:pPr>
        <w:numPr>
          <w:ilvl w:val="1"/>
          <w:numId w:val="46"/>
        </w:numPr>
        <w:autoSpaceDE w:val="0"/>
        <w:autoSpaceDN w:val="0"/>
        <w:adjustRightInd w:val="0"/>
        <w:spacing w:after="0" w:line="240" w:lineRule="auto"/>
        <w:rPr>
          <w:rFonts w:ascii="Tahoma" w:hAnsi="Tahoma" w:cs="Tahoma"/>
          <w:sz w:val="23"/>
          <w:szCs w:val="23"/>
        </w:rPr>
      </w:pPr>
      <w:r w:rsidRPr="00104E66">
        <w:rPr>
          <w:rFonts w:ascii="Tahoma" w:hAnsi="Tahoma" w:cs="Tahoma"/>
          <w:sz w:val="23"/>
          <w:szCs w:val="23"/>
        </w:rPr>
        <w:t xml:space="preserve">Vertical farming (practice of growing crops in vertically stacked layers) </w:t>
      </w:r>
    </w:p>
    <w:p w14:paraId="304A80E6" w14:textId="77777777" w:rsidR="003A3312" w:rsidRPr="00104E66" w:rsidRDefault="003A3312" w:rsidP="003A3312">
      <w:pPr>
        <w:numPr>
          <w:ilvl w:val="0"/>
          <w:numId w:val="48"/>
        </w:numPr>
        <w:autoSpaceDE w:val="0"/>
        <w:autoSpaceDN w:val="0"/>
        <w:adjustRightInd w:val="0"/>
        <w:spacing w:after="0" w:line="240" w:lineRule="auto"/>
        <w:ind w:left="1440"/>
        <w:rPr>
          <w:rFonts w:ascii="Tahoma" w:hAnsi="Tahoma" w:cs="Tahoma"/>
          <w:sz w:val="23"/>
          <w:szCs w:val="23"/>
        </w:rPr>
      </w:pPr>
      <w:r w:rsidRPr="00104E66">
        <w:rPr>
          <w:rFonts w:ascii="Tahoma" w:hAnsi="Tahoma" w:cs="Tahoma"/>
          <w:sz w:val="23"/>
          <w:szCs w:val="23"/>
        </w:rPr>
        <w:t xml:space="preserve">Aeroponic farming (process of growing plants in an air or mist environment without the use of soil or an aggregate medium) </w:t>
      </w:r>
    </w:p>
    <w:p w14:paraId="353FD7D7" w14:textId="77777777" w:rsidR="003A3312" w:rsidRPr="00104E66" w:rsidRDefault="003A3312" w:rsidP="003A3312">
      <w:pPr>
        <w:numPr>
          <w:ilvl w:val="0"/>
          <w:numId w:val="48"/>
        </w:numPr>
        <w:autoSpaceDE w:val="0"/>
        <w:autoSpaceDN w:val="0"/>
        <w:adjustRightInd w:val="0"/>
        <w:spacing w:after="0" w:line="240" w:lineRule="auto"/>
        <w:ind w:left="1440"/>
        <w:rPr>
          <w:rFonts w:ascii="Tahoma" w:hAnsi="Tahoma" w:cs="Tahoma"/>
          <w:sz w:val="23"/>
          <w:szCs w:val="23"/>
        </w:rPr>
      </w:pPr>
      <w:r w:rsidRPr="00104E66">
        <w:rPr>
          <w:rFonts w:ascii="Tahoma" w:hAnsi="Tahoma" w:cs="Tahoma"/>
          <w:sz w:val="23"/>
          <w:szCs w:val="23"/>
        </w:rPr>
        <w:t xml:space="preserve">Poly house/ Greenhouse (technique where specialized polythene sheet is used as a covering material under which the crops can be grown in partially or fully controlled climatic conditions) </w:t>
      </w:r>
    </w:p>
    <w:p w14:paraId="6D48163D" w14:textId="77777777" w:rsidR="003A3312" w:rsidRPr="00104E66" w:rsidRDefault="003A3312" w:rsidP="003A3312">
      <w:pPr>
        <w:numPr>
          <w:ilvl w:val="0"/>
          <w:numId w:val="48"/>
        </w:numPr>
        <w:autoSpaceDE w:val="0"/>
        <w:autoSpaceDN w:val="0"/>
        <w:adjustRightInd w:val="0"/>
        <w:spacing w:after="0" w:line="240" w:lineRule="auto"/>
        <w:ind w:left="1440"/>
        <w:rPr>
          <w:rFonts w:ascii="Tahoma" w:hAnsi="Tahoma" w:cs="Tahoma"/>
          <w:color w:val="000000"/>
          <w:sz w:val="23"/>
          <w:szCs w:val="23"/>
          <w:lang w:val="en-IN" w:eastAsia="en-IN"/>
        </w:rPr>
      </w:pPr>
      <w:r w:rsidRPr="00104E66">
        <w:rPr>
          <w:rFonts w:ascii="Tahoma" w:hAnsi="Tahoma" w:cs="Tahoma"/>
          <w:sz w:val="23"/>
          <w:szCs w:val="23"/>
        </w:rPr>
        <w:t xml:space="preserve">Logistics facilities (including non-refrigerated/insulated vehicles) </w:t>
      </w:r>
    </w:p>
    <w:p w14:paraId="7050CE7C" w14:textId="77777777" w:rsidR="00E60AD3" w:rsidRPr="00104E66" w:rsidRDefault="00E60AD3" w:rsidP="003A3312">
      <w:pPr>
        <w:pStyle w:val="BodyText2"/>
        <w:ind w:left="720"/>
        <w:jc w:val="both"/>
        <w:rPr>
          <w:rFonts w:ascii="Tahoma" w:hAnsi="Tahoma" w:cs="Tahoma"/>
          <w:b/>
          <w:bCs/>
          <w:sz w:val="23"/>
          <w:szCs w:val="23"/>
          <w:lang w:val="en-US"/>
        </w:rPr>
      </w:pPr>
    </w:p>
    <w:p w14:paraId="29E52C16" w14:textId="6000066C" w:rsidR="003A3312" w:rsidRPr="00104E66" w:rsidRDefault="003A3312" w:rsidP="003A3312">
      <w:pPr>
        <w:jc w:val="both"/>
        <w:rPr>
          <w:rFonts w:ascii="Tahoma" w:hAnsi="Tahoma" w:cs="Tahoma"/>
          <w:color w:val="000000"/>
          <w:sz w:val="23"/>
          <w:szCs w:val="23"/>
          <w:lang w:val="en-IN" w:eastAsia="en-IN"/>
        </w:rPr>
      </w:pPr>
      <w:r w:rsidRPr="00104E66">
        <w:rPr>
          <w:rFonts w:ascii="Tahoma" w:hAnsi="Tahoma" w:cs="Tahoma"/>
          <w:sz w:val="23"/>
          <w:szCs w:val="23"/>
          <w:lang w:eastAsia="x-none" w:bidi="ar-SA"/>
        </w:rPr>
        <w:t xml:space="preserve">As per AIF portal, position of cases is as </w:t>
      </w:r>
      <w:proofErr w:type="gramStart"/>
      <w:r w:rsidRPr="00104E66">
        <w:rPr>
          <w:rFonts w:ascii="Tahoma" w:hAnsi="Tahoma" w:cs="Tahoma"/>
          <w:sz w:val="23"/>
          <w:szCs w:val="23"/>
          <w:lang w:eastAsia="x-none" w:bidi="ar-SA"/>
        </w:rPr>
        <w:t>under:-</w:t>
      </w:r>
      <w:proofErr w:type="gramEnd"/>
      <w:r w:rsidRPr="00104E66">
        <w:rPr>
          <w:rFonts w:ascii="Tahoma" w:hAnsi="Tahoma" w:cs="Tahoma"/>
          <w:color w:val="000000"/>
          <w:sz w:val="23"/>
          <w:szCs w:val="23"/>
          <w:lang w:val="en-IN" w:eastAsia="en-IN"/>
        </w:rPr>
        <w:t xml:space="preserve"> </w:t>
      </w:r>
    </w:p>
    <w:p w14:paraId="57D91EC2" w14:textId="77777777" w:rsidR="003A3312" w:rsidRPr="00104E66" w:rsidRDefault="003A3312" w:rsidP="003A3312">
      <w:pPr>
        <w:spacing w:after="0" w:line="240" w:lineRule="auto"/>
        <w:ind w:left="4320" w:firstLine="720"/>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(in Rs Crores)</w:t>
      </w:r>
    </w:p>
    <w:tbl>
      <w:tblPr>
        <w:tblW w:w="8958" w:type="dxa"/>
        <w:tblInd w:w="757" w:type="dxa"/>
        <w:tblLook w:val="04A0" w:firstRow="1" w:lastRow="0" w:firstColumn="1" w:lastColumn="0" w:noHBand="0" w:noVBand="1"/>
      </w:tblPr>
      <w:tblGrid>
        <w:gridCol w:w="1628"/>
        <w:gridCol w:w="766"/>
        <w:gridCol w:w="1994"/>
        <w:gridCol w:w="1072"/>
        <w:gridCol w:w="1337"/>
        <w:gridCol w:w="1415"/>
        <w:gridCol w:w="746"/>
      </w:tblGrid>
      <w:tr w:rsidR="002309F6" w:rsidRPr="00104E66" w14:paraId="33F86E89" w14:textId="77777777" w:rsidTr="006476F7">
        <w:trPr>
          <w:trHeight w:val="425"/>
        </w:trPr>
        <w:tc>
          <w:tcPr>
            <w:tcW w:w="1628" w:type="dxa"/>
            <w:tcBorders>
              <w:top w:val="single" w:sz="4" w:space="0" w:color="auto"/>
              <w:left w:val="single" w:sz="4" w:space="0" w:color="auto"/>
              <w:bottom w:val="single" w:sz="4" w:space="0" w:color="auto"/>
              <w:right w:val="single" w:sz="4" w:space="0" w:color="auto"/>
            </w:tcBorders>
            <w:shd w:val="clear" w:color="000000" w:fill="FFFFFF"/>
          </w:tcPr>
          <w:p w14:paraId="55C680B4" w14:textId="45DB3D53" w:rsidR="002309F6" w:rsidRPr="00104E66" w:rsidRDefault="002309F6" w:rsidP="00CF45BF">
            <w:pPr>
              <w:spacing w:after="0" w:line="240" w:lineRule="auto"/>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Target</w:t>
            </w:r>
          </w:p>
        </w:tc>
        <w:tc>
          <w:tcPr>
            <w:tcW w:w="27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F7DEADB" w14:textId="05B39778" w:rsidR="002309F6" w:rsidRPr="00104E66" w:rsidRDefault="002309F6" w:rsidP="00CF45BF">
            <w:pPr>
              <w:spacing w:after="0" w:line="240" w:lineRule="auto"/>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Sanctioned</w:t>
            </w:r>
          </w:p>
        </w:tc>
        <w:tc>
          <w:tcPr>
            <w:tcW w:w="240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CA7A4C8" w14:textId="77777777" w:rsidR="002309F6" w:rsidRPr="00104E66" w:rsidRDefault="002309F6" w:rsidP="00CF45BF">
            <w:pPr>
              <w:spacing w:after="0" w:line="240" w:lineRule="auto"/>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Disbursed</w:t>
            </w:r>
          </w:p>
        </w:tc>
        <w:tc>
          <w:tcPr>
            <w:tcW w:w="2161" w:type="dxa"/>
            <w:gridSpan w:val="2"/>
            <w:tcBorders>
              <w:top w:val="single" w:sz="4" w:space="0" w:color="auto"/>
              <w:left w:val="single" w:sz="4" w:space="0" w:color="auto"/>
              <w:bottom w:val="single" w:sz="4" w:space="0" w:color="auto"/>
              <w:right w:val="single" w:sz="4" w:space="0" w:color="auto"/>
            </w:tcBorders>
            <w:shd w:val="clear" w:color="000000" w:fill="FFFFFF"/>
          </w:tcPr>
          <w:p w14:paraId="2669629A" w14:textId="77777777" w:rsidR="002309F6" w:rsidRPr="00104E66" w:rsidRDefault="002309F6" w:rsidP="00CF45BF">
            <w:pPr>
              <w:spacing w:after="0" w:line="240" w:lineRule="auto"/>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Pending</w:t>
            </w:r>
          </w:p>
        </w:tc>
      </w:tr>
      <w:tr w:rsidR="002309F6" w:rsidRPr="00104E66" w14:paraId="1889D120" w14:textId="77777777" w:rsidTr="006476F7">
        <w:trPr>
          <w:trHeight w:val="498"/>
        </w:trPr>
        <w:tc>
          <w:tcPr>
            <w:tcW w:w="1628" w:type="dxa"/>
            <w:tcBorders>
              <w:top w:val="single" w:sz="4" w:space="0" w:color="auto"/>
              <w:left w:val="single" w:sz="4" w:space="0" w:color="auto"/>
              <w:bottom w:val="single" w:sz="4" w:space="0" w:color="auto"/>
              <w:right w:val="single" w:sz="4" w:space="0" w:color="auto"/>
            </w:tcBorders>
            <w:shd w:val="clear" w:color="000000" w:fill="FFFFFF"/>
          </w:tcPr>
          <w:p w14:paraId="47AF1C45" w14:textId="3C033120" w:rsidR="002309F6" w:rsidRPr="00104E66" w:rsidRDefault="00C05EDB"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Amount</w:t>
            </w:r>
          </w:p>
        </w:tc>
        <w:tc>
          <w:tcPr>
            <w:tcW w:w="766" w:type="dxa"/>
            <w:tcBorders>
              <w:top w:val="single" w:sz="4" w:space="0" w:color="auto"/>
              <w:left w:val="single" w:sz="4" w:space="0" w:color="auto"/>
              <w:bottom w:val="single" w:sz="4" w:space="0" w:color="auto"/>
              <w:right w:val="single" w:sz="4" w:space="0" w:color="auto"/>
            </w:tcBorders>
            <w:shd w:val="clear" w:color="000000" w:fill="FFFFFF"/>
          </w:tcPr>
          <w:p w14:paraId="5CB54746" w14:textId="277ED49C" w:rsidR="002309F6" w:rsidRPr="00104E66" w:rsidRDefault="002309F6"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No. </w:t>
            </w:r>
          </w:p>
        </w:tc>
        <w:tc>
          <w:tcPr>
            <w:tcW w:w="1993" w:type="dxa"/>
            <w:tcBorders>
              <w:top w:val="single" w:sz="4" w:space="0" w:color="auto"/>
              <w:left w:val="nil"/>
              <w:bottom w:val="single" w:sz="4" w:space="0" w:color="auto"/>
              <w:right w:val="single" w:sz="4" w:space="0" w:color="auto"/>
            </w:tcBorders>
            <w:shd w:val="clear" w:color="000000" w:fill="FFFFFF"/>
          </w:tcPr>
          <w:p w14:paraId="317C298A" w14:textId="77777777" w:rsidR="002309F6" w:rsidRPr="00104E66" w:rsidRDefault="002309F6"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Amount </w:t>
            </w:r>
          </w:p>
        </w:tc>
        <w:tc>
          <w:tcPr>
            <w:tcW w:w="1072" w:type="dxa"/>
            <w:tcBorders>
              <w:top w:val="single" w:sz="4" w:space="0" w:color="auto"/>
              <w:left w:val="nil"/>
              <w:bottom w:val="single" w:sz="4" w:space="0" w:color="auto"/>
              <w:right w:val="single" w:sz="4" w:space="0" w:color="auto"/>
            </w:tcBorders>
            <w:shd w:val="clear" w:color="000000" w:fill="FFFFFF"/>
          </w:tcPr>
          <w:p w14:paraId="03525633" w14:textId="77777777" w:rsidR="002309F6" w:rsidRPr="00104E66" w:rsidRDefault="002309F6"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No. </w:t>
            </w:r>
          </w:p>
        </w:tc>
        <w:tc>
          <w:tcPr>
            <w:tcW w:w="1336" w:type="dxa"/>
            <w:tcBorders>
              <w:top w:val="single" w:sz="4" w:space="0" w:color="auto"/>
              <w:left w:val="nil"/>
              <w:bottom w:val="single" w:sz="4" w:space="0" w:color="auto"/>
              <w:right w:val="single" w:sz="4" w:space="0" w:color="auto"/>
            </w:tcBorders>
            <w:shd w:val="clear" w:color="000000" w:fill="FFFFFF"/>
          </w:tcPr>
          <w:p w14:paraId="08C18573" w14:textId="77777777" w:rsidR="002309F6" w:rsidRPr="00104E66" w:rsidRDefault="002309F6"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Amount </w:t>
            </w:r>
          </w:p>
        </w:tc>
        <w:tc>
          <w:tcPr>
            <w:tcW w:w="1415" w:type="dxa"/>
            <w:tcBorders>
              <w:top w:val="nil"/>
              <w:left w:val="nil"/>
              <w:bottom w:val="single" w:sz="4" w:space="0" w:color="auto"/>
              <w:right w:val="single" w:sz="4" w:space="0" w:color="auto"/>
            </w:tcBorders>
            <w:shd w:val="clear" w:color="000000" w:fill="FFFFFF"/>
          </w:tcPr>
          <w:p w14:paraId="0329329F" w14:textId="77777777" w:rsidR="002309F6" w:rsidRPr="00104E66" w:rsidRDefault="002309F6"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For processing</w:t>
            </w:r>
          </w:p>
        </w:tc>
        <w:tc>
          <w:tcPr>
            <w:tcW w:w="746" w:type="dxa"/>
            <w:tcBorders>
              <w:top w:val="nil"/>
              <w:left w:val="nil"/>
              <w:bottom w:val="single" w:sz="4" w:space="0" w:color="auto"/>
              <w:right w:val="single" w:sz="4" w:space="0" w:color="auto"/>
            </w:tcBorders>
            <w:shd w:val="clear" w:color="000000" w:fill="FFFFFF"/>
          </w:tcPr>
          <w:p w14:paraId="5E87BDD1" w14:textId="77777777" w:rsidR="002309F6" w:rsidRPr="00104E66" w:rsidRDefault="002309F6"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For </w:t>
            </w:r>
            <w:proofErr w:type="spellStart"/>
            <w:r w:rsidRPr="00104E66">
              <w:rPr>
                <w:rFonts w:ascii="Tahoma" w:hAnsi="Tahoma" w:cs="Tahoma"/>
                <w:color w:val="000000"/>
                <w:sz w:val="23"/>
                <w:szCs w:val="23"/>
                <w:lang w:val="en-IN" w:eastAsia="en-IN"/>
              </w:rPr>
              <w:t>disb</w:t>
            </w:r>
            <w:proofErr w:type="spellEnd"/>
            <w:r w:rsidRPr="00104E66">
              <w:rPr>
                <w:rFonts w:ascii="Tahoma" w:hAnsi="Tahoma" w:cs="Tahoma"/>
                <w:color w:val="000000"/>
                <w:sz w:val="23"/>
                <w:szCs w:val="23"/>
                <w:lang w:val="en-IN" w:eastAsia="en-IN"/>
              </w:rPr>
              <w:t>.</w:t>
            </w:r>
          </w:p>
        </w:tc>
      </w:tr>
      <w:tr w:rsidR="002309F6" w:rsidRPr="00104E66" w14:paraId="33DFEB8D" w14:textId="77777777" w:rsidTr="006476F7">
        <w:trPr>
          <w:trHeight w:val="461"/>
        </w:trPr>
        <w:tc>
          <w:tcPr>
            <w:tcW w:w="1628" w:type="dxa"/>
            <w:tcBorders>
              <w:top w:val="single" w:sz="4" w:space="0" w:color="auto"/>
              <w:left w:val="single" w:sz="4" w:space="0" w:color="auto"/>
              <w:bottom w:val="single" w:sz="4" w:space="0" w:color="auto"/>
              <w:right w:val="single" w:sz="4" w:space="0" w:color="auto"/>
            </w:tcBorders>
            <w:shd w:val="clear" w:color="000000" w:fill="FFFFFF"/>
          </w:tcPr>
          <w:p w14:paraId="2D4C9504" w14:textId="04BFECFF" w:rsidR="002309F6" w:rsidRPr="00104E66" w:rsidRDefault="006476F7"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1299</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14:paraId="7A28862C" w14:textId="6C2D9F7E" w:rsidR="002309F6" w:rsidRPr="00104E66" w:rsidRDefault="002309F6"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555</w:t>
            </w:r>
          </w:p>
        </w:tc>
        <w:tc>
          <w:tcPr>
            <w:tcW w:w="1993" w:type="dxa"/>
            <w:tcBorders>
              <w:top w:val="single" w:sz="4" w:space="0" w:color="auto"/>
              <w:left w:val="nil"/>
              <w:bottom w:val="single" w:sz="4" w:space="0" w:color="auto"/>
              <w:right w:val="single" w:sz="4" w:space="0" w:color="auto"/>
            </w:tcBorders>
            <w:shd w:val="clear" w:color="000000" w:fill="FFFFFF"/>
            <w:vAlign w:val="center"/>
          </w:tcPr>
          <w:p w14:paraId="7FB0461C" w14:textId="77777777" w:rsidR="002309F6" w:rsidRPr="00104E66" w:rsidRDefault="002309F6"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537.22</w:t>
            </w:r>
          </w:p>
        </w:tc>
        <w:tc>
          <w:tcPr>
            <w:tcW w:w="1072" w:type="dxa"/>
            <w:tcBorders>
              <w:top w:val="single" w:sz="4" w:space="0" w:color="auto"/>
              <w:left w:val="nil"/>
              <w:bottom w:val="single" w:sz="4" w:space="0" w:color="auto"/>
              <w:right w:val="single" w:sz="4" w:space="0" w:color="auto"/>
            </w:tcBorders>
            <w:shd w:val="clear" w:color="000000" w:fill="FFFFFF"/>
            <w:vAlign w:val="center"/>
          </w:tcPr>
          <w:p w14:paraId="287E9164" w14:textId="77777777" w:rsidR="002309F6" w:rsidRPr="00104E66" w:rsidRDefault="002309F6"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464</w:t>
            </w:r>
          </w:p>
        </w:tc>
        <w:tc>
          <w:tcPr>
            <w:tcW w:w="1336" w:type="dxa"/>
            <w:tcBorders>
              <w:top w:val="single" w:sz="4" w:space="0" w:color="auto"/>
              <w:left w:val="nil"/>
              <w:bottom w:val="single" w:sz="4" w:space="0" w:color="auto"/>
              <w:right w:val="single" w:sz="4" w:space="0" w:color="auto"/>
            </w:tcBorders>
            <w:shd w:val="clear" w:color="000000" w:fill="FFFFFF"/>
            <w:vAlign w:val="center"/>
          </w:tcPr>
          <w:p w14:paraId="1A9C6E7D" w14:textId="77777777" w:rsidR="002309F6" w:rsidRPr="00104E66" w:rsidRDefault="002309F6"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457.34</w:t>
            </w:r>
          </w:p>
        </w:tc>
        <w:tc>
          <w:tcPr>
            <w:tcW w:w="1415" w:type="dxa"/>
            <w:tcBorders>
              <w:top w:val="nil"/>
              <w:left w:val="nil"/>
              <w:bottom w:val="single" w:sz="4" w:space="0" w:color="auto"/>
              <w:right w:val="single" w:sz="4" w:space="0" w:color="auto"/>
            </w:tcBorders>
          </w:tcPr>
          <w:p w14:paraId="7E477DFC" w14:textId="77777777" w:rsidR="002309F6" w:rsidRPr="00104E66" w:rsidRDefault="002309F6"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182</w:t>
            </w:r>
          </w:p>
        </w:tc>
        <w:tc>
          <w:tcPr>
            <w:tcW w:w="746" w:type="dxa"/>
            <w:tcBorders>
              <w:top w:val="nil"/>
              <w:left w:val="nil"/>
              <w:bottom w:val="single" w:sz="4" w:space="0" w:color="auto"/>
              <w:right w:val="single" w:sz="4" w:space="0" w:color="auto"/>
            </w:tcBorders>
          </w:tcPr>
          <w:p w14:paraId="17B91ED1" w14:textId="77777777" w:rsidR="002309F6" w:rsidRPr="00104E66" w:rsidRDefault="002309F6" w:rsidP="00CF45BF">
            <w:pPr>
              <w:spacing w:after="0" w:line="240" w:lineRule="auto"/>
              <w:jc w:val="center"/>
              <w:rPr>
                <w:rFonts w:ascii="Tahoma" w:hAnsi="Tahoma" w:cs="Tahoma"/>
                <w:color w:val="212529"/>
                <w:sz w:val="23"/>
                <w:szCs w:val="23"/>
                <w:lang w:val="en-IN" w:eastAsia="en-IN"/>
              </w:rPr>
            </w:pPr>
            <w:r w:rsidRPr="00104E66">
              <w:rPr>
                <w:rFonts w:ascii="Tahoma" w:hAnsi="Tahoma" w:cs="Tahoma"/>
                <w:color w:val="212529"/>
                <w:sz w:val="23"/>
                <w:szCs w:val="23"/>
                <w:lang w:val="en-IN" w:eastAsia="en-IN"/>
              </w:rPr>
              <w:t>91</w:t>
            </w:r>
          </w:p>
        </w:tc>
      </w:tr>
    </w:tbl>
    <w:p w14:paraId="305C5FD5" w14:textId="77777777" w:rsidR="003A3312" w:rsidRPr="00104E66" w:rsidRDefault="003A3312" w:rsidP="003A3312">
      <w:pPr>
        <w:spacing w:after="0"/>
        <w:jc w:val="both"/>
        <w:rPr>
          <w:rFonts w:ascii="Tahoma" w:hAnsi="Tahoma" w:cs="Tahoma"/>
          <w:b/>
          <w:bCs/>
          <w:sz w:val="23"/>
          <w:szCs w:val="23"/>
          <w:lang w:eastAsia="x-none" w:bidi="ar-SA"/>
        </w:rPr>
      </w:pPr>
    </w:p>
    <w:p w14:paraId="62D53F86" w14:textId="29276DDA"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 xml:space="preserve">Bank-wise &amp; District-wise position is as per Annexure </w:t>
      </w:r>
      <w:r w:rsidR="002309F6" w:rsidRPr="00104E66">
        <w:rPr>
          <w:rFonts w:ascii="Tahoma" w:hAnsi="Tahoma" w:cs="Tahoma"/>
          <w:b/>
          <w:bCs/>
          <w:sz w:val="23"/>
          <w:szCs w:val="23"/>
          <w:lang w:eastAsia="x-none" w:bidi="ar-SA"/>
        </w:rPr>
        <w:t>18</w:t>
      </w:r>
      <w:r w:rsidRPr="00104E66">
        <w:rPr>
          <w:rFonts w:ascii="Tahoma" w:hAnsi="Tahoma" w:cs="Tahoma"/>
          <w:b/>
          <w:bCs/>
          <w:sz w:val="23"/>
          <w:szCs w:val="23"/>
          <w:lang w:eastAsia="x-none" w:bidi="ar-SA"/>
        </w:rPr>
        <w:t>.1-</w:t>
      </w:r>
      <w:r w:rsidR="002309F6" w:rsidRPr="00104E66">
        <w:rPr>
          <w:rFonts w:ascii="Tahoma" w:hAnsi="Tahoma" w:cs="Tahoma"/>
          <w:b/>
          <w:bCs/>
          <w:sz w:val="23"/>
          <w:szCs w:val="23"/>
          <w:lang w:eastAsia="x-none" w:bidi="ar-SA"/>
        </w:rPr>
        <w:t>18</w:t>
      </w:r>
      <w:r w:rsidRPr="00104E66">
        <w:rPr>
          <w:rFonts w:ascii="Tahoma" w:hAnsi="Tahoma" w:cs="Tahoma"/>
          <w:b/>
          <w:bCs/>
          <w:sz w:val="23"/>
          <w:szCs w:val="23"/>
          <w:lang w:eastAsia="x-none" w:bidi="ar-SA"/>
        </w:rPr>
        <w:t xml:space="preserve">.2 (Page – </w:t>
      </w:r>
      <w:r w:rsidR="00302A14">
        <w:rPr>
          <w:rFonts w:ascii="Tahoma" w:hAnsi="Tahoma" w:cs="Tahoma"/>
          <w:b/>
          <w:bCs/>
          <w:sz w:val="23"/>
          <w:szCs w:val="23"/>
          <w:lang w:eastAsia="x-none" w:bidi="ar-SA"/>
        </w:rPr>
        <w:t>111-112</w:t>
      </w:r>
      <w:r w:rsidRPr="00104E66">
        <w:rPr>
          <w:rFonts w:ascii="Tahoma" w:hAnsi="Tahoma" w:cs="Tahoma"/>
          <w:b/>
          <w:bCs/>
          <w:sz w:val="23"/>
          <w:szCs w:val="23"/>
          <w:lang w:eastAsia="x-none" w:bidi="ar-SA"/>
        </w:rPr>
        <w:t xml:space="preserve">). </w:t>
      </w:r>
    </w:p>
    <w:p w14:paraId="29F2ED05" w14:textId="77777777" w:rsidR="003A3312" w:rsidRPr="00104E66" w:rsidRDefault="003A3312" w:rsidP="003A3312">
      <w:pPr>
        <w:spacing w:after="0"/>
        <w:jc w:val="both"/>
        <w:rPr>
          <w:rFonts w:ascii="Tahoma" w:hAnsi="Tahoma" w:cs="Tahoma"/>
          <w:b/>
          <w:bCs/>
          <w:sz w:val="23"/>
          <w:szCs w:val="23"/>
          <w:lang w:eastAsia="x-none" w:bidi="ar-SA"/>
        </w:rPr>
      </w:pPr>
    </w:p>
    <w:p w14:paraId="677B9D86" w14:textId="59177615" w:rsidR="003A3312" w:rsidRDefault="003A3312" w:rsidP="003A3312">
      <w:pPr>
        <w:jc w:val="both"/>
        <w:rPr>
          <w:rFonts w:ascii="Tahoma" w:hAnsi="Tahoma" w:cs="Tahoma"/>
          <w:b/>
          <w:color w:val="000000"/>
          <w:sz w:val="23"/>
          <w:szCs w:val="23"/>
        </w:rPr>
      </w:pPr>
      <w:r w:rsidRPr="00104E66">
        <w:rPr>
          <w:rFonts w:ascii="Tahoma" w:hAnsi="Tahoma" w:cs="Tahoma"/>
          <w:b/>
          <w:color w:val="000000"/>
          <w:sz w:val="23"/>
          <w:szCs w:val="23"/>
        </w:rPr>
        <w:t>The house may discuss.</w:t>
      </w:r>
    </w:p>
    <w:p w14:paraId="7419EA0E" w14:textId="2135178B" w:rsidR="00BD524A" w:rsidRDefault="00BD524A" w:rsidP="003A3312">
      <w:pPr>
        <w:jc w:val="both"/>
        <w:rPr>
          <w:rFonts w:ascii="Tahoma" w:hAnsi="Tahoma" w:cs="Tahoma"/>
          <w:b/>
          <w:color w:val="000000"/>
          <w:sz w:val="23"/>
          <w:szCs w:val="23"/>
        </w:rPr>
      </w:pPr>
    </w:p>
    <w:p w14:paraId="0CD4FE19" w14:textId="77777777" w:rsidR="00BD524A" w:rsidRPr="00104E66" w:rsidRDefault="00BD524A" w:rsidP="003A3312">
      <w:pPr>
        <w:jc w:val="both"/>
        <w:rPr>
          <w:rFonts w:ascii="Tahoma" w:hAnsi="Tahoma" w:cs="Tahoma"/>
          <w:b/>
          <w:color w:val="000000"/>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7"/>
        <w:gridCol w:w="7728"/>
      </w:tblGrid>
      <w:tr w:rsidR="003A3312" w:rsidRPr="00104E66" w14:paraId="579E1DEC" w14:textId="77777777" w:rsidTr="00E60AD3">
        <w:tc>
          <w:tcPr>
            <w:tcW w:w="2027" w:type="dxa"/>
            <w:tcBorders>
              <w:top w:val="single" w:sz="12" w:space="0" w:color="auto"/>
              <w:left w:val="single" w:sz="12" w:space="0" w:color="auto"/>
              <w:bottom w:val="single" w:sz="12" w:space="0" w:color="auto"/>
              <w:right w:val="single" w:sz="12" w:space="0" w:color="auto"/>
            </w:tcBorders>
            <w:hideMark/>
          </w:tcPr>
          <w:p w14:paraId="02A1359E" w14:textId="77777777" w:rsidR="003A3312" w:rsidRPr="00104E66" w:rsidRDefault="003A3312" w:rsidP="00CF45BF">
            <w:pPr>
              <w:spacing w:after="0" w:line="240" w:lineRule="auto"/>
              <w:ind w:right="-198"/>
              <w:jc w:val="both"/>
              <w:rPr>
                <w:rFonts w:ascii="Tahoma" w:eastAsia="Calibri" w:hAnsi="Tahoma" w:cs="Tahoma"/>
                <w:b/>
                <w:bCs/>
                <w:color w:val="000000"/>
                <w:sz w:val="23"/>
                <w:szCs w:val="23"/>
                <w:lang w:val="en-IN" w:eastAsia="en-IN"/>
              </w:rPr>
            </w:pPr>
            <w:r w:rsidRPr="00104E66">
              <w:rPr>
                <w:rFonts w:ascii="Tahoma" w:eastAsia="Calibri" w:hAnsi="Tahoma" w:cs="Tahoma"/>
                <w:b/>
                <w:bCs/>
                <w:color w:val="000000"/>
                <w:sz w:val="23"/>
                <w:szCs w:val="23"/>
                <w:lang w:val="en-IN" w:eastAsia="en-IN"/>
              </w:rPr>
              <w:t>AGENDA</w:t>
            </w:r>
          </w:p>
          <w:p w14:paraId="7D929FB3" w14:textId="3A22DAFB" w:rsidR="003A3312" w:rsidRPr="00104E66" w:rsidRDefault="003A3312" w:rsidP="00CF45BF">
            <w:pPr>
              <w:spacing w:after="0" w:line="240" w:lineRule="auto"/>
              <w:ind w:right="-198"/>
              <w:jc w:val="both"/>
              <w:rPr>
                <w:rFonts w:ascii="Tahoma" w:hAnsi="Tahoma" w:cs="Tahoma"/>
                <w:b/>
                <w:bCs/>
                <w:color w:val="000000"/>
                <w:sz w:val="23"/>
                <w:szCs w:val="23"/>
                <w:lang w:val="en-IN" w:eastAsia="en-IN"/>
              </w:rPr>
            </w:pPr>
            <w:r w:rsidRPr="00104E66">
              <w:rPr>
                <w:rFonts w:ascii="Tahoma" w:eastAsia="Calibri" w:hAnsi="Tahoma" w:cs="Tahoma"/>
                <w:b/>
                <w:bCs/>
                <w:color w:val="000000"/>
                <w:sz w:val="23"/>
                <w:szCs w:val="23"/>
                <w:lang w:val="en-IN" w:eastAsia="en-IN"/>
              </w:rPr>
              <w:t>ITEM NO. 17</w:t>
            </w:r>
          </w:p>
        </w:tc>
        <w:tc>
          <w:tcPr>
            <w:tcW w:w="7728" w:type="dxa"/>
            <w:tcBorders>
              <w:top w:val="single" w:sz="12" w:space="0" w:color="auto"/>
              <w:left w:val="single" w:sz="12" w:space="0" w:color="auto"/>
              <w:bottom w:val="single" w:sz="12" w:space="0" w:color="auto"/>
              <w:right w:val="single" w:sz="12" w:space="0" w:color="auto"/>
            </w:tcBorders>
          </w:tcPr>
          <w:p w14:paraId="7D0583CC"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FINANCING UNDER PRIME MINISTER FORMALIZATION OF MICRO FOOD PROCESSING ENTERPRISES</w:t>
            </w:r>
            <w:r w:rsidRPr="00104E66">
              <w:rPr>
                <w:rFonts w:ascii="Tahoma" w:hAnsi="Tahoma" w:cs="Tahoma"/>
                <w:b/>
                <w:bCs/>
                <w:color w:val="FF0000"/>
                <w:sz w:val="23"/>
                <w:szCs w:val="23"/>
                <w:lang w:val="en-IN" w:eastAsia="en-IN"/>
              </w:rPr>
              <w:t xml:space="preserve"> </w:t>
            </w:r>
            <w:r w:rsidRPr="00104E66">
              <w:rPr>
                <w:rFonts w:ascii="Tahoma" w:hAnsi="Tahoma" w:cs="Tahoma"/>
                <w:b/>
                <w:bCs/>
                <w:sz w:val="23"/>
                <w:szCs w:val="23"/>
                <w:lang w:val="en-IN" w:eastAsia="en-IN"/>
              </w:rPr>
              <w:t>(PM FME)</w:t>
            </w:r>
          </w:p>
        </w:tc>
      </w:tr>
    </w:tbl>
    <w:p w14:paraId="67EEC777" w14:textId="77777777" w:rsidR="003A3312" w:rsidRPr="00104E66" w:rsidRDefault="003A3312" w:rsidP="003A3312">
      <w:pPr>
        <w:autoSpaceDE w:val="0"/>
        <w:autoSpaceDN w:val="0"/>
        <w:adjustRightInd w:val="0"/>
        <w:spacing w:after="0" w:line="240" w:lineRule="auto"/>
        <w:jc w:val="both"/>
        <w:rPr>
          <w:rFonts w:ascii="Tahoma" w:hAnsi="Tahoma" w:cs="Tahoma"/>
          <w:color w:val="000000"/>
          <w:sz w:val="23"/>
          <w:szCs w:val="23"/>
        </w:rPr>
      </w:pPr>
    </w:p>
    <w:p w14:paraId="4E670D2D" w14:textId="77777777" w:rsidR="003A3312" w:rsidRPr="00104E66" w:rsidRDefault="003A3312" w:rsidP="003A3312">
      <w:pPr>
        <w:autoSpaceDE w:val="0"/>
        <w:autoSpaceDN w:val="0"/>
        <w:adjustRightInd w:val="0"/>
        <w:spacing w:after="0"/>
        <w:jc w:val="both"/>
        <w:rPr>
          <w:rFonts w:ascii="Tahoma" w:hAnsi="Tahoma" w:cs="Tahoma"/>
          <w:color w:val="000000"/>
          <w:sz w:val="23"/>
          <w:szCs w:val="23"/>
        </w:rPr>
      </w:pPr>
      <w:r w:rsidRPr="00104E66">
        <w:rPr>
          <w:rFonts w:ascii="Tahoma" w:hAnsi="Tahoma" w:cs="Tahoma"/>
          <w:color w:val="000000"/>
          <w:sz w:val="23"/>
          <w:szCs w:val="23"/>
        </w:rPr>
        <w:t xml:space="preserve">Ministry of Food Processing Industries, Government of India vide Office Memorandum dated 18.05.2022 has decided to make </w:t>
      </w:r>
      <w:r w:rsidRPr="00104E66">
        <w:rPr>
          <w:rFonts w:ascii="Tahoma" w:hAnsi="Tahoma" w:cs="Tahoma"/>
          <w:b/>
          <w:bCs/>
          <w:color w:val="000000"/>
          <w:sz w:val="23"/>
          <w:szCs w:val="23"/>
        </w:rPr>
        <w:t>following component-wise modifications</w:t>
      </w:r>
      <w:r w:rsidRPr="00104E66">
        <w:rPr>
          <w:rFonts w:ascii="Tahoma" w:hAnsi="Tahoma" w:cs="Tahoma"/>
          <w:color w:val="000000"/>
          <w:sz w:val="23"/>
          <w:szCs w:val="23"/>
        </w:rPr>
        <w:t xml:space="preserve"> in the scheme guidelines:</w:t>
      </w:r>
    </w:p>
    <w:p w14:paraId="6271553B" w14:textId="77777777" w:rsidR="003A3312" w:rsidRPr="00104E66" w:rsidRDefault="003A3312" w:rsidP="003A3312">
      <w:pPr>
        <w:autoSpaceDE w:val="0"/>
        <w:autoSpaceDN w:val="0"/>
        <w:adjustRightInd w:val="0"/>
        <w:spacing w:after="0"/>
        <w:jc w:val="both"/>
        <w:rPr>
          <w:rFonts w:ascii="Tahoma" w:hAnsi="Tahoma" w:cs="Tahoma"/>
          <w:color w:val="000000"/>
          <w:sz w:val="23"/>
          <w:szCs w:val="23"/>
        </w:rPr>
      </w:pPr>
    </w:p>
    <w:p w14:paraId="30DFA921" w14:textId="77777777" w:rsidR="003A3312" w:rsidRPr="00104E66" w:rsidRDefault="003A3312" w:rsidP="003A3312">
      <w:pPr>
        <w:shd w:val="clear" w:color="auto" w:fill="FFFFFF"/>
        <w:spacing w:after="0" w:line="240" w:lineRule="auto"/>
        <w:rPr>
          <w:rFonts w:ascii="Tahoma" w:hAnsi="Tahoma" w:cs="Tahoma"/>
          <w:b/>
          <w:bCs/>
          <w:color w:val="000000"/>
          <w:sz w:val="23"/>
          <w:szCs w:val="23"/>
        </w:rPr>
      </w:pPr>
      <w:r w:rsidRPr="00104E66">
        <w:rPr>
          <w:rFonts w:ascii="Tahoma" w:hAnsi="Tahoma" w:cs="Tahoma"/>
          <w:b/>
          <w:bCs/>
          <w:color w:val="000000"/>
          <w:sz w:val="23"/>
          <w:szCs w:val="23"/>
        </w:rPr>
        <w:t>1.Support to Individual Micro Enterprises</w:t>
      </w:r>
    </w:p>
    <w:p w14:paraId="0F6811A9"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67A3C7D"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(i) Support to both existing or new micro food processing, enterprises for expansion/ upgradation of existing micro food processing enterprises or setting up of new micro food processing enterprises would be provided under the scheme.</w:t>
      </w:r>
    </w:p>
    <w:p w14:paraId="3A6F54D0"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5C157B63"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(ii) </w:t>
      </w:r>
      <w:r w:rsidRPr="00104E66">
        <w:rPr>
          <w:rFonts w:ascii="Tahoma" w:hAnsi="Tahoma" w:cs="Tahoma"/>
          <w:b/>
          <w:bCs/>
          <w:color w:val="000000"/>
          <w:sz w:val="23"/>
          <w:szCs w:val="23"/>
        </w:rPr>
        <w:t>While enterprise involved in the product identified in the ODOP of the district will be preferred, other micro enterprises would also be considered for both existing or new micro food processing enterprises.</w:t>
      </w:r>
      <w:r w:rsidRPr="00104E66">
        <w:rPr>
          <w:rFonts w:ascii="Tahoma" w:hAnsi="Tahoma" w:cs="Tahoma"/>
          <w:color w:val="000000"/>
          <w:sz w:val="23"/>
          <w:szCs w:val="23"/>
        </w:rPr>
        <w:t xml:space="preserve"> However, list of food processing activities placed below are not eligible for assistance under the scheme.</w:t>
      </w:r>
    </w:p>
    <w:p w14:paraId="3F2B7E46"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02982032" w14:textId="77777777" w:rsidR="003A3312" w:rsidRPr="00104E66" w:rsidRDefault="003A3312" w:rsidP="003A3312">
      <w:pPr>
        <w:numPr>
          <w:ilvl w:val="0"/>
          <w:numId w:val="34"/>
        </w:numPr>
        <w:shd w:val="clear" w:color="auto" w:fill="FFFFFF"/>
        <w:spacing w:after="0" w:line="240" w:lineRule="auto"/>
        <w:rPr>
          <w:rFonts w:ascii="Tahoma" w:hAnsi="Tahoma" w:cs="Tahoma"/>
          <w:color w:val="000000"/>
          <w:sz w:val="23"/>
          <w:szCs w:val="23"/>
          <w:lang w:val="en-IN"/>
        </w:rPr>
      </w:pPr>
      <w:r w:rsidRPr="00104E66">
        <w:rPr>
          <w:rFonts w:ascii="Tahoma" w:hAnsi="Tahoma" w:cs="Tahoma"/>
          <w:color w:val="000000"/>
          <w:sz w:val="23"/>
          <w:szCs w:val="23"/>
        </w:rPr>
        <w:t>Trading and selling of unprocessed Millets/Cereals/Spices etc.</w:t>
      </w:r>
    </w:p>
    <w:p w14:paraId="2117CCB2" w14:textId="77777777" w:rsidR="003A3312" w:rsidRPr="00104E66" w:rsidRDefault="003A3312" w:rsidP="003A3312">
      <w:pPr>
        <w:numPr>
          <w:ilvl w:val="0"/>
          <w:numId w:val="34"/>
        </w:numPr>
        <w:shd w:val="clear" w:color="auto" w:fill="FFFFFF"/>
        <w:spacing w:after="0" w:line="240" w:lineRule="auto"/>
        <w:rPr>
          <w:rFonts w:ascii="Tahoma" w:hAnsi="Tahoma" w:cs="Tahoma"/>
          <w:color w:val="000000"/>
          <w:sz w:val="23"/>
          <w:szCs w:val="23"/>
          <w:lang w:val="en-IN"/>
        </w:rPr>
      </w:pPr>
      <w:r w:rsidRPr="00104E66">
        <w:rPr>
          <w:rFonts w:ascii="Tahoma" w:hAnsi="Tahoma" w:cs="Tahoma"/>
          <w:color w:val="000000"/>
          <w:sz w:val="23"/>
          <w:szCs w:val="23"/>
        </w:rPr>
        <w:t>Unprocessed or Loose Milk (Selling of Milk/Curd)</w:t>
      </w:r>
    </w:p>
    <w:p w14:paraId="29149ACA" w14:textId="77777777" w:rsidR="003A3312" w:rsidRPr="00104E66" w:rsidRDefault="003A3312" w:rsidP="003A3312">
      <w:pPr>
        <w:numPr>
          <w:ilvl w:val="0"/>
          <w:numId w:val="34"/>
        </w:numPr>
        <w:shd w:val="clear" w:color="auto" w:fill="FFFFFF"/>
        <w:spacing w:after="0" w:line="240" w:lineRule="auto"/>
        <w:rPr>
          <w:rFonts w:ascii="Tahoma" w:hAnsi="Tahoma" w:cs="Tahoma"/>
          <w:color w:val="000000"/>
          <w:sz w:val="23"/>
          <w:szCs w:val="23"/>
          <w:lang w:val="en-IN"/>
        </w:rPr>
      </w:pPr>
      <w:r w:rsidRPr="00104E66">
        <w:rPr>
          <w:rFonts w:ascii="Tahoma" w:hAnsi="Tahoma" w:cs="Tahoma"/>
          <w:color w:val="000000"/>
          <w:sz w:val="23"/>
          <w:szCs w:val="23"/>
        </w:rPr>
        <w:t>Trading and selling of fruits and vegetables</w:t>
      </w:r>
    </w:p>
    <w:p w14:paraId="168304DD" w14:textId="77777777" w:rsidR="003A3312" w:rsidRPr="00104E66" w:rsidRDefault="003A3312" w:rsidP="003A3312">
      <w:pPr>
        <w:numPr>
          <w:ilvl w:val="0"/>
          <w:numId w:val="34"/>
        </w:numPr>
        <w:shd w:val="clear" w:color="auto" w:fill="FFFFFF"/>
        <w:spacing w:after="0" w:line="240" w:lineRule="auto"/>
        <w:rPr>
          <w:rFonts w:ascii="Tahoma" w:hAnsi="Tahoma" w:cs="Tahoma"/>
          <w:color w:val="000000"/>
          <w:sz w:val="23"/>
          <w:szCs w:val="23"/>
          <w:lang w:val="en-IN"/>
        </w:rPr>
      </w:pPr>
      <w:r w:rsidRPr="00104E66">
        <w:rPr>
          <w:rFonts w:ascii="Tahoma" w:hAnsi="Tahoma" w:cs="Tahoma"/>
          <w:color w:val="000000"/>
          <w:sz w:val="23"/>
          <w:szCs w:val="23"/>
        </w:rPr>
        <w:t>Trading and selling of unprocessed Minor Forest Product</w:t>
      </w:r>
    </w:p>
    <w:p w14:paraId="3B5E3EB8" w14:textId="77777777" w:rsidR="003A3312" w:rsidRPr="00104E66" w:rsidRDefault="003A3312" w:rsidP="003A3312">
      <w:pPr>
        <w:numPr>
          <w:ilvl w:val="0"/>
          <w:numId w:val="34"/>
        </w:numPr>
        <w:shd w:val="clear" w:color="auto" w:fill="FFFFFF"/>
        <w:spacing w:after="0" w:line="240" w:lineRule="auto"/>
        <w:rPr>
          <w:rFonts w:ascii="Tahoma" w:hAnsi="Tahoma" w:cs="Tahoma"/>
          <w:color w:val="000000"/>
          <w:sz w:val="23"/>
          <w:szCs w:val="23"/>
          <w:lang w:val="en-IN"/>
        </w:rPr>
      </w:pPr>
      <w:r w:rsidRPr="00104E66">
        <w:rPr>
          <w:rFonts w:ascii="Tahoma" w:hAnsi="Tahoma" w:cs="Tahoma"/>
          <w:color w:val="000000"/>
          <w:sz w:val="23"/>
          <w:szCs w:val="23"/>
        </w:rPr>
        <w:t>Bee Keeping/Loose selling of Honey</w:t>
      </w:r>
    </w:p>
    <w:p w14:paraId="2998E7AC" w14:textId="77777777" w:rsidR="003A3312" w:rsidRPr="00104E66" w:rsidRDefault="003A3312" w:rsidP="003A3312">
      <w:pPr>
        <w:numPr>
          <w:ilvl w:val="0"/>
          <w:numId w:val="34"/>
        </w:numPr>
        <w:shd w:val="clear" w:color="auto" w:fill="FFFFFF"/>
        <w:spacing w:after="0" w:line="240" w:lineRule="auto"/>
        <w:rPr>
          <w:rFonts w:ascii="Tahoma" w:hAnsi="Tahoma" w:cs="Tahoma"/>
          <w:color w:val="000000"/>
          <w:sz w:val="23"/>
          <w:szCs w:val="23"/>
          <w:lang w:val="en-IN"/>
        </w:rPr>
      </w:pPr>
      <w:r w:rsidRPr="00104E66">
        <w:rPr>
          <w:rFonts w:ascii="Tahoma" w:hAnsi="Tahoma" w:cs="Tahoma"/>
          <w:color w:val="000000"/>
          <w:sz w:val="23"/>
          <w:szCs w:val="23"/>
        </w:rPr>
        <w:t>Loose selling, trading and repacking of oil</w:t>
      </w:r>
    </w:p>
    <w:p w14:paraId="69FC6841" w14:textId="77777777" w:rsidR="003A3312" w:rsidRPr="00104E66" w:rsidRDefault="003A3312" w:rsidP="003A3312">
      <w:pPr>
        <w:numPr>
          <w:ilvl w:val="0"/>
          <w:numId w:val="34"/>
        </w:numPr>
        <w:shd w:val="clear" w:color="auto" w:fill="FFFFFF"/>
        <w:spacing w:after="0" w:line="240" w:lineRule="auto"/>
        <w:jc w:val="both"/>
        <w:rPr>
          <w:rFonts w:ascii="Tahoma" w:hAnsi="Tahoma" w:cs="Tahoma"/>
          <w:color w:val="000000"/>
          <w:sz w:val="23"/>
          <w:szCs w:val="23"/>
          <w:lang w:val="en-IN"/>
        </w:rPr>
      </w:pPr>
      <w:r w:rsidRPr="00104E66">
        <w:rPr>
          <w:rFonts w:ascii="Tahoma" w:hAnsi="Tahoma" w:cs="Tahoma"/>
          <w:color w:val="000000"/>
          <w:sz w:val="23"/>
          <w:szCs w:val="23"/>
        </w:rPr>
        <w:t xml:space="preserve">Trading and selling of groundnut, </w:t>
      </w:r>
      <w:proofErr w:type="spellStart"/>
      <w:r w:rsidRPr="00104E66">
        <w:rPr>
          <w:rFonts w:ascii="Tahoma" w:hAnsi="Tahoma" w:cs="Tahoma"/>
          <w:color w:val="000000"/>
          <w:sz w:val="23"/>
          <w:szCs w:val="23"/>
        </w:rPr>
        <w:t>Arecanut</w:t>
      </w:r>
      <w:proofErr w:type="spellEnd"/>
      <w:r w:rsidRPr="00104E66">
        <w:rPr>
          <w:rFonts w:ascii="Tahoma" w:hAnsi="Tahoma" w:cs="Tahoma"/>
          <w:color w:val="000000"/>
          <w:sz w:val="23"/>
          <w:szCs w:val="23"/>
        </w:rPr>
        <w:t xml:space="preserve"> (Exception: Any proposal for export variety would be reviewed on case to case basis. State Government to take prior approval from </w:t>
      </w:r>
      <w:proofErr w:type="spellStart"/>
      <w:r w:rsidRPr="00104E66">
        <w:rPr>
          <w:rFonts w:ascii="Tahoma" w:hAnsi="Tahoma" w:cs="Tahoma"/>
          <w:color w:val="000000"/>
          <w:sz w:val="23"/>
          <w:szCs w:val="23"/>
        </w:rPr>
        <w:t>MoFPI</w:t>
      </w:r>
      <w:proofErr w:type="spellEnd"/>
      <w:r w:rsidRPr="00104E66">
        <w:rPr>
          <w:rFonts w:ascii="Tahoma" w:hAnsi="Tahoma" w:cs="Tahoma"/>
          <w:color w:val="000000"/>
          <w:sz w:val="23"/>
          <w:szCs w:val="23"/>
        </w:rPr>
        <w:t xml:space="preserve"> for such cases.)</w:t>
      </w:r>
    </w:p>
    <w:p w14:paraId="13387D5A" w14:textId="77777777" w:rsidR="003A3312" w:rsidRPr="00104E66" w:rsidRDefault="003A3312" w:rsidP="003A3312">
      <w:pPr>
        <w:numPr>
          <w:ilvl w:val="0"/>
          <w:numId w:val="34"/>
        </w:numPr>
        <w:shd w:val="clear" w:color="auto" w:fill="FFFFFF"/>
        <w:spacing w:after="0" w:line="240" w:lineRule="auto"/>
        <w:jc w:val="both"/>
        <w:rPr>
          <w:rFonts w:ascii="Tahoma" w:hAnsi="Tahoma" w:cs="Tahoma"/>
          <w:color w:val="000000"/>
          <w:sz w:val="23"/>
          <w:szCs w:val="23"/>
          <w:lang w:val="en-IN"/>
        </w:rPr>
      </w:pPr>
      <w:r w:rsidRPr="00104E66">
        <w:rPr>
          <w:rFonts w:ascii="Tahoma" w:hAnsi="Tahoma" w:cs="Tahoma"/>
          <w:color w:val="000000"/>
          <w:sz w:val="23"/>
          <w:szCs w:val="23"/>
        </w:rPr>
        <w:t xml:space="preserve">Poultry, Piggery, </w:t>
      </w:r>
      <w:proofErr w:type="spellStart"/>
      <w:r w:rsidRPr="00104E66">
        <w:rPr>
          <w:rFonts w:ascii="Tahoma" w:hAnsi="Tahoma" w:cs="Tahoma"/>
          <w:color w:val="000000"/>
          <w:sz w:val="23"/>
          <w:szCs w:val="23"/>
        </w:rPr>
        <w:t>Goatry</w:t>
      </w:r>
      <w:proofErr w:type="spellEnd"/>
      <w:r w:rsidRPr="00104E66">
        <w:rPr>
          <w:rFonts w:ascii="Tahoma" w:hAnsi="Tahoma" w:cs="Tahoma"/>
          <w:color w:val="000000"/>
          <w:sz w:val="23"/>
          <w:szCs w:val="23"/>
        </w:rPr>
        <w:t xml:space="preserve"> or any other rearing activity of animals</w:t>
      </w:r>
    </w:p>
    <w:p w14:paraId="792DA335" w14:textId="77777777" w:rsidR="003A3312" w:rsidRPr="00104E66" w:rsidRDefault="003A3312" w:rsidP="003A3312">
      <w:pPr>
        <w:numPr>
          <w:ilvl w:val="0"/>
          <w:numId w:val="34"/>
        </w:numPr>
        <w:shd w:val="clear" w:color="auto" w:fill="FFFFFF"/>
        <w:spacing w:after="0" w:line="240" w:lineRule="auto"/>
        <w:jc w:val="both"/>
        <w:rPr>
          <w:rFonts w:ascii="Tahoma" w:hAnsi="Tahoma" w:cs="Tahoma"/>
          <w:color w:val="000000"/>
          <w:sz w:val="23"/>
          <w:szCs w:val="23"/>
          <w:lang w:val="en-IN"/>
        </w:rPr>
      </w:pPr>
      <w:r w:rsidRPr="00104E66">
        <w:rPr>
          <w:rFonts w:ascii="Tahoma" w:hAnsi="Tahoma" w:cs="Tahoma"/>
          <w:color w:val="000000"/>
          <w:sz w:val="23"/>
          <w:szCs w:val="23"/>
        </w:rPr>
        <w:t>Trading and selling of fresh Fish/ meat/chicken etc.,</w:t>
      </w:r>
    </w:p>
    <w:p w14:paraId="66DB2D53" w14:textId="77777777" w:rsidR="003A3312" w:rsidRPr="00104E66" w:rsidRDefault="003A3312" w:rsidP="003A3312">
      <w:pPr>
        <w:numPr>
          <w:ilvl w:val="0"/>
          <w:numId w:val="34"/>
        </w:numPr>
        <w:shd w:val="clear" w:color="auto" w:fill="FFFFFF"/>
        <w:spacing w:after="0" w:line="240" w:lineRule="auto"/>
        <w:jc w:val="both"/>
        <w:rPr>
          <w:rFonts w:ascii="Tahoma" w:hAnsi="Tahoma" w:cs="Tahoma"/>
          <w:color w:val="000000"/>
          <w:sz w:val="23"/>
          <w:szCs w:val="23"/>
          <w:lang w:val="en-IN"/>
        </w:rPr>
      </w:pPr>
      <w:r w:rsidRPr="00104E66">
        <w:rPr>
          <w:rFonts w:ascii="Tahoma" w:hAnsi="Tahoma" w:cs="Tahoma"/>
          <w:color w:val="000000"/>
          <w:sz w:val="23"/>
          <w:szCs w:val="23"/>
        </w:rPr>
        <w:t>Repacking of manufactures products</w:t>
      </w:r>
    </w:p>
    <w:p w14:paraId="0166B9C6" w14:textId="77777777" w:rsidR="003A3312" w:rsidRPr="00104E66" w:rsidRDefault="003A3312" w:rsidP="003A3312">
      <w:pPr>
        <w:numPr>
          <w:ilvl w:val="0"/>
          <w:numId w:val="34"/>
        </w:numPr>
        <w:shd w:val="clear" w:color="auto" w:fill="FFFFFF"/>
        <w:spacing w:after="0" w:line="240" w:lineRule="auto"/>
        <w:jc w:val="both"/>
        <w:rPr>
          <w:rFonts w:ascii="Tahoma" w:hAnsi="Tahoma" w:cs="Tahoma"/>
          <w:color w:val="000000"/>
          <w:sz w:val="23"/>
          <w:szCs w:val="23"/>
          <w:lang w:val="en-IN"/>
        </w:rPr>
      </w:pPr>
      <w:r w:rsidRPr="00104E66">
        <w:rPr>
          <w:rFonts w:ascii="Tahoma" w:hAnsi="Tahoma" w:cs="Tahoma"/>
          <w:color w:val="000000"/>
          <w:sz w:val="23"/>
          <w:szCs w:val="23"/>
        </w:rPr>
        <w:t>Canteen, grocery, hotel, tiffin services, restaurants or any other food services enterprises</w:t>
      </w:r>
    </w:p>
    <w:p w14:paraId="5CF194A1"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3ADFCB11"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(iii) </w:t>
      </w:r>
      <w:r w:rsidRPr="00104E66">
        <w:rPr>
          <w:rFonts w:ascii="Tahoma" w:hAnsi="Tahoma" w:cs="Tahoma"/>
          <w:b/>
          <w:bCs/>
          <w:color w:val="000000"/>
          <w:sz w:val="23"/>
          <w:szCs w:val="23"/>
        </w:rPr>
        <w:t>Individual micro food processing units would be provided credit-linked capital subsidy @35% of the eligible project cost with a maximum ceiling of Rs.10.00 lakh per unit.</w:t>
      </w:r>
      <w:r w:rsidRPr="00104E66">
        <w:rPr>
          <w:rFonts w:ascii="Tahoma" w:hAnsi="Tahoma" w:cs="Tahoma"/>
          <w:color w:val="000000"/>
          <w:sz w:val="23"/>
          <w:szCs w:val="23"/>
        </w:rPr>
        <w:t xml:space="preserve"> Eligible project cost comprises cost of plant &amp; machinery and technical civil work, but excludes cost of land/ rental or lease work shed. </w:t>
      </w:r>
      <w:r w:rsidRPr="00104E66">
        <w:rPr>
          <w:rFonts w:ascii="Tahoma" w:hAnsi="Tahoma" w:cs="Tahoma"/>
          <w:b/>
          <w:bCs/>
          <w:color w:val="000000"/>
          <w:sz w:val="23"/>
          <w:szCs w:val="23"/>
        </w:rPr>
        <w:t>However, technical civil work should not be more than 30% of the eligible project cost.</w:t>
      </w:r>
    </w:p>
    <w:p w14:paraId="367E23AB"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02B1E75"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(iv). Beneficiary contribution should be minimum of 10% of the project cost with balance required fund being loan from Bank.</w:t>
      </w:r>
    </w:p>
    <w:p w14:paraId="313C1EFC"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6A7D7107"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(v). Organizations such as Individual entrepreneurs/ Proprietorship/Firms/Partnership Firms/ Farmer Producer Organizations (FPOs) NGOs Cooperatives SHGs Pvt. Ltd. Companies, who have established or propose to establish micro food processing unit, would be eligible for financial assistance under the Scheme.</w:t>
      </w:r>
    </w:p>
    <w:p w14:paraId="6965FE52"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08DA7565"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(vi) The individual applicant should be above 18 years of age. No minimum educational qualification of the applicant is required.</w:t>
      </w:r>
    </w:p>
    <w:p w14:paraId="3FD662DB"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1E9B4A1F"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(vi) Applicant/enterprise is eligible for bank loan under the Scheme, even if he has availed bank loan in other Subsidy Linked Schemes of Govt. Applicant is also eligible for Interest Subvention and Top Up convergence with other relevant Govt Sponsored Schemes. Lending Banks may consider sanctioning need based working capital limit to the beneficiaries, as admissible. However, no subsidy would be provided on the working capital.</w:t>
      </w:r>
    </w:p>
    <w:p w14:paraId="46774394"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68686712"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(viii) The applicants/Entrepreneurs of existing units under stress and qualifying for restructuring by the Banks are also eligible for upgradation/expansion of the Unit under the scheme.</w:t>
      </w:r>
    </w:p>
    <w:p w14:paraId="0847035F"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7590138" w14:textId="77777777" w:rsidR="003A3312" w:rsidRPr="00104E66" w:rsidRDefault="003A3312" w:rsidP="003A3312">
      <w:pPr>
        <w:shd w:val="clear" w:color="auto" w:fill="FFFFFF"/>
        <w:spacing w:after="0" w:line="240" w:lineRule="auto"/>
        <w:rPr>
          <w:rFonts w:ascii="Tahoma" w:hAnsi="Tahoma" w:cs="Tahoma"/>
          <w:b/>
          <w:bCs/>
          <w:color w:val="000000"/>
          <w:sz w:val="23"/>
          <w:szCs w:val="23"/>
        </w:rPr>
      </w:pPr>
      <w:r w:rsidRPr="00104E66">
        <w:rPr>
          <w:rFonts w:ascii="Tahoma" w:hAnsi="Tahoma" w:cs="Tahoma"/>
          <w:b/>
          <w:bCs/>
          <w:color w:val="000000"/>
          <w:sz w:val="23"/>
          <w:szCs w:val="23"/>
        </w:rPr>
        <w:t>2.Support to Group category for setting up of common infrastructure</w:t>
      </w:r>
    </w:p>
    <w:p w14:paraId="1C90938B"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7178F8EF"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(i) Organizations such as: Farmer Producer Organizations (FPOs). Farmer Producer Companies (FPCs)/Cooperatives/ Self Help Groups (SHGs) and its Federation/Govt Agencies, who have established or propose to establish food processing line </w:t>
      </w:r>
      <w:proofErr w:type="spellStart"/>
      <w:r w:rsidRPr="00104E66">
        <w:rPr>
          <w:rFonts w:ascii="Tahoma" w:hAnsi="Tahoma" w:cs="Tahoma"/>
          <w:color w:val="000000"/>
          <w:sz w:val="23"/>
          <w:szCs w:val="23"/>
        </w:rPr>
        <w:t>alongwith</w:t>
      </w:r>
      <w:proofErr w:type="spellEnd"/>
      <w:r w:rsidRPr="00104E66">
        <w:rPr>
          <w:rFonts w:ascii="Tahoma" w:hAnsi="Tahoma" w:cs="Tahoma"/>
          <w:color w:val="000000"/>
          <w:sz w:val="23"/>
          <w:szCs w:val="23"/>
        </w:rPr>
        <w:t xml:space="preserve"> common infrastructure / value chain incubation </w:t>
      </w:r>
      <w:proofErr w:type="spellStart"/>
      <w:r w:rsidRPr="00104E66">
        <w:rPr>
          <w:rFonts w:ascii="Tahoma" w:hAnsi="Tahoma" w:cs="Tahoma"/>
          <w:color w:val="000000"/>
          <w:sz w:val="23"/>
          <w:szCs w:val="23"/>
        </w:rPr>
        <w:t>centres</w:t>
      </w:r>
      <w:proofErr w:type="spellEnd"/>
      <w:r w:rsidRPr="00104E66">
        <w:rPr>
          <w:rFonts w:ascii="Tahoma" w:hAnsi="Tahoma" w:cs="Tahoma"/>
          <w:color w:val="000000"/>
          <w:sz w:val="23"/>
          <w:szCs w:val="23"/>
        </w:rPr>
        <w:t xml:space="preserve"> would be eligible for financial assistance support under this component of the Scheme. Proposal for both ODOP or non-ODOP are eligible for assistance, however ODOP proposals would be preferred.</w:t>
      </w:r>
    </w:p>
    <w:p w14:paraId="48F2E6EE"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99206EA"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(ii) Substantial capacity of common infrastructure as well as processing line assisted under the scheme should be available for use by other units and public on hiring basis. </w:t>
      </w:r>
    </w:p>
    <w:p w14:paraId="621FF94D"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7FABE4F2"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(iii) The applicant organization would be provided credit-linked capital subsidy @35% of the eligible project cost with a maximum ceiling of Rs. 3.00 crore. Eligible project cost comprises cost of plant &amp; machinery and technical civil works, but excludes cost of land rental or lease work shed. However, technical civil work should not be more than 30% of the eligible project cost.</w:t>
      </w:r>
    </w:p>
    <w:p w14:paraId="007B204A"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0E925A7A"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(iv) Total eligible project cost should not exceed Rs. 10 Crore. There will be no pre-condition of minimum turnover and experience of the applicant organization.</w:t>
      </w:r>
    </w:p>
    <w:p w14:paraId="1FA5B884"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33A455CA"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(v) The applicant organization's contribution should be minimum of 10% of the project cost with balance required funds being loan from Bank. Before applying on the portal, the applicant organization is also required to submit in-principle approval from the lending bank for the loan envisaged in the means of finance of the project.</w:t>
      </w:r>
    </w:p>
    <w:p w14:paraId="427C008F"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A2E4BCC"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(vi) Assistance of Rs. 50,000/- per case would be provided to the applicant organizations for preparation of Detailed Project Report (DPR) after sanctioning of loan by the bank. Engaging District Resource Person (DRP) for this component of the scheme is not mandatory. The applicant organization may engage any professional agencies having experience in preparation of DPR.</w:t>
      </w:r>
    </w:p>
    <w:p w14:paraId="4D1EAB2C"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C999D90" w14:textId="77777777" w:rsidR="003A3312" w:rsidRPr="00104E66" w:rsidRDefault="003A3312" w:rsidP="003A3312">
      <w:pPr>
        <w:shd w:val="clear" w:color="auto" w:fill="FFFFFF"/>
        <w:spacing w:after="0" w:line="240" w:lineRule="auto"/>
        <w:rPr>
          <w:rFonts w:ascii="Tahoma" w:hAnsi="Tahoma" w:cs="Tahoma"/>
          <w:b/>
          <w:bCs/>
          <w:color w:val="000000"/>
          <w:sz w:val="23"/>
          <w:szCs w:val="23"/>
        </w:rPr>
      </w:pPr>
      <w:r w:rsidRPr="00104E66">
        <w:rPr>
          <w:rFonts w:ascii="Tahoma" w:hAnsi="Tahoma" w:cs="Tahoma"/>
          <w:b/>
          <w:bCs/>
          <w:color w:val="000000"/>
          <w:sz w:val="23"/>
          <w:szCs w:val="23"/>
        </w:rPr>
        <w:t>3. Selection of District Resource Person (DRP)</w:t>
      </w:r>
    </w:p>
    <w:p w14:paraId="1C3E6A57"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1825AF5"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(i) Any suitable person(s) (like retired Govt/Bank Officials, Insurance agents, Bank </w:t>
      </w:r>
      <w:proofErr w:type="spellStart"/>
      <w:r w:rsidRPr="00104E66">
        <w:rPr>
          <w:rFonts w:ascii="Tahoma" w:hAnsi="Tahoma" w:cs="Tahoma"/>
          <w:color w:val="000000"/>
          <w:sz w:val="23"/>
          <w:szCs w:val="23"/>
        </w:rPr>
        <w:t>mitras</w:t>
      </w:r>
      <w:proofErr w:type="spellEnd"/>
      <w:r w:rsidRPr="00104E66">
        <w:rPr>
          <w:rFonts w:ascii="Tahoma" w:hAnsi="Tahoma" w:cs="Tahoma"/>
          <w:color w:val="000000"/>
          <w:sz w:val="23"/>
          <w:szCs w:val="23"/>
        </w:rPr>
        <w:t xml:space="preserve">, consultancy firms, individual professionals etc.) facilitating/handholding the individual micro food processing enterprises applicants may be </w:t>
      </w:r>
      <w:proofErr w:type="spellStart"/>
      <w:r w:rsidRPr="00104E66">
        <w:rPr>
          <w:rFonts w:ascii="Tahoma" w:hAnsi="Tahoma" w:cs="Tahoma"/>
          <w:color w:val="000000"/>
          <w:sz w:val="23"/>
          <w:szCs w:val="23"/>
        </w:rPr>
        <w:t>recognised</w:t>
      </w:r>
      <w:proofErr w:type="spellEnd"/>
      <w:r w:rsidRPr="00104E66">
        <w:rPr>
          <w:rFonts w:ascii="Tahoma" w:hAnsi="Tahoma" w:cs="Tahoma"/>
          <w:color w:val="000000"/>
          <w:sz w:val="23"/>
          <w:szCs w:val="23"/>
        </w:rPr>
        <w:t xml:space="preserve"> as DRP by SNA and would be eligible for incentive in lieu of stipulated service under the scheme. There may be more than one DRP in a district and DRP of any district may mobilize handhold applicants from other districts also.</w:t>
      </w:r>
    </w:p>
    <w:p w14:paraId="20E82A32"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05A774B1"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(ii) Due diligence is to be carried out by the DRP for each proposal while uploading the application. The DRPs would scrutinize/recommend applications to the District Nodal Officers (DNO).</w:t>
      </w:r>
    </w:p>
    <w:p w14:paraId="04346A72"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69E4371B" w14:textId="77777777" w:rsidR="003A3312" w:rsidRPr="00104E66" w:rsidRDefault="003A3312" w:rsidP="003A3312">
      <w:pPr>
        <w:shd w:val="clear" w:color="auto" w:fill="FFFFFF"/>
        <w:spacing w:after="0" w:line="240" w:lineRule="auto"/>
        <w:rPr>
          <w:rFonts w:ascii="Tahoma" w:hAnsi="Tahoma" w:cs="Tahoma"/>
          <w:color w:val="000000"/>
          <w:sz w:val="23"/>
          <w:szCs w:val="23"/>
        </w:rPr>
      </w:pPr>
      <w:r w:rsidRPr="00104E66">
        <w:rPr>
          <w:rFonts w:ascii="Tahoma" w:hAnsi="Tahoma" w:cs="Tahoma"/>
          <w:color w:val="000000"/>
          <w:sz w:val="23"/>
          <w:szCs w:val="23"/>
        </w:rPr>
        <w:t xml:space="preserve">(iii) The eligibility criteria for selection of DRP would be decided by SNA. </w:t>
      </w:r>
    </w:p>
    <w:p w14:paraId="732300A4"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0DC7AC2"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(iv) The payment of Rs. 20,000/- to the DRPs would be in 2 installments i.e. 50% of the payment would be made after sanction of bank loan and remaining 50% after the completion of the unit and also obtaining FSSAI Certificate, </w:t>
      </w:r>
      <w:proofErr w:type="spellStart"/>
      <w:r w:rsidRPr="00104E66">
        <w:rPr>
          <w:rFonts w:ascii="Tahoma" w:hAnsi="Tahoma" w:cs="Tahoma"/>
          <w:color w:val="000000"/>
          <w:sz w:val="23"/>
          <w:szCs w:val="23"/>
        </w:rPr>
        <w:t>Udyam</w:t>
      </w:r>
      <w:proofErr w:type="spellEnd"/>
      <w:r w:rsidRPr="00104E66">
        <w:rPr>
          <w:rFonts w:ascii="Tahoma" w:hAnsi="Tahoma" w:cs="Tahoma"/>
          <w:color w:val="000000"/>
          <w:sz w:val="23"/>
          <w:szCs w:val="23"/>
        </w:rPr>
        <w:t xml:space="preserve"> Certificate and GST registration (wherever required). Second installment of payment to DRP. would not be linked with completion of training of beneficiaries.</w:t>
      </w:r>
    </w:p>
    <w:p w14:paraId="455E1C99"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467BF54B" w14:textId="77777777" w:rsidR="003A3312" w:rsidRPr="00104E66" w:rsidRDefault="003A3312" w:rsidP="003A3312">
      <w:pPr>
        <w:shd w:val="clear" w:color="auto" w:fill="FFFFFF"/>
        <w:spacing w:after="0" w:line="240" w:lineRule="auto"/>
        <w:rPr>
          <w:rFonts w:ascii="Tahoma" w:hAnsi="Tahoma" w:cs="Tahoma"/>
          <w:b/>
          <w:bCs/>
          <w:color w:val="000000"/>
          <w:sz w:val="23"/>
          <w:szCs w:val="23"/>
        </w:rPr>
      </w:pPr>
      <w:r w:rsidRPr="00104E66">
        <w:rPr>
          <w:rFonts w:ascii="Tahoma" w:hAnsi="Tahoma" w:cs="Tahoma"/>
          <w:b/>
          <w:bCs/>
          <w:color w:val="000000"/>
          <w:sz w:val="23"/>
          <w:szCs w:val="23"/>
        </w:rPr>
        <w:t>4.Delegation of financial powers to approve/sanction the projects</w:t>
      </w:r>
    </w:p>
    <w:p w14:paraId="1C7E24AD"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2E51BFF0"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State Level Approval Committee (SLAC) is empowered to approve sanction/ reject the project proposals received under aforementioned components of the scheme and need not be referred to </w:t>
      </w:r>
      <w:proofErr w:type="spellStart"/>
      <w:r w:rsidRPr="00104E66">
        <w:rPr>
          <w:rFonts w:ascii="Tahoma" w:hAnsi="Tahoma" w:cs="Tahoma"/>
          <w:color w:val="000000"/>
          <w:sz w:val="23"/>
          <w:szCs w:val="23"/>
        </w:rPr>
        <w:t>MoFPI</w:t>
      </w:r>
      <w:proofErr w:type="spellEnd"/>
      <w:r w:rsidRPr="00104E66">
        <w:rPr>
          <w:rFonts w:ascii="Tahoma" w:hAnsi="Tahoma" w:cs="Tahoma"/>
          <w:color w:val="000000"/>
          <w:sz w:val="23"/>
          <w:szCs w:val="23"/>
        </w:rPr>
        <w:t xml:space="preserve"> for approval. SLAC may also consider delegating the powers for approval of the projects under various components to the Nodal Department implementing this scheme by prescribing appropriate limits.</w:t>
      </w:r>
    </w:p>
    <w:p w14:paraId="113D31C8" w14:textId="77777777" w:rsidR="003A3312" w:rsidRPr="00104E66" w:rsidRDefault="003A3312" w:rsidP="003A3312">
      <w:pPr>
        <w:shd w:val="clear" w:color="auto" w:fill="FFFFFF"/>
        <w:spacing w:after="0" w:line="240" w:lineRule="auto"/>
        <w:rPr>
          <w:rFonts w:ascii="Tahoma" w:hAnsi="Tahoma" w:cs="Tahoma"/>
          <w:color w:val="000000"/>
          <w:sz w:val="23"/>
          <w:szCs w:val="23"/>
        </w:rPr>
      </w:pPr>
    </w:p>
    <w:p w14:paraId="73AB8617"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r w:rsidRPr="00104E66">
        <w:rPr>
          <w:rFonts w:ascii="Tahoma" w:hAnsi="Tahoma" w:cs="Tahoma"/>
          <w:color w:val="000000"/>
          <w:sz w:val="23"/>
          <w:szCs w:val="23"/>
        </w:rPr>
        <w:t>Above modification is in supersession to relevant clauses of scheme guidelines dated 29.06.2020 and subsequent OMs issued thereafter from time to time.</w:t>
      </w:r>
    </w:p>
    <w:p w14:paraId="164428A7" w14:textId="77777777" w:rsidR="003A3312" w:rsidRPr="00104E66" w:rsidRDefault="003A3312" w:rsidP="003A3312">
      <w:pPr>
        <w:shd w:val="clear" w:color="auto" w:fill="FFFFFF"/>
        <w:spacing w:after="0" w:line="240" w:lineRule="auto"/>
        <w:jc w:val="both"/>
        <w:rPr>
          <w:rFonts w:ascii="Tahoma" w:hAnsi="Tahoma" w:cs="Tahoma"/>
          <w:color w:val="000000"/>
          <w:sz w:val="23"/>
          <w:szCs w:val="23"/>
        </w:rPr>
      </w:pPr>
    </w:p>
    <w:p w14:paraId="38C43C37" w14:textId="77777777" w:rsidR="003A3312" w:rsidRPr="00104E66" w:rsidRDefault="003A3312" w:rsidP="003A3312">
      <w:pPr>
        <w:spacing w:after="0" w:line="240" w:lineRule="auto"/>
        <w:jc w:val="both"/>
        <w:rPr>
          <w:rFonts w:ascii="Tahoma" w:hAnsi="Tahoma" w:cs="Tahoma"/>
          <w:color w:val="000000"/>
          <w:sz w:val="23"/>
          <w:szCs w:val="23"/>
        </w:rPr>
      </w:pPr>
      <w:r w:rsidRPr="00104E66">
        <w:rPr>
          <w:rFonts w:ascii="Tahoma" w:hAnsi="Tahoma" w:cs="Tahoma"/>
          <w:color w:val="000000"/>
          <w:sz w:val="23"/>
          <w:szCs w:val="23"/>
        </w:rPr>
        <w:t>Controlling Heads of all banks are requested to ensure compliance of above-said instructions.</w:t>
      </w:r>
    </w:p>
    <w:p w14:paraId="5B46D62E" w14:textId="77777777" w:rsidR="003A3312" w:rsidRPr="00104E66" w:rsidRDefault="003A3312" w:rsidP="003A3312">
      <w:pPr>
        <w:spacing w:after="0" w:line="240" w:lineRule="auto"/>
        <w:jc w:val="both"/>
        <w:rPr>
          <w:rFonts w:ascii="Tahoma" w:hAnsi="Tahoma" w:cs="Tahoma"/>
          <w:color w:val="000000"/>
          <w:sz w:val="23"/>
          <w:szCs w:val="23"/>
        </w:rPr>
      </w:pPr>
    </w:p>
    <w:p w14:paraId="47939880" w14:textId="77777777" w:rsidR="003A3312" w:rsidRPr="00104E66" w:rsidRDefault="003A3312" w:rsidP="003A3312">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Also, the Government has converged PMFME scheme with AIF, the banks are requested to </w:t>
      </w:r>
      <w:proofErr w:type="spellStart"/>
      <w:r w:rsidRPr="00104E66">
        <w:rPr>
          <w:rFonts w:ascii="Tahoma" w:hAnsi="Tahoma" w:cs="Tahoma"/>
          <w:b/>
          <w:bCs/>
          <w:color w:val="000000"/>
          <w:sz w:val="23"/>
          <w:szCs w:val="23"/>
        </w:rPr>
        <w:t>mobilise</w:t>
      </w:r>
      <w:proofErr w:type="spellEnd"/>
      <w:r w:rsidRPr="00104E66">
        <w:rPr>
          <w:rFonts w:ascii="Tahoma" w:hAnsi="Tahoma" w:cs="Tahoma"/>
          <w:b/>
          <w:bCs/>
          <w:color w:val="000000"/>
          <w:sz w:val="23"/>
          <w:szCs w:val="23"/>
        </w:rPr>
        <w:t xml:space="preserve"> the beneficiaries of AIF to avail the benefits of PMFME Scheme and vice versa since inception of the Schemes.  This convergence will prove to be very important for the Food Processing Enterprises of the country. </w:t>
      </w:r>
    </w:p>
    <w:p w14:paraId="044E2EA9" w14:textId="670E5871" w:rsidR="003A3312" w:rsidRDefault="003A3312" w:rsidP="003A3312">
      <w:pPr>
        <w:spacing w:after="0" w:line="240" w:lineRule="auto"/>
        <w:jc w:val="both"/>
        <w:rPr>
          <w:rFonts w:ascii="Tahoma" w:hAnsi="Tahoma" w:cs="Tahoma"/>
          <w:color w:val="000000"/>
          <w:sz w:val="23"/>
          <w:szCs w:val="23"/>
        </w:rPr>
      </w:pPr>
    </w:p>
    <w:p w14:paraId="64E9BBA0" w14:textId="3CAF8C97" w:rsidR="003A3312" w:rsidRPr="00104E66" w:rsidRDefault="003A3312" w:rsidP="003A3312">
      <w:pPr>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A brief summary of modifications in guidelines is given </w:t>
      </w:r>
      <w:proofErr w:type="gramStart"/>
      <w:r w:rsidRPr="00104E66">
        <w:rPr>
          <w:rFonts w:ascii="Tahoma" w:hAnsi="Tahoma" w:cs="Tahoma"/>
          <w:color w:val="000000"/>
          <w:sz w:val="23"/>
          <w:szCs w:val="23"/>
        </w:rPr>
        <w:t>below:-</w:t>
      </w:r>
      <w:proofErr w:type="gramEnd"/>
    </w:p>
    <w:tbl>
      <w:tblPr>
        <w:tblW w:w="0" w:type="auto"/>
        <w:tblInd w:w="113" w:type="dxa"/>
        <w:tblLook w:val="04A0" w:firstRow="1" w:lastRow="0" w:firstColumn="1" w:lastColumn="0" w:noHBand="0" w:noVBand="1"/>
      </w:tblPr>
      <w:tblGrid>
        <w:gridCol w:w="1573"/>
        <w:gridCol w:w="2533"/>
        <w:gridCol w:w="3628"/>
        <w:gridCol w:w="2036"/>
      </w:tblGrid>
      <w:tr w:rsidR="003A3312" w:rsidRPr="00C6613A" w14:paraId="4242E3B1" w14:textId="77777777" w:rsidTr="00CF45BF">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5CFDC49" w14:textId="77777777" w:rsidR="003A3312" w:rsidRPr="00C6613A" w:rsidRDefault="003A3312" w:rsidP="00CF45BF">
            <w:pPr>
              <w:spacing w:after="0" w:line="240" w:lineRule="auto"/>
              <w:jc w:val="center"/>
              <w:rPr>
                <w:rFonts w:ascii="Tahoma" w:hAnsi="Tahoma" w:cs="Tahoma"/>
                <w:b/>
                <w:bCs/>
                <w:color w:val="000000"/>
                <w:sz w:val="19"/>
                <w:szCs w:val="19"/>
                <w:lang w:val="en-IN" w:eastAsia="en-IN"/>
              </w:rPr>
            </w:pPr>
            <w:r w:rsidRPr="00C6613A">
              <w:rPr>
                <w:rFonts w:ascii="Tahoma" w:hAnsi="Tahoma" w:cs="Tahoma"/>
                <w:b/>
                <w:bCs/>
                <w:color w:val="000000"/>
                <w:sz w:val="19"/>
                <w:szCs w:val="19"/>
                <w:lang w:val="en-IN" w:eastAsia="en-IN"/>
              </w:rPr>
              <w:t>Support to individual Micro Enterprises</w:t>
            </w:r>
          </w:p>
        </w:tc>
      </w:tr>
      <w:tr w:rsidR="003A3312" w:rsidRPr="00C6613A" w14:paraId="1B3E7693" w14:textId="77777777" w:rsidTr="00CF45BF">
        <w:trPr>
          <w:trHeight w:val="3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1B25CADB" w14:textId="77777777" w:rsidR="003A3312" w:rsidRPr="00C6613A" w:rsidRDefault="003A3312" w:rsidP="00CF45BF">
            <w:pPr>
              <w:spacing w:after="0" w:line="240" w:lineRule="auto"/>
              <w:rPr>
                <w:rFonts w:ascii="Tahoma" w:hAnsi="Tahoma" w:cs="Tahoma"/>
                <w:b/>
                <w:bCs/>
                <w:color w:val="000000"/>
                <w:sz w:val="19"/>
                <w:szCs w:val="19"/>
                <w:lang w:val="en-IN" w:eastAsia="en-IN"/>
              </w:rPr>
            </w:pPr>
            <w:r w:rsidRPr="00C6613A">
              <w:rPr>
                <w:rFonts w:ascii="Tahoma" w:hAnsi="Tahoma" w:cs="Tahoma"/>
                <w:b/>
                <w:bCs/>
                <w:color w:val="000000"/>
                <w:sz w:val="19"/>
                <w:szCs w:val="19"/>
                <w:lang w:val="en-IN" w:eastAsia="en-IN"/>
              </w:rPr>
              <w:t> Component</w:t>
            </w:r>
          </w:p>
        </w:tc>
        <w:tc>
          <w:tcPr>
            <w:tcW w:w="2533" w:type="dxa"/>
            <w:tcBorders>
              <w:top w:val="nil"/>
              <w:left w:val="nil"/>
              <w:bottom w:val="single" w:sz="4" w:space="0" w:color="auto"/>
              <w:right w:val="single" w:sz="4" w:space="0" w:color="auto"/>
            </w:tcBorders>
            <w:shd w:val="clear" w:color="000000" w:fill="FFFFFF"/>
            <w:vAlign w:val="center"/>
            <w:hideMark/>
          </w:tcPr>
          <w:p w14:paraId="13E3E6F6" w14:textId="77777777" w:rsidR="003A3312" w:rsidRPr="00C6613A" w:rsidRDefault="003A3312" w:rsidP="00CF45BF">
            <w:pPr>
              <w:spacing w:after="0" w:line="240" w:lineRule="auto"/>
              <w:rPr>
                <w:rFonts w:ascii="Tahoma" w:hAnsi="Tahoma" w:cs="Tahoma"/>
                <w:b/>
                <w:bCs/>
                <w:color w:val="000000"/>
                <w:sz w:val="19"/>
                <w:szCs w:val="19"/>
                <w:lang w:val="en-IN" w:eastAsia="en-IN"/>
              </w:rPr>
            </w:pPr>
            <w:proofErr w:type="gramStart"/>
            <w:r w:rsidRPr="00C6613A">
              <w:rPr>
                <w:rFonts w:ascii="Tahoma" w:hAnsi="Tahoma" w:cs="Tahoma"/>
                <w:b/>
                <w:bCs/>
                <w:color w:val="000000"/>
                <w:sz w:val="19"/>
                <w:szCs w:val="19"/>
                <w:lang w:val="en-IN" w:eastAsia="en-IN"/>
              </w:rPr>
              <w:t>Old  -</w:t>
            </w:r>
            <w:proofErr w:type="gramEnd"/>
            <w:r w:rsidRPr="00C6613A">
              <w:rPr>
                <w:rFonts w:ascii="Tahoma" w:hAnsi="Tahoma" w:cs="Tahoma"/>
                <w:b/>
                <w:bCs/>
                <w:color w:val="000000"/>
                <w:sz w:val="19"/>
                <w:szCs w:val="19"/>
                <w:lang w:val="en-IN" w:eastAsia="en-IN"/>
              </w:rPr>
              <w:t xml:space="preserve"> 29/06/2020</w:t>
            </w:r>
          </w:p>
        </w:tc>
        <w:tc>
          <w:tcPr>
            <w:tcW w:w="3628" w:type="dxa"/>
            <w:tcBorders>
              <w:top w:val="nil"/>
              <w:left w:val="nil"/>
              <w:bottom w:val="single" w:sz="4" w:space="0" w:color="auto"/>
              <w:right w:val="single" w:sz="4" w:space="0" w:color="auto"/>
            </w:tcBorders>
            <w:shd w:val="clear" w:color="000000" w:fill="FFFFFF"/>
            <w:vAlign w:val="center"/>
            <w:hideMark/>
          </w:tcPr>
          <w:p w14:paraId="29203613" w14:textId="77777777" w:rsidR="003A3312" w:rsidRPr="00C6613A" w:rsidRDefault="003A3312" w:rsidP="00CF45BF">
            <w:pPr>
              <w:spacing w:after="0" w:line="240" w:lineRule="auto"/>
              <w:rPr>
                <w:rFonts w:ascii="Tahoma" w:hAnsi="Tahoma" w:cs="Tahoma"/>
                <w:b/>
                <w:bCs/>
                <w:color w:val="000000"/>
                <w:sz w:val="19"/>
                <w:szCs w:val="19"/>
                <w:lang w:val="en-IN" w:eastAsia="en-IN"/>
              </w:rPr>
            </w:pPr>
            <w:r w:rsidRPr="00C6613A">
              <w:rPr>
                <w:rFonts w:ascii="Tahoma" w:hAnsi="Tahoma" w:cs="Tahoma"/>
                <w:b/>
                <w:bCs/>
                <w:color w:val="000000"/>
                <w:sz w:val="19"/>
                <w:szCs w:val="19"/>
                <w:lang w:val="en-IN" w:eastAsia="en-IN"/>
              </w:rPr>
              <w:t>Modification -18/05/22</w:t>
            </w:r>
          </w:p>
        </w:tc>
        <w:tc>
          <w:tcPr>
            <w:tcW w:w="0" w:type="auto"/>
            <w:tcBorders>
              <w:top w:val="nil"/>
              <w:left w:val="nil"/>
              <w:bottom w:val="single" w:sz="4" w:space="0" w:color="auto"/>
              <w:right w:val="single" w:sz="4" w:space="0" w:color="auto"/>
            </w:tcBorders>
            <w:shd w:val="clear" w:color="000000" w:fill="FFFFFF"/>
            <w:vAlign w:val="center"/>
            <w:hideMark/>
          </w:tcPr>
          <w:p w14:paraId="53C72E0C" w14:textId="77777777" w:rsidR="003A3312" w:rsidRPr="00C6613A" w:rsidRDefault="003A3312" w:rsidP="00CF45BF">
            <w:pPr>
              <w:spacing w:after="0" w:line="240" w:lineRule="auto"/>
              <w:rPr>
                <w:rFonts w:ascii="Tahoma" w:hAnsi="Tahoma" w:cs="Tahoma"/>
                <w:b/>
                <w:bCs/>
                <w:color w:val="000000"/>
                <w:sz w:val="19"/>
                <w:szCs w:val="19"/>
                <w:lang w:val="en-IN" w:eastAsia="en-IN"/>
              </w:rPr>
            </w:pPr>
            <w:r w:rsidRPr="00C6613A">
              <w:rPr>
                <w:rFonts w:ascii="Tahoma" w:hAnsi="Tahoma" w:cs="Tahoma"/>
                <w:b/>
                <w:bCs/>
                <w:color w:val="000000"/>
                <w:sz w:val="19"/>
                <w:szCs w:val="19"/>
                <w:lang w:val="en-IN" w:eastAsia="en-IN"/>
              </w:rPr>
              <w:t xml:space="preserve">Remark </w:t>
            </w:r>
          </w:p>
        </w:tc>
      </w:tr>
      <w:tr w:rsidR="003A3312" w:rsidRPr="00C6613A" w14:paraId="0C12C34B" w14:textId="77777777" w:rsidTr="00CF45BF">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57B4AD"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Eligibility</w:t>
            </w:r>
          </w:p>
        </w:tc>
        <w:tc>
          <w:tcPr>
            <w:tcW w:w="2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BB316F"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Proprietor / Partnership  </w:t>
            </w:r>
          </w:p>
        </w:tc>
        <w:tc>
          <w:tcPr>
            <w:tcW w:w="3628" w:type="dxa"/>
            <w:tcBorders>
              <w:top w:val="nil"/>
              <w:left w:val="nil"/>
              <w:bottom w:val="single" w:sz="4" w:space="0" w:color="auto"/>
              <w:right w:val="single" w:sz="4" w:space="0" w:color="auto"/>
            </w:tcBorders>
            <w:shd w:val="clear" w:color="000000" w:fill="FFFFFF"/>
            <w:vAlign w:val="center"/>
            <w:hideMark/>
          </w:tcPr>
          <w:p w14:paraId="016427F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Individual,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A5E3B38"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 For SHGs/FPOs/Coop, there is no requirement of minimum Turnover and Experience. </w:t>
            </w:r>
          </w:p>
        </w:tc>
      </w:tr>
      <w:tr w:rsidR="003A3312" w:rsidRPr="00C6613A" w14:paraId="515F75BE" w14:textId="77777777" w:rsidTr="00CF45BF">
        <w:trPr>
          <w:trHeight w:val="300"/>
        </w:trPr>
        <w:tc>
          <w:tcPr>
            <w:tcW w:w="1573" w:type="dxa"/>
            <w:vMerge/>
            <w:tcBorders>
              <w:top w:val="nil"/>
              <w:left w:val="single" w:sz="4" w:space="0" w:color="auto"/>
              <w:bottom w:val="single" w:sz="4" w:space="0" w:color="auto"/>
              <w:right w:val="single" w:sz="4" w:space="0" w:color="auto"/>
            </w:tcBorders>
            <w:vAlign w:val="center"/>
            <w:hideMark/>
          </w:tcPr>
          <w:p w14:paraId="46DABB22"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nil"/>
              <w:left w:val="single" w:sz="4" w:space="0" w:color="auto"/>
              <w:bottom w:val="single" w:sz="4" w:space="0" w:color="auto"/>
              <w:right w:val="single" w:sz="4" w:space="0" w:color="auto"/>
            </w:tcBorders>
            <w:vAlign w:val="center"/>
            <w:hideMark/>
          </w:tcPr>
          <w:p w14:paraId="5049EB9B"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nil"/>
              <w:left w:val="nil"/>
              <w:bottom w:val="single" w:sz="4" w:space="0" w:color="auto"/>
              <w:right w:val="single" w:sz="4" w:space="0" w:color="auto"/>
            </w:tcBorders>
            <w:shd w:val="clear" w:color="000000" w:fill="FFFFFF"/>
            <w:vAlign w:val="center"/>
            <w:hideMark/>
          </w:tcPr>
          <w:p w14:paraId="3EE0747F"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Proprietorship firms </w:t>
            </w:r>
          </w:p>
        </w:tc>
        <w:tc>
          <w:tcPr>
            <w:tcW w:w="0" w:type="auto"/>
            <w:vMerge/>
            <w:tcBorders>
              <w:top w:val="nil"/>
              <w:left w:val="single" w:sz="4" w:space="0" w:color="auto"/>
              <w:bottom w:val="single" w:sz="4" w:space="0" w:color="auto"/>
              <w:right w:val="single" w:sz="4" w:space="0" w:color="auto"/>
            </w:tcBorders>
            <w:vAlign w:val="center"/>
            <w:hideMark/>
          </w:tcPr>
          <w:p w14:paraId="43E20826"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35FC8224" w14:textId="77777777" w:rsidTr="00CF45BF">
        <w:trPr>
          <w:trHeight w:val="300"/>
        </w:trPr>
        <w:tc>
          <w:tcPr>
            <w:tcW w:w="1573" w:type="dxa"/>
            <w:vMerge/>
            <w:tcBorders>
              <w:top w:val="nil"/>
              <w:left w:val="single" w:sz="4" w:space="0" w:color="auto"/>
              <w:bottom w:val="single" w:sz="4" w:space="0" w:color="auto"/>
              <w:right w:val="single" w:sz="4" w:space="0" w:color="auto"/>
            </w:tcBorders>
            <w:vAlign w:val="center"/>
            <w:hideMark/>
          </w:tcPr>
          <w:p w14:paraId="5634CEFE"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nil"/>
              <w:left w:val="single" w:sz="4" w:space="0" w:color="auto"/>
              <w:bottom w:val="single" w:sz="4" w:space="0" w:color="auto"/>
              <w:right w:val="single" w:sz="4" w:space="0" w:color="auto"/>
            </w:tcBorders>
            <w:vAlign w:val="center"/>
            <w:hideMark/>
          </w:tcPr>
          <w:p w14:paraId="42F5BF5D"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nil"/>
              <w:left w:val="nil"/>
              <w:bottom w:val="single" w:sz="4" w:space="0" w:color="auto"/>
              <w:right w:val="single" w:sz="4" w:space="0" w:color="auto"/>
            </w:tcBorders>
            <w:shd w:val="clear" w:color="000000" w:fill="FFFFFF"/>
            <w:vAlign w:val="center"/>
            <w:hideMark/>
          </w:tcPr>
          <w:p w14:paraId="68BB2B80"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Partnership firms </w:t>
            </w:r>
          </w:p>
        </w:tc>
        <w:tc>
          <w:tcPr>
            <w:tcW w:w="0" w:type="auto"/>
            <w:vMerge/>
            <w:tcBorders>
              <w:top w:val="nil"/>
              <w:left w:val="single" w:sz="4" w:space="0" w:color="auto"/>
              <w:bottom w:val="single" w:sz="4" w:space="0" w:color="auto"/>
              <w:right w:val="single" w:sz="4" w:space="0" w:color="auto"/>
            </w:tcBorders>
            <w:vAlign w:val="center"/>
            <w:hideMark/>
          </w:tcPr>
          <w:p w14:paraId="6F80A9BC"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4B69A34B" w14:textId="77777777" w:rsidTr="00CF45BF">
        <w:trPr>
          <w:trHeight w:val="420"/>
        </w:trPr>
        <w:tc>
          <w:tcPr>
            <w:tcW w:w="1573" w:type="dxa"/>
            <w:vMerge/>
            <w:tcBorders>
              <w:top w:val="nil"/>
              <w:left w:val="single" w:sz="4" w:space="0" w:color="auto"/>
              <w:bottom w:val="single" w:sz="4" w:space="0" w:color="auto"/>
              <w:right w:val="single" w:sz="4" w:space="0" w:color="auto"/>
            </w:tcBorders>
            <w:vAlign w:val="center"/>
            <w:hideMark/>
          </w:tcPr>
          <w:p w14:paraId="331967D6"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nil"/>
              <w:left w:val="single" w:sz="4" w:space="0" w:color="auto"/>
              <w:bottom w:val="single" w:sz="4" w:space="0" w:color="auto"/>
              <w:right w:val="single" w:sz="4" w:space="0" w:color="auto"/>
            </w:tcBorders>
            <w:vAlign w:val="center"/>
            <w:hideMark/>
          </w:tcPr>
          <w:p w14:paraId="70B13E87"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nil"/>
              <w:left w:val="nil"/>
              <w:bottom w:val="single" w:sz="4" w:space="0" w:color="auto"/>
              <w:right w:val="single" w:sz="4" w:space="0" w:color="auto"/>
            </w:tcBorders>
            <w:shd w:val="clear" w:color="000000" w:fill="FFFFFF"/>
            <w:vAlign w:val="center"/>
            <w:hideMark/>
          </w:tcPr>
          <w:p w14:paraId="5AB8AD50"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FPO (Farmer Producer Organization)</w:t>
            </w:r>
          </w:p>
        </w:tc>
        <w:tc>
          <w:tcPr>
            <w:tcW w:w="0" w:type="auto"/>
            <w:vMerge/>
            <w:tcBorders>
              <w:top w:val="nil"/>
              <w:left w:val="single" w:sz="4" w:space="0" w:color="auto"/>
              <w:bottom w:val="single" w:sz="4" w:space="0" w:color="auto"/>
              <w:right w:val="single" w:sz="4" w:space="0" w:color="auto"/>
            </w:tcBorders>
            <w:vAlign w:val="center"/>
            <w:hideMark/>
          </w:tcPr>
          <w:p w14:paraId="79DDC208"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02058B30" w14:textId="77777777" w:rsidTr="00CF45BF">
        <w:trPr>
          <w:trHeight w:val="285"/>
        </w:trPr>
        <w:tc>
          <w:tcPr>
            <w:tcW w:w="1573" w:type="dxa"/>
            <w:vMerge/>
            <w:tcBorders>
              <w:top w:val="nil"/>
              <w:left w:val="single" w:sz="4" w:space="0" w:color="auto"/>
              <w:bottom w:val="single" w:sz="4" w:space="0" w:color="auto"/>
              <w:right w:val="single" w:sz="4" w:space="0" w:color="auto"/>
            </w:tcBorders>
            <w:vAlign w:val="center"/>
            <w:hideMark/>
          </w:tcPr>
          <w:p w14:paraId="2EAA4DC9"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nil"/>
              <w:left w:val="single" w:sz="4" w:space="0" w:color="auto"/>
              <w:bottom w:val="single" w:sz="4" w:space="0" w:color="auto"/>
              <w:right w:val="single" w:sz="4" w:space="0" w:color="auto"/>
            </w:tcBorders>
            <w:vAlign w:val="center"/>
            <w:hideMark/>
          </w:tcPr>
          <w:p w14:paraId="5676F42E"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nil"/>
              <w:left w:val="nil"/>
              <w:bottom w:val="single" w:sz="4" w:space="0" w:color="auto"/>
              <w:right w:val="single" w:sz="4" w:space="0" w:color="auto"/>
            </w:tcBorders>
            <w:shd w:val="clear" w:color="000000" w:fill="FFFFFF"/>
            <w:vAlign w:val="center"/>
            <w:hideMark/>
          </w:tcPr>
          <w:p w14:paraId="2C82729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NGO (Non-Government Organization)</w:t>
            </w:r>
          </w:p>
        </w:tc>
        <w:tc>
          <w:tcPr>
            <w:tcW w:w="0" w:type="auto"/>
            <w:vMerge/>
            <w:tcBorders>
              <w:top w:val="nil"/>
              <w:left w:val="single" w:sz="4" w:space="0" w:color="auto"/>
              <w:bottom w:val="single" w:sz="4" w:space="0" w:color="auto"/>
              <w:right w:val="single" w:sz="4" w:space="0" w:color="auto"/>
            </w:tcBorders>
            <w:vAlign w:val="center"/>
            <w:hideMark/>
          </w:tcPr>
          <w:p w14:paraId="2372B139"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16174FF4" w14:textId="77777777" w:rsidTr="00CF45BF">
        <w:trPr>
          <w:trHeight w:val="270"/>
        </w:trPr>
        <w:tc>
          <w:tcPr>
            <w:tcW w:w="1573" w:type="dxa"/>
            <w:vMerge/>
            <w:tcBorders>
              <w:top w:val="nil"/>
              <w:left w:val="single" w:sz="4" w:space="0" w:color="auto"/>
              <w:bottom w:val="single" w:sz="4" w:space="0" w:color="auto"/>
              <w:right w:val="single" w:sz="4" w:space="0" w:color="auto"/>
            </w:tcBorders>
            <w:vAlign w:val="center"/>
            <w:hideMark/>
          </w:tcPr>
          <w:p w14:paraId="29B95BBF"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nil"/>
              <w:left w:val="single" w:sz="4" w:space="0" w:color="auto"/>
              <w:bottom w:val="single" w:sz="4" w:space="0" w:color="auto"/>
              <w:right w:val="single" w:sz="4" w:space="0" w:color="auto"/>
            </w:tcBorders>
            <w:vAlign w:val="center"/>
            <w:hideMark/>
          </w:tcPr>
          <w:p w14:paraId="470187C7"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nil"/>
              <w:left w:val="nil"/>
              <w:bottom w:val="single" w:sz="4" w:space="0" w:color="auto"/>
              <w:right w:val="single" w:sz="4" w:space="0" w:color="auto"/>
            </w:tcBorders>
            <w:shd w:val="clear" w:color="000000" w:fill="FFFFFF"/>
            <w:vAlign w:val="center"/>
            <w:hideMark/>
          </w:tcPr>
          <w:p w14:paraId="20C2C28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Co-op (Cooperative)</w:t>
            </w:r>
          </w:p>
        </w:tc>
        <w:tc>
          <w:tcPr>
            <w:tcW w:w="0" w:type="auto"/>
            <w:vMerge/>
            <w:tcBorders>
              <w:top w:val="nil"/>
              <w:left w:val="single" w:sz="4" w:space="0" w:color="auto"/>
              <w:bottom w:val="single" w:sz="4" w:space="0" w:color="auto"/>
              <w:right w:val="single" w:sz="4" w:space="0" w:color="auto"/>
            </w:tcBorders>
            <w:vAlign w:val="center"/>
            <w:hideMark/>
          </w:tcPr>
          <w:p w14:paraId="6AAD515D"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34BB5D82" w14:textId="77777777" w:rsidTr="00CF45BF">
        <w:trPr>
          <w:trHeight w:val="300"/>
        </w:trPr>
        <w:tc>
          <w:tcPr>
            <w:tcW w:w="1573" w:type="dxa"/>
            <w:vMerge/>
            <w:tcBorders>
              <w:top w:val="nil"/>
              <w:left w:val="single" w:sz="4" w:space="0" w:color="auto"/>
              <w:bottom w:val="single" w:sz="4" w:space="0" w:color="auto"/>
              <w:right w:val="single" w:sz="4" w:space="0" w:color="auto"/>
            </w:tcBorders>
            <w:vAlign w:val="center"/>
            <w:hideMark/>
          </w:tcPr>
          <w:p w14:paraId="1762FE16"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nil"/>
              <w:left w:val="single" w:sz="4" w:space="0" w:color="auto"/>
              <w:bottom w:val="single" w:sz="4" w:space="0" w:color="auto"/>
              <w:right w:val="single" w:sz="4" w:space="0" w:color="auto"/>
            </w:tcBorders>
            <w:vAlign w:val="center"/>
            <w:hideMark/>
          </w:tcPr>
          <w:p w14:paraId="4BBA5F8B"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nil"/>
              <w:left w:val="nil"/>
              <w:bottom w:val="single" w:sz="4" w:space="0" w:color="auto"/>
              <w:right w:val="single" w:sz="4" w:space="0" w:color="auto"/>
            </w:tcBorders>
            <w:shd w:val="clear" w:color="000000" w:fill="FFFFFF"/>
            <w:vAlign w:val="center"/>
            <w:hideMark/>
          </w:tcPr>
          <w:p w14:paraId="47F03143"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Pvt Ltd. Companies.</w:t>
            </w:r>
          </w:p>
        </w:tc>
        <w:tc>
          <w:tcPr>
            <w:tcW w:w="0" w:type="auto"/>
            <w:vMerge/>
            <w:tcBorders>
              <w:top w:val="nil"/>
              <w:left w:val="single" w:sz="4" w:space="0" w:color="auto"/>
              <w:bottom w:val="single" w:sz="4" w:space="0" w:color="auto"/>
              <w:right w:val="single" w:sz="4" w:space="0" w:color="auto"/>
            </w:tcBorders>
            <w:vAlign w:val="center"/>
            <w:hideMark/>
          </w:tcPr>
          <w:p w14:paraId="649EA20B"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05CE168B" w14:textId="77777777" w:rsidTr="00BD524A">
        <w:trPr>
          <w:trHeight w:val="6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12FF1215"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Age and Qualification </w:t>
            </w:r>
          </w:p>
        </w:tc>
        <w:tc>
          <w:tcPr>
            <w:tcW w:w="2533" w:type="dxa"/>
            <w:tcBorders>
              <w:top w:val="nil"/>
              <w:left w:val="nil"/>
              <w:bottom w:val="single" w:sz="4" w:space="0" w:color="auto"/>
              <w:right w:val="single" w:sz="4" w:space="0" w:color="auto"/>
            </w:tcBorders>
            <w:shd w:val="clear" w:color="000000" w:fill="FFFFFF"/>
            <w:vAlign w:val="center"/>
            <w:hideMark/>
          </w:tcPr>
          <w:p w14:paraId="5E65588A"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18 Years and Min 8th std Pass. </w:t>
            </w:r>
          </w:p>
        </w:tc>
        <w:tc>
          <w:tcPr>
            <w:tcW w:w="3628" w:type="dxa"/>
            <w:tcBorders>
              <w:top w:val="nil"/>
              <w:left w:val="nil"/>
              <w:bottom w:val="single" w:sz="4" w:space="0" w:color="auto"/>
              <w:right w:val="single" w:sz="4" w:space="0" w:color="auto"/>
            </w:tcBorders>
            <w:shd w:val="clear" w:color="000000" w:fill="FFFFFF"/>
            <w:vAlign w:val="center"/>
            <w:hideMark/>
          </w:tcPr>
          <w:p w14:paraId="710286B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Above 18 Years, no minimum educational qualification</w:t>
            </w:r>
          </w:p>
        </w:tc>
        <w:tc>
          <w:tcPr>
            <w:tcW w:w="0" w:type="auto"/>
            <w:tcBorders>
              <w:top w:val="nil"/>
              <w:left w:val="nil"/>
              <w:bottom w:val="single" w:sz="4" w:space="0" w:color="auto"/>
              <w:right w:val="single" w:sz="4" w:space="0" w:color="auto"/>
            </w:tcBorders>
            <w:shd w:val="clear" w:color="000000" w:fill="FFFFFF"/>
            <w:vAlign w:val="center"/>
            <w:hideMark/>
          </w:tcPr>
          <w:p w14:paraId="08F6F97E"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Relaxing minimum educational qualification criteria </w:t>
            </w:r>
          </w:p>
        </w:tc>
      </w:tr>
      <w:tr w:rsidR="003A3312" w:rsidRPr="00C6613A" w14:paraId="25A54EFD" w14:textId="77777777" w:rsidTr="00BD524A">
        <w:trPr>
          <w:trHeight w:val="768"/>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4375B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Eligible enterprise</w:t>
            </w: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14:paraId="0D07AF32"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Existing Enterprise – Both ODOP &amp; Non-ODOP.</w:t>
            </w:r>
          </w:p>
        </w:tc>
        <w:tc>
          <w:tcPr>
            <w:tcW w:w="3628" w:type="dxa"/>
            <w:tcBorders>
              <w:top w:val="nil"/>
              <w:left w:val="nil"/>
              <w:bottom w:val="single" w:sz="4" w:space="0" w:color="auto"/>
              <w:right w:val="single" w:sz="4" w:space="0" w:color="auto"/>
            </w:tcBorders>
            <w:shd w:val="clear" w:color="000000" w:fill="FFFFFF"/>
            <w:vAlign w:val="center"/>
            <w:hideMark/>
          </w:tcPr>
          <w:p w14:paraId="7AD8D01A"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 Existing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6AB4657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Proposal for both ODOP and non ODOP are eligible for support</w:t>
            </w:r>
          </w:p>
        </w:tc>
      </w:tr>
      <w:tr w:rsidR="003A3312" w:rsidRPr="00C6613A" w14:paraId="0D2B8701" w14:textId="77777777" w:rsidTr="00BD524A">
        <w:trPr>
          <w:trHeight w:val="60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1D401B2"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14:paraId="4D51F5EF"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New Enterprise – Only ODOP.</w:t>
            </w:r>
          </w:p>
        </w:tc>
        <w:tc>
          <w:tcPr>
            <w:tcW w:w="3628" w:type="dxa"/>
            <w:tcBorders>
              <w:top w:val="nil"/>
              <w:left w:val="nil"/>
              <w:bottom w:val="single" w:sz="4" w:space="0" w:color="auto"/>
              <w:right w:val="single" w:sz="4" w:space="0" w:color="auto"/>
            </w:tcBorders>
            <w:shd w:val="clear" w:color="000000" w:fill="FFFFFF"/>
            <w:vAlign w:val="center"/>
            <w:hideMark/>
          </w:tcPr>
          <w:p w14:paraId="5C54BDB8"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New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39FF2B43"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ODOP Proposals will be preferred </w:t>
            </w:r>
          </w:p>
        </w:tc>
      </w:tr>
      <w:tr w:rsidR="003A3312" w:rsidRPr="00C6613A" w14:paraId="469D82D2" w14:textId="77777777" w:rsidTr="00BD524A">
        <w:trPr>
          <w:trHeight w:val="244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E6E6C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Financial Support/ Assistance </w:t>
            </w:r>
          </w:p>
        </w:tc>
        <w:tc>
          <w:tcPr>
            <w:tcW w:w="2533" w:type="dxa"/>
            <w:tcBorders>
              <w:top w:val="single" w:sz="4" w:space="0" w:color="auto"/>
              <w:left w:val="single" w:sz="4" w:space="0" w:color="auto"/>
              <w:bottom w:val="single" w:sz="4" w:space="0" w:color="auto"/>
              <w:right w:val="single" w:sz="4" w:space="0" w:color="auto"/>
            </w:tcBorders>
            <w:shd w:val="clear" w:color="000000" w:fill="FFFFFF"/>
            <w:hideMark/>
          </w:tcPr>
          <w:p w14:paraId="0A309A6B"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Individual –Credit linked capital subsidy 35% of Project cost max Rs.10.00 Lakh this includes cost of lease or rental work shed up to 3 years.</w:t>
            </w:r>
          </w:p>
        </w:tc>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14:paraId="05A0B5D8"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For all- Individual/Proprietorship / Partnership /FPO/NGO/SHG/ Co-op / Pvt Ltd. Companies- credit linked capital subsidy @35% of eligible project cost max Rs.10.00 Lac for eligible projects. Eligible project cost comprises cost of plant &amp; machinery and technical civil work but excludes any cost of land/rental or lease work shed.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016CD113"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For SHGs/FPOs/Coop and other eligible </w:t>
            </w:r>
            <w:proofErr w:type="spellStart"/>
            <w:r w:rsidRPr="00C6613A">
              <w:rPr>
                <w:rFonts w:ascii="Tahoma" w:hAnsi="Tahoma" w:cs="Tahoma"/>
                <w:color w:val="000000"/>
                <w:sz w:val="19"/>
                <w:szCs w:val="19"/>
              </w:rPr>
              <w:t>organisations</w:t>
            </w:r>
            <w:proofErr w:type="spellEnd"/>
            <w:r w:rsidRPr="00C6613A">
              <w:rPr>
                <w:rFonts w:ascii="Tahoma" w:hAnsi="Tahoma" w:cs="Tahoma"/>
                <w:color w:val="000000"/>
                <w:sz w:val="19"/>
                <w:szCs w:val="19"/>
              </w:rPr>
              <w:t xml:space="preserve">, the eligible project cost is not related to the existing Turnover of the Enterprise. </w:t>
            </w:r>
          </w:p>
        </w:tc>
      </w:tr>
      <w:tr w:rsidR="003A3312" w:rsidRPr="00C6613A" w14:paraId="1E276D31" w14:textId="77777777" w:rsidTr="00CF45BF">
        <w:trPr>
          <w:trHeight w:val="90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3B07F9E"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14:paraId="451CA0B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764EA841"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Technical Civil Work should not be more than 30% of the eligible project cost.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9B7A8"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21A0D247" w14:textId="77777777" w:rsidTr="00CF45BF">
        <w:trPr>
          <w:trHeight w:val="557"/>
        </w:trPr>
        <w:tc>
          <w:tcPr>
            <w:tcW w:w="1573" w:type="dxa"/>
            <w:vMerge/>
            <w:tcBorders>
              <w:top w:val="nil"/>
              <w:left w:val="single" w:sz="4" w:space="0" w:color="auto"/>
              <w:bottom w:val="single" w:sz="4" w:space="0" w:color="auto"/>
              <w:right w:val="single" w:sz="4" w:space="0" w:color="auto"/>
            </w:tcBorders>
            <w:vAlign w:val="center"/>
            <w:hideMark/>
          </w:tcPr>
          <w:p w14:paraId="6994BD60"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tcBorders>
              <w:top w:val="nil"/>
              <w:left w:val="nil"/>
              <w:bottom w:val="single" w:sz="4" w:space="0" w:color="auto"/>
              <w:right w:val="single" w:sz="4" w:space="0" w:color="auto"/>
            </w:tcBorders>
            <w:shd w:val="clear" w:color="000000" w:fill="FFFFFF"/>
            <w:vAlign w:val="center"/>
            <w:hideMark/>
          </w:tcPr>
          <w:p w14:paraId="0A31FE25"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Group – FPO / Producer Co-Operatives and SHG - 35% of Project cost. Upper limit of subsidy would be as prescribed. </w:t>
            </w:r>
          </w:p>
        </w:tc>
        <w:tc>
          <w:tcPr>
            <w:tcW w:w="3628" w:type="dxa"/>
            <w:tcBorders>
              <w:top w:val="nil"/>
              <w:left w:val="nil"/>
              <w:bottom w:val="single" w:sz="4" w:space="0" w:color="auto"/>
              <w:right w:val="single" w:sz="4" w:space="0" w:color="auto"/>
            </w:tcBorders>
            <w:shd w:val="clear" w:color="000000" w:fill="FFFFFF"/>
            <w:vAlign w:val="center"/>
            <w:hideMark/>
          </w:tcPr>
          <w:p w14:paraId="3AEF84FE"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c>
          <w:tcPr>
            <w:tcW w:w="0" w:type="auto"/>
            <w:vMerge/>
            <w:tcBorders>
              <w:top w:val="nil"/>
              <w:left w:val="single" w:sz="4" w:space="0" w:color="auto"/>
              <w:bottom w:val="single" w:sz="4" w:space="0" w:color="auto"/>
              <w:right w:val="single" w:sz="4" w:space="0" w:color="auto"/>
            </w:tcBorders>
            <w:vAlign w:val="center"/>
            <w:hideMark/>
          </w:tcPr>
          <w:p w14:paraId="11CDDCEB"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7D2A469A" w14:textId="77777777" w:rsidTr="00CF45BF">
        <w:trPr>
          <w:trHeight w:val="9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31AFBC65"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Restructuring of loan by bank </w:t>
            </w:r>
          </w:p>
        </w:tc>
        <w:tc>
          <w:tcPr>
            <w:tcW w:w="2533" w:type="dxa"/>
            <w:tcBorders>
              <w:top w:val="nil"/>
              <w:left w:val="nil"/>
              <w:bottom w:val="single" w:sz="4" w:space="0" w:color="auto"/>
              <w:right w:val="single" w:sz="4" w:space="0" w:color="auto"/>
            </w:tcBorders>
            <w:shd w:val="clear" w:color="000000" w:fill="FFFFFF"/>
            <w:vAlign w:val="center"/>
            <w:hideMark/>
          </w:tcPr>
          <w:p w14:paraId="3DDB36EC"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               --------</w:t>
            </w:r>
          </w:p>
        </w:tc>
        <w:tc>
          <w:tcPr>
            <w:tcW w:w="3628" w:type="dxa"/>
            <w:tcBorders>
              <w:top w:val="nil"/>
              <w:left w:val="nil"/>
              <w:bottom w:val="single" w:sz="4" w:space="0" w:color="auto"/>
              <w:right w:val="single" w:sz="4" w:space="0" w:color="auto"/>
            </w:tcBorders>
            <w:shd w:val="clear" w:color="000000" w:fill="FFFFFF"/>
            <w:vAlign w:val="center"/>
            <w:hideMark/>
          </w:tcPr>
          <w:p w14:paraId="1DD6D97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Restructuring by bank for stressed unit is allowed for upgradation/expansion.</w:t>
            </w:r>
          </w:p>
        </w:tc>
        <w:tc>
          <w:tcPr>
            <w:tcW w:w="0" w:type="auto"/>
            <w:tcBorders>
              <w:top w:val="nil"/>
              <w:left w:val="nil"/>
              <w:bottom w:val="single" w:sz="4" w:space="0" w:color="auto"/>
              <w:right w:val="single" w:sz="4" w:space="0" w:color="auto"/>
            </w:tcBorders>
            <w:shd w:val="clear" w:color="000000" w:fill="FFFFFF"/>
            <w:vAlign w:val="center"/>
            <w:hideMark/>
          </w:tcPr>
          <w:p w14:paraId="5661B35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Qualifying for restructuring by bank for up gradation / Expansion </w:t>
            </w:r>
          </w:p>
        </w:tc>
      </w:tr>
      <w:tr w:rsidR="003A3312" w:rsidRPr="00C6613A" w14:paraId="2C272F8B" w14:textId="77777777" w:rsidTr="00CF45BF">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59E38A04"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Convergence </w:t>
            </w:r>
          </w:p>
        </w:tc>
        <w:tc>
          <w:tcPr>
            <w:tcW w:w="2533" w:type="dxa"/>
            <w:tcBorders>
              <w:top w:val="nil"/>
              <w:left w:val="nil"/>
              <w:bottom w:val="single" w:sz="4" w:space="0" w:color="auto"/>
              <w:right w:val="single" w:sz="4" w:space="0" w:color="auto"/>
            </w:tcBorders>
            <w:shd w:val="clear" w:color="000000" w:fill="FFFFFF"/>
            <w:vAlign w:val="center"/>
            <w:hideMark/>
          </w:tcPr>
          <w:p w14:paraId="09328FE7"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w:t>
            </w:r>
          </w:p>
        </w:tc>
        <w:tc>
          <w:tcPr>
            <w:tcW w:w="3628" w:type="dxa"/>
            <w:tcBorders>
              <w:top w:val="nil"/>
              <w:left w:val="nil"/>
              <w:bottom w:val="single" w:sz="4" w:space="0" w:color="auto"/>
              <w:right w:val="single" w:sz="4" w:space="0" w:color="auto"/>
            </w:tcBorders>
            <w:shd w:val="clear" w:color="000000" w:fill="FFFFFF"/>
            <w:vAlign w:val="center"/>
            <w:hideMark/>
          </w:tcPr>
          <w:p w14:paraId="73C7393A"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Applicant is also eligible for Interest Subvention and Top Up convergence with other relevant Govt Sponsored Schemes.</w:t>
            </w:r>
          </w:p>
        </w:tc>
        <w:tc>
          <w:tcPr>
            <w:tcW w:w="0" w:type="auto"/>
            <w:tcBorders>
              <w:top w:val="nil"/>
              <w:left w:val="nil"/>
              <w:bottom w:val="single" w:sz="4" w:space="0" w:color="auto"/>
              <w:right w:val="single" w:sz="4" w:space="0" w:color="auto"/>
            </w:tcBorders>
            <w:shd w:val="clear" w:color="000000" w:fill="FFFFFF"/>
            <w:noWrap/>
            <w:vAlign w:val="bottom"/>
            <w:hideMark/>
          </w:tcPr>
          <w:p w14:paraId="3CEB5BA2"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r w:rsidR="003A3312" w:rsidRPr="00C6613A" w14:paraId="3D70FBF2" w14:textId="77777777" w:rsidTr="00CF45BF">
        <w:trPr>
          <w:trHeight w:val="117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657AB3A"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Beneficiaries availing support under other Govt Schemes</w:t>
            </w:r>
          </w:p>
        </w:tc>
        <w:tc>
          <w:tcPr>
            <w:tcW w:w="2533" w:type="dxa"/>
            <w:tcBorders>
              <w:top w:val="nil"/>
              <w:left w:val="nil"/>
              <w:bottom w:val="single" w:sz="4" w:space="0" w:color="auto"/>
              <w:right w:val="single" w:sz="4" w:space="0" w:color="auto"/>
            </w:tcBorders>
            <w:shd w:val="clear" w:color="000000" w:fill="FFFFFF"/>
            <w:vAlign w:val="center"/>
            <w:hideMark/>
          </w:tcPr>
          <w:p w14:paraId="1C50D811"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w:t>
            </w:r>
          </w:p>
        </w:tc>
        <w:tc>
          <w:tcPr>
            <w:tcW w:w="3628" w:type="dxa"/>
            <w:tcBorders>
              <w:top w:val="nil"/>
              <w:left w:val="nil"/>
              <w:bottom w:val="single" w:sz="4" w:space="0" w:color="auto"/>
              <w:right w:val="single" w:sz="4" w:space="0" w:color="auto"/>
            </w:tcBorders>
            <w:shd w:val="clear" w:color="000000" w:fill="FFFFFF"/>
            <w:vAlign w:val="center"/>
            <w:hideMark/>
          </w:tcPr>
          <w:p w14:paraId="647DD1BA"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Applicant/enterprise is eligible for bank loan under the Scheme, even if he has availed bank loan in other Subsidy Linked Schemes of Govt. </w:t>
            </w:r>
          </w:p>
        </w:tc>
        <w:tc>
          <w:tcPr>
            <w:tcW w:w="0" w:type="auto"/>
            <w:tcBorders>
              <w:top w:val="nil"/>
              <w:left w:val="nil"/>
              <w:bottom w:val="single" w:sz="4" w:space="0" w:color="auto"/>
              <w:right w:val="single" w:sz="4" w:space="0" w:color="auto"/>
            </w:tcBorders>
            <w:shd w:val="clear" w:color="000000" w:fill="FFFFFF"/>
            <w:noWrap/>
            <w:vAlign w:val="bottom"/>
            <w:hideMark/>
          </w:tcPr>
          <w:p w14:paraId="49E3A65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r w:rsidR="003A3312" w:rsidRPr="00C6613A" w14:paraId="7FBBD857" w14:textId="77777777" w:rsidTr="00CF45BF">
        <w:trPr>
          <w:trHeight w:val="1455"/>
        </w:trPr>
        <w:tc>
          <w:tcPr>
            <w:tcW w:w="1573" w:type="dxa"/>
            <w:tcBorders>
              <w:top w:val="nil"/>
              <w:left w:val="single" w:sz="4" w:space="0" w:color="auto"/>
              <w:bottom w:val="nil"/>
              <w:right w:val="single" w:sz="4" w:space="0" w:color="auto"/>
            </w:tcBorders>
            <w:shd w:val="clear" w:color="000000" w:fill="FFFFFF"/>
            <w:vAlign w:val="center"/>
            <w:hideMark/>
          </w:tcPr>
          <w:p w14:paraId="327E506D"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Working Capital Finance</w:t>
            </w:r>
          </w:p>
        </w:tc>
        <w:tc>
          <w:tcPr>
            <w:tcW w:w="2533" w:type="dxa"/>
            <w:tcBorders>
              <w:top w:val="nil"/>
              <w:left w:val="nil"/>
              <w:bottom w:val="single" w:sz="4" w:space="0" w:color="auto"/>
              <w:right w:val="single" w:sz="4" w:space="0" w:color="auto"/>
            </w:tcBorders>
            <w:shd w:val="clear" w:color="000000" w:fill="FFFFFF"/>
            <w:vAlign w:val="center"/>
            <w:hideMark/>
          </w:tcPr>
          <w:p w14:paraId="32E03373"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w:t>
            </w:r>
          </w:p>
        </w:tc>
        <w:tc>
          <w:tcPr>
            <w:tcW w:w="3628" w:type="dxa"/>
            <w:tcBorders>
              <w:top w:val="nil"/>
              <w:left w:val="nil"/>
              <w:bottom w:val="single" w:sz="4" w:space="0" w:color="auto"/>
              <w:right w:val="single" w:sz="4" w:space="0" w:color="auto"/>
            </w:tcBorders>
            <w:shd w:val="clear" w:color="000000" w:fill="FFFFFF"/>
            <w:vAlign w:val="center"/>
            <w:hideMark/>
          </w:tcPr>
          <w:p w14:paraId="5E22920D"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Lending Banks may consider sanctioning need based working capital limit to the beneficiaries, as admissible. However, no subsidy would be provided on the working capital.</w:t>
            </w:r>
          </w:p>
        </w:tc>
        <w:tc>
          <w:tcPr>
            <w:tcW w:w="0" w:type="auto"/>
            <w:tcBorders>
              <w:top w:val="nil"/>
              <w:left w:val="nil"/>
              <w:bottom w:val="nil"/>
              <w:right w:val="single" w:sz="4" w:space="0" w:color="auto"/>
            </w:tcBorders>
            <w:shd w:val="clear" w:color="000000" w:fill="FFFFFF"/>
            <w:noWrap/>
            <w:vAlign w:val="bottom"/>
            <w:hideMark/>
          </w:tcPr>
          <w:p w14:paraId="6F49DD4D"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r w:rsidR="003A3312" w:rsidRPr="00C6613A" w14:paraId="09CB9A28" w14:textId="77777777" w:rsidTr="00CF45BF">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678E18"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Eligible organization</w:t>
            </w:r>
          </w:p>
        </w:tc>
        <w:tc>
          <w:tcPr>
            <w:tcW w:w="2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C31EBC"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FPOs/SHGs/Co-op/Govt. agency/ Private enterprises.</w:t>
            </w: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F0158"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FPOs/FPCs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6347EF"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r w:rsidR="003A3312" w:rsidRPr="00C6613A" w14:paraId="373602D3" w14:textId="77777777" w:rsidTr="00CF45BF">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2E5AD72"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03BE21B"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DEAAB"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Co-op (Cooperatives)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07931"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77653D8D" w14:textId="77777777" w:rsidTr="00CF45BF">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E173112"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AC23FE7"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A5BE2"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SHGs (Self Help Groups) /and its federation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3B436"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6AC50BB0" w14:textId="77777777" w:rsidTr="00CF45BF">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01F7446F" w14:textId="77777777" w:rsidR="003A3312" w:rsidRPr="00C6613A" w:rsidRDefault="003A3312" w:rsidP="00CF45BF">
            <w:pPr>
              <w:spacing w:after="0" w:line="240" w:lineRule="auto"/>
              <w:jc w:val="both"/>
              <w:rPr>
                <w:rFonts w:ascii="Tahoma" w:hAnsi="Tahoma" w:cs="Tahoma"/>
                <w:color w:val="000000"/>
                <w:sz w:val="19"/>
                <w:szCs w:val="19"/>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60913B2" w14:textId="77777777" w:rsidR="003A3312" w:rsidRPr="00C6613A" w:rsidRDefault="003A3312" w:rsidP="00CF45BF">
            <w:pPr>
              <w:spacing w:after="0" w:line="240" w:lineRule="auto"/>
              <w:jc w:val="both"/>
              <w:rPr>
                <w:rFonts w:ascii="Tahoma" w:hAnsi="Tahoma" w:cs="Tahoma"/>
                <w:color w:val="000000"/>
                <w:sz w:val="19"/>
                <w:szCs w:val="19"/>
              </w:rPr>
            </w:pP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25453E14"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Govt. agencies.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B4864" w14:textId="77777777" w:rsidR="003A3312" w:rsidRPr="00C6613A" w:rsidRDefault="003A3312" w:rsidP="00CF45BF">
            <w:pPr>
              <w:spacing w:after="0" w:line="240" w:lineRule="auto"/>
              <w:jc w:val="both"/>
              <w:rPr>
                <w:rFonts w:ascii="Tahoma" w:hAnsi="Tahoma" w:cs="Tahoma"/>
                <w:color w:val="000000"/>
                <w:sz w:val="19"/>
                <w:szCs w:val="19"/>
              </w:rPr>
            </w:pPr>
          </w:p>
        </w:tc>
      </w:tr>
      <w:tr w:rsidR="003A3312" w:rsidRPr="00C6613A" w14:paraId="1F53BF51" w14:textId="77777777" w:rsidTr="00CF45BF">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245E61FD"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Turnover</w:t>
            </w:r>
          </w:p>
        </w:tc>
        <w:tc>
          <w:tcPr>
            <w:tcW w:w="2533" w:type="dxa"/>
            <w:tcBorders>
              <w:top w:val="nil"/>
              <w:left w:val="nil"/>
              <w:bottom w:val="single" w:sz="4" w:space="0" w:color="auto"/>
              <w:right w:val="single" w:sz="4" w:space="0" w:color="auto"/>
            </w:tcBorders>
            <w:shd w:val="clear" w:color="000000" w:fill="FFFFFF"/>
            <w:vAlign w:val="center"/>
            <w:hideMark/>
          </w:tcPr>
          <w:p w14:paraId="53E1F4E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Min. 1.00 Crore</w:t>
            </w:r>
          </w:p>
        </w:tc>
        <w:tc>
          <w:tcPr>
            <w:tcW w:w="3628" w:type="dxa"/>
            <w:tcBorders>
              <w:top w:val="nil"/>
              <w:left w:val="nil"/>
              <w:bottom w:val="single" w:sz="4" w:space="0" w:color="auto"/>
              <w:right w:val="single" w:sz="4" w:space="0" w:color="auto"/>
            </w:tcBorders>
            <w:shd w:val="clear" w:color="000000" w:fill="FFFFFF"/>
            <w:vAlign w:val="center"/>
            <w:hideMark/>
          </w:tcPr>
          <w:p w14:paraId="1E7D6BDC"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No </w:t>
            </w:r>
            <w:proofErr w:type="gramStart"/>
            <w:r w:rsidRPr="00C6613A">
              <w:rPr>
                <w:rFonts w:ascii="Tahoma" w:hAnsi="Tahoma" w:cs="Tahoma"/>
                <w:color w:val="000000"/>
                <w:sz w:val="19"/>
                <w:szCs w:val="19"/>
              </w:rPr>
              <w:t>pre condition</w:t>
            </w:r>
            <w:proofErr w:type="gramEnd"/>
            <w:r w:rsidRPr="00C6613A">
              <w:rPr>
                <w:rFonts w:ascii="Tahoma" w:hAnsi="Tahoma" w:cs="Tahoma"/>
                <w:color w:val="000000"/>
                <w:sz w:val="19"/>
                <w:szCs w:val="19"/>
              </w:rPr>
              <w:t>.</w:t>
            </w:r>
          </w:p>
        </w:tc>
        <w:tc>
          <w:tcPr>
            <w:tcW w:w="0" w:type="auto"/>
            <w:tcBorders>
              <w:top w:val="nil"/>
              <w:left w:val="nil"/>
              <w:bottom w:val="single" w:sz="4" w:space="0" w:color="auto"/>
              <w:right w:val="single" w:sz="4" w:space="0" w:color="auto"/>
            </w:tcBorders>
            <w:shd w:val="clear" w:color="000000" w:fill="FFFFFF"/>
            <w:vAlign w:val="center"/>
            <w:hideMark/>
          </w:tcPr>
          <w:p w14:paraId="4C9F88E6"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r w:rsidR="003A3312" w:rsidRPr="00C6613A" w14:paraId="5939691E" w14:textId="77777777" w:rsidTr="00CF45BF">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6ADF3F25"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Experience </w:t>
            </w:r>
          </w:p>
        </w:tc>
        <w:tc>
          <w:tcPr>
            <w:tcW w:w="2533" w:type="dxa"/>
            <w:tcBorders>
              <w:top w:val="nil"/>
              <w:left w:val="nil"/>
              <w:bottom w:val="single" w:sz="4" w:space="0" w:color="auto"/>
              <w:right w:val="single" w:sz="4" w:space="0" w:color="auto"/>
            </w:tcBorders>
            <w:shd w:val="clear" w:color="000000" w:fill="FFFFFF"/>
            <w:vAlign w:val="center"/>
            <w:hideMark/>
          </w:tcPr>
          <w:p w14:paraId="11865B8A" w14:textId="77777777" w:rsidR="003A3312" w:rsidRPr="00C6613A" w:rsidRDefault="003A3312" w:rsidP="00CF45BF">
            <w:pPr>
              <w:spacing w:after="0" w:line="240" w:lineRule="auto"/>
              <w:jc w:val="both"/>
              <w:rPr>
                <w:rFonts w:ascii="Tahoma" w:hAnsi="Tahoma" w:cs="Tahoma"/>
                <w:color w:val="000000"/>
                <w:sz w:val="19"/>
                <w:szCs w:val="19"/>
              </w:rPr>
            </w:pPr>
            <w:proofErr w:type="gramStart"/>
            <w:r w:rsidRPr="00C6613A">
              <w:rPr>
                <w:rFonts w:ascii="Tahoma" w:hAnsi="Tahoma" w:cs="Tahoma"/>
                <w:color w:val="000000"/>
                <w:sz w:val="19"/>
                <w:szCs w:val="19"/>
              </w:rPr>
              <w:t>Min  3</w:t>
            </w:r>
            <w:proofErr w:type="gramEnd"/>
            <w:r w:rsidRPr="00C6613A">
              <w:rPr>
                <w:rFonts w:ascii="Tahoma" w:hAnsi="Tahoma" w:cs="Tahoma"/>
                <w:color w:val="000000"/>
                <w:sz w:val="19"/>
                <w:szCs w:val="19"/>
              </w:rPr>
              <w:t xml:space="preserve"> Years </w:t>
            </w:r>
          </w:p>
        </w:tc>
        <w:tc>
          <w:tcPr>
            <w:tcW w:w="3628" w:type="dxa"/>
            <w:tcBorders>
              <w:top w:val="nil"/>
              <w:left w:val="nil"/>
              <w:bottom w:val="single" w:sz="4" w:space="0" w:color="auto"/>
              <w:right w:val="single" w:sz="4" w:space="0" w:color="auto"/>
            </w:tcBorders>
            <w:shd w:val="clear" w:color="000000" w:fill="FFFFFF"/>
            <w:vAlign w:val="center"/>
            <w:hideMark/>
          </w:tcPr>
          <w:p w14:paraId="6A728297"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No </w:t>
            </w:r>
            <w:proofErr w:type="gramStart"/>
            <w:r w:rsidRPr="00C6613A">
              <w:rPr>
                <w:rFonts w:ascii="Tahoma" w:hAnsi="Tahoma" w:cs="Tahoma"/>
                <w:color w:val="000000"/>
                <w:sz w:val="19"/>
                <w:szCs w:val="19"/>
              </w:rPr>
              <w:t>pre condition</w:t>
            </w:r>
            <w:proofErr w:type="gramEnd"/>
            <w:r w:rsidRPr="00C6613A">
              <w:rPr>
                <w:rFonts w:ascii="Tahoma" w:hAnsi="Tahoma" w:cs="Tahoma"/>
                <w:color w:val="000000"/>
                <w:sz w:val="19"/>
                <w:szCs w:val="19"/>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08C34E"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r w:rsidR="003A3312" w:rsidRPr="00C6613A" w14:paraId="0EC5ABD3" w14:textId="77777777" w:rsidTr="00CF45BF">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0A827F51"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Product</w:t>
            </w:r>
          </w:p>
        </w:tc>
        <w:tc>
          <w:tcPr>
            <w:tcW w:w="2533" w:type="dxa"/>
            <w:tcBorders>
              <w:top w:val="nil"/>
              <w:left w:val="nil"/>
              <w:bottom w:val="single" w:sz="4" w:space="0" w:color="auto"/>
              <w:right w:val="single" w:sz="4" w:space="0" w:color="auto"/>
            </w:tcBorders>
            <w:shd w:val="clear" w:color="000000" w:fill="FFFFFF"/>
            <w:vAlign w:val="center"/>
            <w:hideMark/>
          </w:tcPr>
          <w:p w14:paraId="4B5AEA9E"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The product should be from district ODOP </w:t>
            </w:r>
          </w:p>
        </w:tc>
        <w:tc>
          <w:tcPr>
            <w:tcW w:w="3628" w:type="dxa"/>
            <w:tcBorders>
              <w:top w:val="nil"/>
              <w:left w:val="nil"/>
              <w:bottom w:val="single" w:sz="4" w:space="0" w:color="auto"/>
              <w:right w:val="single" w:sz="4" w:space="0" w:color="auto"/>
            </w:tcBorders>
            <w:shd w:val="clear" w:color="000000" w:fill="FFFFFF"/>
            <w:vAlign w:val="center"/>
            <w:hideMark/>
          </w:tcPr>
          <w:p w14:paraId="79E77EF8"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Proposal for ODOP or Non-ODOP are eligible for assistance. </w:t>
            </w:r>
            <w:proofErr w:type="gramStart"/>
            <w:r w:rsidRPr="00C6613A">
              <w:rPr>
                <w:rFonts w:ascii="Tahoma" w:hAnsi="Tahoma" w:cs="Tahoma"/>
                <w:color w:val="000000"/>
                <w:sz w:val="19"/>
                <w:szCs w:val="19"/>
              </w:rPr>
              <w:t>However</w:t>
            </w:r>
            <w:proofErr w:type="gramEnd"/>
            <w:r w:rsidRPr="00C6613A">
              <w:rPr>
                <w:rFonts w:ascii="Tahoma" w:hAnsi="Tahoma" w:cs="Tahoma"/>
                <w:color w:val="000000"/>
                <w:sz w:val="19"/>
                <w:szCs w:val="19"/>
              </w:rPr>
              <w:t xml:space="preserve"> ODOP proposals would be preferred.</w:t>
            </w:r>
          </w:p>
        </w:tc>
        <w:tc>
          <w:tcPr>
            <w:tcW w:w="0" w:type="auto"/>
            <w:tcBorders>
              <w:top w:val="nil"/>
              <w:left w:val="nil"/>
              <w:bottom w:val="single" w:sz="4" w:space="0" w:color="auto"/>
              <w:right w:val="single" w:sz="4" w:space="0" w:color="auto"/>
            </w:tcBorders>
            <w:shd w:val="clear" w:color="000000" w:fill="FFFFFF"/>
            <w:vAlign w:val="center"/>
            <w:hideMark/>
          </w:tcPr>
          <w:p w14:paraId="40FEEC8D"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Support to both ODOP and as well as Non -ODOP. </w:t>
            </w:r>
          </w:p>
        </w:tc>
      </w:tr>
      <w:tr w:rsidR="003A3312" w:rsidRPr="00C6613A" w14:paraId="4DCAFADA" w14:textId="77777777" w:rsidTr="00CF45BF">
        <w:trPr>
          <w:trHeight w:val="12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505D85E2"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xml:space="preserve">Support / Assistance </w:t>
            </w:r>
          </w:p>
        </w:tc>
        <w:tc>
          <w:tcPr>
            <w:tcW w:w="2533" w:type="dxa"/>
            <w:tcBorders>
              <w:top w:val="nil"/>
              <w:left w:val="nil"/>
              <w:bottom w:val="single" w:sz="4" w:space="0" w:color="auto"/>
              <w:right w:val="single" w:sz="4" w:space="0" w:color="auto"/>
            </w:tcBorders>
            <w:shd w:val="clear" w:color="000000" w:fill="FFFFFF"/>
            <w:vAlign w:val="center"/>
            <w:hideMark/>
          </w:tcPr>
          <w:p w14:paraId="2EE60CD7"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Credit linked capital subsidy @35% of eligible project cost, Maximum limit of grand would be decided as prescribed.</w:t>
            </w:r>
          </w:p>
        </w:tc>
        <w:tc>
          <w:tcPr>
            <w:tcW w:w="3628" w:type="dxa"/>
            <w:tcBorders>
              <w:top w:val="nil"/>
              <w:left w:val="nil"/>
              <w:bottom w:val="single" w:sz="4" w:space="0" w:color="auto"/>
              <w:right w:val="single" w:sz="4" w:space="0" w:color="auto"/>
            </w:tcBorders>
            <w:shd w:val="clear" w:color="000000" w:fill="FFFFFF"/>
            <w:vAlign w:val="center"/>
            <w:hideMark/>
          </w:tcPr>
          <w:p w14:paraId="4A87507F"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Credit linked capital subsidy @35% of eligible project cost with max ceiling of Rs.3.00 crore.</w:t>
            </w:r>
          </w:p>
        </w:tc>
        <w:tc>
          <w:tcPr>
            <w:tcW w:w="0" w:type="auto"/>
            <w:tcBorders>
              <w:top w:val="nil"/>
              <w:left w:val="nil"/>
              <w:bottom w:val="single" w:sz="4" w:space="0" w:color="auto"/>
              <w:right w:val="single" w:sz="4" w:space="0" w:color="auto"/>
            </w:tcBorders>
            <w:shd w:val="clear" w:color="000000" w:fill="FFFFFF"/>
            <w:vAlign w:val="center"/>
            <w:hideMark/>
          </w:tcPr>
          <w:p w14:paraId="44280169" w14:textId="77777777" w:rsidR="003A3312" w:rsidRPr="00C6613A" w:rsidRDefault="003A3312" w:rsidP="00CF45BF">
            <w:pPr>
              <w:spacing w:after="0" w:line="240" w:lineRule="auto"/>
              <w:jc w:val="both"/>
              <w:rPr>
                <w:rFonts w:ascii="Tahoma" w:hAnsi="Tahoma" w:cs="Tahoma"/>
                <w:color w:val="000000"/>
                <w:sz w:val="19"/>
                <w:szCs w:val="19"/>
              </w:rPr>
            </w:pPr>
            <w:r w:rsidRPr="00C6613A">
              <w:rPr>
                <w:rFonts w:ascii="Tahoma" w:hAnsi="Tahoma" w:cs="Tahoma"/>
                <w:color w:val="000000"/>
                <w:sz w:val="19"/>
                <w:szCs w:val="19"/>
              </w:rPr>
              <w:t> </w:t>
            </w:r>
          </w:p>
        </w:tc>
      </w:tr>
    </w:tbl>
    <w:p w14:paraId="58F9BFF6" w14:textId="77777777" w:rsidR="003A3312" w:rsidRPr="00104E66" w:rsidRDefault="003A3312" w:rsidP="003A3312">
      <w:pPr>
        <w:spacing w:after="0" w:line="240" w:lineRule="auto"/>
        <w:jc w:val="both"/>
        <w:rPr>
          <w:rFonts w:ascii="Tahoma" w:hAnsi="Tahoma" w:cs="Tahoma"/>
          <w:color w:val="000000"/>
          <w:sz w:val="23"/>
          <w:szCs w:val="23"/>
        </w:rPr>
      </w:pPr>
    </w:p>
    <w:p w14:paraId="004627EC" w14:textId="77777777" w:rsidR="003A3312" w:rsidRPr="00104E66" w:rsidRDefault="003A3312" w:rsidP="003A3312">
      <w:pPr>
        <w:spacing w:after="0" w:line="240" w:lineRule="auto"/>
        <w:jc w:val="both"/>
        <w:rPr>
          <w:rFonts w:ascii="Tahoma" w:hAnsi="Tahoma" w:cs="Tahoma"/>
          <w:color w:val="000000"/>
          <w:sz w:val="23"/>
          <w:szCs w:val="23"/>
        </w:rPr>
      </w:pPr>
      <w:r w:rsidRPr="00104E66">
        <w:rPr>
          <w:rFonts w:ascii="Tahoma" w:hAnsi="Tahoma" w:cs="Tahoma"/>
          <w:color w:val="000000"/>
          <w:sz w:val="23"/>
          <w:szCs w:val="23"/>
        </w:rPr>
        <w:t xml:space="preserve">As per PM FME portal, position of cases is as </w:t>
      </w:r>
      <w:proofErr w:type="gramStart"/>
      <w:r w:rsidRPr="00104E66">
        <w:rPr>
          <w:rFonts w:ascii="Tahoma" w:hAnsi="Tahoma" w:cs="Tahoma"/>
          <w:color w:val="000000"/>
          <w:sz w:val="23"/>
          <w:szCs w:val="23"/>
        </w:rPr>
        <w:t>under:-</w:t>
      </w:r>
      <w:proofErr w:type="gramEnd"/>
    </w:p>
    <w:tbl>
      <w:tblPr>
        <w:tblpPr w:leftFromText="180" w:rightFromText="180" w:vertAnchor="text" w:horzAnchor="margin" w:tblpXSpec="center" w:tblpY="2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45"/>
        <w:gridCol w:w="1479"/>
        <w:gridCol w:w="1950"/>
        <w:gridCol w:w="1280"/>
        <w:gridCol w:w="1280"/>
      </w:tblGrid>
      <w:tr w:rsidR="00C22A1E" w:rsidRPr="00104E66" w14:paraId="76912A9D" w14:textId="77777777" w:rsidTr="00C22A1E">
        <w:trPr>
          <w:trHeight w:val="519"/>
        </w:trPr>
        <w:tc>
          <w:tcPr>
            <w:tcW w:w="984" w:type="pct"/>
          </w:tcPr>
          <w:p w14:paraId="6644AEB0" w14:textId="16A8CD9C" w:rsidR="00C22A1E" w:rsidRPr="00104E66" w:rsidRDefault="00C22A1E"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Target</w:t>
            </w:r>
            <w:r w:rsidR="006476F7" w:rsidRPr="00104E66">
              <w:rPr>
                <w:rFonts w:ascii="Tahoma" w:hAnsi="Tahoma" w:cs="Tahoma"/>
                <w:b/>
                <w:bCs/>
                <w:color w:val="000000"/>
                <w:sz w:val="23"/>
                <w:szCs w:val="23"/>
              </w:rPr>
              <w:t xml:space="preserve"> (No.)</w:t>
            </w:r>
          </w:p>
        </w:tc>
        <w:tc>
          <w:tcPr>
            <w:tcW w:w="984" w:type="pct"/>
          </w:tcPr>
          <w:p w14:paraId="1E763D43" w14:textId="6CCF42DB" w:rsidR="00C22A1E" w:rsidRPr="00104E66" w:rsidRDefault="00C22A1E"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Applications received</w:t>
            </w:r>
          </w:p>
        </w:tc>
        <w:tc>
          <w:tcPr>
            <w:tcW w:w="748" w:type="pct"/>
            <w:shd w:val="clear" w:color="auto" w:fill="auto"/>
            <w:hideMark/>
          </w:tcPr>
          <w:p w14:paraId="3918F37B" w14:textId="77777777" w:rsidR="00C22A1E" w:rsidRPr="00104E66" w:rsidRDefault="00C22A1E"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 xml:space="preserve">Cases sanctioned </w:t>
            </w:r>
          </w:p>
        </w:tc>
        <w:tc>
          <w:tcPr>
            <w:tcW w:w="987" w:type="pct"/>
            <w:shd w:val="clear" w:color="auto" w:fill="auto"/>
          </w:tcPr>
          <w:p w14:paraId="0D418A22" w14:textId="77777777" w:rsidR="00C22A1E" w:rsidRPr="00104E66" w:rsidRDefault="00C22A1E"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 xml:space="preserve">Amount sanctioned </w:t>
            </w:r>
            <w:r w:rsidRPr="00104E66">
              <w:rPr>
                <w:rFonts w:ascii="Tahoma" w:hAnsi="Tahoma" w:cs="Tahoma"/>
                <w:color w:val="000000"/>
                <w:sz w:val="23"/>
                <w:szCs w:val="23"/>
              </w:rPr>
              <w:t>(Rs in lakhs)</w:t>
            </w:r>
          </w:p>
        </w:tc>
        <w:tc>
          <w:tcPr>
            <w:tcW w:w="648" w:type="pct"/>
            <w:shd w:val="clear" w:color="auto" w:fill="auto"/>
          </w:tcPr>
          <w:p w14:paraId="265CE2AA" w14:textId="77777777" w:rsidR="00C22A1E" w:rsidRPr="00104E66" w:rsidRDefault="00C22A1E"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Rejected</w:t>
            </w:r>
          </w:p>
        </w:tc>
        <w:tc>
          <w:tcPr>
            <w:tcW w:w="648" w:type="pct"/>
          </w:tcPr>
          <w:p w14:paraId="547062F5" w14:textId="77777777" w:rsidR="00C22A1E" w:rsidRPr="00104E66" w:rsidRDefault="00C22A1E"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Pending</w:t>
            </w:r>
          </w:p>
        </w:tc>
      </w:tr>
      <w:tr w:rsidR="00C22A1E" w:rsidRPr="00104E66" w14:paraId="06FA01E7" w14:textId="77777777" w:rsidTr="00C22A1E">
        <w:trPr>
          <w:trHeight w:val="233"/>
        </w:trPr>
        <w:tc>
          <w:tcPr>
            <w:tcW w:w="984" w:type="pct"/>
          </w:tcPr>
          <w:p w14:paraId="1F0EE246" w14:textId="641E0C02" w:rsidR="00C22A1E" w:rsidRPr="00104E66" w:rsidRDefault="006476F7"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1482</w:t>
            </w:r>
          </w:p>
        </w:tc>
        <w:tc>
          <w:tcPr>
            <w:tcW w:w="984" w:type="pct"/>
          </w:tcPr>
          <w:p w14:paraId="3A1CD287" w14:textId="73EE7BC3" w:rsidR="00C22A1E" w:rsidRPr="00104E66" w:rsidRDefault="00C22A1E"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930</w:t>
            </w:r>
          </w:p>
        </w:tc>
        <w:tc>
          <w:tcPr>
            <w:tcW w:w="748" w:type="pct"/>
            <w:shd w:val="clear" w:color="auto" w:fill="auto"/>
            <w:noWrap/>
            <w:vAlign w:val="bottom"/>
            <w:hideMark/>
          </w:tcPr>
          <w:p w14:paraId="7EC56ADE" w14:textId="77777777" w:rsidR="00C22A1E" w:rsidRPr="00104E66" w:rsidRDefault="00C22A1E"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307</w:t>
            </w:r>
          </w:p>
        </w:tc>
        <w:tc>
          <w:tcPr>
            <w:tcW w:w="987" w:type="pct"/>
            <w:shd w:val="clear" w:color="auto" w:fill="auto"/>
            <w:noWrap/>
            <w:vAlign w:val="bottom"/>
          </w:tcPr>
          <w:p w14:paraId="76A1C114" w14:textId="77777777" w:rsidR="00C22A1E" w:rsidRPr="00104E66" w:rsidRDefault="00C22A1E"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5284.60</w:t>
            </w:r>
          </w:p>
        </w:tc>
        <w:tc>
          <w:tcPr>
            <w:tcW w:w="648" w:type="pct"/>
            <w:shd w:val="clear" w:color="auto" w:fill="auto"/>
            <w:noWrap/>
            <w:vAlign w:val="bottom"/>
          </w:tcPr>
          <w:p w14:paraId="367914FA" w14:textId="77777777" w:rsidR="00C22A1E" w:rsidRPr="00104E66" w:rsidRDefault="00C22A1E"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440</w:t>
            </w:r>
          </w:p>
        </w:tc>
        <w:tc>
          <w:tcPr>
            <w:tcW w:w="648" w:type="pct"/>
          </w:tcPr>
          <w:p w14:paraId="5E268646" w14:textId="77777777" w:rsidR="00C22A1E" w:rsidRPr="00104E66" w:rsidRDefault="00C22A1E"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183</w:t>
            </w:r>
          </w:p>
        </w:tc>
      </w:tr>
    </w:tbl>
    <w:p w14:paraId="40279F8F" w14:textId="77777777" w:rsidR="003A3312" w:rsidRPr="00104E66" w:rsidRDefault="003A3312" w:rsidP="003A3312">
      <w:pPr>
        <w:spacing w:after="0" w:line="240" w:lineRule="auto"/>
        <w:jc w:val="both"/>
        <w:rPr>
          <w:rFonts w:ascii="Tahoma" w:hAnsi="Tahoma" w:cs="Tahoma"/>
          <w:color w:val="000000"/>
          <w:sz w:val="23"/>
          <w:szCs w:val="23"/>
        </w:rPr>
      </w:pPr>
      <w:r w:rsidRPr="00104E66">
        <w:rPr>
          <w:rFonts w:ascii="Tahoma" w:hAnsi="Tahoma" w:cs="Tahoma"/>
          <w:color w:val="000000"/>
          <w:sz w:val="23"/>
          <w:szCs w:val="23"/>
        </w:rPr>
        <w:tab/>
      </w:r>
      <w:r w:rsidRPr="00104E66">
        <w:rPr>
          <w:rFonts w:ascii="Tahoma" w:hAnsi="Tahoma" w:cs="Tahoma"/>
          <w:color w:val="000000"/>
          <w:sz w:val="23"/>
          <w:szCs w:val="23"/>
        </w:rPr>
        <w:tab/>
      </w:r>
      <w:r w:rsidRPr="00104E66">
        <w:rPr>
          <w:rFonts w:ascii="Tahoma" w:hAnsi="Tahoma" w:cs="Tahoma"/>
          <w:color w:val="000000"/>
          <w:sz w:val="23"/>
          <w:szCs w:val="23"/>
        </w:rPr>
        <w:tab/>
      </w:r>
    </w:p>
    <w:p w14:paraId="4E9DBF18" w14:textId="4C5BE1BB"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 xml:space="preserve">Bank-wise &amp; District-wise position is as per Annexure </w:t>
      </w:r>
      <w:r w:rsidR="0006231A" w:rsidRPr="00104E66">
        <w:rPr>
          <w:rFonts w:ascii="Tahoma" w:hAnsi="Tahoma" w:cs="Tahoma"/>
          <w:b/>
          <w:bCs/>
          <w:sz w:val="23"/>
          <w:szCs w:val="23"/>
          <w:lang w:eastAsia="x-none" w:bidi="ar-SA"/>
        </w:rPr>
        <w:t>19</w:t>
      </w:r>
      <w:r w:rsidRPr="00104E66">
        <w:rPr>
          <w:rFonts w:ascii="Tahoma" w:hAnsi="Tahoma" w:cs="Tahoma"/>
          <w:b/>
          <w:bCs/>
          <w:sz w:val="23"/>
          <w:szCs w:val="23"/>
          <w:lang w:eastAsia="x-none" w:bidi="ar-SA"/>
        </w:rPr>
        <w:t>.1-</w:t>
      </w:r>
      <w:r w:rsidR="0006231A" w:rsidRPr="00104E66">
        <w:rPr>
          <w:rFonts w:ascii="Tahoma" w:hAnsi="Tahoma" w:cs="Tahoma"/>
          <w:b/>
          <w:bCs/>
          <w:sz w:val="23"/>
          <w:szCs w:val="23"/>
          <w:lang w:eastAsia="x-none" w:bidi="ar-SA"/>
        </w:rPr>
        <w:t>19</w:t>
      </w:r>
      <w:r w:rsidRPr="00104E66">
        <w:rPr>
          <w:rFonts w:ascii="Tahoma" w:hAnsi="Tahoma" w:cs="Tahoma"/>
          <w:b/>
          <w:bCs/>
          <w:sz w:val="23"/>
          <w:szCs w:val="23"/>
          <w:lang w:eastAsia="x-none" w:bidi="ar-SA"/>
        </w:rPr>
        <w:t xml:space="preserve">.2 (Page – </w:t>
      </w:r>
      <w:r w:rsidR="00302A14">
        <w:rPr>
          <w:rFonts w:ascii="Tahoma" w:hAnsi="Tahoma" w:cs="Tahoma"/>
          <w:b/>
          <w:bCs/>
          <w:sz w:val="23"/>
          <w:szCs w:val="23"/>
          <w:lang w:eastAsia="x-none" w:bidi="ar-SA"/>
        </w:rPr>
        <w:t>113-114</w:t>
      </w:r>
      <w:r w:rsidRPr="00104E66">
        <w:rPr>
          <w:rFonts w:ascii="Tahoma" w:hAnsi="Tahoma" w:cs="Tahoma"/>
          <w:b/>
          <w:bCs/>
          <w:sz w:val="23"/>
          <w:szCs w:val="23"/>
          <w:lang w:eastAsia="x-none" w:bidi="ar-SA"/>
        </w:rPr>
        <w:t>).</w:t>
      </w:r>
    </w:p>
    <w:p w14:paraId="14B8D509" w14:textId="77777777" w:rsidR="003A3312" w:rsidRPr="00104E66" w:rsidRDefault="003A3312" w:rsidP="003A3312">
      <w:pPr>
        <w:spacing w:after="0"/>
        <w:jc w:val="both"/>
        <w:rPr>
          <w:rFonts w:ascii="Tahoma" w:hAnsi="Tahoma" w:cs="Tahoma"/>
          <w:b/>
          <w:bCs/>
          <w:sz w:val="23"/>
          <w:szCs w:val="23"/>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6"/>
        <w:gridCol w:w="7729"/>
      </w:tblGrid>
      <w:tr w:rsidR="003A3312" w:rsidRPr="00104E66" w14:paraId="1C214DDD" w14:textId="77777777" w:rsidTr="00CF45BF">
        <w:tc>
          <w:tcPr>
            <w:tcW w:w="2070" w:type="dxa"/>
            <w:tcBorders>
              <w:top w:val="single" w:sz="12" w:space="0" w:color="auto"/>
              <w:left w:val="single" w:sz="12" w:space="0" w:color="auto"/>
              <w:bottom w:val="single" w:sz="12" w:space="0" w:color="auto"/>
              <w:right w:val="single" w:sz="12" w:space="0" w:color="auto"/>
            </w:tcBorders>
            <w:hideMark/>
          </w:tcPr>
          <w:p w14:paraId="11D18188" w14:textId="77777777" w:rsidR="003A3312" w:rsidRPr="00104E66" w:rsidRDefault="003A3312" w:rsidP="00CF45BF">
            <w:pPr>
              <w:spacing w:after="0" w:line="240" w:lineRule="auto"/>
              <w:ind w:right="-198"/>
              <w:jc w:val="both"/>
              <w:rPr>
                <w:rFonts w:ascii="Tahoma" w:eastAsia="Calibri" w:hAnsi="Tahoma" w:cs="Tahoma"/>
                <w:b/>
                <w:bCs/>
                <w:color w:val="000000"/>
                <w:sz w:val="23"/>
                <w:szCs w:val="23"/>
                <w:lang w:val="en-IN" w:eastAsia="en-IN"/>
              </w:rPr>
            </w:pPr>
            <w:r w:rsidRPr="00104E66">
              <w:rPr>
                <w:rFonts w:ascii="Tahoma" w:eastAsia="Calibri" w:hAnsi="Tahoma" w:cs="Tahoma"/>
                <w:b/>
                <w:bCs/>
                <w:color w:val="000000"/>
                <w:sz w:val="23"/>
                <w:szCs w:val="23"/>
                <w:lang w:val="en-IN" w:eastAsia="en-IN"/>
              </w:rPr>
              <w:t>AGENDA</w:t>
            </w:r>
          </w:p>
          <w:p w14:paraId="2D62E7EB" w14:textId="104ADF26" w:rsidR="003A3312" w:rsidRPr="00104E66" w:rsidRDefault="003A3312" w:rsidP="00CF45BF">
            <w:pPr>
              <w:spacing w:after="0" w:line="240" w:lineRule="auto"/>
              <w:ind w:right="-198"/>
              <w:jc w:val="both"/>
              <w:rPr>
                <w:rFonts w:ascii="Tahoma" w:hAnsi="Tahoma" w:cs="Tahoma"/>
                <w:b/>
                <w:bCs/>
                <w:color w:val="000000"/>
                <w:sz w:val="23"/>
                <w:szCs w:val="23"/>
                <w:lang w:val="en-IN" w:eastAsia="en-IN"/>
              </w:rPr>
            </w:pPr>
            <w:r w:rsidRPr="00104E66">
              <w:rPr>
                <w:rFonts w:ascii="Tahoma" w:eastAsia="Calibri" w:hAnsi="Tahoma" w:cs="Tahoma"/>
                <w:b/>
                <w:bCs/>
                <w:color w:val="000000"/>
                <w:sz w:val="23"/>
                <w:szCs w:val="23"/>
                <w:lang w:val="en-IN" w:eastAsia="en-IN"/>
              </w:rPr>
              <w:t>ITEM NO. 18</w:t>
            </w:r>
          </w:p>
        </w:tc>
        <w:tc>
          <w:tcPr>
            <w:tcW w:w="8010" w:type="dxa"/>
            <w:tcBorders>
              <w:top w:val="single" w:sz="12" w:space="0" w:color="auto"/>
              <w:left w:val="single" w:sz="12" w:space="0" w:color="auto"/>
              <w:bottom w:val="single" w:sz="12" w:space="0" w:color="auto"/>
              <w:right w:val="single" w:sz="12" w:space="0" w:color="auto"/>
            </w:tcBorders>
          </w:tcPr>
          <w:p w14:paraId="4667EDF9"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ANIMAL HUSBANDRY INFRASTRUCTURE DEVELOPMENT FUND (AHIDF)</w:t>
            </w:r>
          </w:p>
        </w:tc>
      </w:tr>
    </w:tbl>
    <w:p w14:paraId="44B4DA0C" w14:textId="77777777" w:rsidR="003A3312" w:rsidRPr="00104E66" w:rsidRDefault="003A3312" w:rsidP="003A3312">
      <w:pPr>
        <w:spacing w:after="0"/>
        <w:jc w:val="both"/>
        <w:rPr>
          <w:rFonts w:ascii="Tahoma" w:hAnsi="Tahoma" w:cs="Tahoma"/>
          <w:sz w:val="23"/>
          <w:szCs w:val="23"/>
          <w:lang w:eastAsia="x-none" w:bidi="ar-SA"/>
        </w:rPr>
      </w:pPr>
    </w:p>
    <w:p w14:paraId="691DD221" w14:textId="77777777" w:rsidR="003A3312" w:rsidRPr="00104E66" w:rsidRDefault="003A3312" w:rsidP="003A3312">
      <w:pPr>
        <w:spacing w:after="0"/>
        <w:jc w:val="both"/>
        <w:rPr>
          <w:rFonts w:ascii="Tahoma" w:hAnsi="Tahoma" w:cs="Tahoma"/>
          <w:sz w:val="23"/>
          <w:szCs w:val="23"/>
          <w:lang w:eastAsia="x-none" w:bidi="ar-SA"/>
        </w:rPr>
      </w:pPr>
      <w:r w:rsidRPr="00104E66">
        <w:rPr>
          <w:rFonts w:ascii="Tahoma" w:hAnsi="Tahoma" w:cs="Tahoma"/>
          <w:sz w:val="23"/>
          <w:szCs w:val="23"/>
          <w:lang w:eastAsia="x-none" w:bidi="ar-SA"/>
        </w:rPr>
        <w:t>The recently announced Prime Minister’s AtmaNirbhar Bharat Abhiyan stimulus package mentioned about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(i) the dairy processing and value addition infrastructure, (ii) meat processing</w:t>
      </w:r>
      <w:r w:rsidRPr="00104E66">
        <w:rPr>
          <w:rFonts w:ascii="Tahoma" w:hAnsi="Tahoma" w:cs="Tahoma"/>
          <w:b/>
          <w:bCs/>
          <w:color w:val="FF0000"/>
          <w:sz w:val="23"/>
          <w:szCs w:val="23"/>
          <w:lang w:eastAsia="x-none" w:bidi="ar-SA"/>
        </w:rPr>
        <w:t xml:space="preserve"> </w:t>
      </w:r>
      <w:r w:rsidRPr="00104E66">
        <w:rPr>
          <w:rFonts w:ascii="Tahoma" w:hAnsi="Tahoma" w:cs="Tahoma"/>
          <w:sz w:val="23"/>
          <w:szCs w:val="23"/>
          <w:lang w:eastAsia="x-none" w:bidi="ar-SA"/>
        </w:rPr>
        <w:t>and value addition infrastructure and (iii) Animal Feed Plant.</w:t>
      </w:r>
    </w:p>
    <w:p w14:paraId="1149EFDD" w14:textId="77777777" w:rsidR="00E60AD3" w:rsidRDefault="00E60AD3" w:rsidP="003A3312">
      <w:pPr>
        <w:spacing w:after="0"/>
        <w:jc w:val="both"/>
        <w:rPr>
          <w:rFonts w:ascii="Tahoma" w:hAnsi="Tahoma" w:cs="Tahoma"/>
          <w:b/>
          <w:bCs/>
          <w:sz w:val="23"/>
          <w:szCs w:val="23"/>
          <w:lang w:eastAsia="x-none" w:bidi="ar-SA"/>
        </w:rPr>
      </w:pPr>
    </w:p>
    <w:p w14:paraId="4FA672C6" w14:textId="5402FA52"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AREA OF OPERATION</w:t>
      </w:r>
    </w:p>
    <w:p w14:paraId="3F8DEC2C" w14:textId="77777777" w:rsidR="003A3312" w:rsidRPr="00104E66" w:rsidRDefault="003A3312" w:rsidP="003A3312">
      <w:pPr>
        <w:spacing w:after="0"/>
        <w:jc w:val="both"/>
        <w:rPr>
          <w:rFonts w:ascii="Tahoma" w:hAnsi="Tahoma" w:cs="Tahoma"/>
          <w:b/>
          <w:bCs/>
          <w:sz w:val="23"/>
          <w:szCs w:val="23"/>
          <w:lang w:eastAsia="x-none" w:bidi="ar-SA"/>
        </w:rPr>
      </w:pPr>
    </w:p>
    <w:p w14:paraId="42AA3072" w14:textId="77777777" w:rsidR="003A3312" w:rsidRPr="00104E66" w:rsidRDefault="003A3312" w:rsidP="003A3312">
      <w:pPr>
        <w:spacing w:after="0"/>
        <w:jc w:val="both"/>
        <w:rPr>
          <w:rFonts w:ascii="Tahoma" w:hAnsi="Tahoma" w:cs="Tahoma"/>
          <w:sz w:val="23"/>
          <w:szCs w:val="23"/>
          <w:lang w:eastAsia="x-none" w:bidi="ar-SA"/>
        </w:rPr>
      </w:pPr>
      <w:r w:rsidRPr="00104E66">
        <w:rPr>
          <w:rFonts w:ascii="Tahoma" w:hAnsi="Tahoma" w:cs="Tahoma"/>
          <w:sz w:val="23"/>
          <w:szCs w:val="23"/>
          <w:lang w:eastAsia="x-none" w:bidi="ar-SA"/>
        </w:rPr>
        <w:t>The Animal Husbandry Infrastructure Development Fund (AHIDF) as detailed in the forthcoming paragraphs will be implemented in all States and Union Territories.</w:t>
      </w:r>
    </w:p>
    <w:p w14:paraId="5E68B8CA" w14:textId="77777777" w:rsidR="00BA77CC" w:rsidRPr="00104E66" w:rsidRDefault="00BA77CC" w:rsidP="003A3312">
      <w:pPr>
        <w:spacing w:after="0"/>
        <w:jc w:val="both"/>
        <w:rPr>
          <w:rFonts w:ascii="Tahoma" w:hAnsi="Tahoma" w:cs="Tahoma"/>
          <w:b/>
          <w:bCs/>
          <w:sz w:val="23"/>
          <w:szCs w:val="23"/>
          <w:lang w:eastAsia="x-none" w:bidi="ar-SA"/>
        </w:rPr>
      </w:pPr>
    </w:p>
    <w:p w14:paraId="3454C8B7" w14:textId="77777777"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OBJECTIVES</w:t>
      </w:r>
    </w:p>
    <w:p w14:paraId="33A4EFD2" w14:textId="77777777" w:rsidR="003A3312" w:rsidRPr="00104E66" w:rsidRDefault="003A3312" w:rsidP="003A3312">
      <w:pPr>
        <w:spacing w:after="0"/>
        <w:jc w:val="both"/>
        <w:rPr>
          <w:rFonts w:ascii="Tahoma" w:hAnsi="Tahoma" w:cs="Tahoma"/>
          <w:b/>
          <w:bCs/>
          <w:sz w:val="23"/>
          <w:szCs w:val="23"/>
          <w:lang w:eastAsia="x-none" w:bidi="ar-SA"/>
        </w:rPr>
      </w:pPr>
    </w:p>
    <w:p w14:paraId="59910EE0"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To help increasing of milk and meat processing capacity and product diversification thereby providing greater access for unorganized rural milk and meat producers to organized milk and meat market.</w:t>
      </w:r>
    </w:p>
    <w:p w14:paraId="2CF47B12"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To make available increased price realization for the producer.</w:t>
      </w:r>
    </w:p>
    <w:p w14:paraId="3A223742"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To make available quality milk and meat products for the domestic consumer.</w:t>
      </w:r>
    </w:p>
    <w:p w14:paraId="4DAEB106"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To fulfill the objective of protein enriched quality food requirement of the growing population of the country and prevent malnutrition in in one of the highest malnourished children population in the world.</w:t>
      </w:r>
    </w:p>
    <w:p w14:paraId="41CA090C"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Development entrepreneurship and generate employment.</w:t>
      </w:r>
    </w:p>
    <w:p w14:paraId="7EC9F157"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To promote exports and increase the export contribution in the milk and meat sector.</w:t>
      </w:r>
    </w:p>
    <w:p w14:paraId="243C8A99" w14:textId="77777777" w:rsidR="003A3312" w:rsidRPr="00104E66" w:rsidRDefault="003A3312" w:rsidP="003A3312">
      <w:pPr>
        <w:numPr>
          <w:ilvl w:val="0"/>
          <w:numId w:val="32"/>
        </w:numPr>
        <w:spacing w:after="0" w:line="276" w:lineRule="auto"/>
        <w:jc w:val="both"/>
        <w:rPr>
          <w:rFonts w:ascii="Tahoma" w:hAnsi="Tahoma" w:cs="Tahoma"/>
          <w:sz w:val="23"/>
          <w:szCs w:val="23"/>
          <w:lang w:eastAsia="x-none" w:bidi="ar-SA"/>
        </w:rPr>
      </w:pPr>
      <w:r w:rsidRPr="00104E66">
        <w:rPr>
          <w:rFonts w:ascii="Tahoma" w:hAnsi="Tahoma" w:cs="Tahoma"/>
          <w:sz w:val="23"/>
          <w:szCs w:val="23"/>
          <w:lang w:eastAsia="x-none" w:bidi="ar-SA"/>
        </w:rPr>
        <w:t>To make available quality concentrated animals feed to the cattle, buffalo, sheep, goat, big and poultry to provide balanced ration at affordable prices.</w:t>
      </w:r>
    </w:p>
    <w:p w14:paraId="419DC9F4" w14:textId="35B1495C" w:rsidR="003A3312" w:rsidRDefault="003A3312" w:rsidP="003A3312">
      <w:pPr>
        <w:spacing w:after="0"/>
        <w:ind w:left="720"/>
        <w:jc w:val="both"/>
        <w:rPr>
          <w:rFonts w:ascii="Tahoma" w:hAnsi="Tahoma" w:cs="Tahoma"/>
          <w:sz w:val="23"/>
          <w:szCs w:val="23"/>
          <w:lang w:eastAsia="x-none" w:bidi="ar-SA"/>
        </w:rPr>
      </w:pPr>
    </w:p>
    <w:p w14:paraId="5D595C39" w14:textId="77777777"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IMPLEMENTING AGENCY</w:t>
      </w:r>
    </w:p>
    <w:p w14:paraId="4833D498" w14:textId="77777777" w:rsidR="003A3312" w:rsidRPr="00104E66" w:rsidRDefault="003A3312" w:rsidP="003A3312">
      <w:pPr>
        <w:spacing w:after="0"/>
        <w:jc w:val="both"/>
        <w:rPr>
          <w:rFonts w:ascii="Tahoma" w:hAnsi="Tahoma" w:cs="Tahoma"/>
          <w:sz w:val="23"/>
          <w:szCs w:val="23"/>
          <w:lang w:eastAsia="x-none" w:bidi="ar-SA"/>
        </w:rPr>
      </w:pPr>
    </w:p>
    <w:p w14:paraId="076F958D" w14:textId="6224CD50" w:rsidR="003A3312" w:rsidRDefault="003A3312" w:rsidP="003A3312">
      <w:pPr>
        <w:spacing w:after="0"/>
        <w:jc w:val="both"/>
        <w:rPr>
          <w:rFonts w:ascii="Tahoma" w:hAnsi="Tahoma" w:cs="Tahoma"/>
          <w:sz w:val="23"/>
          <w:szCs w:val="23"/>
          <w:lang w:eastAsia="x-none" w:bidi="ar-SA"/>
        </w:rPr>
      </w:pPr>
      <w:r w:rsidRPr="00104E66">
        <w:rPr>
          <w:rFonts w:ascii="Tahoma" w:hAnsi="Tahoma" w:cs="Tahoma"/>
          <w:sz w:val="23"/>
          <w:szCs w:val="23"/>
          <w:lang w:eastAsia="x-none" w:bidi="ar-SA"/>
        </w:rPr>
        <w:t xml:space="preserve">Animal Husbandry Infrastructure Fund will be implemented by the Department of Animal Husbandry and Dairying, Ministry of Fisheries, Animal Husbandry and Dairying. </w:t>
      </w:r>
    </w:p>
    <w:p w14:paraId="38E553CC" w14:textId="77777777" w:rsidR="00BD524A" w:rsidRPr="00104E66" w:rsidRDefault="00BD524A" w:rsidP="003A3312">
      <w:pPr>
        <w:spacing w:after="0"/>
        <w:jc w:val="both"/>
        <w:rPr>
          <w:rFonts w:ascii="Tahoma" w:hAnsi="Tahoma" w:cs="Tahoma"/>
          <w:sz w:val="23"/>
          <w:szCs w:val="23"/>
          <w:lang w:eastAsia="x-none" w:bidi="ar-SA"/>
        </w:rPr>
      </w:pPr>
    </w:p>
    <w:p w14:paraId="5EC8FCE4" w14:textId="77777777" w:rsidR="003A3312" w:rsidRPr="00104E66" w:rsidRDefault="003A3312" w:rsidP="003A3312">
      <w:pPr>
        <w:spacing w:after="0"/>
        <w:jc w:val="both"/>
        <w:rPr>
          <w:rFonts w:ascii="Tahoma" w:hAnsi="Tahoma" w:cs="Tahoma"/>
          <w:sz w:val="23"/>
          <w:szCs w:val="23"/>
          <w:lang w:eastAsia="x-none" w:bidi="ar-SA"/>
        </w:rPr>
      </w:pPr>
    </w:p>
    <w:p w14:paraId="5F9A9948" w14:textId="77777777"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QUANTUM OF LOAN AND MARGIN MONEY/BENEFICIARY CONTRIBUTION</w:t>
      </w:r>
    </w:p>
    <w:p w14:paraId="48F752EC" w14:textId="77777777" w:rsidR="003A3312" w:rsidRPr="00104E66" w:rsidRDefault="003A3312" w:rsidP="003A3312">
      <w:pPr>
        <w:spacing w:after="0"/>
        <w:jc w:val="both"/>
        <w:rPr>
          <w:rFonts w:ascii="Tahoma" w:hAnsi="Tahoma" w:cs="Tahoma"/>
          <w:b/>
          <w:bCs/>
          <w:color w:val="FF0000"/>
          <w:sz w:val="23"/>
          <w:szCs w:val="23"/>
          <w:lang w:eastAsia="x-none" w:bidi="ar-SA"/>
        </w:rPr>
      </w:pPr>
    </w:p>
    <w:p w14:paraId="5334F390" w14:textId="77777777" w:rsidR="003A3312" w:rsidRPr="00104E66" w:rsidRDefault="003A3312" w:rsidP="003A3312">
      <w:pPr>
        <w:spacing w:after="0"/>
        <w:jc w:val="both"/>
        <w:rPr>
          <w:rFonts w:ascii="Tahoma" w:hAnsi="Tahoma" w:cs="Tahoma"/>
          <w:sz w:val="23"/>
          <w:szCs w:val="23"/>
          <w:lang w:eastAsia="x-none" w:bidi="ar-SA"/>
        </w:rPr>
      </w:pPr>
      <w:r w:rsidRPr="00104E66">
        <w:rPr>
          <w:rFonts w:ascii="Tahoma" w:hAnsi="Tahoma" w:cs="Tahoma"/>
          <w:sz w:val="23"/>
          <w:szCs w:val="23"/>
          <w:lang w:eastAsia="x-none" w:bidi="ar-SA"/>
        </w:rPr>
        <w:t>The project under the AHIDF shall be eligible for loan upto 90% of the estimated/actual project cost from the Scheduled Bank based on submission of viable projects by eligible beneficiaries.  The beneficiary contribution in case of Micro and Small units as per MSME defined ceiling could be 10% while in case of Medium Enterprises as per defined MSME ceiling, beneficiary contribution could go upto 15%.  The beneficiary contribution in other categories of enterprises could go upto 25%.</w:t>
      </w:r>
    </w:p>
    <w:p w14:paraId="3170AE42" w14:textId="77777777" w:rsidR="003A3312" w:rsidRPr="00104E66" w:rsidRDefault="003A3312" w:rsidP="003A3312">
      <w:pPr>
        <w:spacing w:after="0"/>
        <w:jc w:val="both"/>
        <w:rPr>
          <w:rFonts w:ascii="Tahoma" w:hAnsi="Tahoma" w:cs="Tahoma"/>
          <w:b/>
          <w:bCs/>
          <w:color w:val="FF0000"/>
          <w:sz w:val="23"/>
          <w:szCs w:val="23"/>
          <w:lang w:eastAsia="x-none" w:bidi="ar-SA"/>
        </w:rPr>
      </w:pPr>
    </w:p>
    <w:p w14:paraId="4AD9F6BD" w14:textId="77777777" w:rsidR="003A3312" w:rsidRPr="00104E66" w:rsidRDefault="003A3312" w:rsidP="003A3312">
      <w:pPr>
        <w:spacing w:after="0"/>
        <w:jc w:val="both"/>
        <w:rPr>
          <w:rFonts w:ascii="Tahoma" w:hAnsi="Tahoma" w:cs="Tahoma"/>
          <w:sz w:val="23"/>
          <w:szCs w:val="23"/>
          <w:lang w:eastAsia="x-none" w:bidi="ar-SA"/>
        </w:rPr>
      </w:pPr>
      <w:r w:rsidRPr="00104E66">
        <w:rPr>
          <w:rFonts w:ascii="Tahoma" w:hAnsi="Tahoma" w:cs="Tahoma"/>
          <w:b/>
          <w:bCs/>
          <w:sz w:val="23"/>
          <w:szCs w:val="23"/>
          <w:lang w:eastAsia="x-none" w:bidi="ar-SA"/>
        </w:rPr>
        <w:t>INTEREST SUBVENTION: 3</w:t>
      </w:r>
      <w:r w:rsidRPr="00104E66">
        <w:rPr>
          <w:rFonts w:ascii="Tahoma" w:hAnsi="Tahoma" w:cs="Tahoma"/>
          <w:sz w:val="23"/>
          <w:szCs w:val="23"/>
          <w:lang w:eastAsia="x-none" w:bidi="ar-SA"/>
        </w:rPr>
        <w:t>% for all eligible entities.</w:t>
      </w:r>
    </w:p>
    <w:p w14:paraId="26DB858E" w14:textId="77777777" w:rsidR="003A3312" w:rsidRPr="00104E66" w:rsidRDefault="003A3312" w:rsidP="003A3312">
      <w:pPr>
        <w:spacing w:after="0"/>
        <w:jc w:val="both"/>
        <w:rPr>
          <w:rFonts w:ascii="Tahoma" w:hAnsi="Tahoma" w:cs="Tahoma"/>
          <w:b/>
          <w:bCs/>
          <w:color w:val="FF0000"/>
          <w:sz w:val="23"/>
          <w:szCs w:val="23"/>
          <w:lang w:eastAsia="x-none" w:bidi="ar-SA"/>
        </w:rPr>
      </w:pPr>
    </w:p>
    <w:p w14:paraId="4E9F6AB5" w14:textId="77777777"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Representative from Animal Husbandry Department is requested to apprise the House regarding steps taken by the Department to generate projects under this Scheme.</w:t>
      </w:r>
    </w:p>
    <w:p w14:paraId="54CD7E97" w14:textId="77777777" w:rsidR="003A3312" w:rsidRPr="00E60AD3" w:rsidRDefault="003A3312" w:rsidP="003A3312">
      <w:pPr>
        <w:spacing w:after="0"/>
        <w:jc w:val="both"/>
        <w:rPr>
          <w:rFonts w:ascii="Tahoma" w:hAnsi="Tahoma" w:cs="Tahoma"/>
          <w:b/>
          <w:bCs/>
          <w:color w:val="FF0000"/>
          <w:sz w:val="13"/>
          <w:szCs w:val="13"/>
          <w:lang w:eastAsia="x-none" w:bidi="ar-SA"/>
        </w:rPr>
      </w:pPr>
    </w:p>
    <w:p w14:paraId="6A7E42B7" w14:textId="77777777" w:rsidR="003A3312" w:rsidRPr="00104E66" w:rsidRDefault="003A3312" w:rsidP="003A3312">
      <w:pPr>
        <w:spacing w:after="0"/>
        <w:jc w:val="both"/>
        <w:rPr>
          <w:rFonts w:ascii="Tahoma" w:hAnsi="Tahoma" w:cs="Tahoma"/>
          <w:b/>
          <w:bCs/>
          <w:sz w:val="23"/>
          <w:szCs w:val="23"/>
          <w:lang w:eastAsia="x-none" w:bidi="ar-SA"/>
        </w:rPr>
      </w:pPr>
      <w:r w:rsidRPr="00104E66">
        <w:rPr>
          <w:rFonts w:ascii="Tahoma" w:hAnsi="Tahoma" w:cs="Tahoma"/>
          <w:b/>
          <w:bCs/>
          <w:sz w:val="23"/>
          <w:szCs w:val="23"/>
          <w:lang w:eastAsia="x-none" w:bidi="ar-SA"/>
        </w:rPr>
        <w:t>The house to discuss.</w:t>
      </w:r>
    </w:p>
    <w:p w14:paraId="42E6E3FC" w14:textId="77777777" w:rsidR="006B7832" w:rsidRPr="00104E66" w:rsidRDefault="006B7832" w:rsidP="003A3312">
      <w:pPr>
        <w:spacing w:after="0"/>
        <w:jc w:val="both"/>
        <w:rPr>
          <w:rFonts w:ascii="Tahoma" w:hAnsi="Tahoma" w:cs="Tahoma"/>
          <w:b/>
          <w:bCs/>
          <w:sz w:val="23"/>
          <w:szCs w:val="23"/>
          <w:lang w:eastAsia="x-none"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7532"/>
      </w:tblGrid>
      <w:tr w:rsidR="003A3312" w:rsidRPr="00104E66" w14:paraId="2FA574FB" w14:textId="77777777" w:rsidTr="00CF45BF">
        <w:trPr>
          <w:trHeight w:val="679"/>
        </w:trPr>
        <w:tc>
          <w:tcPr>
            <w:tcW w:w="2297" w:type="dxa"/>
            <w:tcBorders>
              <w:top w:val="single" w:sz="4" w:space="0" w:color="000000"/>
              <w:left w:val="single" w:sz="4" w:space="0" w:color="000000"/>
              <w:bottom w:val="single" w:sz="4" w:space="0" w:color="000000"/>
              <w:right w:val="single" w:sz="4" w:space="0" w:color="000000"/>
            </w:tcBorders>
            <w:hideMark/>
          </w:tcPr>
          <w:p w14:paraId="08F3EDAF" w14:textId="3D669310" w:rsidR="003A3312" w:rsidRPr="00104E66" w:rsidRDefault="003A3312" w:rsidP="00CF45BF">
            <w:pPr>
              <w:pStyle w:val="PlainText"/>
              <w:spacing w:after="0" w:line="276" w:lineRule="auto"/>
              <w:rPr>
                <w:rFonts w:cs="Tahoma"/>
                <w:color w:val="000000"/>
                <w:sz w:val="23"/>
                <w:szCs w:val="23"/>
                <w:lang w:val="en-IN" w:eastAsia="en-IN"/>
              </w:rPr>
            </w:pPr>
            <w:r w:rsidRPr="00104E66">
              <w:rPr>
                <w:rFonts w:cs="Tahoma"/>
                <w:b/>
                <w:bCs w:val="0"/>
                <w:color w:val="000000"/>
                <w:sz w:val="23"/>
                <w:szCs w:val="23"/>
                <w:lang w:val="en-IN" w:eastAsia="en-IN"/>
              </w:rPr>
              <w:t>AGENDA ITEM NO. 19</w:t>
            </w:r>
          </w:p>
        </w:tc>
        <w:tc>
          <w:tcPr>
            <w:tcW w:w="7822" w:type="dxa"/>
            <w:tcBorders>
              <w:top w:val="single" w:sz="4" w:space="0" w:color="000000"/>
              <w:left w:val="single" w:sz="4" w:space="0" w:color="000000"/>
              <w:bottom w:val="single" w:sz="4" w:space="0" w:color="000000"/>
              <w:right w:val="single" w:sz="4" w:space="0" w:color="000000"/>
            </w:tcBorders>
            <w:hideMark/>
          </w:tcPr>
          <w:p w14:paraId="10F2048E" w14:textId="681CF4F3" w:rsidR="003A3312" w:rsidRPr="00104E66" w:rsidRDefault="003A3312" w:rsidP="00CF45BF">
            <w:pPr>
              <w:pStyle w:val="PlainText"/>
              <w:spacing w:after="0" w:line="276" w:lineRule="auto"/>
              <w:rPr>
                <w:rFonts w:cs="Tahoma"/>
                <w:color w:val="000000"/>
                <w:sz w:val="23"/>
                <w:szCs w:val="23"/>
                <w:lang w:val="en-IN" w:eastAsia="en-IN"/>
              </w:rPr>
            </w:pPr>
            <w:r w:rsidRPr="00104E66">
              <w:rPr>
                <w:rFonts w:cs="Tahoma"/>
                <w:b/>
                <w:bCs w:val="0"/>
                <w:color w:val="000000"/>
                <w:sz w:val="23"/>
                <w:szCs w:val="23"/>
                <w:lang w:val="en-IN" w:eastAsia="en-IN"/>
              </w:rPr>
              <w:t>POTENTIAL LINKED PLANS (PLP)-PROJECTIONS FOR  2023-24 &amp; APPROVAL OF ANNUAL CREDIT PLAN FOR 2023-24</w:t>
            </w:r>
          </w:p>
        </w:tc>
      </w:tr>
    </w:tbl>
    <w:p w14:paraId="7985A044" w14:textId="77777777" w:rsidR="003A3312" w:rsidRPr="00104E66" w:rsidRDefault="003A3312" w:rsidP="003A3312">
      <w:pPr>
        <w:pStyle w:val="PlainText"/>
        <w:spacing w:after="0" w:line="276" w:lineRule="auto"/>
        <w:rPr>
          <w:rFonts w:cs="Tahoma"/>
          <w:sz w:val="23"/>
          <w:szCs w:val="23"/>
        </w:rPr>
      </w:pPr>
    </w:p>
    <w:p w14:paraId="16623DCD" w14:textId="1BFF7390" w:rsidR="003A3312" w:rsidRPr="00104E66" w:rsidRDefault="003A3312" w:rsidP="003A3312">
      <w:pPr>
        <w:pStyle w:val="PlainText"/>
        <w:spacing w:after="0" w:line="276" w:lineRule="auto"/>
        <w:rPr>
          <w:rFonts w:cs="Tahoma"/>
          <w:b/>
          <w:color w:val="FFFFFF"/>
          <w:sz w:val="23"/>
          <w:szCs w:val="23"/>
          <w:lang w:val="en-IN" w:eastAsia="en-IN"/>
        </w:rPr>
      </w:pPr>
      <w:r w:rsidRPr="00104E66">
        <w:rPr>
          <w:rFonts w:cs="Tahoma"/>
          <w:sz w:val="23"/>
          <w:szCs w:val="23"/>
        </w:rPr>
        <w:t xml:space="preserve">NABARD, RO, Haryana has made potential Linked plan for the year </w:t>
      </w:r>
      <w:r w:rsidRPr="00104E66">
        <w:rPr>
          <w:rFonts w:cs="Tahoma"/>
          <w:sz w:val="23"/>
          <w:szCs w:val="23"/>
          <w:lang w:val="en-IN"/>
        </w:rPr>
        <w:t>2023-24</w:t>
      </w:r>
      <w:r w:rsidRPr="00104E66">
        <w:rPr>
          <w:rFonts w:cs="Tahoma"/>
          <w:sz w:val="23"/>
          <w:szCs w:val="23"/>
        </w:rPr>
        <w:t xml:space="preserve"> for the state of Haryana. A comparative chart showing Broad Sector wise PLP Projections for the year 20</w:t>
      </w:r>
      <w:r w:rsidRPr="00104E66">
        <w:rPr>
          <w:rFonts w:cs="Tahoma"/>
          <w:sz w:val="23"/>
          <w:szCs w:val="23"/>
          <w:lang w:val="en-IN"/>
        </w:rPr>
        <w:t>22-23</w:t>
      </w:r>
      <w:r w:rsidRPr="00104E66">
        <w:rPr>
          <w:rFonts w:cs="Tahoma"/>
          <w:sz w:val="23"/>
          <w:szCs w:val="23"/>
        </w:rPr>
        <w:t xml:space="preserve"> and 20</w:t>
      </w:r>
      <w:r w:rsidRPr="00104E66">
        <w:rPr>
          <w:rFonts w:cs="Tahoma"/>
          <w:sz w:val="23"/>
          <w:szCs w:val="23"/>
          <w:lang w:val="en-IN"/>
        </w:rPr>
        <w:t>23-24</w:t>
      </w:r>
      <w:r w:rsidRPr="00104E66">
        <w:rPr>
          <w:rFonts w:cs="Tahoma"/>
          <w:sz w:val="23"/>
          <w:szCs w:val="23"/>
        </w:rPr>
        <w:t xml:space="preserve"> is given below:-</w:t>
      </w:r>
      <w:r w:rsidRPr="00104E66">
        <w:rPr>
          <w:rFonts w:cs="Tahoma"/>
          <w:b/>
          <w:color w:val="FFFFFF"/>
          <w:sz w:val="23"/>
          <w:szCs w:val="23"/>
          <w:lang w:val="en-IN" w:eastAsia="en-IN"/>
        </w:rPr>
        <w:t>ENL L</w:t>
      </w:r>
    </w:p>
    <w:p w14:paraId="51E9A6EE" w14:textId="5C839D1E" w:rsidR="003A3312" w:rsidRPr="00104E66" w:rsidRDefault="003A3312" w:rsidP="003A3312">
      <w:pPr>
        <w:pStyle w:val="PlainText"/>
        <w:spacing w:after="0" w:line="276" w:lineRule="auto"/>
        <w:rPr>
          <w:rFonts w:cs="Tahoma"/>
          <w:b/>
          <w:bCs w:val="0"/>
          <w:color w:val="FFFFFF"/>
          <w:sz w:val="23"/>
          <w:szCs w:val="23"/>
          <w:lang w:val="en-IN" w:eastAsia="en-IN"/>
        </w:rPr>
      </w:pPr>
      <w:r w:rsidRPr="00104E66">
        <w:rPr>
          <w:rFonts w:cs="Tahoma"/>
          <w:b/>
          <w:color w:val="FFFFFF"/>
          <w:sz w:val="23"/>
          <w:szCs w:val="23"/>
          <w:lang w:val="en-IN" w:eastAsia="en-IN"/>
        </w:rPr>
        <w:t>INKED PLAN LAUNCHEDABAD</w:t>
      </w:r>
    </w:p>
    <w:tbl>
      <w:tblPr>
        <w:tblW w:w="9585" w:type="dxa"/>
        <w:tblInd w:w="108" w:type="dxa"/>
        <w:tblLook w:val="04A0" w:firstRow="1" w:lastRow="0" w:firstColumn="1" w:lastColumn="0" w:noHBand="0" w:noVBand="1"/>
      </w:tblPr>
      <w:tblGrid>
        <w:gridCol w:w="2236"/>
        <w:gridCol w:w="2102"/>
        <w:gridCol w:w="1815"/>
        <w:gridCol w:w="1682"/>
        <w:gridCol w:w="1750"/>
      </w:tblGrid>
      <w:tr w:rsidR="003A3312" w:rsidRPr="00104E66" w14:paraId="119E96A6" w14:textId="77777777" w:rsidTr="00C83CE1">
        <w:trPr>
          <w:trHeight w:val="325"/>
        </w:trPr>
        <w:tc>
          <w:tcPr>
            <w:tcW w:w="2236" w:type="dxa"/>
            <w:tcBorders>
              <w:top w:val="nil"/>
              <w:left w:val="nil"/>
              <w:bottom w:val="nil"/>
              <w:right w:val="nil"/>
            </w:tcBorders>
            <w:shd w:val="clear" w:color="auto" w:fill="auto"/>
            <w:noWrap/>
            <w:vAlign w:val="bottom"/>
            <w:hideMark/>
          </w:tcPr>
          <w:p w14:paraId="0BB5E0EA" w14:textId="77777777" w:rsidR="003A3312" w:rsidRPr="00104E66" w:rsidRDefault="003A3312" w:rsidP="00CF45BF">
            <w:pPr>
              <w:spacing w:after="0" w:line="240" w:lineRule="auto"/>
              <w:rPr>
                <w:rFonts w:ascii="Tahoma" w:hAnsi="Tahoma" w:cs="Tahoma"/>
                <w:sz w:val="23"/>
                <w:szCs w:val="23"/>
                <w:lang w:val="en-IN" w:eastAsia="en-IN"/>
              </w:rPr>
            </w:pPr>
          </w:p>
        </w:tc>
        <w:tc>
          <w:tcPr>
            <w:tcW w:w="2102" w:type="dxa"/>
            <w:tcBorders>
              <w:top w:val="nil"/>
              <w:left w:val="nil"/>
              <w:bottom w:val="nil"/>
              <w:right w:val="nil"/>
            </w:tcBorders>
            <w:shd w:val="clear" w:color="auto" w:fill="auto"/>
            <w:noWrap/>
            <w:vAlign w:val="bottom"/>
            <w:hideMark/>
          </w:tcPr>
          <w:p w14:paraId="5B822C6D" w14:textId="77777777" w:rsidR="003A3312" w:rsidRPr="00104E66" w:rsidRDefault="003A3312" w:rsidP="00CF45BF">
            <w:pPr>
              <w:spacing w:after="0" w:line="240" w:lineRule="auto"/>
              <w:rPr>
                <w:rFonts w:ascii="Tahoma" w:hAnsi="Tahoma" w:cs="Tahoma"/>
                <w:sz w:val="23"/>
                <w:szCs w:val="23"/>
                <w:lang w:val="en-IN" w:eastAsia="en-IN"/>
              </w:rPr>
            </w:pPr>
          </w:p>
        </w:tc>
        <w:tc>
          <w:tcPr>
            <w:tcW w:w="5247" w:type="dxa"/>
            <w:gridSpan w:val="3"/>
            <w:tcBorders>
              <w:top w:val="nil"/>
              <w:left w:val="nil"/>
              <w:bottom w:val="single" w:sz="4" w:space="0" w:color="auto"/>
              <w:right w:val="nil"/>
            </w:tcBorders>
            <w:shd w:val="clear" w:color="auto" w:fill="auto"/>
            <w:noWrap/>
            <w:vAlign w:val="bottom"/>
            <w:hideMark/>
          </w:tcPr>
          <w:p w14:paraId="2BEF2D03"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Rs in crores</w:t>
            </w:r>
          </w:p>
        </w:tc>
      </w:tr>
      <w:tr w:rsidR="003A3312" w:rsidRPr="00104E66" w14:paraId="335D096E" w14:textId="77777777" w:rsidTr="00C83CE1">
        <w:trPr>
          <w:trHeight w:val="325"/>
        </w:trPr>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60785"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Sector</w:t>
            </w: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5B290B"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2022-23</w:t>
            </w:r>
          </w:p>
        </w:tc>
        <w:tc>
          <w:tcPr>
            <w:tcW w:w="1815" w:type="dxa"/>
            <w:vMerge w:val="restart"/>
            <w:tcBorders>
              <w:top w:val="nil"/>
              <w:left w:val="single" w:sz="4" w:space="0" w:color="auto"/>
              <w:bottom w:val="single" w:sz="4" w:space="0" w:color="000000"/>
              <w:right w:val="single" w:sz="4" w:space="0" w:color="auto"/>
            </w:tcBorders>
            <w:shd w:val="clear" w:color="auto" w:fill="auto"/>
            <w:vAlign w:val="center"/>
            <w:hideMark/>
          </w:tcPr>
          <w:p w14:paraId="6A427FE2"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2023-24</w:t>
            </w:r>
          </w:p>
        </w:tc>
        <w:tc>
          <w:tcPr>
            <w:tcW w:w="3432" w:type="dxa"/>
            <w:gridSpan w:val="2"/>
            <w:tcBorders>
              <w:top w:val="single" w:sz="4" w:space="0" w:color="auto"/>
              <w:left w:val="nil"/>
              <w:bottom w:val="single" w:sz="4" w:space="0" w:color="auto"/>
              <w:right w:val="single" w:sz="4" w:space="0" w:color="000000"/>
            </w:tcBorders>
            <w:shd w:val="clear" w:color="auto" w:fill="auto"/>
            <w:vAlign w:val="center"/>
            <w:hideMark/>
          </w:tcPr>
          <w:p w14:paraId="1430E8BB"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Variation</w:t>
            </w:r>
          </w:p>
        </w:tc>
      </w:tr>
      <w:tr w:rsidR="003A3312" w:rsidRPr="00104E66" w14:paraId="1A4C8BD8" w14:textId="77777777" w:rsidTr="00C83CE1">
        <w:trPr>
          <w:trHeight w:val="325"/>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133F7CFB" w14:textId="77777777" w:rsidR="003A3312" w:rsidRPr="00104E66" w:rsidRDefault="003A3312" w:rsidP="00CF45BF">
            <w:pPr>
              <w:spacing w:after="0" w:line="240" w:lineRule="auto"/>
              <w:rPr>
                <w:rFonts w:ascii="Tahoma" w:hAnsi="Tahoma" w:cs="Tahoma"/>
                <w:b/>
                <w:bCs/>
                <w:color w:val="000000"/>
                <w:sz w:val="23"/>
                <w:szCs w:val="23"/>
                <w:lang w:val="en-IN" w:eastAsia="en-IN"/>
              </w:rPr>
            </w:pPr>
          </w:p>
        </w:tc>
        <w:tc>
          <w:tcPr>
            <w:tcW w:w="2102" w:type="dxa"/>
            <w:vMerge/>
            <w:tcBorders>
              <w:top w:val="single" w:sz="4" w:space="0" w:color="auto"/>
              <w:left w:val="single" w:sz="4" w:space="0" w:color="auto"/>
              <w:bottom w:val="single" w:sz="4" w:space="0" w:color="000000"/>
              <w:right w:val="single" w:sz="4" w:space="0" w:color="auto"/>
            </w:tcBorders>
            <w:vAlign w:val="center"/>
            <w:hideMark/>
          </w:tcPr>
          <w:p w14:paraId="05AA6F9F" w14:textId="77777777" w:rsidR="003A3312" w:rsidRPr="00104E66" w:rsidRDefault="003A3312" w:rsidP="00CF45BF">
            <w:pPr>
              <w:spacing w:after="0" w:line="240" w:lineRule="auto"/>
              <w:rPr>
                <w:rFonts w:ascii="Tahoma" w:hAnsi="Tahoma" w:cs="Tahoma"/>
                <w:b/>
                <w:bCs/>
                <w:color w:val="000000"/>
                <w:sz w:val="23"/>
                <w:szCs w:val="23"/>
                <w:lang w:val="en-IN" w:eastAsia="en-IN"/>
              </w:rPr>
            </w:pPr>
          </w:p>
        </w:tc>
        <w:tc>
          <w:tcPr>
            <w:tcW w:w="1815" w:type="dxa"/>
            <w:vMerge/>
            <w:tcBorders>
              <w:top w:val="nil"/>
              <w:left w:val="single" w:sz="4" w:space="0" w:color="auto"/>
              <w:bottom w:val="single" w:sz="4" w:space="0" w:color="000000"/>
              <w:right w:val="single" w:sz="4" w:space="0" w:color="auto"/>
            </w:tcBorders>
            <w:vAlign w:val="center"/>
            <w:hideMark/>
          </w:tcPr>
          <w:p w14:paraId="7688D058" w14:textId="77777777" w:rsidR="003A3312" w:rsidRPr="00104E66" w:rsidRDefault="003A3312" w:rsidP="00CF45BF">
            <w:pPr>
              <w:spacing w:after="0" w:line="240" w:lineRule="auto"/>
              <w:rPr>
                <w:rFonts w:ascii="Tahoma" w:hAnsi="Tahoma" w:cs="Tahoma"/>
                <w:b/>
                <w:bCs/>
                <w:color w:val="000000"/>
                <w:sz w:val="23"/>
                <w:szCs w:val="23"/>
                <w:lang w:val="en-IN" w:eastAsia="en-IN"/>
              </w:rPr>
            </w:pPr>
          </w:p>
        </w:tc>
        <w:tc>
          <w:tcPr>
            <w:tcW w:w="1682" w:type="dxa"/>
            <w:tcBorders>
              <w:top w:val="nil"/>
              <w:left w:val="nil"/>
              <w:bottom w:val="single" w:sz="4" w:space="0" w:color="auto"/>
              <w:right w:val="single" w:sz="4" w:space="0" w:color="auto"/>
            </w:tcBorders>
            <w:shd w:val="clear" w:color="auto" w:fill="auto"/>
            <w:vAlign w:val="center"/>
            <w:hideMark/>
          </w:tcPr>
          <w:p w14:paraId="79ADB8E6"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Amount </w:t>
            </w:r>
          </w:p>
        </w:tc>
        <w:tc>
          <w:tcPr>
            <w:tcW w:w="1749" w:type="dxa"/>
            <w:tcBorders>
              <w:top w:val="nil"/>
              <w:left w:val="nil"/>
              <w:bottom w:val="single" w:sz="4" w:space="0" w:color="auto"/>
              <w:right w:val="single" w:sz="4" w:space="0" w:color="auto"/>
            </w:tcBorders>
            <w:shd w:val="clear" w:color="auto" w:fill="auto"/>
            <w:vAlign w:val="center"/>
            <w:hideMark/>
          </w:tcPr>
          <w:p w14:paraId="189B565A"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%age</w:t>
            </w:r>
          </w:p>
        </w:tc>
      </w:tr>
      <w:tr w:rsidR="003A3312" w:rsidRPr="00104E66" w14:paraId="07C2C7B6" w14:textId="77777777" w:rsidTr="00C83CE1">
        <w:trPr>
          <w:trHeight w:val="325"/>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059DAC72"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Crop Loan</w:t>
            </w:r>
          </w:p>
        </w:tc>
        <w:tc>
          <w:tcPr>
            <w:tcW w:w="2102" w:type="dxa"/>
            <w:tcBorders>
              <w:top w:val="nil"/>
              <w:left w:val="nil"/>
              <w:bottom w:val="single" w:sz="4" w:space="0" w:color="auto"/>
              <w:right w:val="single" w:sz="4" w:space="0" w:color="auto"/>
            </w:tcBorders>
            <w:shd w:val="clear" w:color="auto" w:fill="auto"/>
            <w:vAlign w:val="center"/>
            <w:hideMark/>
          </w:tcPr>
          <w:p w14:paraId="0CED5620"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62129</w:t>
            </w:r>
          </w:p>
        </w:tc>
        <w:tc>
          <w:tcPr>
            <w:tcW w:w="1815" w:type="dxa"/>
            <w:tcBorders>
              <w:top w:val="nil"/>
              <w:left w:val="nil"/>
              <w:bottom w:val="single" w:sz="4" w:space="0" w:color="auto"/>
              <w:right w:val="single" w:sz="4" w:space="0" w:color="auto"/>
            </w:tcBorders>
            <w:shd w:val="clear" w:color="auto" w:fill="auto"/>
            <w:vAlign w:val="center"/>
            <w:hideMark/>
          </w:tcPr>
          <w:p w14:paraId="080DD2C2"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65945</w:t>
            </w:r>
          </w:p>
        </w:tc>
        <w:tc>
          <w:tcPr>
            <w:tcW w:w="1682" w:type="dxa"/>
            <w:tcBorders>
              <w:top w:val="nil"/>
              <w:left w:val="nil"/>
              <w:bottom w:val="single" w:sz="4" w:space="0" w:color="auto"/>
              <w:right w:val="single" w:sz="4" w:space="0" w:color="auto"/>
            </w:tcBorders>
            <w:shd w:val="clear" w:color="auto" w:fill="auto"/>
            <w:vAlign w:val="center"/>
            <w:hideMark/>
          </w:tcPr>
          <w:p w14:paraId="155B1ABF"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3816</w:t>
            </w:r>
          </w:p>
        </w:tc>
        <w:tc>
          <w:tcPr>
            <w:tcW w:w="1749" w:type="dxa"/>
            <w:tcBorders>
              <w:top w:val="nil"/>
              <w:left w:val="nil"/>
              <w:bottom w:val="single" w:sz="4" w:space="0" w:color="auto"/>
              <w:right w:val="single" w:sz="4" w:space="0" w:color="auto"/>
            </w:tcBorders>
            <w:shd w:val="clear" w:color="auto" w:fill="auto"/>
            <w:vAlign w:val="center"/>
            <w:hideMark/>
          </w:tcPr>
          <w:p w14:paraId="631DC2B0"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6.14</w:t>
            </w:r>
          </w:p>
        </w:tc>
      </w:tr>
      <w:tr w:rsidR="003A3312" w:rsidRPr="00104E66" w14:paraId="7DDAEFC3" w14:textId="77777777" w:rsidTr="00C83CE1">
        <w:trPr>
          <w:trHeight w:val="325"/>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56744890"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Agriculture Term Loan</w:t>
            </w:r>
          </w:p>
        </w:tc>
        <w:tc>
          <w:tcPr>
            <w:tcW w:w="2102" w:type="dxa"/>
            <w:tcBorders>
              <w:top w:val="nil"/>
              <w:left w:val="nil"/>
              <w:bottom w:val="single" w:sz="4" w:space="0" w:color="auto"/>
              <w:right w:val="single" w:sz="4" w:space="0" w:color="auto"/>
            </w:tcBorders>
            <w:shd w:val="clear" w:color="auto" w:fill="auto"/>
            <w:vAlign w:val="center"/>
            <w:hideMark/>
          </w:tcPr>
          <w:p w14:paraId="4610A609"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31561</w:t>
            </w:r>
          </w:p>
        </w:tc>
        <w:tc>
          <w:tcPr>
            <w:tcW w:w="1815" w:type="dxa"/>
            <w:tcBorders>
              <w:top w:val="nil"/>
              <w:left w:val="nil"/>
              <w:bottom w:val="single" w:sz="4" w:space="0" w:color="auto"/>
              <w:right w:val="single" w:sz="4" w:space="0" w:color="auto"/>
            </w:tcBorders>
            <w:shd w:val="clear" w:color="auto" w:fill="auto"/>
            <w:vAlign w:val="center"/>
            <w:hideMark/>
          </w:tcPr>
          <w:p w14:paraId="07BE8C6D"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31980</w:t>
            </w:r>
          </w:p>
        </w:tc>
        <w:tc>
          <w:tcPr>
            <w:tcW w:w="1682" w:type="dxa"/>
            <w:tcBorders>
              <w:top w:val="nil"/>
              <w:left w:val="nil"/>
              <w:bottom w:val="single" w:sz="4" w:space="0" w:color="auto"/>
              <w:right w:val="single" w:sz="4" w:space="0" w:color="auto"/>
            </w:tcBorders>
            <w:shd w:val="clear" w:color="auto" w:fill="auto"/>
            <w:vAlign w:val="center"/>
            <w:hideMark/>
          </w:tcPr>
          <w:p w14:paraId="341DED51"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419</w:t>
            </w:r>
          </w:p>
        </w:tc>
        <w:tc>
          <w:tcPr>
            <w:tcW w:w="1749" w:type="dxa"/>
            <w:tcBorders>
              <w:top w:val="nil"/>
              <w:left w:val="nil"/>
              <w:bottom w:val="single" w:sz="4" w:space="0" w:color="auto"/>
              <w:right w:val="single" w:sz="4" w:space="0" w:color="auto"/>
            </w:tcBorders>
            <w:shd w:val="clear" w:color="auto" w:fill="auto"/>
            <w:vAlign w:val="center"/>
            <w:hideMark/>
          </w:tcPr>
          <w:p w14:paraId="7B260D58"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1.33</w:t>
            </w:r>
          </w:p>
        </w:tc>
      </w:tr>
      <w:tr w:rsidR="003A3312" w:rsidRPr="00104E66" w14:paraId="2765F18F" w14:textId="77777777" w:rsidTr="00C83CE1">
        <w:trPr>
          <w:trHeight w:val="325"/>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532D035A"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Total Agri. Loan</w:t>
            </w:r>
          </w:p>
        </w:tc>
        <w:tc>
          <w:tcPr>
            <w:tcW w:w="2102" w:type="dxa"/>
            <w:tcBorders>
              <w:top w:val="nil"/>
              <w:left w:val="nil"/>
              <w:bottom w:val="single" w:sz="4" w:space="0" w:color="auto"/>
              <w:right w:val="single" w:sz="4" w:space="0" w:color="auto"/>
            </w:tcBorders>
            <w:shd w:val="clear" w:color="auto" w:fill="auto"/>
            <w:vAlign w:val="center"/>
            <w:hideMark/>
          </w:tcPr>
          <w:p w14:paraId="00E662C0"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93690</w:t>
            </w:r>
          </w:p>
        </w:tc>
        <w:tc>
          <w:tcPr>
            <w:tcW w:w="1815" w:type="dxa"/>
            <w:tcBorders>
              <w:top w:val="nil"/>
              <w:left w:val="nil"/>
              <w:bottom w:val="single" w:sz="4" w:space="0" w:color="auto"/>
              <w:right w:val="single" w:sz="4" w:space="0" w:color="auto"/>
            </w:tcBorders>
            <w:shd w:val="clear" w:color="auto" w:fill="auto"/>
            <w:vAlign w:val="center"/>
            <w:hideMark/>
          </w:tcPr>
          <w:p w14:paraId="21670511"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97925</w:t>
            </w:r>
          </w:p>
        </w:tc>
        <w:tc>
          <w:tcPr>
            <w:tcW w:w="1682" w:type="dxa"/>
            <w:tcBorders>
              <w:top w:val="nil"/>
              <w:left w:val="nil"/>
              <w:bottom w:val="single" w:sz="4" w:space="0" w:color="auto"/>
              <w:right w:val="single" w:sz="4" w:space="0" w:color="auto"/>
            </w:tcBorders>
            <w:shd w:val="clear" w:color="auto" w:fill="auto"/>
            <w:vAlign w:val="center"/>
            <w:hideMark/>
          </w:tcPr>
          <w:p w14:paraId="083A2231"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4235</w:t>
            </w:r>
          </w:p>
        </w:tc>
        <w:tc>
          <w:tcPr>
            <w:tcW w:w="1749" w:type="dxa"/>
            <w:tcBorders>
              <w:top w:val="nil"/>
              <w:left w:val="nil"/>
              <w:bottom w:val="single" w:sz="4" w:space="0" w:color="auto"/>
              <w:right w:val="single" w:sz="4" w:space="0" w:color="auto"/>
            </w:tcBorders>
            <w:shd w:val="clear" w:color="auto" w:fill="auto"/>
            <w:vAlign w:val="center"/>
            <w:hideMark/>
          </w:tcPr>
          <w:p w14:paraId="393E5594"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4.52</w:t>
            </w:r>
          </w:p>
        </w:tc>
      </w:tr>
      <w:tr w:rsidR="003A3312" w:rsidRPr="00104E66" w14:paraId="46AE834B" w14:textId="77777777" w:rsidTr="00C83CE1">
        <w:trPr>
          <w:trHeight w:val="325"/>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0CF0D491"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MSME</w:t>
            </w:r>
          </w:p>
        </w:tc>
        <w:tc>
          <w:tcPr>
            <w:tcW w:w="2102" w:type="dxa"/>
            <w:tcBorders>
              <w:top w:val="nil"/>
              <w:left w:val="nil"/>
              <w:bottom w:val="single" w:sz="4" w:space="0" w:color="auto"/>
              <w:right w:val="single" w:sz="4" w:space="0" w:color="auto"/>
            </w:tcBorders>
            <w:shd w:val="clear" w:color="auto" w:fill="auto"/>
            <w:vAlign w:val="center"/>
            <w:hideMark/>
          </w:tcPr>
          <w:p w14:paraId="0E177B72"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49070</w:t>
            </w:r>
          </w:p>
        </w:tc>
        <w:tc>
          <w:tcPr>
            <w:tcW w:w="1815" w:type="dxa"/>
            <w:tcBorders>
              <w:top w:val="nil"/>
              <w:left w:val="nil"/>
              <w:bottom w:val="single" w:sz="4" w:space="0" w:color="auto"/>
              <w:right w:val="single" w:sz="4" w:space="0" w:color="auto"/>
            </w:tcBorders>
            <w:shd w:val="clear" w:color="auto" w:fill="auto"/>
            <w:vAlign w:val="center"/>
            <w:hideMark/>
          </w:tcPr>
          <w:p w14:paraId="35E783CE"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55689</w:t>
            </w:r>
          </w:p>
        </w:tc>
        <w:tc>
          <w:tcPr>
            <w:tcW w:w="1682" w:type="dxa"/>
            <w:tcBorders>
              <w:top w:val="nil"/>
              <w:left w:val="nil"/>
              <w:bottom w:val="single" w:sz="4" w:space="0" w:color="auto"/>
              <w:right w:val="single" w:sz="4" w:space="0" w:color="auto"/>
            </w:tcBorders>
            <w:shd w:val="clear" w:color="auto" w:fill="auto"/>
            <w:vAlign w:val="center"/>
            <w:hideMark/>
          </w:tcPr>
          <w:p w14:paraId="0DB842F1"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6619</w:t>
            </w:r>
          </w:p>
        </w:tc>
        <w:tc>
          <w:tcPr>
            <w:tcW w:w="1749" w:type="dxa"/>
            <w:tcBorders>
              <w:top w:val="nil"/>
              <w:left w:val="nil"/>
              <w:bottom w:val="single" w:sz="4" w:space="0" w:color="auto"/>
              <w:right w:val="single" w:sz="4" w:space="0" w:color="auto"/>
            </w:tcBorders>
            <w:shd w:val="clear" w:color="auto" w:fill="auto"/>
            <w:vAlign w:val="center"/>
            <w:hideMark/>
          </w:tcPr>
          <w:p w14:paraId="70ECC781"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13.49</w:t>
            </w:r>
          </w:p>
        </w:tc>
      </w:tr>
      <w:tr w:rsidR="003A3312" w:rsidRPr="00104E66" w14:paraId="53098180" w14:textId="77777777" w:rsidTr="00C83CE1">
        <w:trPr>
          <w:trHeight w:val="325"/>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2FEFAF96"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OPS</w:t>
            </w:r>
          </w:p>
        </w:tc>
        <w:tc>
          <w:tcPr>
            <w:tcW w:w="2102" w:type="dxa"/>
            <w:tcBorders>
              <w:top w:val="nil"/>
              <w:left w:val="nil"/>
              <w:bottom w:val="single" w:sz="4" w:space="0" w:color="auto"/>
              <w:right w:val="single" w:sz="4" w:space="0" w:color="auto"/>
            </w:tcBorders>
            <w:shd w:val="clear" w:color="auto" w:fill="auto"/>
            <w:vAlign w:val="center"/>
            <w:hideMark/>
          </w:tcPr>
          <w:p w14:paraId="192FD115"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18407</w:t>
            </w:r>
          </w:p>
        </w:tc>
        <w:tc>
          <w:tcPr>
            <w:tcW w:w="1815" w:type="dxa"/>
            <w:tcBorders>
              <w:top w:val="nil"/>
              <w:left w:val="nil"/>
              <w:bottom w:val="single" w:sz="4" w:space="0" w:color="auto"/>
              <w:right w:val="single" w:sz="4" w:space="0" w:color="auto"/>
            </w:tcBorders>
            <w:shd w:val="clear" w:color="auto" w:fill="auto"/>
            <w:vAlign w:val="center"/>
            <w:hideMark/>
          </w:tcPr>
          <w:p w14:paraId="5A74BFF6"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17990</w:t>
            </w:r>
          </w:p>
        </w:tc>
        <w:tc>
          <w:tcPr>
            <w:tcW w:w="1682" w:type="dxa"/>
            <w:tcBorders>
              <w:top w:val="nil"/>
              <w:left w:val="nil"/>
              <w:bottom w:val="single" w:sz="4" w:space="0" w:color="auto"/>
              <w:right w:val="single" w:sz="4" w:space="0" w:color="auto"/>
            </w:tcBorders>
            <w:shd w:val="clear" w:color="auto" w:fill="auto"/>
            <w:vAlign w:val="center"/>
            <w:hideMark/>
          </w:tcPr>
          <w:p w14:paraId="4BF51616"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-417</w:t>
            </w:r>
          </w:p>
        </w:tc>
        <w:tc>
          <w:tcPr>
            <w:tcW w:w="1749" w:type="dxa"/>
            <w:tcBorders>
              <w:top w:val="nil"/>
              <w:left w:val="nil"/>
              <w:bottom w:val="single" w:sz="4" w:space="0" w:color="auto"/>
              <w:right w:val="single" w:sz="4" w:space="0" w:color="auto"/>
            </w:tcBorders>
            <w:shd w:val="clear" w:color="auto" w:fill="auto"/>
            <w:vAlign w:val="center"/>
            <w:hideMark/>
          </w:tcPr>
          <w:p w14:paraId="145D1C0B"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-2.27</w:t>
            </w:r>
          </w:p>
        </w:tc>
      </w:tr>
      <w:tr w:rsidR="003A3312" w:rsidRPr="00104E66" w14:paraId="4CC498E0" w14:textId="77777777" w:rsidTr="00C83CE1">
        <w:trPr>
          <w:trHeight w:val="325"/>
        </w:trPr>
        <w:tc>
          <w:tcPr>
            <w:tcW w:w="2236" w:type="dxa"/>
            <w:tcBorders>
              <w:top w:val="nil"/>
              <w:left w:val="single" w:sz="4" w:space="0" w:color="auto"/>
              <w:bottom w:val="nil"/>
              <w:right w:val="single" w:sz="4" w:space="0" w:color="auto"/>
            </w:tcBorders>
            <w:shd w:val="clear" w:color="auto" w:fill="auto"/>
            <w:vAlign w:val="center"/>
            <w:hideMark/>
          </w:tcPr>
          <w:p w14:paraId="2EB9EB7C"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Total</w:t>
            </w:r>
          </w:p>
        </w:tc>
        <w:tc>
          <w:tcPr>
            <w:tcW w:w="2102" w:type="dxa"/>
            <w:tcBorders>
              <w:top w:val="nil"/>
              <w:left w:val="nil"/>
              <w:bottom w:val="nil"/>
              <w:right w:val="single" w:sz="4" w:space="0" w:color="auto"/>
            </w:tcBorders>
            <w:shd w:val="clear" w:color="auto" w:fill="auto"/>
            <w:vAlign w:val="center"/>
            <w:hideMark/>
          </w:tcPr>
          <w:p w14:paraId="2D8BC1AD"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161167</w:t>
            </w:r>
          </w:p>
        </w:tc>
        <w:tc>
          <w:tcPr>
            <w:tcW w:w="1815" w:type="dxa"/>
            <w:tcBorders>
              <w:top w:val="nil"/>
              <w:left w:val="nil"/>
              <w:bottom w:val="nil"/>
              <w:right w:val="single" w:sz="4" w:space="0" w:color="auto"/>
            </w:tcBorders>
            <w:shd w:val="clear" w:color="auto" w:fill="auto"/>
            <w:vAlign w:val="center"/>
            <w:hideMark/>
          </w:tcPr>
          <w:p w14:paraId="6591C437"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171604</w:t>
            </w:r>
          </w:p>
        </w:tc>
        <w:tc>
          <w:tcPr>
            <w:tcW w:w="1682" w:type="dxa"/>
            <w:tcBorders>
              <w:top w:val="nil"/>
              <w:left w:val="nil"/>
              <w:bottom w:val="nil"/>
              <w:right w:val="single" w:sz="4" w:space="0" w:color="auto"/>
            </w:tcBorders>
            <w:shd w:val="clear" w:color="auto" w:fill="auto"/>
            <w:vAlign w:val="center"/>
            <w:hideMark/>
          </w:tcPr>
          <w:p w14:paraId="24215EEE"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10437</w:t>
            </w:r>
          </w:p>
        </w:tc>
        <w:tc>
          <w:tcPr>
            <w:tcW w:w="1749" w:type="dxa"/>
            <w:tcBorders>
              <w:top w:val="nil"/>
              <w:left w:val="nil"/>
              <w:bottom w:val="nil"/>
              <w:right w:val="single" w:sz="4" w:space="0" w:color="auto"/>
            </w:tcBorders>
            <w:shd w:val="clear" w:color="auto" w:fill="auto"/>
            <w:vAlign w:val="center"/>
            <w:hideMark/>
          </w:tcPr>
          <w:p w14:paraId="2F4387FC"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6.47</w:t>
            </w:r>
          </w:p>
        </w:tc>
      </w:tr>
      <w:tr w:rsidR="003A3312" w:rsidRPr="00104E66" w14:paraId="4D7F89F1" w14:textId="77777777" w:rsidTr="00C83CE1">
        <w:trPr>
          <w:trHeight w:val="75"/>
        </w:trPr>
        <w:tc>
          <w:tcPr>
            <w:tcW w:w="2236" w:type="dxa"/>
            <w:tcBorders>
              <w:top w:val="nil"/>
              <w:left w:val="single" w:sz="4" w:space="0" w:color="auto"/>
              <w:bottom w:val="single" w:sz="4" w:space="0" w:color="auto"/>
              <w:right w:val="single" w:sz="4" w:space="0" w:color="auto"/>
            </w:tcBorders>
            <w:shd w:val="clear" w:color="auto" w:fill="auto"/>
            <w:vAlign w:val="center"/>
          </w:tcPr>
          <w:p w14:paraId="2D29AA69"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p>
        </w:tc>
        <w:tc>
          <w:tcPr>
            <w:tcW w:w="2102" w:type="dxa"/>
            <w:tcBorders>
              <w:top w:val="nil"/>
              <w:left w:val="nil"/>
              <w:bottom w:val="single" w:sz="4" w:space="0" w:color="auto"/>
              <w:right w:val="single" w:sz="4" w:space="0" w:color="auto"/>
            </w:tcBorders>
            <w:shd w:val="clear" w:color="auto" w:fill="auto"/>
            <w:vAlign w:val="center"/>
          </w:tcPr>
          <w:p w14:paraId="327B3A3D"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p>
        </w:tc>
        <w:tc>
          <w:tcPr>
            <w:tcW w:w="1815" w:type="dxa"/>
            <w:tcBorders>
              <w:top w:val="nil"/>
              <w:left w:val="nil"/>
              <w:bottom w:val="single" w:sz="4" w:space="0" w:color="auto"/>
              <w:right w:val="single" w:sz="4" w:space="0" w:color="auto"/>
            </w:tcBorders>
            <w:shd w:val="clear" w:color="auto" w:fill="auto"/>
            <w:vAlign w:val="center"/>
          </w:tcPr>
          <w:p w14:paraId="3C760390"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p>
        </w:tc>
        <w:tc>
          <w:tcPr>
            <w:tcW w:w="1682" w:type="dxa"/>
            <w:tcBorders>
              <w:top w:val="nil"/>
              <w:left w:val="nil"/>
              <w:bottom w:val="single" w:sz="4" w:space="0" w:color="auto"/>
              <w:right w:val="single" w:sz="4" w:space="0" w:color="auto"/>
            </w:tcBorders>
            <w:shd w:val="clear" w:color="auto" w:fill="auto"/>
            <w:vAlign w:val="center"/>
          </w:tcPr>
          <w:p w14:paraId="16737725"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p>
        </w:tc>
        <w:tc>
          <w:tcPr>
            <w:tcW w:w="1749" w:type="dxa"/>
            <w:tcBorders>
              <w:top w:val="nil"/>
              <w:left w:val="nil"/>
              <w:bottom w:val="single" w:sz="4" w:space="0" w:color="auto"/>
              <w:right w:val="single" w:sz="4" w:space="0" w:color="auto"/>
            </w:tcBorders>
            <w:shd w:val="clear" w:color="auto" w:fill="auto"/>
            <w:vAlign w:val="center"/>
          </w:tcPr>
          <w:p w14:paraId="66AE7306"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p>
        </w:tc>
      </w:tr>
    </w:tbl>
    <w:p w14:paraId="78196288" w14:textId="222C78EA" w:rsidR="003A3312" w:rsidRPr="00104E66" w:rsidRDefault="003A3312" w:rsidP="003A3312">
      <w:pPr>
        <w:jc w:val="both"/>
        <w:rPr>
          <w:rFonts w:ascii="Tahoma" w:hAnsi="Tahoma" w:cs="Tahoma"/>
          <w:sz w:val="23"/>
          <w:szCs w:val="23"/>
        </w:rPr>
      </w:pPr>
      <w:r w:rsidRPr="00104E66">
        <w:rPr>
          <w:rFonts w:ascii="Tahoma" w:hAnsi="Tahoma" w:cs="Tahoma"/>
          <w:b/>
          <w:bCs/>
          <w:color w:val="000000"/>
          <w:sz w:val="23"/>
          <w:szCs w:val="23"/>
        </w:rPr>
        <w:t>District wise Potential Linked Projections (PLP) for the financial year 2023-24</w:t>
      </w:r>
      <w:r w:rsidRPr="00104E66">
        <w:rPr>
          <w:rFonts w:ascii="Tahoma" w:hAnsi="Tahoma" w:cs="Tahoma"/>
          <w:color w:val="000000"/>
          <w:sz w:val="23"/>
          <w:szCs w:val="23"/>
        </w:rPr>
        <w:t xml:space="preserve"> </w:t>
      </w:r>
      <w:r w:rsidRPr="00104E66">
        <w:rPr>
          <w:rFonts w:ascii="Tahoma" w:hAnsi="Tahoma" w:cs="Tahoma"/>
          <w:b/>
          <w:bCs/>
          <w:color w:val="000000"/>
          <w:sz w:val="23"/>
          <w:szCs w:val="23"/>
        </w:rPr>
        <w:t>received from NABARD are given on Annexure No.</w:t>
      </w:r>
      <w:proofErr w:type="gramStart"/>
      <w:r w:rsidR="0006231A" w:rsidRPr="00104E66">
        <w:rPr>
          <w:rFonts w:ascii="Tahoma" w:hAnsi="Tahoma" w:cs="Tahoma"/>
          <w:b/>
          <w:bCs/>
          <w:color w:val="000000"/>
          <w:sz w:val="23"/>
          <w:szCs w:val="23"/>
        </w:rPr>
        <w:t>20</w:t>
      </w:r>
      <w:r w:rsidRPr="00104E66">
        <w:rPr>
          <w:rFonts w:ascii="Tahoma" w:hAnsi="Tahoma" w:cs="Tahoma"/>
          <w:b/>
          <w:bCs/>
          <w:sz w:val="23"/>
          <w:szCs w:val="23"/>
        </w:rPr>
        <w:t xml:space="preserve">  (</w:t>
      </w:r>
      <w:proofErr w:type="gramEnd"/>
      <w:r w:rsidRPr="00104E66">
        <w:rPr>
          <w:rFonts w:ascii="Tahoma" w:hAnsi="Tahoma" w:cs="Tahoma"/>
          <w:b/>
          <w:bCs/>
          <w:sz w:val="23"/>
          <w:szCs w:val="23"/>
        </w:rPr>
        <w:t xml:space="preserve">Page </w:t>
      </w:r>
      <w:r w:rsidR="00302A14">
        <w:rPr>
          <w:rFonts w:ascii="Tahoma" w:hAnsi="Tahoma" w:cs="Tahoma"/>
          <w:b/>
          <w:bCs/>
          <w:sz w:val="23"/>
          <w:szCs w:val="23"/>
        </w:rPr>
        <w:t>115</w:t>
      </w:r>
      <w:r w:rsidRPr="00104E66">
        <w:rPr>
          <w:rFonts w:ascii="Tahoma" w:hAnsi="Tahoma" w:cs="Tahoma"/>
          <w:b/>
          <w:bCs/>
          <w:sz w:val="23"/>
          <w:szCs w:val="23"/>
        </w:rPr>
        <w:t>).</w:t>
      </w:r>
      <w:r w:rsidRPr="00104E66">
        <w:rPr>
          <w:rFonts w:ascii="Tahoma" w:hAnsi="Tahoma" w:cs="Tahoma"/>
          <w:sz w:val="23"/>
          <w:szCs w:val="23"/>
        </w:rPr>
        <w:t xml:space="preserve"> </w:t>
      </w:r>
    </w:p>
    <w:p w14:paraId="00E5FE9C" w14:textId="50CC9BDD" w:rsidR="003A3312" w:rsidRDefault="003A3312" w:rsidP="003A3312">
      <w:pPr>
        <w:jc w:val="both"/>
        <w:rPr>
          <w:rFonts w:ascii="Tahoma" w:hAnsi="Tahoma" w:cs="Tahoma"/>
          <w:sz w:val="23"/>
          <w:szCs w:val="23"/>
        </w:rPr>
      </w:pPr>
      <w:r w:rsidRPr="00104E66">
        <w:rPr>
          <w:rFonts w:ascii="Tahoma" w:hAnsi="Tahoma" w:cs="Tahoma"/>
          <w:sz w:val="23"/>
          <w:szCs w:val="23"/>
        </w:rPr>
        <w:t>SLBC Secretariat had advised the Lead District Managers to prepare District Credit Plan (DCP) for the year 2022-23 keeping in view the PLP of their districts. LDMs have prepared District Credit Plan of their respective districts and have submitted the same to SLBC Secretariat, after getting the same approved from DLRC/DCC meetings. SLBC Secretariat has compiled bank wise and district wise targets under Annual Credit Plan 2022-23 for the State of Haryana.</w:t>
      </w:r>
    </w:p>
    <w:p w14:paraId="5484568F" w14:textId="73F98DA7" w:rsidR="00BD524A" w:rsidRDefault="00BD524A" w:rsidP="003A3312">
      <w:pPr>
        <w:jc w:val="both"/>
        <w:rPr>
          <w:rFonts w:ascii="Tahoma" w:hAnsi="Tahoma" w:cs="Tahoma"/>
          <w:sz w:val="23"/>
          <w:szCs w:val="23"/>
        </w:rPr>
      </w:pPr>
    </w:p>
    <w:p w14:paraId="47BC3A7A" w14:textId="77777777" w:rsidR="00BD524A" w:rsidRPr="00104E66" w:rsidRDefault="00BD524A" w:rsidP="003A3312">
      <w:pPr>
        <w:jc w:val="both"/>
        <w:rPr>
          <w:rFonts w:ascii="Tahoma" w:hAnsi="Tahoma" w:cs="Tahoma"/>
          <w:sz w:val="23"/>
          <w:szCs w:val="23"/>
        </w:rPr>
      </w:pPr>
    </w:p>
    <w:p w14:paraId="12655C40" w14:textId="77777777" w:rsidR="003A3312" w:rsidRPr="00104E66" w:rsidRDefault="003A3312" w:rsidP="003A3312">
      <w:pPr>
        <w:pStyle w:val="PlainText"/>
        <w:spacing w:after="0"/>
        <w:rPr>
          <w:rFonts w:cs="Tahoma"/>
          <w:sz w:val="23"/>
          <w:szCs w:val="23"/>
        </w:rPr>
      </w:pPr>
      <w:r w:rsidRPr="00104E66">
        <w:rPr>
          <w:rFonts w:cs="Tahoma"/>
          <w:sz w:val="23"/>
          <w:szCs w:val="23"/>
        </w:rPr>
        <w:t xml:space="preserve">A comparative chart showing </w:t>
      </w:r>
      <w:r w:rsidRPr="00104E66">
        <w:rPr>
          <w:rFonts w:cs="Tahoma"/>
          <w:sz w:val="23"/>
          <w:szCs w:val="23"/>
          <w:lang w:val="en-IN"/>
        </w:rPr>
        <w:t>of ACP</w:t>
      </w:r>
      <w:r w:rsidRPr="00104E66">
        <w:rPr>
          <w:rFonts w:cs="Tahoma"/>
          <w:sz w:val="23"/>
          <w:szCs w:val="23"/>
        </w:rPr>
        <w:t xml:space="preserve"> Projections for the year </w:t>
      </w:r>
      <w:r w:rsidRPr="00104E66">
        <w:rPr>
          <w:rFonts w:cs="Tahoma"/>
          <w:sz w:val="23"/>
          <w:szCs w:val="23"/>
          <w:lang w:val="en-IN"/>
        </w:rPr>
        <w:t>2021-22</w:t>
      </w:r>
      <w:r w:rsidRPr="00104E66">
        <w:rPr>
          <w:rFonts w:cs="Tahoma"/>
          <w:sz w:val="23"/>
          <w:szCs w:val="23"/>
        </w:rPr>
        <w:t xml:space="preserve"> and 20</w:t>
      </w:r>
      <w:r w:rsidRPr="00104E66">
        <w:rPr>
          <w:rFonts w:cs="Tahoma"/>
          <w:sz w:val="23"/>
          <w:szCs w:val="23"/>
          <w:lang w:val="en-IN"/>
        </w:rPr>
        <w:t xml:space="preserve">22-23 </w:t>
      </w:r>
      <w:r w:rsidRPr="00104E66">
        <w:rPr>
          <w:rFonts w:cs="Tahoma"/>
          <w:sz w:val="23"/>
          <w:szCs w:val="23"/>
        </w:rPr>
        <w:t>is given below:-</w:t>
      </w:r>
      <w:r w:rsidRPr="00104E66">
        <w:rPr>
          <w:rFonts w:cs="Tahoma"/>
          <w:sz w:val="23"/>
          <w:szCs w:val="23"/>
        </w:rPr>
        <w:tab/>
      </w:r>
    </w:p>
    <w:p w14:paraId="5590B1DB" w14:textId="77777777" w:rsidR="003A3312" w:rsidRPr="00104E66" w:rsidRDefault="003A3312" w:rsidP="003A3312">
      <w:pPr>
        <w:pStyle w:val="PlainText"/>
        <w:spacing w:after="0"/>
        <w:ind w:left="4320" w:firstLine="720"/>
        <w:rPr>
          <w:rFonts w:cs="Tahoma"/>
          <w:b/>
          <w:bCs w:val="0"/>
          <w:sz w:val="23"/>
          <w:szCs w:val="23"/>
          <w:lang w:val="en-IN"/>
        </w:rPr>
      </w:pPr>
      <w:r w:rsidRPr="00104E66">
        <w:rPr>
          <w:rFonts w:cs="Tahoma"/>
          <w:b/>
          <w:bCs w:val="0"/>
          <w:sz w:val="23"/>
          <w:szCs w:val="23"/>
          <w:lang w:val="en-IN"/>
        </w:rPr>
        <w:t>Rupees in crores</w:t>
      </w:r>
    </w:p>
    <w:tbl>
      <w:tblPr>
        <w:tblW w:w="9600" w:type="dxa"/>
        <w:tblInd w:w="118" w:type="dxa"/>
        <w:tblLook w:val="04A0" w:firstRow="1" w:lastRow="0" w:firstColumn="1" w:lastColumn="0" w:noHBand="0" w:noVBand="1"/>
      </w:tblPr>
      <w:tblGrid>
        <w:gridCol w:w="2239"/>
        <w:gridCol w:w="2106"/>
        <w:gridCol w:w="1818"/>
        <w:gridCol w:w="1684"/>
        <w:gridCol w:w="1753"/>
      </w:tblGrid>
      <w:tr w:rsidR="003A3312" w:rsidRPr="00104E66" w14:paraId="20120587" w14:textId="77777777" w:rsidTr="008260CF">
        <w:trPr>
          <w:trHeight w:val="378"/>
        </w:trPr>
        <w:tc>
          <w:tcPr>
            <w:tcW w:w="22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040327"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Sector</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9B034"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2022-23</w:t>
            </w:r>
          </w:p>
        </w:tc>
        <w:tc>
          <w:tcPr>
            <w:tcW w:w="1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E9AE35"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2023-24</w:t>
            </w:r>
          </w:p>
        </w:tc>
        <w:tc>
          <w:tcPr>
            <w:tcW w:w="3437" w:type="dxa"/>
            <w:gridSpan w:val="2"/>
            <w:tcBorders>
              <w:top w:val="single" w:sz="4" w:space="0" w:color="auto"/>
              <w:left w:val="nil"/>
              <w:bottom w:val="single" w:sz="4" w:space="0" w:color="auto"/>
              <w:right w:val="single" w:sz="4" w:space="0" w:color="000000"/>
            </w:tcBorders>
            <w:shd w:val="clear" w:color="auto" w:fill="auto"/>
            <w:vAlign w:val="center"/>
            <w:hideMark/>
          </w:tcPr>
          <w:p w14:paraId="1BCCEFA3"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Variation</w:t>
            </w:r>
          </w:p>
        </w:tc>
      </w:tr>
      <w:tr w:rsidR="003A3312" w:rsidRPr="00104E66" w14:paraId="7B1F997E" w14:textId="77777777" w:rsidTr="008260CF">
        <w:trPr>
          <w:trHeight w:val="378"/>
        </w:trPr>
        <w:tc>
          <w:tcPr>
            <w:tcW w:w="2239" w:type="dxa"/>
            <w:vMerge/>
            <w:tcBorders>
              <w:top w:val="single" w:sz="8" w:space="0" w:color="000000"/>
              <w:left w:val="single" w:sz="8" w:space="0" w:color="000000"/>
              <w:bottom w:val="single" w:sz="8" w:space="0" w:color="000000"/>
              <w:right w:val="single" w:sz="8" w:space="0" w:color="000000"/>
            </w:tcBorders>
            <w:vAlign w:val="center"/>
            <w:hideMark/>
          </w:tcPr>
          <w:p w14:paraId="6E6AC031" w14:textId="77777777" w:rsidR="003A3312" w:rsidRPr="00104E66" w:rsidRDefault="003A3312" w:rsidP="00CF45BF">
            <w:pPr>
              <w:spacing w:after="0" w:line="240" w:lineRule="auto"/>
              <w:rPr>
                <w:rFonts w:ascii="Tahoma" w:hAnsi="Tahoma" w:cs="Tahoma"/>
                <w:b/>
                <w:bCs/>
                <w:color w:val="000000"/>
                <w:sz w:val="23"/>
                <w:szCs w:val="23"/>
                <w:lang w:val="en-IN" w:eastAsia="en-IN"/>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14:paraId="105C01D4" w14:textId="77777777" w:rsidR="003A3312" w:rsidRPr="00104E66" w:rsidRDefault="003A3312" w:rsidP="00CF45BF">
            <w:pPr>
              <w:spacing w:after="0" w:line="240" w:lineRule="auto"/>
              <w:rPr>
                <w:rFonts w:ascii="Tahoma" w:hAnsi="Tahoma" w:cs="Tahoma"/>
                <w:b/>
                <w:bCs/>
                <w:color w:val="000000"/>
                <w:sz w:val="23"/>
                <w:szCs w:val="23"/>
                <w:lang w:val="en-IN" w:eastAsia="en-IN"/>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14:paraId="34BED664" w14:textId="77777777" w:rsidR="003A3312" w:rsidRPr="00104E66" w:rsidRDefault="003A3312" w:rsidP="00CF45BF">
            <w:pPr>
              <w:spacing w:after="0" w:line="240" w:lineRule="auto"/>
              <w:rPr>
                <w:rFonts w:ascii="Tahoma" w:hAnsi="Tahoma" w:cs="Tahoma"/>
                <w:b/>
                <w:bCs/>
                <w:color w:val="000000"/>
                <w:sz w:val="23"/>
                <w:szCs w:val="23"/>
                <w:lang w:val="en-IN" w:eastAsia="en-IN"/>
              </w:rPr>
            </w:pPr>
          </w:p>
        </w:tc>
        <w:tc>
          <w:tcPr>
            <w:tcW w:w="1684" w:type="dxa"/>
            <w:tcBorders>
              <w:top w:val="nil"/>
              <w:left w:val="nil"/>
              <w:bottom w:val="single" w:sz="4" w:space="0" w:color="auto"/>
              <w:right w:val="single" w:sz="4" w:space="0" w:color="auto"/>
            </w:tcBorders>
            <w:shd w:val="clear" w:color="auto" w:fill="auto"/>
            <w:vAlign w:val="center"/>
            <w:hideMark/>
          </w:tcPr>
          <w:p w14:paraId="183392E5"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 xml:space="preserve">Amount </w:t>
            </w:r>
          </w:p>
        </w:tc>
        <w:tc>
          <w:tcPr>
            <w:tcW w:w="1752" w:type="dxa"/>
            <w:tcBorders>
              <w:top w:val="nil"/>
              <w:left w:val="nil"/>
              <w:bottom w:val="single" w:sz="4" w:space="0" w:color="auto"/>
              <w:right w:val="single" w:sz="4" w:space="0" w:color="auto"/>
            </w:tcBorders>
            <w:shd w:val="clear" w:color="auto" w:fill="auto"/>
            <w:vAlign w:val="center"/>
            <w:hideMark/>
          </w:tcPr>
          <w:p w14:paraId="0D97297F"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%age</w:t>
            </w:r>
          </w:p>
        </w:tc>
      </w:tr>
      <w:tr w:rsidR="003A3312" w:rsidRPr="00104E66" w14:paraId="4BEAB038" w14:textId="77777777" w:rsidTr="008260CF">
        <w:trPr>
          <w:trHeight w:val="378"/>
        </w:trPr>
        <w:tc>
          <w:tcPr>
            <w:tcW w:w="2239" w:type="dxa"/>
            <w:tcBorders>
              <w:top w:val="nil"/>
              <w:left w:val="single" w:sz="8" w:space="0" w:color="000000"/>
              <w:bottom w:val="single" w:sz="8" w:space="0" w:color="000000"/>
              <w:right w:val="single" w:sz="8" w:space="0" w:color="000000"/>
            </w:tcBorders>
            <w:shd w:val="clear" w:color="auto" w:fill="auto"/>
            <w:vAlign w:val="center"/>
            <w:hideMark/>
          </w:tcPr>
          <w:p w14:paraId="065064FF"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Crop Loan</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553F459B"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62206</w:t>
            </w:r>
          </w:p>
        </w:tc>
        <w:tc>
          <w:tcPr>
            <w:tcW w:w="1818" w:type="dxa"/>
            <w:tcBorders>
              <w:top w:val="nil"/>
              <w:left w:val="nil"/>
              <w:bottom w:val="single" w:sz="4" w:space="0" w:color="auto"/>
              <w:right w:val="single" w:sz="4" w:space="0" w:color="auto"/>
            </w:tcBorders>
            <w:shd w:val="clear" w:color="auto" w:fill="auto"/>
            <w:vAlign w:val="center"/>
            <w:hideMark/>
          </w:tcPr>
          <w:p w14:paraId="775E2345"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66101</w:t>
            </w:r>
          </w:p>
        </w:tc>
        <w:tc>
          <w:tcPr>
            <w:tcW w:w="1684" w:type="dxa"/>
            <w:tcBorders>
              <w:top w:val="nil"/>
              <w:left w:val="nil"/>
              <w:bottom w:val="single" w:sz="4" w:space="0" w:color="auto"/>
              <w:right w:val="single" w:sz="4" w:space="0" w:color="auto"/>
            </w:tcBorders>
            <w:shd w:val="clear" w:color="auto" w:fill="auto"/>
            <w:vAlign w:val="center"/>
            <w:hideMark/>
          </w:tcPr>
          <w:p w14:paraId="717C17B5"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3895</w:t>
            </w:r>
          </w:p>
        </w:tc>
        <w:tc>
          <w:tcPr>
            <w:tcW w:w="1752" w:type="dxa"/>
            <w:tcBorders>
              <w:top w:val="nil"/>
              <w:left w:val="nil"/>
              <w:bottom w:val="single" w:sz="4" w:space="0" w:color="auto"/>
              <w:right w:val="single" w:sz="4" w:space="0" w:color="auto"/>
            </w:tcBorders>
            <w:shd w:val="clear" w:color="auto" w:fill="auto"/>
            <w:vAlign w:val="center"/>
            <w:hideMark/>
          </w:tcPr>
          <w:p w14:paraId="40A66E85"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6.26</w:t>
            </w:r>
          </w:p>
        </w:tc>
      </w:tr>
      <w:tr w:rsidR="003A3312" w:rsidRPr="00104E66" w14:paraId="0DF75D4C" w14:textId="77777777" w:rsidTr="008260CF">
        <w:trPr>
          <w:trHeight w:val="378"/>
        </w:trPr>
        <w:tc>
          <w:tcPr>
            <w:tcW w:w="2239" w:type="dxa"/>
            <w:tcBorders>
              <w:top w:val="nil"/>
              <w:left w:val="single" w:sz="8" w:space="0" w:color="000000"/>
              <w:bottom w:val="single" w:sz="8" w:space="0" w:color="000000"/>
              <w:right w:val="single" w:sz="8" w:space="0" w:color="000000"/>
            </w:tcBorders>
            <w:shd w:val="clear" w:color="auto" w:fill="auto"/>
            <w:vAlign w:val="center"/>
            <w:hideMark/>
          </w:tcPr>
          <w:p w14:paraId="05772E43"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Agri. Term Loan</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4836729E"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31502</w:t>
            </w:r>
          </w:p>
        </w:tc>
        <w:tc>
          <w:tcPr>
            <w:tcW w:w="1818" w:type="dxa"/>
            <w:tcBorders>
              <w:top w:val="nil"/>
              <w:left w:val="nil"/>
              <w:bottom w:val="single" w:sz="4" w:space="0" w:color="auto"/>
              <w:right w:val="single" w:sz="4" w:space="0" w:color="auto"/>
            </w:tcBorders>
            <w:shd w:val="clear" w:color="auto" w:fill="auto"/>
            <w:vAlign w:val="center"/>
            <w:hideMark/>
          </w:tcPr>
          <w:p w14:paraId="6BD7ECAA"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31812</w:t>
            </w:r>
          </w:p>
        </w:tc>
        <w:tc>
          <w:tcPr>
            <w:tcW w:w="1684" w:type="dxa"/>
            <w:tcBorders>
              <w:top w:val="nil"/>
              <w:left w:val="nil"/>
              <w:bottom w:val="single" w:sz="4" w:space="0" w:color="auto"/>
              <w:right w:val="single" w:sz="4" w:space="0" w:color="auto"/>
            </w:tcBorders>
            <w:shd w:val="clear" w:color="auto" w:fill="auto"/>
            <w:vAlign w:val="center"/>
            <w:hideMark/>
          </w:tcPr>
          <w:p w14:paraId="559F2AB8"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310</w:t>
            </w:r>
          </w:p>
        </w:tc>
        <w:tc>
          <w:tcPr>
            <w:tcW w:w="1752" w:type="dxa"/>
            <w:tcBorders>
              <w:top w:val="nil"/>
              <w:left w:val="nil"/>
              <w:bottom w:val="single" w:sz="4" w:space="0" w:color="auto"/>
              <w:right w:val="single" w:sz="4" w:space="0" w:color="auto"/>
            </w:tcBorders>
            <w:shd w:val="clear" w:color="auto" w:fill="auto"/>
            <w:vAlign w:val="center"/>
            <w:hideMark/>
          </w:tcPr>
          <w:p w14:paraId="5636C383"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0.98</w:t>
            </w:r>
          </w:p>
        </w:tc>
      </w:tr>
      <w:tr w:rsidR="003A3312" w:rsidRPr="00104E66" w14:paraId="2F921799" w14:textId="77777777" w:rsidTr="008260CF">
        <w:trPr>
          <w:trHeight w:val="378"/>
        </w:trPr>
        <w:tc>
          <w:tcPr>
            <w:tcW w:w="2239" w:type="dxa"/>
            <w:tcBorders>
              <w:top w:val="nil"/>
              <w:left w:val="single" w:sz="8" w:space="0" w:color="000000"/>
              <w:bottom w:val="single" w:sz="8" w:space="0" w:color="000000"/>
              <w:right w:val="single" w:sz="8" w:space="0" w:color="000000"/>
            </w:tcBorders>
            <w:shd w:val="clear" w:color="auto" w:fill="auto"/>
            <w:vAlign w:val="center"/>
            <w:hideMark/>
          </w:tcPr>
          <w:p w14:paraId="65C2E4E1"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Total Agri. Loan</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00D37564"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93708</w:t>
            </w:r>
          </w:p>
        </w:tc>
        <w:tc>
          <w:tcPr>
            <w:tcW w:w="1818" w:type="dxa"/>
            <w:tcBorders>
              <w:top w:val="nil"/>
              <w:left w:val="nil"/>
              <w:bottom w:val="single" w:sz="4" w:space="0" w:color="auto"/>
              <w:right w:val="single" w:sz="4" w:space="0" w:color="auto"/>
            </w:tcBorders>
            <w:shd w:val="clear" w:color="auto" w:fill="auto"/>
            <w:vAlign w:val="center"/>
            <w:hideMark/>
          </w:tcPr>
          <w:p w14:paraId="4B4B3526"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97913</w:t>
            </w:r>
          </w:p>
        </w:tc>
        <w:tc>
          <w:tcPr>
            <w:tcW w:w="1684" w:type="dxa"/>
            <w:tcBorders>
              <w:top w:val="nil"/>
              <w:left w:val="nil"/>
              <w:bottom w:val="single" w:sz="4" w:space="0" w:color="auto"/>
              <w:right w:val="single" w:sz="4" w:space="0" w:color="auto"/>
            </w:tcBorders>
            <w:shd w:val="clear" w:color="auto" w:fill="auto"/>
            <w:vAlign w:val="center"/>
            <w:hideMark/>
          </w:tcPr>
          <w:p w14:paraId="1F42D903"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4205</w:t>
            </w:r>
          </w:p>
        </w:tc>
        <w:tc>
          <w:tcPr>
            <w:tcW w:w="1752" w:type="dxa"/>
            <w:tcBorders>
              <w:top w:val="nil"/>
              <w:left w:val="nil"/>
              <w:bottom w:val="single" w:sz="4" w:space="0" w:color="auto"/>
              <w:right w:val="single" w:sz="4" w:space="0" w:color="auto"/>
            </w:tcBorders>
            <w:shd w:val="clear" w:color="auto" w:fill="auto"/>
            <w:vAlign w:val="center"/>
            <w:hideMark/>
          </w:tcPr>
          <w:p w14:paraId="628BFDBD"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4.49</w:t>
            </w:r>
          </w:p>
        </w:tc>
      </w:tr>
      <w:tr w:rsidR="003A3312" w:rsidRPr="00104E66" w14:paraId="245705F1" w14:textId="77777777" w:rsidTr="008260CF">
        <w:trPr>
          <w:trHeight w:val="378"/>
        </w:trPr>
        <w:tc>
          <w:tcPr>
            <w:tcW w:w="2239" w:type="dxa"/>
            <w:tcBorders>
              <w:top w:val="nil"/>
              <w:left w:val="single" w:sz="8" w:space="0" w:color="000000"/>
              <w:bottom w:val="single" w:sz="8" w:space="0" w:color="000000"/>
              <w:right w:val="single" w:sz="8" w:space="0" w:color="000000"/>
            </w:tcBorders>
            <w:shd w:val="clear" w:color="auto" w:fill="auto"/>
            <w:vAlign w:val="center"/>
            <w:hideMark/>
          </w:tcPr>
          <w:p w14:paraId="12A01D8E"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MSME</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239A8351"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49069</w:t>
            </w:r>
          </w:p>
        </w:tc>
        <w:tc>
          <w:tcPr>
            <w:tcW w:w="1818" w:type="dxa"/>
            <w:tcBorders>
              <w:top w:val="nil"/>
              <w:left w:val="nil"/>
              <w:bottom w:val="single" w:sz="4" w:space="0" w:color="auto"/>
              <w:right w:val="single" w:sz="4" w:space="0" w:color="auto"/>
            </w:tcBorders>
            <w:shd w:val="clear" w:color="auto" w:fill="auto"/>
            <w:vAlign w:val="center"/>
            <w:hideMark/>
          </w:tcPr>
          <w:p w14:paraId="79AC6CC6"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55643</w:t>
            </w:r>
          </w:p>
        </w:tc>
        <w:tc>
          <w:tcPr>
            <w:tcW w:w="1684" w:type="dxa"/>
            <w:tcBorders>
              <w:top w:val="nil"/>
              <w:left w:val="nil"/>
              <w:bottom w:val="single" w:sz="4" w:space="0" w:color="auto"/>
              <w:right w:val="single" w:sz="4" w:space="0" w:color="auto"/>
            </w:tcBorders>
            <w:shd w:val="clear" w:color="auto" w:fill="auto"/>
            <w:vAlign w:val="center"/>
            <w:hideMark/>
          </w:tcPr>
          <w:p w14:paraId="66D5EA87"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6574</w:t>
            </w:r>
          </w:p>
        </w:tc>
        <w:tc>
          <w:tcPr>
            <w:tcW w:w="1752" w:type="dxa"/>
            <w:tcBorders>
              <w:top w:val="nil"/>
              <w:left w:val="nil"/>
              <w:bottom w:val="single" w:sz="4" w:space="0" w:color="auto"/>
              <w:right w:val="single" w:sz="4" w:space="0" w:color="auto"/>
            </w:tcBorders>
            <w:shd w:val="clear" w:color="auto" w:fill="auto"/>
            <w:vAlign w:val="center"/>
            <w:hideMark/>
          </w:tcPr>
          <w:p w14:paraId="37932DF6"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13.40</w:t>
            </w:r>
          </w:p>
        </w:tc>
      </w:tr>
      <w:tr w:rsidR="003A3312" w:rsidRPr="00104E66" w14:paraId="3EECD843" w14:textId="77777777" w:rsidTr="008260CF">
        <w:trPr>
          <w:trHeight w:val="378"/>
        </w:trPr>
        <w:tc>
          <w:tcPr>
            <w:tcW w:w="2239" w:type="dxa"/>
            <w:tcBorders>
              <w:top w:val="nil"/>
              <w:left w:val="single" w:sz="8" w:space="0" w:color="000000"/>
              <w:bottom w:val="single" w:sz="8" w:space="0" w:color="000000"/>
              <w:right w:val="single" w:sz="8" w:space="0" w:color="000000"/>
            </w:tcBorders>
            <w:shd w:val="clear" w:color="auto" w:fill="auto"/>
            <w:vAlign w:val="center"/>
            <w:hideMark/>
          </w:tcPr>
          <w:p w14:paraId="398BC4A5" w14:textId="77777777" w:rsidR="003A3312" w:rsidRPr="00104E66" w:rsidRDefault="003A3312" w:rsidP="00CF45BF">
            <w:pPr>
              <w:spacing w:after="0" w:line="240" w:lineRule="auto"/>
              <w:jc w:val="both"/>
              <w:rPr>
                <w:rFonts w:ascii="Tahoma" w:hAnsi="Tahoma" w:cs="Tahoma"/>
                <w:color w:val="000000"/>
                <w:sz w:val="23"/>
                <w:szCs w:val="23"/>
                <w:lang w:val="en-IN" w:eastAsia="en-IN"/>
              </w:rPr>
            </w:pPr>
            <w:r w:rsidRPr="00104E66">
              <w:rPr>
                <w:rFonts w:ascii="Tahoma" w:hAnsi="Tahoma" w:cs="Tahoma"/>
                <w:color w:val="000000"/>
                <w:sz w:val="23"/>
                <w:szCs w:val="23"/>
                <w:lang w:val="en-IN" w:eastAsia="en-IN"/>
              </w:rPr>
              <w:t>OPS</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4203BC77"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18396</w:t>
            </w:r>
          </w:p>
        </w:tc>
        <w:tc>
          <w:tcPr>
            <w:tcW w:w="1818" w:type="dxa"/>
            <w:tcBorders>
              <w:top w:val="nil"/>
              <w:left w:val="nil"/>
              <w:bottom w:val="single" w:sz="4" w:space="0" w:color="auto"/>
              <w:right w:val="single" w:sz="4" w:space="0" w:color="auto"/>
            </w:tcBorders>
            <w:shd w:val="clear" w:color="auto" w:fill="auto"/>
            <w:vAlign w:val="center"/>
            <w:hideMark/>
          </w:tcPr>
          <w:p w14:paraId="246208DC"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18049</w:t>
            </w:r>
          </w:p>
        </w:tc>
        <w:tc>
          <w:tcPr>
            <w:tcW w:w="1684" w:type="dxa"/>
            <w:tcBorders>
              <w:top w:val="nil"/>
              <w:left w:val="nil"/>
              <w:bottom w:val="single" w:sz="4" w:space="0" w:color="auto"/>
              <w:right w:val="single" w:sz="4" w:space="0" w:color="auto"/>
            </w:tcBorders>
            <w:shd w:val="clear" w:color="auto" w:fill="auto"/>
            <w:vAlign w:val="center"/>
            <w:hideMark/>
          </w:tcPr>
          <w:p w14:paraId="5FFA9B6A"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-347</w:t>
            </w:r>
          </w:p>
        </w:tc>
        <w:tc>
          <w:tcPr>
            <w:tcW w:w="1752" w:type="dxa"/>
            <w:tcBorders>
              <w:top w:val="nil"/>
              <w:left w:val="nil"/>
              <w:bottom w:val="single" w:sz="4" w:space="0" w:color="auto"/>
              <w:right w:val="single" w:sz="4" w:space="0" w:color="auto"/>
            </w:tcBorders>
            <w:shd w:val="clear" w:color="auto" w:fill="auto"/>
            <w:vAlign w:val="center"/>
            <w:hideMark/>
          </w:tcPr>
          <w:p w14:paraId="2C2913E4" w14:textId="77777777" w:rsidR="003A3312" w:rsidRPr="00104E66" w:rsidRDefault="003A3312" w:rsidP="00CF45BF">
            <w:pPr>
              <w:spacing w:after="0" w:line="240" w:lineRule="auto"/>
              <w:jc w:val="center"/>
              <w:rPr>
                <w:rFonts w:ascii="Tahoma" w:hAnsi="Tahoma" w:cs="Tahoma"/>
                <w:color w:val="000000"/>
                <w:sz w:val="23"/>
                <w:szCs w:val="23"/>
                <w:lang w:val="en-IN" w:eastAsia="en-IN"/>
              </w:rPr>
            </w:pPr>
            <w:r w:rsidRPr="00104E66">
              <w:rPr>
                <w:rFonts w:ascii="Tahoma" w:hAnsi="Tahoma" w:cs="Tahoma"/>
                <w:color w:val="000000"/>
                <w:sz w:val="23"/>
                <w:szCs w:val="23"/>
                <w:lang w:val="en-IN" w:eastAsia="en-IN"/>
              </w:rPr>
              <w:t>-1.88</w:t>
            </w:r>
          </w:p>
        </w:tc>
      </w:tr>
      <w:tr w:rsidR="003A3312" w:rsidRPr="00104E66" w14:paraId="7E499403" w14:textId="77777777" w:rsidTr="008260CF">
        <w:trPr>
          <w:trHeight w:val="378"/>
        </w:trPr>
        <w:tc>
          <w:tcPr>
            <w:tcW w:w="2239" w:type="dxa"/>
            <w:tcBorders>
              <w:top w:val="nil"/>
              <w:left w:val="single" w:sz="8" w:space="0" w:color="000000"/>
              <w:bottom w:val="single" w:sz="8" w:space="0" w:color="000000"/>
              <w:right w:val="single" w:sz="8" w:space="0" w:color="000000"/>
            </w:tcBorders>
            <w:shd w:val="clear" w:color="auto" w:fill="auto"/>
            <w:vAlign w:val="center"/>
            <w:hideMark/>
          </w:tcPr>
          <w:p w14:paraId="1F31524A" w14:textId="77777777" w:rsidR="003A3312" w:rsidRPr="00104E66" w:rsidRDefault="003A3312" w:rsidP="00CF45BF">
            <w:pPr>
              <w:spacing w:after="0" w:line="240" w:lineRule="auto"/>
              <w:jc w:val="both"/>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Total</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422EB374"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161173</w:t>
            </w:r>
          </w:p>
        </w:tc>
        <w:tc>
          <w:tcPr>
            <w:tcW w:w="1818" w:type="dxa"/>
            <w:tcBorders>
              <w:top w:val="nil"/>
              <w:left w:val="nil"/>
              <w:bottom w:val="single" w:sz="4" w:space="0" w:color="auto"/>
              <w:right w:val="single" w:sz="4" w:space="0" w:color="auto"/>
            </w:tcBorders>
            <w:shd w:val="clear" w:color="auto" w:fill="auto"/>
            <w:vAlign w:val="center"/>
            <w:hideMark/>
          </w:tcPr>
          <w:p w14:paraId="14A7496D"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171605</w:t>
            </w:r>
          </w:p>
        </w:tc>
        <w:tc>
          <w:tcPr>
            <w:tcW w:w="1684" w:type="dxa"/>
            <w:tcBorders>
              <w:top w:val="nil"/>
              <w:left w:val="nil"/>
              <w:bottom w:val="single" w:sz="4" w:space="0" w:color="auto"/>
              <w:right w:val="single" w:sz="4" w:space="0" w:color="auto"/>
            </w:tcBorders>
            <w:shd w:val="clear" w:color="auto" w:fill="auto"/>
            <w:vAlign w:val="center"/>
            <w:hideMark/>
          </w:tcPr>
          <w:p w14:paraId="70B89DBB"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10433</w:t>
            </w:r>
          </w:p>
        </w:tc>
        <w:tc>
          <w:tcPr>
            <w:tcW w:w="1752" w:type="dxa"/>
            <w:tcBorders>
              <w:top w:val="nil"/>
              <w:left w:val="nil"/>
              <w:bottom w:val="single" w:sz="4" w:space="0" w:color="auto"/>
              <w:right w:val="single" w:sz="4" w:space="0" w:color="auto"/>
            </w:tcBorders>
            <w:shd w:val="clear" w:color="auto" w:fill="auto"/>
            <w:vAlign w:val="center"/>
            <w:hideMark/>
          </w:tcPr>
          <w:p w14:paraId="7588058B" w14:textId="77777777" w:rsidR="003A3312" w:rsidRPr="00104E66" w:rsidRDefault="003A3312" w:rsidP="00CF45BF">
            <w:pPr>
              <w:spacing w:after="0" w:line="240" w:lineRule="auto"/>
              <w:jc w:val="center"/>
              <w:rPr>
                <w:rFonts w:ascii="Tahoma" w:hAnsi="Tahoma" w:cs="Tahoma"/>
                <w:b/>
                <w:bCs/>
                <w:color w:val="000000"/>
                <w:sz w:val="23"/>
                <w:szCs w:val="23"/>
                <w:lang w:val="en-IN" w:eastAsia="en-IN"/>
              </w:rPr>
            </w:pPr>
            <w:r w:rsidRPr="00104E66">
              <w:rPr>
                <w:rFonts w:ascii="Tahoma" w:hAnsi="Tahoma" w:cs="Tahoma"/>
                <w:b/>
                <w:bCs/>
                <w:color w:val="000000"/>
                <w:sz w:val="23"/>
                <w:szCs w:val="23"/>
                <w:lang w:val="en-IN" w:eastAsia="en-IN"/>
              </w:rPr>
              <w:t>6.47</w:t>
            </w:r>
          </w:p>
        </w:tc>
      </w:tr>
    </w:tbl>
    <w:p w14:paraId="7005390E" w14:textId="77777777" w:rsidR="00C6613A" w:rsidRDefault="00C6613A" w:rsidP="003A3312">
      <w:pPr>
        <w:spacing w:line="240" w:lineRule="auto"/>
        <w:jc w:val="both"/>
        <w:rPr>
          <w:rFonts w:ascii="Tahoma" w:hAnsi="Tahoma" w:cs="Tahoma"/>
          <w:sz w:val="23"/>
          <w:szCs w:val="23"/>
        </w:rPr>
      </w:pPr>
    </w:p>
    <w:p w14:paraId="53A30F2A" w14:textId="5F2F5CEB" w:rsidR="003A3312" w:rsidRPr="00104E66" w:rsidRDefault="003A3312" w:rsidP="003A3312">
      <w:pPr>
        <w:spacing w:line="240" w:lineRule="auto"/>
        <w:jc w:val="both"/>
        <w:rPr>
          <w:rFonts w:ascii="Tahoma" w:hAnsi="Tahoma" w:cs="Tahoma"/>
          <w:b/>
          <w:bCs/>
          <w:sz w:val="23"/>
          <w:szCs w:val="23"/>
        </w:rPr>
      </w:pPr>
      <w:r w:rsidRPr="00104E66">
        <w:rPr>
          <w:rFonts w:ascii="Tahoma" w:hAnsi="Tahoma" w:cs="Tahoma"/>
          <w:sz w:val="23"/>
          <w:szCs w:val="23"/>
        </w:rPr>
        <w:t xml:space="preserve">Bank-wise, sector-wise and sub-sector-wise targets are given in </w:t>
      </w:r>
      <w:r w:rsidRPr="00104E66">
        <w:rPr>
          <w:rFonts w:ascii="Tahoma" w:hAnsi="Tahoma" w:cs="Tahoma"/>
          <w:b/>
          <w:bCs/>
          <w:sz w:val="23"/>
          <w:szCs w:val="23"/>
        </w:rPr>
        <w:t xml:space="preserve">Annexure </w:t>
      </w:r>
      <w:r w:rsidR="0006231A" w:rsidRPr="00104E66">
        <w:rPr>
          <w:rFonts w:ascii="Tahoma" w:hAnsi="Tahoma" w:cs="Tahoma"/>
          <w:b/>
          <w:bCs/>
          <w:sz w:val="23"/>
          <w:szCs w:val="23"/>
        </w:rPr>
        <w:t>21</w:t>
      </w:r>
      <w:r w:rsidRPr="00104E66">
        <w:rPr>
          <w:rFonts w:ascii="Tahoma" w:hAnsi="Tahoma" w:cs="Tahoma"/>
          <w:b/>
          <w:bCs/>
          <w:sz w:val="23"/>
          <w:szCs w:val="23"/>
        </w:rPr>
        <w:t xml:space="preserve">.1 to </w:t>
      </w:r>
      <w:r w:rsidR="0006231A" w:rsidRPr="00104E66">
        <w:rPr>
          <w:rFonts w:ascii="Tahoma" w:hAnsi="Tahoma" w:cs="Tahoma"/>
          <w:b/>
          <w:bCs/>
          <w:sz w:val="23"/>
          <w:szCs w:val="23"/>
        </w:rPr>
        <w:t>21</w:t>
      </w:r>
      <w:r w:rsidRPr="00104E66">
        <w:rPr>
          <w:rFonts w:ascii="Tahoma" w:hAnsi="Tahoma" w:cs="Tahoma"/>
          <w:b/>
          <w:bCs/>
          <w:sz w:val="23"/>
          <w:szCs w:val="23"/>
        </w:rPr>
        <w:t xml:space="preserve">.12 (Page </w:t>
      </w:r>
      <w:r w:rsidR="00302A14">
        <w:rPr>
          <w:rFonts w:ascii="Tahoma" w:hAnsi="Tahoma" w:cs="Tahoma"/>
          <w:b/>
          <w:bCs/>
          <w:sz w:val="23"/>
          <w:szCs w:val="23"/>
        </w:rPr>
        <w:t>116-127</w:t>
      </w:r>
      <w:r w:rsidRPr="00104E66">
        <w:rPr>
          <w:rFonts w:ascii="Tahoma" w:hAnsi="Tahoma" w:cs="Tahoma"/>
          <w:b/>
          <w:bCs/>
          <w:sz w:val="23"/>
          <w:szCs w:val="23"/>
        </w:rPr>
        <w:t>).</w:t>
      </w:r>
    </w:p>
    <w:p w14:paraId="3189AA02" w14:textId="77777777" w:rsidR="003A3312" w:rsidRPr="00104E66" w:rsidRDefault="003A3312" w:rsidP="003A3312">
      <w:pPr>
        <w:jc w:val="both"/>
        <w:rPr>
          <w:rFonts w:ascii="Tahoma" w:hAnsi="Tahoma" w:cs="Tahoma"/>
          <w:bCs/>
          <w:sz w:val="23"/>
          <w:szCs w:val="23"/>
          <w:lang w:val="en-IN" w:eastAsia="x-none" w:bidi="ar-SA"/>
        </w:rPr>
      </w:pPr>
      <w:r w:rsidRPr="00104E66">
        <w:rPr>
          <w:rFonts w:ascii="Tahoma" w:hAnsi="Tahoma" w:cs="Tahoma"/>
          <w:bCs/>
          <w:sz w:val="23"/>
          <w:szCs w:val="23"/>
          <w:lang w:val="en-IN" w:eastAsia="x-none" w:bidi="ar-SA"/>
        </w:rPr>
        <w:t xml:space="preserve">RBI vide their letter no. </w:t>
      </w:r>
      <w:proofErr w:type="gramStart"/>
      <w:r w:rsidRPr="00104E66">
        <w:rPr>
          <w:rFonts w:ascii="Tahoma" w:hAnsi="Tahoma" w:cs="Tahoma"/>
          <w:bCs/>
          <w:sz w:val="23"/>
          <w:szCs w:val="23"/>
          <w:lang w:val="en-IN" w:eastAsia="x-none" w:bidi="ar-SA"/>
        </w:rPr>
        <w:t>FIDD.CO.LBS.No.</w:t>
      </w:r>
      <w:proofErr w:type="gramEnd"/>
      <w:r w:rsidRPr="00104E66">
        <w:rPr>
          <w:rFonts w:ascii="Tahoma" w:hAnsi="Tahoma" w:cs="Tahoma"/>
          <w:bCs/>
          <w:sz w:val="23"/>
          <w:szCs w:val="23"/>
          <w:lang w:val="en-IN" w:eastAsia="x-none" w:bidi="ar-SA"/>
        </w:rPr>
        <w:t>1960/02.01.010/2018-19 dated 08.03.2019 has informed that as per Revamp of Lead Bank Scheme–Action Points for SLBC Convener Banks/Lead Banks, SLBC Convener Banks have been advised that corporate business targets for branches, blocks, districts and States of banks may be aligned with the Annual Credit Plan (ACP) under the Lead Bank Scheme to ensure its better implementation.  Accordingly, controlling offices of the banks need to synchronize their internal business plans with the ACP at branch/block/district/state level in each State/Union Territory.</w:t>
      </w:r>
    </w:p>
    <w:p w14:paraId="094BC9D9" w14:textId="7E5CB844" w:rsidR="003A3312" w:rsidRDefault="003A3312" w:rsidP="003A3312">
      <w:pPr>
        <w:jc w:val="both"/>
        <w:rPr>
          <w:rFonts w:ascii="Tahoma" w:hAnsi="Tahoma" w:cs="Tahoma"/>
          <w:bCs/>
          <w:sz w:val="23"/>
          <w:szCs w:val="23"/>
          <w:lang w:val="en-IN" w:eastAsia="x-none" w:bidi="ar-SA"/>
        </w:rPr>
      </w:pPr>
      <w:r w:rsidRPr="00104E66">
        <w:rPr>
          <w:rFonts w:ascii="Tahoma" w:hAnsi="Tahoma" w:cs="Tahoma"/>
          <w:bCs/>
          <w:sz w:val="23"/>
          <w:szCs w:val="23"/>
          <w:lang w:val="en-IN" w:eastAsia="x-none" w:bidi="ar-SA"/>
        </w:rPr>
        <w:t>As advised by RBI, controlling heads of bank are requested to synchronize their internal business plans with the ACP targets allocated to their bank for the FY 2023-24 at branch/block/district/state level in the State of Haryana.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4D5FE3" w:rsidRPr="00DF5EFB" w14:paraId="3ED224CB" w14:textId="77777777" w:rsidTr="00FF0AD7">
        <w:tc>
          <w:tcPr>
            <w:tcW w:w="2145" w:type="dxa"/>
            <w:tcBorders>
              <w:top w:val="single" w:sz="12" w:space="0" w:color="auto"/>
              <w:left w:val="single" w:sz="12" w:space="0" w:color="auto"/>
              <w:bottom w:val="single" w:sz="12" w:space="0" w:color="auto"/>
              <w:right w:val="single" w:sz="12" w:space="0" w:color="auto"/>
            </w:tcBorders>
            <w:hideMark/>
          </w:tcPr>
          <w:p w14:paraId="3183F830" w14:textId="77777777" w:rsidR="00CA5511" w:rsidRPr="00DF5EFB" w:rsidRDefault="00CA5511" w:rsidP="005525E0">
            <w:pPr>
              <w:pStyle w:val="PlainText"/>
              <w:spacing w:after="0"/>
              <w:ind w:hanging="108"/>
              <w:rPr>
                <w:rFonts w:eastAsia="Calibri" w:cs="Tahoma"/>
                <w:b/>
                <w:sz w:val="23"/>
                <w:szCs w:val="23"/>
                <w:lang w:val="en-US" w:eastAsia="en-US" w:bidi="ar-SA"/>
              </w:rPr>
            </w:pPr>
            <w:r w:rsidRPr="00DF5EFB">
              <w:rPr>
                <w:rFonts w:eastAsia="Calibri" w:cs="Tahoma"/>
                <w:b/>
                <w:sz w:val="23"/>
                <w:szCs w:val="23"/>
                <w:lang w:val="en-US" w:eastAsia="en-US" w:bidi="ar-SA"/>
              </w:rPr>
              <w:t>AGENDA</w:t>
            </w:r>
          </w:p>
          <w:p w14:paraId="2ED525E6" w14:textId="157253B3" w:rsidR="00CA5511" w:rsidRPr="00DF5EFB" w:rsidRDefault="00CA5511" w:rsidP="005525E0">
            <w:pPr>
              <w:pStyle w:val="PlainText"/>
              <w:spacing w:after="0"/>
              <w:ind w:hanging="108"/>
              <w:rPr>
                <w:rFonts w:eastAsia="Calibri" w:cs="Tahoma"/>
                <w:b/>
                <w:sz w:val="23"/>
                <w:szCs w:val="23"/>
                <w:lang w:val="en-US" w:eastAsia="en-US" w:bidi="ar-SA"/>
              </w:rPr>
            </w:pPr>
            <w:r w:rsidRPr="00DF5EFB">
              <w:rPr>
                <w:rFonts w:eastAsia="Calibri" w:cs="Tahoma"/>
                <w:b/>
                <w:sz w:val="23"/>
                <w:szCs w:val="23"/>
                <w:lang w:val="en-US" w:eastAsia="en-US" w:bidi="ar-SA"/>
              </w:rPr>
              <w:t xml:space="preserve">ITEM NO. </w:t>
            </w:r>
            <w:r w:rsidR="001F3B1A" w:rsidRPr="00DF5EFB">
              <w:rPr>
                <w:rFonts w:eastAsia="Calibri" w:cs="Tahoma"/>
                <w:b/>
                <w:sz w:val="23"/>
                <w:szCs w:val="23"/>
                <w:lang w:val="en-US" w:eastAsia="en-US" w:bidi="ar-SA"/>
              </w:rPr>
              <w:t>2</w:t>
            </w:r>
            <w:r w:rsidR="000172CA">
              <w:rPr>
                <w:rFonts w:eastAsia="Calibri" w:cs="Tahoma"/>
                <w:b/>
                <w:sz w:val="23"/>
                <w:szCs w:val="23"/>
                <w:lang w:val="en-US" w:eastAsia="en-US" w:bidi="ar-SA"/>
              </w:rPr>
              <w:t>0</w:t>
            </w:r>
            <w:r w:rsidR="001F3B1A" w:rsidRPr="00DF5EFB">
              <w:rPr>
                <w:rFonts w:eastAsia="Calibri" w:cs="Tahoma"/>
                <w:b/>
                <w:sz w:val="23"/>
                <w:szCs w:val="23"/>
                <w:lang w:val="en-US" w:eastAsia="en-US" w:bidi="ar-SA"/>
              </w:rPr>
              <w:t>.1</w:t>
            </w:r>
          </w:p>
        </w:tc>
        <w:tc>
          <w:tcPr>
            <w:tcW w:w="7610" w:type="dxa"/>
            <w:tcBorders>
              <w:top w:val="single" w:sz="12" w:space="0" w:color="auto"/>
              <w:left w:val="single" w:sz="12" w:space="0" w:color="auto"/>
              <w:bottom w:val="single" w:sz="12" w:space="0" w:color="auto"/>
              <w:right w:val="single" w:sz="12" w:space="0" w:color="auto"/>
            </w:tcBorders>
          </w:tcPr>
          <w:p w14:paraId="421BC7F0" w14:textId="39559B73" w:rsidR="00CA5511" w:rsidRPr="00DF5EFB" w:rsidRDefault="00CA5511" w:rsidP="005525E0">
            <w:pPr>
              <w:pStyle w:val="PlainText"/>
              <w:spacing w:after="0"/>
              <w:ind w:hanging="108"/>
              <w:rPr>
                <w:rFonts w:eastAsia="Calibri" w:cs="Tahoma"/>
                <w:b/>
                <w:sz w:val="23"/>
                <w:szCs w:val="23"/>
                <w:lang w:val="en-US" w:eastAsia="en-US" w:bidi="ar-SA"/>
              </w:rPr>
            </w:pPr>
            <w:r w:rsidRPr="00DF5EFB">
              <w:rPr>
                <w:rFonts w:eastAsia="Calibri" w:cs="Tahoma"/>
                <w:b/>
                <w:sz w:val="23"/>
                <w:szCs w:val="23"/>
                <w:lang w:val="en-US" w:eastAsia="en-US" w:bidi="ar-SA"/>
              </w:rPr>
              <w:t xml:space="preserve">PROVIDING KISAN CREDIT CARDS (KCCs) TO ALL ELIGIBLE &amp; WILLING FARMERS-PROGRESS UPTO </w:t>
            </w:r>
            <w:r w:rsidR="000A0852" w:rsidRPr="00DF5EFB">
              <w:rPr>
                <w:rFonts w:eastAsia="Calibri" w:cs="Tahoma"/>
                <w:b/>
                <w:sz w:val="23"/>
                <w:szCs w:val="23"/>
                <w:lang w:val="en-US" w:eastAsia="en-US" w:bidi="ar-SA"/>
              </w:rPr>
              <w:t>DEC</w:t>
            </w:r>
            <w:r w:rsidR="004D5FE3" w:rsidRPr="00DF5EFB">
              <w:rPr>
                <w:rFonts w:eastAsia="Calibri" w:cs="Tahoma"/>
                <w:b/>
                <w:sz w:val="23"/>
                <w:szCs w:val="23"/>
                <w:lang w:val="en-US" w:eastAsia="en-US" w:bidi="ar-SA"/>
              </w:rPr>
              <w:t>EMBER</w:t>
            </w:r>
            <w:r w:rsidRPr="00DF5EFB">
              <w:rPr>
                <w:rFonts w:eastAsia="Calibri" w:cs="Tahoma"/>
                <w:b/>
                <w:sz w:val="23"/>
                <w:szCs w:val="23"/>
                <w:lang w:val="en-US" w:eastAsia="en-US" w:bidi="ar-SA"/>
              </w:rPr>
              <w:t>, 2022</w:t>
            </w:r>
          </w:p>
        </w:tc>
      </w:tr>
    </w:tbl>
    <w:p w14:paraId="1EDA5B16" w14:textId="77777777" w:rsidR="00CA5511" w:rsidRPr="00DF5EFB" w:rsidRDefault="00CA5511" w:rsidP="00CA5511">
      <w:pPr>
        <w:pStyle w:val="BodyText2"/>
        <w:jc w:val="both"/>
        <w:rPr>
          <w:rFonts w:ascii="Tahoma" w:hAnsi="Tahoma" w:cs="Tahoma"/>
          <w:b/>
          <w:bCs/>
          <w:sz w:val="23"/>
          <w:szCs w:val="23"/>
          <w:u w:val="single"/>
        </w:rPr>
      </w:pPr>
    </w:p>
    <w:p w14:paraId="39E51E94" w14:textId="1F05EE6E" w:rsidR="00CA5511" w:rsidRPr="00DF5EFB" w:rsidRDefault="00CA5511" w:rsidP="00CA5511">
      <w:pPr>
        <w:pStyle w:val="BodyText2"/>
        <w:jc w:val="both"/>
        <w:rPr>
          <w:rFonts w:ascii="Tahoma" w:hAnsi="Tahoma" w:cs="Tahoma"/>
          <w:b/>
          <w:bCs/>
          <w:sz w:val="23"/>
          <w:szCs w:val="23"/>
          <w:u w:val="single"/>
          <w:lang w:val="en-US"/>
        </w:rPr>
      </w:pPr>
      <w:r w:rsidRPr="00DF5EFB">
        <w:rPr>
          <w:rFonts w:ascii="Tahoma" w:hAnsi="Tahoma" w:cs="Tahoma"/>
          <w:b/>
          <w:bCs/>
          <w:sz w:val="23"/>
          <w:szCs w:val="23"/>
          <w:u w:val="single"/>
        </w:rPr>
        <w:t xml:space="preserve">Position as on </w:t>
      </w:r>
      <w:r w:rsidR="000A0852" w:rsidRPr="00DF5EFB">
        <w:rPr>
          <w:rFonts w:ascii="Tahoma" w:hAnsi="Tahoma" w:cs="Tahoma"/>
          <w:b/>
          <w:bCs/>
          <w:sz w:val="23"/>
          <w:szCs w:val="23"/>
          <w:u w:val="single"/>
          <w:lang w:val="en-US"/>
        </w:rPr>
        <w:t>December</w:t>
      </w:r>
      <w:r w:rsidRPr="00DF5EFB">
        <w:rPr>
          <w:rFonts w:ascii="Tahoma" w:hAnsi="Tahoma" w:cs="Tahoma"/>
          <w:b/>
          <w:bCs/>
          <w:sz w:val="23"/>
          <w:szCs w:val="23"/>
          <w:u w:val="single"/>
          <w:lang w:val="en-US"/>
        </w:rPr>
        <w:t>, 22</w:t>
      </w:r>
    </w:p>
    <w:p w14:paraId="25D2E776" w14:textId="77777777" w:rsidR="00A25E13" w:rsidRPr="00DF5EFB" w:rsidRDefault="00A25E13" w:rsidP="00CA5511">
      <w:pPr>
        <w:pStyle w:val="BodyText2"/>
        <w:jc w:val="both"/>
        <w:rPr>
          <w:rFonts w:ascii="Tahoma" w:hAnsi="Tahoma" w:cs="Tahoma"/>
          <w:bCs/>
          <w:sz w:val="23"/>
          <w:szCs w:val="23"/>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DF5EFB" w:rsidRPr="00DF5EFB" w14:paraId="487CAAFC" w14:textId="77777777" w:rsidTr="00A9191D">
        <w:tc>
          <w:tcPr>
            <w:tcW w:w="904" w:type="dxa"/>
            <w:tcBorders>
              <w:top w:val="single" w:sz="4" w:space="0" w:color="000000"/>
              <w:left w:val="single" w:sz="4" w:space="0" w:color="000000"/>
              <w:bottom w:val="single" w:sz="4" w:space="0" w:color="000000"/>
              <w:right w:val="single" w:sz="4" w:space="0" w:color="000000"/>
            </w:tcBorders>
            <w:hideMark/>
          </w:tcPr>
          <w:p w14:paraId="27066F96" w14:textId="77777777" w:rsidR="00CA5511" w:rsidRPr="00DF5EFB" w:rsidRDefault="00CA5511" w:rsidP="00A9191D">
            <w:pPr>
              <w:spacing w:line="240" w:lineRule="auto"/>
              <w:jc w:val="center"/>
              <w:rPr>
                <w:rFonts w:ascii="Tahoma" w:hAnsi="Tahoma" w:cs="Tahoma"/>
                <w:b/>
                <w:sz w:val="23"/>
                <w:szCs w:val="23"/>
              </w:rPr>
            </w:pPr>
            <w:r w:rsidRPr="00DF5EFB">
              <w:rPr>
                <w:rFonts w:ascii="Tahoma" w:hAnsi="Tahoma" w:cs="Tahoma"/>
                <w:b/>
                <w:sz w:val="23"/>
                <w:szCs w:val="23"/>
              </w:rPr>
              <w:t>S.No.</w:t>
            </w:r>
          </w:p>
        </w:tc>
        <w:tc>
          <w:tcPr>
            <w:tcW w:w="5126" w:type="dxa"/>
            <w:tcBorders>
              <w:top w:val="single" w:sz="4" w:space="0" w:color="000000"/>
              <w:left w:val="single" w:sz="4" w:space="0" w:color="000000"/>
              <w:bottom w:val="single" w:sz="4" w:space="0" w:color="000000"/>
              <w:right w:val="single" w:sz="4" w:space="0" w:color="000000"/>
            </w:tcBorders>
            <w:hideMark/>
          </w:tcPr>
          <w:p w14:paraId="3CF39F8A" w14:textId="77777777" w:rsidR="00CA5511" w:rsidRPr="00DF5EFB" w:rsidRDefault="00CA5511" w:rsidP="00A9191D">
            <w:pPr>
              <w:spacing w:line="240" w:lineRule="auto"/>
              <w:rPr>
                <w:rFonts w:ascii="Tahoma" w:hAnsi="Tahoma" w:cs="Tahoma"/>
                <w:b/>
                <w:sz w:val="23"/>
                <w:szCs w:val="23"/>
              </w:rPr>
            </w:pPr>
            <w:r w:rsidRPr="00DF5EFB">
              <w:rPr>
                <w:rFonts w:ascii="Tahoma" w:hAnsi="Tahoma" w:cs="Tahoma"/>
                <w:b/>
                <w:sz w:val="23"/>
                <w:szCs w:val="23"/>
              </w:rPr>
              <w:t>Particulars</w:t>
            </w:r>
          </w:p>
        </w:tc>
        <w:tc>
          <w:tcPr>
            <w:tcW w:w="3780" w:type="dxa"/>
            <w:tcBorders>
              <w:top w:val="single" w:sz="4" w:space="0" w:color="000000"/>
              <w:left w:val="single" w:sz="4" w:space="0" w:color="000000"/>
              <w:bottom w:val="single" w:sz="4" w:space="0" w:color="000000"/>
              <w:right w:val="single" w:sz="4" w:space="0" w:color="000000"/>
            </w:tcBorders>
            <w:hideMark/>
          </w:tcPr>
          <w:p w14:paraId="693C4700" w14:textId="77777777" w:rsidR="00CA5511" w:rsidRPr="00DF5EFB" w:rsidRDefault="00CA5511" w:rsidP="00A9191D">
            <w:pPr>
              <w:spacing w:line="240" w:lineRule="auto"/>
              <w:jc w:val="center"/>
              <w:rPr>
                <w:rFonts w:ascii="Tahoma" w:hAnsi="Tahoma" w:cs="Tahoma"/>
                <w:b/>
                <w:sz w:val="23"/>
                <w:szCs w:val="23"/>
              </w:rPr>
            </w:pPr>
            <w:r w:rsidRPr="00DF5EFB">
              <w:rPr>
                <w:rFonts w:ascii="Tahoma" w:hAnsi="Tahoma" w:cs="Tahoma"/>
                <w:b/>
                <w:sz w:val="23"/>
                <w:szCs w:val="23"/>
              </w:rPr>
              <w:t>Data</w:t>
            </w:r>
          </w:p>
        </w:tc>
      </w:tr>
      <w:tr w:rsidR="00DF5EFB" w:rsidRPr="00DF5EFB" w14:paraId="42513F5B" w14:textId="77777777" w:rsidTr="00A9191D">
        <w:tc>
          <w:tcPr>
            <w:tcW w:w="904" w:type="dxa"/>
            <w:tcBorders>
              <w:top w:val="single" w:sz="4" w:space="0" w:color="000000"/>
              <w:left w:val="single" w:sz="4" w:space="0" w:color="000000"/>
              <w:bottom w:val="single" w:sz="4" w:space="0" w:color="000000"/>
              <w:right w:val="single" w:sz="4" w:space="0" w:color="000000"/>
            </w:tcBorders>
          </w:tcPr>
          <w:p w14:paraId="71B8532B" w14:textId="77777777" w:rsidR="00CA5511" w:rsidRPr="00DF5EFB" w:rsidRDefault="00CA5511" w:rsidP="00A9191D">
            <w:pPr>
              <w:spacing w:line="240" w:lineRule="auto"/>
              <w:jc w:val="center"/>
              <w:rPr>
                <w:rFonts w:ascii="Tahoma" w:hAnsi="Tahoma" w:cs="Tahoma"/>
                <w:sz w:val="23"/>
                <w:szCs w:val="23"/>
              </w:rPr>
            </w:pPr>
            <w:r w:rsidRPr="00DF5EFB">
              <w:rPr>
                <w:rFonts w:ascii="Tahoma" w:hAnsi="Tahoma" w:cs="Tahoma"/>
                <w:sz w:val="23"/>
                <w:szCs w:val="23"/>
              </w:rPr>
              <w:t>1</w:t>
            </w:r>
          </w:p>
        </w:tc>
        <w:tc>
          <w:tcPr>
            <w:tcW w:w="5126" w:type="dxa"/>
            <w:tcBorders>
              <w:top w:val="single" w:sz="4" w:space="0" w:color="000000"/>
              <w:left w:val="single" w:sz="4" w:space="0" w:color="000000"/>
              <w:bottom w:val="single" w:sz="4" w:space="0" w:color="000000"/>
              <w:right w:val="single" w:sz="4" w:space="0" w:color="000000"/>
            </w:tcBorders>
            <w:hideMark/>
          </w:tcPr>
          <w:p w14:paraId="475B9FB7" w14:textId="325805AF" w:rsidR="00CA5511" w:rsidRPr="00DF5EFB" w:rsidRDefault="00CA5511" w:rsidP="00A9191D">
            <w:pPr>
              <w:spacing w:line="240" w:lineRule="auto"/>
              <w:rPr>
                <w:rFonts w:ascii="Tahoma" w:hAnsi="Tahoma" w:cs="Tahoma"/>
                <w:sz w:val="23"/>
                <w:szCs w:val="23"/>
              </w:rPr>
            </w:pPr>
            <w:r w:rsidRPr="00DF5EFB">
              <w:rPr>
                <w:rFonts w:ascii="Tahoma" w:hAnsi="Tahoma" w:cs="Tahoma"/>
                <w:sz w:val="23"/>
                <w:szCs w:val="23"/>
              </w:rPr>
              <w:t xml:space="preserve">KCCs Outstanding as on </w:t>
            </w:r>
            <w:r w:rsidR="000A0852" w:rsidRPr="00DF5EFB">
              <w:rPr>
                <w:rFonts w:ascii="Tahoma" w:hAnsi="Tahoma" w:cs="Tahoma"/>
                <w:sz w:val="23"/>
                <w:szCs w:val="23"/>
              </w:rPr>
              <w:t>31.12</w:t>
            </w:r>
            <w:r w:rsidR="004D5FE3" w:rsidRPr="00DF5EFB">
              <w:rPr>
                <w:rFonts w:ascii="Tahoma" w:hAnsi="Tahoma" w:cs="Tahoma"/>
                <w:sz w:val="23"/>
                <w:szCs w:val="23"/>
              </w:rPr>
              <w:t>.2022</w:t>
            </w:r>
            <w:r w:rsidRPr="00DF5EFB">
              <w:rPr>
                <w:rFonts w:ascii="Tahoma" w:hAnsi="Tahoma" w:cs="Tahoma"/>
                <w:sz w:val="23"/>
                <w:szCs w:val="23"/>
              </w:rPr>
              <w:t xml:space="preserve"> (No.)</w:t>
            </w:r>
          </w:p>
        </w:tc>
        <w:tc>
          <w:tcPr>
            <w:tcW w:w="3780" w:type="dxa"/>
            <w:tcBorders>
              <w:top w:val="single" w:sz="4" w:space="0" w:color="000000"/>
              <w:left w:val="single" w:sz="4" w:space="0" w:color="000000"/>
              <w:bottom w:val="single" w:sz="4" w:space="0" w:color="000000"/>
              <w:right w:val="single" w:sz="4" w:space="0" w:color="000000"/>
            </w:tcBorders>
            <w:hideMark/>
          </w:tcPr>
          <w:p w14:paraId="06C9F402" w14:textId="77777777" w:rsidR="000A0852" w:rsidRPr="00DF5EFB" w:rsidRDefault="000A0852" w:rsidP="000A0852">
            <w:pPr>
              <w:jc w:val="center"/>
              <w:rPr>
                <w:rFonts w:ascii="Tahoma" w:hAnsi="Tahoma" w:cs="Tahoma"/>
                <w:sz w:val="23"/>
                <w:szCs w:val="23"/>
              </w:rPr>
            </w:pPr>
            <w:r w:rsidRPr="00DF5EFB">
              <w:rPr>
                <w:rFonts w:ascii="Tahoma" w:hAnsi="Tahoma" w:cs="Tahoma"/>
                <w:sz w:val="23"/>
                <w:szCs w:val="23"/>
              </w:rPr>
              <w:t>2289114</w:t>
            </w:r>
          </w:p>
          <w:p w14:paraId="210B1C81" w14:textId="0C261898" w:rsidR="00CA5511" w:rsidRPr="00DF5EFB" w:rsidRDefault="00CA5511" w:rsidP="00A9191D">
            <w:pPr>
              <w:spacing w:line="240" w:lineRule="auto"/>
              <w:jc w:val="center"/>
              <w:rPr>
                <w:rFonts w:ascii="Tahoma" w:hAnsi="Tahoma" w:cs="Tahoma"/>
                <w:sz w:val="23"/>
                <w:szCs w:val="23"/>
              </w:rPr>
            </w:pPr>
          </w:p>
        </w:tc>
      </w:tr>
      <w:tr w:rsidR="00DF5EFB" w:rsidRPr="00DF5EFB" w14:paraId="1D6AB60B" w14:textId="77777777" w:rsidTr="00A9191D">
        <w:tc>
          <w:tcPr>
            <w:tcW w:w="904" w:type="dxa"/>
            <w:tcBorders>
              <w:top w:val="single" w:sz="4" w:space="0" w:color="000000"/>
              <w:left w:val="single" w:sz="4" w:space="0" w:color="000000"/>
              <w:bottom w:val="single" w:sz="4" w:space="0" w:color="000000"/>
              <w:right w:val="single" w:sz="4" w:space="0" w:color="000000"/>
            </w:tcBorders>
          </w:tcPr>
          <w:p w14:paraId="41F84C44" w14:textId="77777777" w:rsidR="00CA5511" w:rsidRPr="00DF5EFB" w:rsidRDefault="00CA5511" w:rsidP="00A9191D">
            <w:pPr>
              <w:spacing w:line="240" w:lineRule="auto"/>
              <w:jc w:val="center"/>
              <w:rPr>
                <w:rFonts w:ascii="Tahoma" w:hAnsi="Tahoma" w:cs="Tahoma"/>
                <w:sz w:val="23"/>
                <w:szCs w:val="23"/>
              </w:rPr>
            </w:pPr>
            <w:r w:rsidRPr="00DF5EFB">
              <w:rPr>
                <w:rFonts w:ascii="Tahoma" w:hAnsi="Tahoma" w:cs="Tahoma"/>
                <w:sz w:val="23"/>
                <w:szCs w:val="23"/>
              </w:rPr>
              <w:t>2</w:t>
            </w:r>
          </w:p>
        </w:tc>
        <w:tc>
          <w:tcPr>
            <w:tcW w:w="5126" w:type="dxa"/>
            <w:tcBorders>
              <w:top w:val="single" w:sz="4" w:space="0" w:color="000000"/>
              <w:left w:val="single" w:sz="4" w:space="0" w:color="000000"/>
              <w:bottom w:val="single" w:sz="4" w:space="0" w:color="000000"/>
              <w:right w:val="single" w:sz="4" w:space="0" w:color="000000"/>
            </w:tcBorders>
            <w:hideMark/>
          </w:tcPr>
          <w:p w14:paraId="6D92AE1C" w14:textId="77777777" w:rsidR="00CA5511" w:rsidRPr="00DF5EFB" w:rsidRDefault="00CA5511" w:rsidP="00A9191D">
            <w:pPr>
              <w:spacing w:line="240" w:lineRule="auto"/>
              <w:rPr>
                <w:rFonts w:ascii="Tahoma" w:hAnsi="Tahoma" w:cs="Tahoma"/>
                <w:sz w:val="23"/>
                <w:szCs w:val="23"/>
              </w:rPr>
            </w:pPr>
            <w:r w:rsidRPr="00DF5EFB">
              <w:rPr>
                <w:rFonts w:ascii="Tahoma" w:hAnsi="Tahoma" w:cs="Tahoma"/>
                <w:sz w:val="23"/>
                <w:szCs w:val="23"/>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14:paraId="2F2E471B" w14:textId="644C07C0" w:rsidR="00CA5511" w:rsidRPr="00DF5EFB" w:rsidRDefault="00CA5511" w:rsidP="00DF5EFB">
            <w:pPr>
              <w:jc w:val="center"/>
              <w:rPr>
                <w:rFonts w:ascii="Tahoma" w:hAnsi="Tahoma" w:cs="Tahoma"/>
                <w:sz w:val="23"/>
                <w:szCs w:val="23"/>
              </w:rPr>
            </w:pPr>
            <w:r w:rsidRPr="00DF5EFB">
              <w:rPr>
                <w:rFonts w:ascii="Tahoma" w:hAnsi="Tahoma" w:cs="Tahoma"/>
                <w:sz w:val="23"/>
                <w:szCs w:val="23"/>
              </w:rPr>
              <w:t xml:space="preserve">Rs </w:t>
            </w:r>
            <w:r w:rsidR="000A0852" w:rsidRPr="00DF5EFB">
              <w:rPr>
                <w:rFonts w:ascii="Tahoma" w:hAnsi="Tahoma" w:cs="Tahoma"/>
                <w:sz w:val="23"/>
                <w:szCs w:val="23"/>
              </w:rPr>
              <w:t xml:space="preserve">50860.96 </w:t>
            </w:r>
            <w:r w:rsidR="00526292" w:rsidRPr="00DF5EFB">
              <w:rPr>
                <w:rFonts w:ascii="Tahoma" w:hAnsi="Tahoma" w:cs="Tahoma"/>
                <w:sz w:val="23"/>
                <w:szCs w:val="23"/>
              </w:rPr>
              <w:t>cro</w:t>
            </w:r>
            <w:r w:rsidRPr="00DF5EFB">
              <w:rPr>
                <w:rFonts w:ascii="Tahoma" w:hAnsi="Tahoma" w:cs="Tahoma"/>
                <w:sz w:val="23"/>
                <w:szCs w:val="23"/>
              </w:rPr>
              <w:t>re</w:t>
            </w:r>
          </w:p>
        </w:tc>
      </w:tr>
    </w:tbl>
    <w:p w14:paraId="21D698AB" w14:textId="77777777" w:rsidR="00CA5511" w:rsidRPr="00DF5EFB" w:rsidRDefault="00CA5511" w:rsidP="00CA5511">
      <w:pPr>
        <w:pStyle w:val="BodyText"/>
        <w:rPr>
          <w:rFonts w:ascii="Tahoma" w:hAnsi="Tahoma" w:cs="Tahoma"/>
          <w:b/>
          <w:bCs/>
          <w:sz w:val="23"/>
          <w:szCs w:val="23"/>
        </w:rPr>
      </w:pPr>
    </w:p>
    <w:p w14:paraId="40AB9556" w14:textId="6091B19E" w:rsidR="00CA5511" w:rsidRPr="00DF5EFB" w:rsidRDefault="00CA5511" w:rsidP="00CA5511">
      <w:pPr>
        <w:pStyle w:val="BodyText"/>
        <w:rPr>
          <w:rFonts w:ascii="Tahoma" w:hAnsi="Tahoma" w:cs="Tahoma"/>
          <w:b/>
          <w:bCs/>
          <w:sz w:val="23"/>
          <w:szCs w:val="23"/>
        </w:rPr>
      </w:pPr>
      <w:r w:rsidRPr="00DF5EFB">
        <w:rPr>
          <w:rFonts w:ascii="Tahoma" w:hAnsi="Tahoma" w:cs="Tahoma"/>
          <w:b/>
          <w:bCs/>
          <w:sz w:val="23"/>
          <w:szCs w:val="23"/>
        </w:rPr>
        <w:t xml:space="preserve">Bank-wise progress under </w:t>
      </w:r>
      <w:proofErr w:type="spellStart"/>
      <w:r w:rsidRPr="00DF5EFB">
        <w:rPr>
          <w:rFonts w:ascii="Tahoma" w:hAnsi="Tahoma" w:cs="Tahoma"/>
          <w:b/>
          <w:bCs/>
          <w:sz w:val="23"/>
          <w:szCs w:val="23"/>
        </w:rPr>
        <w:t>Kissan</w:t>
      </w:r>
      <w:proofErr w:type="spellEnd"/>
      <w:r w:rsidRPr="00DF5EFB">
        <w:rPr>
          <w:rFonts w:ascii="Tahoma" w:hAnsi="Tahoma" w:cs="Tahoma"/>
          <w:b/>
          <w:bCs/>
          <w:sz w:val="23"/>
          <w:szCs w:val="23"/>
        </w:rPr>
        <w:t xml:space="preserve"> Credit Card (KCC) Scheme as </w:t>
      </w:r>
      <w:r w:rsidRPr="00DF5EFB">
        <w:rPr>
          <w:rFonts w:ascii="Tahoma" w:hAnsi="Tahoma" w:cs="Tahoma"/>
          <w:b/>
          <w:bCs/>
          <w:sz w:val="23"/>
          <w:szCs w:val="23"/>
          <w:lang w:val="en-US"/>
        </w:rPr>
        <w:t>on</w:t>
      </w:r>
      <w:r w:rsidRPr="00DF5EFB">
        <w:rPr>
          <w:rFonts w:ascii="Tahoma" w:hAnsi="Tahoma" w:cs="Tahoma"/>
          <w:b/>
          <w:bCs/>
          <w:sz w:val="23"/>
          <w:szCs w:val="23"/>
        </w:rPr>
        <w:t xml:space="preserve"> </w:t>
      </w:r>
      <w:r w:rsidR="00854B77">
        <w:rPr>
          <w:rFonts w:ascii="Tahoma" w:hAnsi="Tahoma" w:cs="Tahoma"/>
          <w:b/>
          <w:bCs/>
          <w:sz w:val="23"/>
          <w:szCs w:val="23"/>
          <w:lang w:val="en-IN"/>
        </w:rPr>
        <w:t>Dec</w:t>
      </w:r>
      <w:r w:rsidR="00526292" w:rsidRPr="00DF5EFB">
        <w:rPr>
          <w:rFonts w:ascii="Tahoma" w:hAnsi="Tahoma" w:cs="Tahoma"/>
          <w:b/>
          <w:bCs/>
          <w:sz w:val="23"/>
          <w:szCs w:val="23"/>
          <w:lang w:val="en-IN"/>
        </w:rPr>
        <w:t>ember</w:t>
      </w:r>
      <w:r w:rsidRPr="00DF5EFB">
        <w:rPr>
          <w:rFonts w:ascii="Tahoma" w:hAnsi="Tahoma" w:cs="Tahoma"/>
          <w:b/>
          <w:bCs/>
          <w:sz w:val="23"/>
          <w:szCs w:val="23"/>
        </w:rPr>
        <w:t>, 20</w:t>
      </w:r>
      <w:r w:rsidRPr="00DF5EFB">
        <w:rPr>
          <w:rFonts w:ascii="Tahoma" w:hAnsi="Tahoma" w:cs="Tahoma"/>
          <w:b/>
          <w:bCs/>
          <w:sz w:val="23"/>
          <w:szCs w:val="23"/>
          <w:lang w:val="en-IN"/>
        </w:rPr>
        <w:t>22</w:t>
      </w:r>
      <w:r w:rsidRPr="00DF5EFB">
        <w:rPr>
          <w:rFonts w:ascii="Tahoma" w:hAnsi="Tahoma" w:cs="Tahoma"/>
          <w:b/>
          <w:bCs/>
          <w:sz w:val="23"/>
          <w:szCs w:val="23"/>
        </w:rPr>
        <w:t xml:space="preserve"> is given in Annexure No.</w:t>
      </w:r>
      <w:r w:rsidR="00C95355" w:rsidRPr="00DF5EFB">
        <w:rPr>
          <w:rFonts w:ascii="Tahoma" w:hAnsi="Tahoma" w:cs="Tahoma"/>
          <w:b/>
          <w:bCs/>
          <w:sz w:val="23"/>
          <w:szCs w:val="23"/>
          <w:lang w:val="en-IN"/>
        </w:rPr>
        <w:t>22</w:t>
      </w:r>
      <w:r w:rsidRPr="00DF5EFB">
        <w:rPr>
          <w:rFonts w:ascii="Tahoma" w:hAnsi="Tahoma" w:cs="Tahoma"/>
          <w:b/>
          <w:bCs/>
          <w:sz w:val="23"/>
          <w:szCs w:val="23"/>
        </w:rPr>
        <w:t xml:space="preserve"> (P</w:t>
      </w:r>
      <w:r w:rsidR="00E3324E" w:rsidRPr="00DF5EFB">
        <w:rPr>
          <w:rFonts w:ascii="Tahoma" w:hAnsi="Tahoma" w:cs="Tahoma"/>
          <w:b/>
          <w:bCs/>
          <w:sz w:val="23"/>
          <w:szCs w:val="23"/>
          <w:lang w:val="en-IN"/>
        </w:rPr>
        <w:t>age</w:t>
      </w:r>
      <w:r w:rsidRPr="00DF5EFB">
        <w:rPr>
          <w:rFonts w:ascii="Tahoma" w:hAnsi="Tahoma" w:cs="Tahoma"/>
          <w:b/>
          <w:bCs/>
          <w:sz w:val="23"/>
          <w:szCs w:val="23"/>
          <w:lang w:val="en-IN"/>
        </w:rPr>
        <w:t xml:space="preserve"> </w:t>
      </w:r>
      <w:r w:rsidR="00E3324E" w:rsidRPr="00DF5EFB">
        <w:rPr>
          <w:rFonts w:ascii="Tahoma" w:hAnsi="Tahoma" w:cs="Tahoma"/>
          <w:b/>
          <w:bCs/>
          <w:sz w:val="23"/>
          <w:szCs w:val="23"/>
          <w:lang w:val="en-IN"/>
        </w:rPr>
        <w:t>1</w:t>
      </w:r>
      <w:r w:rsidR="00C5274A">
        <w:rPr>
          <w:rFonts w:ascii="Tahoma" w:hAnsi="Tahoma" w:cs="Tahoma"/>
          <w:b/>
          <w:bCs/>
          <w:sz w:val="23"/>
          <w:szCs w:val="23"/>
          <w:lang w:val="en-IN"/>
        </w:rPr>
        <w:t>28</w:t>
      </w:r>
      <w:r w:rsidRPr="00DF5EFB">
        <w:rPr>
          <w:rFonts w:ascii="Tahoma" w:hAnsi="Tahoma" w:cs="Tahoma"/>
          <w:b/>
          <w:bCs/>
          <w:sz w:val="23"/>
          <w:szCs w:val="23"/>
        </w:rPr>
        <w:t xml:space="preserve">). </w:t>
      </w:r>
    </w:p>
    <w:p w14:paraId="118CED72" w14:textId="77777777" w:rsidR="00CA5511" w:rsidRPr="00DF5EFB" w:rsidRDefault="00CA5511" w:rsidP="00CA5511">
      <w:pPr>
        <w:pStyle w:val="BodyText"/>
        <w:rPr>
          <w:rFonts w:ascii="Tahoma" w:hAnsi="Tahoma" w:cs="Tahoma"/>
          <w:b/>
          <w:bCs/>
          <w:sz w:val="23"/>
          <w:szCs w:val="23"/>
        </w:rPr>
      </w:pPr>
    </w:p>
    <w:p w14:paraId="667DE2C9" w14:textId="136AD436" w:rsidR="00CA5511" w:rsidRDefault="00CA5511" w:rsidP="00CA5511">
      <w:pPr>
        <w:spacing w:line="240" w:lineRule="auto"/>
        <w:rPr>
          <w:rFonts w:ascii="Tahoma" w:hAnsi="Tahoma" w:cs="Tahoma"/>
          <w:b/>
          <w:sz w:val="23"/>
          <w:szCs w:val="23"/>
        </w:rPr>
      </w:pPr>
      <w:r w:rsidRPr="00DF5EFB">
        <w:rPr>
          <w:rFonts w:ascii="Tahoma" w:hAnsi="Tahoma" w:cs="Tahoma"/>
          <w:b/>
          <w:sz w:val="23"/>
          <w:szCs w:val="23"/>
        </w:rPr>
        <w:t>This is for the information of the house.</w:t>
      </w:r>
    </w:p>
    <w:p w14:paraId="045BD47E" w14:textId="51F39414" w:rsidR="00C6613A" w:rsidRDefault="00C6613A" w:rsidP="00CA5511">
      <w:pPr>
        <w:spacing w:line="240" w:lineRule="auto"/>
        <w:rPr>
          <w:rFonts w:ascii="Tahoma" w:hAnsi="Tahoma" w:cs="Tahoma"/>
          <w:b/>
          <w:sz w:val="23"/>
          <w:szCs w:val="23"/>
        </w:rPr>
      </w:pPr>
    </w:p>
    <w:p w14:paraId="0884A6D9" w14:textId="77777777" w:rsidR="00C6613A" w:rsidRPr="00DF5EFB" w:rsidRDefault="00C6613A" w:rsidP="00CA5511">
      <w:pPr>
        <w:spacing w:line="240" w:lineRule="auto"/>
        <w:rPr>
          <w:rFonts w:ascii="Tahoma" w:hAnsi="Tahoma" w:cs="Tahoma"/>
          <w:b/>
          <w:sz w:val="23"/>
          <w:szCs w:val="23"/>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06"/>
      </w:tblGrid>
      <w:tr w:rsidR="00CA5511" w:rsidRPr="00DF5EFB" w14:paraId="359C877D" w14:textId="77777777" w:rsidTr="00A9191D">
        <w:tc>
          <w:tcPr>
            <w:tcW w:w="1980" w:type="dxa"/>
            <w:tcBorders>
              <w:top w:val="single" w:sz="4" w:space="0" w:color="auto"/>
              <w:left w:val="single" w:sz="4" w:space="0" w:color="auto"/>
              <w:bottom w:val="single" w:sz="4" w:space="0" w:color="auto"/>
              <w:right w:val="single" w:sz="4" w:space="0" w:color="auto"/>
            </w:tcBorders>
            <w:hideMark/>
          </w:tcPr>
          <w:p w14:paraId="067237F4" w14:textId="04FEF649" w:rsidR="00CA5511" w:rsidRPr="00DF5EFB" w:rsidRDefault="00CA5511" w:rsidP="00A9191D">
            <w:pPr>
              <w:pStyle w:val="PlainText"/>
              <w:spacing w:after="0"/>
              <w:ind w:hanging="108"/>
              <w:rPr>
                <w:rFonts w:eastAsia="Calibri" w:cs="Tahoma"/>
                <w:b/>
                <w:sz w:val="23"/>
                <w:szCs w:val="23"/>
                <w:lang w:val="en-US" w:eastAsia="en-US" w:bidi="ar-SA"/>
              </w:rPr>
            </w:pPr>
            <w:r w:rsidRPr="00DF5EFB">
              <w:rPr>
                <w:rFonts w:eastAsia="Calibri" w:cs="Tahoma"/>
                <w:b/>
                <w:sz w:val="23"/>
                <w:szCs w:val="23"/>
                <w:lang w:val="en-US" w:eastAsia="en-US" w:bidi="ar-SA"/>
              </w:rPr>
              <w:t xml:space="preserve">AGENDA ITEM NO. </w:t>
            </w:r>
            <w:r w:rsidR="001F3B1A" w:rsidRPr="00DF5EFB">
              <w:rPr>
                <w:rFonts w:eastAsia="Calibri" w:cs="Tahoma"/>
                <w:b/>
                <w:sz w:val="23"/>
                <w:szCs w:val="23"/>
                <w:lang w:val="en-US" w:eastAsia="en-US" w:bidi="ar-SA"/>
              </w:rPr>
              <w:t>2</w:t>
            </w:r>
            <w:r w:rsidR="000172CA">
              <w:rPr>
                <w:rFonts w:eastAsia="Calibri" w:cs="Tahoma"/>
                <w:b/>
                <w:sz w:val="23"/>
                <w:szCs w:val="23"/>
                <w:lang w:val="en-US" w:eastAsia="en-US" w:bidi="ar-SA"/>
              </w:rPr>
              <w:t>0</w:t>
            </w:r>
            <w:r w:rsidR="00C47DB3" w:rsidRPr="00DF5EFB">
              <w:rPr>
                <w:rFonts w:eastAsia="Calibri" w:cs="Tahoma"/>
                <w:b/>
                <w:sz w:val="23"/>
                <w:szCs w:val="23"/>
                <w:lang w:val="en-US" w:eastAsia="en-US" w:bidi="ar-SA"/>
              </w:rPr>
              <w:t>.2</w:t>
            </w:r>
          </w:p>
        </w:tc>
        <w:tc>
          <w:tcPr>
            <w:tcW w:w="7706" w:type="dxa"/>
            <w:tcBorders>
              <w:top w:val="single" w:sz="4" w:space="0" w:color="auto"/>
              <w:left w:val="single" w:sz="4" w:space="0" w:color="auto"/>
              <w:bottom w:val="single" w:sz="4" w:space="0" w:color="auto"/>
              <w:right w:val="single" w:sz="4" w:space="0" w:color="auto"/>
            </w:tcBorders>
            <w:hideMark/>
          </w:tcPr>
          <w:p w14:paraId="66D93393" w14:textId="4EBD1993" w:rsidR="00CA5511" w:rsidRPr="00DF5EFB" w:rsidRDefault="00CA5511" w:rsidP="00A9191D">
            <w:pPr>
              <w:pStyle w:val="PlainText"/>
              <w:spacing w:after="0"/>
              <w:ind w:hanging="108"/>
              <w:rPr>
                <w:rFonts w:eastAsia="Calibri" w:cs="Tahoma"/>
                <w:b/>
                <w:sz w:val="23"/>
                <w:szCs w:val="23"/>
                <w:lang w:val="en-US" w:eastAsia="en-US" w:bidi="ar-SA"/>
              </w:rPr>
            </w:pPr>
            <w:r w:rsidRPr="00DF5EFB">
              <w:rPr>
                <w:rFonts w:eastAsia="Calibri" w:cs="Tahoma"/>
                <w:b/>
                <w:sz w:val="23"/>
                <w:szCs w:val="23"/>
                <w:lang w:val="en-US" w:eastAsia="en-US" w:bidi="ar-SA"/>
              </w:rPr>
              <w:t xml:space="preserve"> PROVIDING OF RUPAY DEBIT CUM ATM CARD TO KISAN CREDIT CARDS HOLDERS-PROGRESS UPTO </w:t>
            </w:r>
            <w:r w:rsidR="000A0852" w:rsidRPr="00DF5EFB">
              <w:rPr>
                <w:rFonts w:eastAsia="Calibri" w:cs="Tahoma"/>
                <w:b/>
                <w:sz w:val="23"/>
                <w:szCs w:val="23"/>
                <w:lang w:val="en-US" w:eastAsia="en-US" w:bidi="ar-SA"/>
              </w:rPr>
              <w:t>DECE</w:t>
            </w:r>
            <w:r w:rsidR="00526292" w:rsidRPr="00DF5EFB">
              <w:rPr>
                <w:rFonts w:eastAsia="Calibri" w:cs="Tahoma"/>
                <w:b/>
                <w:sz w:val="23"/>
                <w:szCs w:val="23"/>
                <w:lang w:val="en-US" w:eastAsia="en-US" w:bidi="ar-SA"/>
              </w:rPr>
              <w:t>MBER</w:t>
            </w:r>
            <w:r w:rsidRPr="00DF5EFB">
              <w:rPr>
                <w:rFonts w:eastAsia="Calibri" w:cs="Tahoma"/>
                <w:b/>
                <w:sz w:val="23"/>
                <w:szCs w:val="23"/>
                <w:lang w:val="en-US" w:eastAsia="en-US" w:bidi="ar-SA"/>
              </w:rPr>
              <w:t>, 2022</w:t>
            </w:r>
          </w:p>
        </w:tc>
      </w:tr>
    </w:tbl>
    <w:p w14:paraId="51068E44" w14:textId="77777777" w:rsidR="00CA5511" w:rsidRPr="00DF5EFB" w:rsidRDefault="00CA5511" w:rsidP="00B31CBB">
      <w:pPr>
        <w:jc w:val="both"/>
        <w:rPr>
          <w:rFonts w:ascii="Tahoma" w:eastAsia="Calibri" w:hAnsi="Tahoma" w:cs="Tahoma"/>
          <w:b/>
          <w:bCs/>
          <w:sz w:val="23"/>
          <w:szCs w:val="23"/>
          <w:lang w:bidi="ar-SA"/>
        </w:rPr>
      </w:pPr>
    </w:p>
    <w:p w14:paraId="038CA7F7" w14:textId="63C4EA02" w:rsidR="00CA5511" w:rsidRPr="00184814" w:rsidRDefault="00CA5511" w:rsidP="00EF6664">
      <w:pPr>
        <w:jc w:val="both"/>
        <w:rPr>
          <w:rFonts w:ascii="Tahoma" w:eastAsia="Calibri" w:hAnsi="Tahoma" w:cs="Tahoma"/>
          <w:b/>
          <w:bCs/>
          <w:sz w:val="23"/>
          <w:szCs w:val="23"/>
          <w:lang w:bidi="ar-SA"/>
        </w:rPr>
      </w:pPr>
      <w:r w:rsidRPr="00DF5EFB">
        <w:rPr>
          <w:rFonts w:ascii="Tahoma" w:eastAsia="Calibri" w:hAnsi="Tahoma" w:cs="Tahoma"/>
          <w:sz w:val="23"/>
          <w:szCs w:val="23"/>
          <w:lang w:bidi="ar-SA"/>
        </w:rPr>
        <w:t xml:space="preserve">It has been observed from the progress reports received from banks that out of </w:t>
      </w:r>
      <w:r w:rsidR="000A0852" w:rsidRPr="00DF5EFB">
        <w:rPr>
          <w:rFonts w:ascii="Tahoma" w:eastAsia="Calibri" w:hAnsi="Tahoma" w:cs="Tahoma"/>
          <w:sz w:val="23"/>
          <w:szCs w:val="23"/>
          <w:lang w:bidi="ar-SA"/>
        </w:rPr>
        <w:t xml:space="preserve">605723 </w:t>
      </w:r>
      <w:r w:rsidRPr="00DF5EFB">
        <w:rPr>
          <w:rFonts w:ascii="Tahoma" w:eastAsia="Calibri" w:hAnsi="Tahoma" w:cs="Tahoma"/>
          <w:sz w:val="23"/>
          <w:szCs w:val="23"/>
          <w:lang w:bidi="ar-SA"/>
        </w:rPr>
        <w:t xml:space="preserve">eligible KCC holders, banks have issued </w:t>
      </w:r>
      <w:r w:rsidR="00DF5EFB" w:rsidRPr="00DF5EFB">
        <w:rPr>
          <w:rFonts w:ascii="Tahoma" w:eastAsia="Calibri" w:hAnsi="Tahoma" w:cs="Tahoma"/>
          <w:sz w:val="23"/>
          <w:szCs w:val="23"/>
          <w:lang w:bidi="ar-SA"/>
        </w:rPr>
        <w:t>439967</w:t>
      </w:r>
      <w:r w:rsidRPr="00DF5EFB">
        <w:rPr>
          <w:rFonts w:ascii="Tahoma" w:eastAsia="Calibri" w:hAnsi="Tahoma" w:cs="Tahoma"/>
          <w:sz w:val="23"/>
          <w:szCs w:val="23"/>
          <w:lang w:bidi="ar-SA"/>
        </w:rPr>
        <w:t xml:space="preserve"> </w:t>
      </w:r>
      <w:proofErr w:type="spellStart"/>
      <w:r w:rsidRPr="00DF5EFB">
        <w:rPr>
          <w:rFonts w:ascii="Tahoma" w:eastAsia="Calibri" w:hAnsi="Tahoma" w:cs="Tahoma"/>
          <w:sz w:val="23"/>
          <w:szCs w:val="23"/>
          <w:lang w:bidi="ar-SA"/>
        </w:rPr>
        <w:t>Ru</w:t>
      </w:r>
      <w:r w:rsidR="00FC5DA4" w:rsidRPr="00DF5EFB">
        <w:rPr>
          <w:rFonts w:ascii="Tahoma" w:eastAsia="Calibri" w:hAnsi="Tahoma" w:cs="Tahoma"/>
          <w:sz w:val="23"/>
          <w:szCs w:val="23"/>
          <w:lang w:bidi="ar-SA"/>
        </w:rPr>
        <w:t>P</w:t>
      </w:r>
      <w:r w:rsidRPr="00DF5EFB">
        <w:rPr>
          <w:rFonts w:ascii="Tahoma" w:eastAsia="Calibri" w:hAnsi="Tahoma" w:cs="Tahoma"/>
          <w:sz w:val="23"/>
          <w:szCs w:val="23"/>
          <w:lang w:bidi="ar-SA"/>
        </w:rPr>
        <w:t>ay</w:t>
      </w:r>
      <w:proofErr w:type="spellEnd"/>
      <w:r w:rsidRPr="00DF5EFB">
        <w:rPr>
          <w:rFonts w:ascii="Tahoma" w:eastAsia="Calibri" w:hAnsi="Tahoma" w:cs="Tahoma"/>
          <w:sz w:val="23"/>
          <w:szCs w:val="23"/>
          <w:lang w:bidi="ar-SA"/>
        </w:rPr>
        <w:t xml:space="preserve"> ATM cum debit cards upto </w:t>
      </w:r>
      <w:r w:rsidR="00DF5EFB">
        <w:rPr>
          <w:rFonts w:ascii="Tahoma" w:eastAsia="Calibri" w:hAnsi="Tahoma" w:cs="Tahoma"/>
          <w:sz w:val="23"/>
          <w:szCs w:val="23"/>
          <w:lang w:bidi="ar-SA"/>
        </w:rPr>
        <w:t>Dec</w:t>
      </w:r>
      <w:r w:rsidR="00593738" w:rsidRPr="00DF5EFB">
        <w:rPr>
          <w:rFonts w:ascii="Tahoma" w:eastAsia="Calibri" w:hAnsi="Tahoma" w:cs="Tahoma"/>
          <w:sz w:val="23"/>
          <w:szCs w:val="23"/>
          <w:lang w:bidi="ar-SA"/>
        </w:rPr>
        <w:t>ember</w:t>
      </w:r>
      <w:r w:rsidRPr="00DF5EFB">
        <w:rPr>
          <w:rFonts w:ascii="Tahoma" w:eastAsia="Calibri" w:hAnsi="Tahoma" w:cs="Tahoma"/>
          <w:sz w:val="23"/>
          <w:szCs w:val="23"/>
          <w:lang w:bidi="ar-SA"/>
        </w:rPr>
        <w:t>, 2022 i.e</w:t>
      </w:r>
      <w:r w:rsidR="00593738" w:rsidRPr="00DF5EFB">
        <w:rPr>
          <w:rFonts w:ascii="Tahoma" w:eastAsia="Calibri" w:hAnsi="Tahoma" w:cs="Tahoma"/>
          <w:sz w:val="23"/>
          <w:szCs w:val="23"/>
          <w:lang w:bidi="ar-SA"/>
        </w:rPr>
        <w:t>. 7</w:t>
      </w:r>
      <w:r w:rsidR="00DF5EFB">
        <w:rPr>
          <w:rFonts w:ascii="Tahoma" w:eastAsia="Calibri" w:hAnsi="Tahoma" w:cs="Tahoma"/>
          <w:sz w:val="23"/>
          <w:szCs w:val="23"/>
          <w:lang w:bidi="ar-SA"/>
        </w:rPr>
        <w:t>3</w:t>
      </w:r>
      <w:r w:rsidRPr="00DF5EFB">
        <w:rPr>
          <w:rFonts w:ascii="Tahoma" w:eastAsia="Calibri" w:hAnsi="Tahoma" w:cs="Tahoma"/>
          <w:sz w:val="23"/>
          <w:szCs w:val="23"/>
          <w:lang w:bidi="ar-SA"/>
        </w:rPr>
        <w:t xml:space="preserve">%. Bank wise position of issuance of </w:t>
      </w:r>
      <w:proofErr w:type="spellStart"/>
      <w:r w:rsidRPr="00DF5EFB">
        <w:rPr>
          <w:rFonts w:ascii="Tahoma" w:eastAsia="Calibri" w:hAnsi="Tahoma" w:cs="Tahoma"/>
          <w:sz w:val="23"/>
          <w:szCs w:val="23"/>
          <w:lang w:bidi="ar-SA"/>
        </w:rPr>
        <w:t>Kisan</w:t>
      </w:r>
      <w:proofErr w:type="spellEnd"/>
      <w:r w:rsidRPr="00DF5EFB">
        <w:rPr>
          <w:rFonts w:ascii="Tahoma" w:eastAsia="Calibri" w:hAnsi="Tahoma" w:cs="Tahoma"/>
          <w:sz w:val="23"/>
          <w:szCs w:val="23"/>
          <w:lang w:bidi="ar-SA"/>
        </w:rPr>
        <w:t xml:space="preserve"> </w:t>
      </w:r>
      <w:proofErr w:type="spellStart"/>
      <w:r w:rsidRPr="00DF5EFB">
        <w:rPr>
          <w:rFonts w:ascii="Tahoma" w:eastAsia="Calibri" w:hAnsi="Tahoma" w:cs="Tahoma"/>
          <w:sz w:val="23"/>
          <w:szCs w:val="23"/>
          <w:lang w:bidi="ar-SA"/>
        </w:rPr>
        <w:t>Ru</w:t>
      </w:r>
      <w:r w:rsidR="00FC5DA4" w:rsidRPr="00DF5EFB">
        <w:rPr>
          <w:rFonts w:ascii="Tahoma" w:eastAsia="Calibri" w:hAnsi="Tahoma" w:cs="Tahoma"/>
          <w:sz w:val="23"/>
          <w:szCs w:val="23"/>
          <w:lang w:bidi="ar-SA"/>
        </w:rPr>
        <w:t>P</w:t>
      </w:r>
      <w:r w:rsidRPr="00DF5EFB">
        <w:rPr>
          <w:rFonts w:ascii="Tahoma" w:eastAsia="Calibri" w:hAnsi="Tahoma" w:cs="Tahoma"/>
          <w:sz w:val="23"/>
          <w:szCs w:val="23"/>
          <w:lang w:bidi="ar-SA"/>
        </w:rPr>
        <w:t>ay</w:t>
      </w:r>
      <w:proofErr w:type="spellEnd"/>
      <w:r w:rsidRPr="00DF5EFB">
        <w:rPr>
          <w:rFonts w:ascii="Tahoma" w:eastAsia="Calibri" w:hAnsi="Tahoma" w:cs="Tahoma"/>
          <w:sz w:val="23"/>
          <w:szCs w:val="23"/>
          <w:lang w:bidi="ar-SA"/>
        </w:rPr>
        <w:t xml:space="preserve"> Cards is given on </w:t>
      </w:r>
      <w:r w:rsidRPr="00184814">
        <w:rPr>
          <w:rFonts w:ascii="Tahoma" w:eastAsia="Calibri" w:hAnsi="Tahoma" w:cs="Tahoma"/>
          <w:b/>
          <w:bCs/>
          <w:sz w:val="23"/>
          <w:szCs w:val="23"/>
          <w:lang w:bidi="ar-SA"/>
        </w:rPr>
        <w:t>Annexure No.</w:t>
      </w:r>
      <w:r w:rsidR="001F5A6F" w:rsidRPr="00184814">
        <w:rPr>
          <w:rFonts w:ascii="Tahoma" w:eastAsia="Calibri" w:hAnsi="Tahoma" w:cs="Tahoma"/>
          <w:b/>
          <w:bCs/>
          <w:sz w:val="23"/>
          <w:szCs w:val="23"/>
          <w:lang w:bidi="ar-SA"/>
        </w:rPr>
        <w:t>2</w:t>
      </w:r>
      <w:r w:rsidRPr="00184814">
        <w:rPr>
          <w:rFonts w:ascii="Tahoma" w:eastAsia="Calibri" w:hAnsi="Tahoma" w:cs="Tahoma"/>
          <w:b/>
          <w:bCs/>
          <w:sz w:val="23"/>
          <w:szCs w:val="23"/>
          <w:lang w:bidi="ar-SA"/>
        </w:rPr>
        <w:t>2 (P</w:t>
      </w:r>
      <w:r w:rsidR="00E3324E" w:rsidRPr="00184814">
        <w:rPr>
          <w:rFonts w:ascii="Tahoma" w:eastAsia="Calibri" w:hAnsi="Tahoma" w:cs="Tahoma"/>
          <w:b/>
          <w:bCs/>
          <w:sz w:val="23"/>
          <w:szCs w:val="23"/>
          <w:lang w:bidi="ar-SA"/>
        </w:rPr>
        <w:t>age</w:t>
      </w:r>
      <w:r w:rsidRPr="00184814">
        <w:rPr>
          <w:rFonts w:ascii="Tahoma" w:eastAsia="Calibri" w:hAnsi="Tahoma" w:cs="Tahoma"/>
          <w:b/>
          <w:bCs/>
          <w:sz w:val="23"/>
          <w:szCs w:val="23"/>
          <w:lang w:bidi="ar-SA"/>
        </w:rPr>
        <w:t>-</w:t>
      </w:r>
      <w:r w:rsidR="00E3324E" w:rsidRPr="00184814">
        <w:rPr>
          <w:rFonts w:ascii="Tahoma" w:eastAsia="Calibri" w:hAnsi="Tahoma" w:cs="Tahoma"/>
          <w:b/>
          <w:bCs/>
          <w:sz w:val="23"/>
          <w:szCs w:val="23"/>
          <w:lang w:bidi="ar-SA"/>
        </w:rPr>
        <w:t>1</w:t>
      </w:r>
      <w:r w:rsidR="00C5274A">
        <w:rPr>
          <w:rFonts w:ascii="Tahoma" w:eastAsia="Calibri" w:hAnsi="Tahoma" w:cs="Tahoma"/>
          <w:b/>
          <w:bCs/>
          <w:sz w:val="23"/>
          <w:szCs w:val="23"/>
          <w:lang w:bidi="ar-SA"/>
        </w:rPr>
        <w:t>28</w:t>
      </w:r>
      <w:r w:rsidRPr="00184814">
        <w:rPr>
          <w:rFonts w:ascii="Tahoma" w:eastAsia="Calibri" w:hAnsi="Tahoma" w:cs="Tahoma"/>
          <w:b/>
          <w:bCs/>
          <w:sz w:val="23"/>
          <w:szCs w:val="23"/>
          <w:lang w:bidi="ar-SA"/>
        </w:rPr>
        <w:t xml:space="preserve">).   </w:t>
      </w:r>
    </w:p>
    <w:p w14:paraId="15B52C30" w14:textId="77777777" w:rsidR="00CA5511" w:rsidRPr="00DF5EFB" w:rsidRDefault="00CA5511" w:rsidP="00CA5511">
      <w:pPr>
        <w:pStyle w:val="NormalWeb"/>
        <w:tabs>
          <w:tab w:val="right" w:pos="9026"/>
        </w:tabs>
        <w:spacing w:before="0" w:beforeAutospacing="0" w:after="0" w:afterAutospacing="0" w:line="276" w:lineRule="auto"/>
        <w:ind w:left="-108"/>
        <w:rPr>
          <w:rFonts w:ascii="Tahoma" w:hAnsi="Tahoma" w:cs="Tahoma"/>
          <w:color w:val="auto"/>
          <w:sz w:val="23"/>
          <w:szCs w:val="23"/>
        </w:rPr>
      </w:pPr>
      <w:r w:rsidRPr="00DF5EFB">
        <w:rPr>
          <w:rFonts w:ascii="Tahoma" w:hAnsi="Tahoma" w:cs="Tahoma"/>
          <w:b/>
          <w:bCs/>
          <w:color w:val="auto"/>
          <w:sz w:val="23"/>
          <w:szCs w:val="23"/>
        </w:rPr>
        <w:t>The house may review</w:t>
      </w:r>
      <w:r w:rsidRPr="00DF5EFB">
        <w:rPr>
          <w:rFonts w:ascii="Tahoma" w:hAnsi="Tahoma" w:cs="Tahoma"/>
          <w:color w:val="auto"/>
          <w:sz w:val="23"/>
          <w:szCs w:val="23"/>
        </w:rPr>
        <w:t>.</w:t>
      </w:r>
    </w:p>
    <w:p w14:paraId="7BD52DB6" w14:textId="77777777" w:rsidR="00C83CE1" w:rsidRPr="00104E66" w:rsidRDefault="00C83CE1" w:rsidP="00CA5511">
      <w:pPr>
        <w:pStyle w:val="NormalWeb"/>
        <w:tabs>
          <w:tab w:val="right" w:pos="9026"/>
        </w:tabs>
        <w:spacing w:before="0" w:beforeAutospacing="0" w:after="0" w:afterAutospacing="0" w:line="276" w:lineRule="auto"/>
        <w:ind w:left="-108"/>
        <w:rPr>
          <w:rFonts w:ascii="Tahoma" w:hAnsi="Tahoma" w:cs="Tahoma"/>
          <w:color w:val="FF0000"/>
          <w:sz w:val="23"/>
          <w:szCs w:val="23"/>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104E66" w14:paraId="0C3CF51D" w14:textId="77777777"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CE96B6" w14:textId="06A6B276" w:rsidR="00551524" w:rsidRPr="00104E66" w:rsidRDefault="00752041" w:rsidP="009C07F8">
            <w:pPr>
              <w:spacing w:line="240" w:lineRule="auto"/>
              <w:jc w:val="both"/>
              <w:rPr>
                <w:rFonts w:ascii="Tahoma" w:eastAsia="Calibri" w:hAnsi="Tahoma" w:cs="Tahoma"/>
                <w:b/>
                <w:bCs/>
                <w:color w:val="000000" w:themeColor="text1"/>
                <w:sz w:val="23"/>
                <w:szCs w:val="23"/>
                <w:lang w:bidi="ar-SA"/>
              </w:rPr>
            </w:pPr>
            <w:r w:rsidRPr="00104E66">
              <w:rPr>
                <w:rFonts w:ascii="Tahoma" w:eastAsia="Calibri" w:hAnsi="Tahoma" w:cs="Tahoma"/>
                <w:b/>
                <w:bCs/>
                <w:color w:val="000000" w:themeColor="text1"/>
                <w:sz w:val="23"/>
                <w:szCs w:val="23"/>
                <w:lang w:bidi="ar-SA"/>
              </w:rPr>
              <w:t xml:space="preserve">AGENDA </w:t>
            </w:r>
            <w:r w:rsidR="00045703" w:rsidRPr="00104E66">
              <w:rPr>
                <w:rFonts w:ascii="Tahoma" w:eastAsia="Calibri" w:hAnsi="Tahoma" w:cs="Tahoma"/>
                <w:b/>
                <w:bCs/>
                <w:color w:val="000000" w:themeColor="text1"/>
                <w:sz w:val="23"/>
                <w:szCs w:val="23"/>
                <w:lang w:bidi="ar-SA"/>
              </w:rPr>
              <w:t xml:space="preserve">ITEM NO. </w:t>
            </w:r>
            <w:r w:rsidR="001F3B1A" w:rsidRPr="00104E66">
              <w:rPr>
                <w:rFonts w:ascii="Tahoma" w:eastAsia="Calibri" w:hAnsi="Tahoma" w:cs="Tahoma"/>
                <w:b/>
                <w:bCs/>
                <w:color w:val="000000" w:themeColor="text1"/>
                <w:sz w:val="23"/>
                <w:szCs w:val="23"/>
                <w:lang w:bidi="ar-SA"/>
              </w:rPr>
              <w:t>2</w:t>
            </w:r>
            <w:r w:rsidR="008D066F">
              <w:rPr>
                <w:rFonts w:ascii="Tahoma" w:eastAsia="Calibri" w:hAnsi="Tahoma" w:cs="Tahoma"/>
                <w:b/>
                <w:bCs/>
                <w:color w:val="000000" w:themeColor="text1"/>
                <w:sz w:val="23"/>
                <w:szCs w:val="23"/>
                <w:lang w:bidi="ar-SA"/>
              </w:rPr>
              <w:t>1</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78896D" w14:textId="1385B023" w:rsidR="00551524" w:rsidRPr="00104E66" w:rsidRDefault="00551524" w:rsidP="00D10F0A">
            <w:pPr>
              <w:spacing w:line="240" w:lineRule="auto"/>
              <w:jc w:val="both"/>
              <w:rPr>
                <w:rFonts w:ascii="Tahoma" w:eastAsia="Calibri" w:hAnsi="Tahoma" w:cs="Tahoma"/>
                <w:b/>
                <w:bCs/>
                <w:color w:val="000000" w:themeColor="text1"/>
                <w:sz w:val="23"/>
                <w:szCs w:val="23"/>
                <w:lang w:bidi="ar-SA"/>
              </w:rPr>
            </w:pPr>
            <w:r w:rsidRPr="00104E66">
              <w:rPr>
                <w:rFonts w:ascii="Tahoma" w:eastAsia="Calibri" w:hAnsi="Tahoma" w:cs="Tahoma"/>
                <w:b/>
                <w:bCs/>
                <w:sz w:val="23"/>
                <w:szCs w:val="23"/>
                <w:lang w:bidi="ar-SA"/>
              </w:rPr>
              <w:t>ACTION POIN</w:t>
            </w:r>
            <w:r w:rsidR="00475589" w:rsidRPr="00104E66">
              <w:rPr>
                <w:rFonts w:ascii="Tahoma" w:eastAsia="Calibri" w:hAnsi="Tahoma" w:cs="Tahoma"/>
                <w:b/>
                <w:bCs/>
                <w:sz w:val="23"/>
                <w:szCs w:val="23"/>
                <w:lang w:bidi="ar-SA"/>
              </w:rPr>
              <w:t>T</w:t>
            </w:r>
            <w:r w:rsidRPr="00104E66">
              <w:rPr>
                <w:rFonts w:ascii="Tahoma" w:eastAsia="Calibri" w:hAnsi="Tahoma" w:cs="Tahoma"/>
                <w:b/>
                <w:bCs/>
                <w:sz w:val="23"/>
                <w:szCs w:val="23"/>
                <w:lang w:bidi="ar-SA"/>
              </w:rPr>
              <w:t>S OF SUB COMMITTEE</w:t>
            </w:r>
            <w:r w:rsidR="00054237" w:rsidRPr="00104E66">
              <w:rPr>
                <w:rFonts w:ascii="Tahoma" w:eastAsia="Calibri" w:hAnsi="Tahoma" w:cs="Tahoma"/>
                <w:b/>
                <w:bCs/>
                <w:sz w:val="23"/>
                <w:szCs w:val="23"/>
                <w:lang w:bidi="ar-SA"/>
              </w:rPr>
              <w:t xml:space="preserve"> MEETING</w:t>
            </w:r>
            <w:r w:rsidRPr="00104E66">
              <w:rPr>
                <w:rFonts w:ascii="Tahoma" w:eastAsia="Calibri" w:hAnsi="Tahoma" w:cs="Tahoma"/>
                <w:b/>
                <w:bCs/>
                <w:sz w:val="23"/>
                <w:szCs w:val="23"/>
                <w:lang w:bidi="ar-SA"/>
              </w:rPr>
              <w:t xml:space="preserve"> TO SLBC HARYANA TO REVIEW PERFORMANCE OF BANKS UNDER GOVT. SPONSORED SCHEMES &amp; ISSUES RELATING TO THEIR IMPLEMENTATION HELD ON </w:t>
            </w:r>
            <w:r w:rsidR="00495A02" w:rsidRPr="00104E66">
              <w:rPr>
                <w:rFonts w:ascii="Tahoma" w:eastAsia="Calibri" w:hAnsi="Tahoma" w:cs="Tahoma"/>
                <w:b/>
                <w:bCs/>
                <w:sz w:val="23"/>
                <w:szCs w:val="23"/>
                <w:lang w:bidi="ar-SA"/>
              </w:rPr>
              <w:t>03.02.2023</w:t>
            </w:r>
          </w:p>
        </w:tc>
      </w:tr>
    </w:tbl>
    <w:p w14:paraId="19941D33" w14:textId="77777777" w:rsidR="007F494B" w:rsidRPr="00104E66" w:rsidRDefault="007F494B" w:rsidP="008A4978">
      <w:pPr>
        <w:jc w:val="both"/>
        <w:rPr>
          <w:rFonts w:ascii="Tahoma" w:eastAsia="Calibri" w:hAnsi="Tahoma" w:cs="Tahoma"/>
          <w:color w:val="000000"/>
          <w:sz w:val="23"/>
          <w:szCs w:val="23"/>
          <w:lang w:bidi="ar-SA"/>
        </w:rPr>
      </w:pPr>
    </w:p>
    <w:p w14:paraId="6230E1D3" w14:textId="27F88FA0" w:rsidR="00551524" w:rsidRPr="00104E66" w:rsidRDefault="00551524" w:rsidP="008A4978">
      <w:pPr>
        <w:jc w:val="both"/>
        <w:rPr>
          <w:rFonts w:ascii="Tahoma" w:eastAsia="Calibri" w:hAnsi="Tahoma" w:cs="Tahoma"/>
          <w:color w:val="000000"/>
          <w:sz w:val="23"/>
          <w:szCs w:val="23"/>
          <w:lang w:bidi="ar-SA"/>
        </w:rPr>
      </w:pPr>
      <w:r w:rsidRPr="00104E66">
        <w:rPr>
          <w:rFonts w:ascii="Tahoma" w:eastAsia="Calibri" w:hAnsi="Tahoma" w:cs="Tahoma"/>
          <w:color w:val="000000"/>
          <w:sz w:val="23"/>
          <w:szCs w:val="23"/>
          <w:lang w:bidi="ar-SA"/>
        </w:rPr>
        <w:t xml:space="preserve">Progress under various Govt. Sponsored schemes and issues relating to their implementation in the State of Haryana were discussed in the meeting of Sub Committee to SLBC Haryana held on </w:t>
      </w:r>
      <w:r w:rsidR="00495A02" w:rsidRPr="00104E66">
        <w:rPr>
          <w:rFonts w:ascii="Tahoma" w:eastAsia="Calibri" w:hAnsi="Tahoma" w:cs="Tahoma"/>
          <w:color w:val="000000"/>
          <w:sz w:val="23"/>
          <w:szCs w:val="23"/>
          <w:lang w:bidi="ar-SA"/>
        </w:rPr>
        <w:t>03.02.2023</w:t>
      </w:r>
      <w:r w:rsidRPr="00104E66">
        <w:rPr>
          <w:rFonts w:ascii="Tahoma" w:eastAsia="Calibri" w:hAnsi="Tahoma" w:cs="Tahoma"/>
          <w:color w:val="000000"/>
          <w:sz w:val="23"/>
          <w:szCs w:val="23"/>
          <w:lang w:bidi="ar-SA"/>
        </w:rPr>
        <w:t xml:space="preserve">. To improve the performance of banks under Govt. Sponsored Schemes the following action points emerged during the </w:t>
      </w:r>
      <w:proofErr w:type="gramStart"/>
      <w:r w:rsidRPr="00104E66">
        <w:rPr>
          <w:rFonts w:ascii="Tahoma" w:eastAsia="Calibri" w:hAnsi="Tahoma" w:cs="Tahoma"/>
          <w:color w:val="000000"/>
          <w:sz w:val="23"/>
          <w:szCs w:val="23"/>
          <w:lang w:bidi="ar-SA"/>
        </w:rPr>
        <w:t>meeting:-</w:t>
      </w:r>
      <w:proofErr w:type="gramEnd"/>
    </w:p>
    <w:p w14:paraId="2F314256" w14:textId="4108EB10" w:rsidR="005E18A7" w:rsidRPr="00104E66" w:rsidRDefault="005E18A7" w:rsidP="005E18A7">
      <w:pPr>
        <w:pStyle w:val="DefaultStyle"/>
        <w:spacing w:after="0"/>
        <w:jc w:val="both"/>
        <w:rPr>
          <w:rFonts w:ascii="Tahoma" w:eastAsia="Times New Roman" w:hAnsi="Tahoma" w:cs="Tahoma"/>
          <w:bCs/>
          <w:color w:val="000000"/>
          <w:sz w:val="23"/>
          <w:szCs w:val="23"/>
        </w:rPr>
      </w:pPr>
    </w:p>
    <w:p w14:paraId="2F1D4821"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Cs/>
          <w:sz w:val="23"/>
          <w:szCs w:val="23"/>
        </w:rPr>
      </w:pPr>
      <w:r w:rsidRPr="00104E66">
        <w:rPr>
          <w:rFonts w:ascii="Tahoma" w:hAnsi="Tahoma" w:cs="Tahoma"/>
          <w:bCs/>
          <w:sz w:val="23"/>
          <w:szCs w:val="23"/>
        </w:rPr>
        <w:t xml:space="preserve">Controlling Heads of private Banks were advised, specifically, to ensure their active participation in implementation of Government Sponsored Programmes. </w:t>
      </w:r>
    </w:p>
    <w:p w14:paraId="686C6360"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Cs/>
          <w:sz w:val="23"/>
          <w:szCs w:val="23"/>
        </w:rPr>
      </w:pPr>
      <w:r w:rsidRPr="00104E66">
        <w:rPr>
          <w:rFonts w:ascii="Tahoma" w:hAnsi="Tahoma" w:cs="Tahoma"/>
          <w:bCs/>
          <w:sz w:val="23"/>
          <w:szCs w:val="23"/>
        </w:rPr>
        <w:t xml:space="preserve">Representative from KVIB informed that against the annual target (margin money disbursement) of Rs 7831 lakh, margin money sanctioned and disbursed was Rs 7088 lakh and Rs 3517 lakh i.e. 91% &amp; 45% respectively. Madam Kiran </w:t>
      </w:r>
      <w:proofErr w:type="spellStart"/>
      <w:r w:rsidRPr="00104E66">
        <w:rPr>
          <w:rFonts w:ascii="Tahoma" w:hAnsi="Tahoma" w:cs="Tahoma"/>
          <w:bCs/>
          <w:sz w:val="23"/>
          <w:szCs w:val="23"/>
        </w:rPr>
        <w:t>Lekha</w:t>
      </w:r>
      <w:proofErr w:type="spellEnd"/>
      <w:r w:rsidRPr="00104E66">
        <w:rPr>
          <w:rFonts w:ascii="Tahoma" w:hAnsi="Tahoma" w:cs="Tahoma"/>
          <w:bCs/>
          <w:sz w:val="23"/>
          <w:szCs w:val="23"/>
        </w:rPr>
        <w:t xml:space="preserve"> </w:t>
      </w:r>
      <w:proofErr w:type="spellStart"/>
      <w:r w:rsidRPr="00104E66">
        <w:rPr>
          <w:rFonts w:ascii="Tahoma" w:hAnsi="Tahoma" w:cs="Tahoma"/>
          <w:bCs/>
          <w:sz w:val="23"/>
          <w:szCs w:val="23"/>
        </w:rPr>
        <w:t>Walia</w:t>
      </w:r>
      <w:proofErr w:type="spellEnd"/>
      <w:r w:rsidRPr="00104E66">
        <w:rPr>
          <w:rFonts w:ascii="Tahoma" w:hAnsi="Tahoma" w:cs="Tahoma"/>
          <w:bCs/>
          <w:sz w:val="23"/>
          <w:szCs w:val="23"/>
        </w:rPr>
        <w:t>, Chief Financial Advisor, IFCC advised all banks and Lead District Managers to get all cases pending for sanction/disbursement disposed of at the earliest.</w:t>
      </w:r>
    </w:p>
    <w:p w14:paraId="6241D5D1"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Cs/>
          <w:sz w:val="23"/>
          <w:szCs w:val="23"/>
        </w:rPr>
      </w:pPr>
      <w:r w:rsidRPr="00104E66">
        <w:rPr>
          <w:rFonts w:ascii="Tahoma" w:hAnsi="Tahoma" w:cs="Tahoma"/>
          <w:bCs/>
          <w:sz w:val="23"/>
          <w:szCs w:val="23"/>
        </w:rPr>
        <w:t xml:space="preserve">The representative from HSCFDC informed that the performance under the scheme was very poor and bankers were not taking interest in the scheme resulting into huge pendency of cases and the cases were rejected by banks on flimsy grounds.  However, the house was informed that these cases were rejected by next higher authorities and not by Branch Managers themselves. As the pendency was on the higher side, Madam </w:t>
      </w:r>
      <w:proofErr w:type="spellStart"/>
      <w:r w:rsidRPr="00104E66">
        <w:rPr>
          <w:rFonts w:ascii="Tahoma" w:hAnsi="Tahoma" w:cs="Tahoma"/>
          <w:bCs/>
          <w:sz w:val="23"/>
          <w:szCs w:val="23"/>
        </w:rPr>
        <w:t>Walia</w:t>
      </w:r>
      <w:proofErr w:type="spellEnd"/>
      <w:r w:rsidRPr="00104E66">
        <w:rPr>
          <w:rFonts w:ascii="Tahoma" w:hAnsi="Tahoma" w:cs="Tahoma"/>
          <w:bCs/>
          <w:sz w:val="23"/>
          <w:szCs w:val="23"/>
        </w:rPr>
        <w:t xml:space="preserve"> advised HSFDC to send their representatives in Faridabad, Palwal and Panchkula to contact respective LDMs of these districts on coming Monday and discuss account-wise cases with LDMs as cases pending for more than 2/3 years was on higher side in these districts. </w:t>
      </w:r>
    </w:p>
    <w:p w14:paraId="12B4A68B" w14:textId="77777777" w:rsidR="00A30EFF" w:rsidRPr="00104E66" w:rsidRDefault="00A30EFF" w:rsidP="00A30EFF">
      <w:pPr>
        <w:tabs>
          <w:tab w:val="left" w:pos="1740"/>
        </w:tabs>
        <w:ind w:left="1080"/>
        <w:jc w:val="both"/>
        <w:rPr>
          <w:rFonts w:ascii="Tahoma" w:hAnsi="Tahoma" w:cs="Tahoma"/>
          <w:bCs/>
          <w:sz w:val="23"/>
          <w:szCs w:val="23"/>
        </w:rPr>
      </w:pPr>
      <w:r w:rsidRPr="00104E66">
        <w:rPr>
          <w:rFonts w:ascii="Tahoma" w:hAnsi="Tahoma" w:cs="Tahoma"/>
          <w:bCs/>
          <w:sz w:val="23"/>
          <w:szCs w:val="23"/>
        </w:rPr>
        <w:t>Controlling Heads of all banks and LDMs were requested to get the pendency cleared at the earliest.</w:t>
      </w:r>
    </w:p>
    <w:p w14:paraId="5A5E1127"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Cs/>
          <w:sz w:val="23"/>
          <w:szCs w:val="23"/>
        </w:rPr>
      </w:pPr>
      <w:r w:rsidRPr="00104E66">
        <w:rPr>
          <w:rFonts w:ascii="Tahoma" w:hAnsi="Tahoma" w:cs="Tahoma"/>
          <w:bCs/>
          <w:sz w:val="23"/>
          <w:szCs w:val="23"/>
        </w:rPr>
        <w:t>Shri Vipin Gupta, Additional Mission Director, Urban Local Bodies, Government of Haryana informed the position under the Scheme has improved from 30% to 60% in last one month under NULM and complemented the role played by banks in this regard. He also requested all banks and LDMs to ensure that keeping the same pace, ensure to achieve the allocated targets during this financial year.</w:t>
      </w:r>
    </w:p>
    <w:p w14:paraId="4CFF7DA6"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
          <w:sz w:val="23"/>
          <w:szCs w:val="23"/>
        </w:rPr>
      </w:pPr>
      <w:r w:rsidRPr="00104E66">
        <w:rPr>
          <w:rFonts w:ascii="Tahoma" w:hAnsi="Tahoma" w:cs="Tahoma"/>
          <w:bCs/>
          <w:sz w:val="23"/>
          <w:szCs w:val="23"/>
        </w:rPr>
        <w:t xml:space="preserve">Shri </w:t>
      </w:r>
      <w:proofErr w:type="spellStart"/>
      <w:r w:rsidRPr="00104E66">
        <w:rPr>
          <w:rFonts w:ascii="Tahoma" w:hAnsi="Tahoma" w:cs="Tahoma"/>
          <w:bCs/>
          <w:sz w:val="23"/>
          <w:szCs w:val="23"/>
        </w:rPr>
        <w:t>Rajender</w:t>
      </w:r>
      <w:proofErr w:type="spellEnd"/>
      <w:r w:rsidRPr="00104E66">
        <w:rPr>
          <w:rFonts w:ascii="Tahoma" w:hAnsi="Tahoma" w:cs="Tahoma"/>
          <w:bCs/>
          <w:sz w:val="23"/>
          <w:szCs w:val="23"/>
        </w:rPr>
        <w:t xml:space="preserve"> </w:t>
      </w:r>
      <w:proofErr w:type="spellStart"/>
      <w:r w:rsidRPr="00104E66">
        <w:rPr>
          <w:rFonts w:ascii="Tahoma" w:hAnsi="Tahoma" w:cs="Tahoma"/>
          <w:bCs/>
          <w:sz w:val="23"/>
          <w:szCs w:val="23"/>
        </w:rPr>
        <w:t>Prashad</w:t>
      </w:r>
      <w:proofErr w:type="spellEnd"/>
      <w:r w:rsidRPr="00104E66">
        <w:rPr>
          <w:rFonts w:ascii="Tahoma" w:hAnsi="Tahoma" w:cs="Tahoma"/>
          <w:bCs/>
          <w:sz w:val="23"/>
          <w:szCs w:val="23"/>
        </w:rPr>
        <w:t xml:space="preserve">, SFM-FI, HSLRM informed that against the annual target of financing of 22000 SHGs during the financial year 2022-23, 10204 applications were sponsored to banks, out of which 6777 SHGs have been sanctioned and disbursement has been made to 6723 SHGs. </w:t>
      </w:r>
    </w:p>
    <w:p w14:paraId="678A3C84"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
          <w:sz w:val="23"/>
          <w:szCs w:val="23"/>
        </w:rPr>
      </w:pPr>
      <w:r w:rsidRPr="00104E66">
        <w:rPr>
          <w:rFonts w:ascii="Tahoma" w:hAnsi="Tahoma" w:cs="Tahoma"/>
          <w:bCs/>
          <w:sz w:val="23"/>
          <w:szCs w:val="23"/>
        </w:rPr>
        <w:t>Bankers/LDMs were requested to get pending cases disposed of at the earliest.</w:t>
      </w:r>
    </w:p>
    <w:p w14:paraId="7155819B" w14:textId="77777777" w:rsidR="00A30EFF" w:rsidRPr="00104E66" w:rsidRDefault="00A30EFF" w:rsidP="00A30EFF">
      <w:pPr>
        <w:numPr>
          <w:ilvl w:val="0"/>
          <w:numId w:val="42"/>
        </w:numPr>
        <w:tabs>
          <w:tab w:val="left" w:pos="1740"/>
        </w:tabs>
        <w:spacing w:after="200" w:line="276" w:lineRule="auto"/>
        <w:ind w:left="1080"/>
        <w:jc w:val="both"/>
        <w:rPr>
          <w:rFonts w:ascii="Tahoma" w:hAnsi="Tahoma" w:cs="Tahoma"/>
          <w:bCs/>
          <w:sz w:val="23"/>
          <w:szCs w:val="23"/>
        </w:rPr>
      </w:pPr>
      <w:r w:rsidRPr="00104E66">
        <w:rPr>
          <w:rFonts w:ascii="Tahoma" w:hAnsi="Tahoma" w:cs="Tahoma"/>
          <w:bCs/>
          <w:sz w:val="23"/>
          <w:szCs w:val="23"/>
        </w:rPr>
        <w:t>It was also pointed out that there is delay in account opening of SHFs which is defeating the very purpose.  Hence Bankers/LDMs were requested to look into it.</w:t>
      </w:r>
    </w:p>
    <w:p w14:paraId="2FC3F6B0" w14:textId="77777777" w:rsidR="00A30EFF" w:rsidRPr="00104E66" w:rsidRDefault="00A30EFF" w:rsidP="00A30EFF">
      <w:pPr>
        <w:numPr>
          <w:ilvl w:val="0"/>
          <w:numId w:val="42"/>
        </w:numPr>
        <w:spacing w:after="0" w:line="276" w:lineRule="auto"/>
        <w:ind w:left="1080"/>
        <w:jc w:val="both"/>
        <w:rPr>
          <w:rFonts w:ascii="Tahoma" w:hAnsi="Tahoma" w:cs="Tahoma"/>
          <w:sz w:val="23"/>
          <w:szCs w:val="23"/>
        </w:rPr>
      </w:pPr>
      <w:r w:rsidRPr="00104E66">
        <w:rPr>
          <w:rFonts w:ascii="Tahoma" w:hAnsi="Tahoma" w:cs="Tahoma"/>
          <w:sz w:val="23"/>
          <w:szCs w:val="23"/>
        </w:rPr>
        <w:t xml:space="preserve">While reviewing performance of banks under PM SVANidhi, Shri Vipin Gupta, Additional Mission Director, Urban Local Bodies, informed that concerted efforts are required to be made by all stake-holders to ensure that all eligible and interested street-vendors of Haryana are covered under the scheme. He also informed the house that Ministry of Housing and Urban Affairs (MoHUA) has advised next batch of city level camps are scheduled from </w:t>
      </w:r>
      <w:r w:rsidRPr="00104E66">
        <w:rPr>
          <w:rFonts w:ascii="Tahoma" w:hAnsi="Tahoma" w:cs="Tahoma"/>
          <w:b/>
          <w:bCs/>
          <w:sz w:val="23"/>
          <w:szCs w:val="23"/>
        </w:rPr>
        <w:t>6th to 16th February, 2023</w:t>
      </w:r>
      <w:r w:rsidRPr="00104E66">
        <w:rPr>
          <w:rFonts w:ascii="Tahoma" w:hAnsi="Tahoma" w:cs="Tahoma"/>
          <w:sz w:val="23"/>
          <w:szCs w:val="23"/>
        </w:rPr>
        <w:t xml:space="preserve"> for enrolling Street Vendors (SVs) and their families under the select schemes. He requested all bankers and LDMs to ensure active participation in the camps for maximum enrollment under the scheme and timely reporting the activities on </w:t>
      </w:r>
      <w:r w:rsidRPr="00104E66">
        <w:rPr>
          <w:rFonts w:ascii="Tahoma" w:hAnsi="Tahoma" w:cs="Tahoma"/>
          <w:b/>
          <w:bCs/>
          <w:sz w:val="23"/>
          <w:szCs w:val="23"/>
        </w:rPr>
        <w:t>SVANidhi se Samriddhi</w:t>
      </w:r>
      <w:r w:rsidRPr="00104E66">
        <w:rPr>
          <w:rFonts w:ascii="Tahoma" w:hAnsi="Tahoma" w:cs="Tahoma"/>
          <w:sz w:val="23"/>
          <w:szCs w:val="23"/>
        </w:rPr>
        <w:t xml:space="preserve"> Portal where special focus is required in cities where no sanctions have been made till date.</w:t>
      </w:r>
    </w:p>
    <w:p w14:paraId="0BDB8BCB" w14:textId="77777777" w:rsidR="00A30EFF" w:rsidRPr="00104E66" w:rsidRDefault="00A30EFF" w:rsidP="00A30EFF">
      <w:pPr>
        <w:spacing w:after="0"/>
        <w:jc w:val="both"/>
        <w:rPr>
          <w:rFonts w:ascii="Tahoma" w:hAnsi="Tahoma" w:cs="Tahoma"/>
          <w:sz w:val="23"/>
          <w:szCs w:val="23"/>
        </w:rPr>
      </w:pPr>
    </w:p>
    <w:p w14:paraId="008E93A9" w14:textId="77777777" w:rsidR="00A30EFF" w:rsidRPr="00104E66" w:rsidRDefault="00A30EFF" w:rsidP="00A30EFF">
      <w:pPr>
        <w:numPr>
          <w:ilvl w:val="0"/>
          <w:numId w:val="42"/>
        </w:numPr>
        <w:spacing w:after="0" w:line="276" w:lineRule="auto"/>
        <w:ind w:left="1080"/>
        <w:jc w:val="both"/>
        <w:rPr>
          <w:rFonts w:ascii="Tahoma" w:hAnsi="Tahoma" w:cs="Tahoma"/>
          <w:sz w:val="23"/>
          <w:szCs w:val="23"/>
        </w:rPr>
      </w:pPr>
      <w:r w:rsidRPr="00104E66">
        <w:rPr>
          <w:rFonts w:ascii="Tahoma" w:hAnsi="Tahoma" w:cs="Tahoma"/>
          <w:sz w:val="23"/>
          <w:szCs w:val="23"/>
        </w:rPr>
        <w:t xml:space="preserve">Further, the house was informed that it was decided in the meeting under the co-chairmanship of secretary MoHUA and secretary, DFS on 18th January, 2023 that the States/ULBs would organize </w:t>
      </w:r>
      <w:r w:rsidRPr="00104E66">
        <w:rPr>
          <w:rFonts w:ascii="Tahoma" w:hAnsi="Tahoma" w:cs="Tahoma"/>
          <w:b/>
          <w:bCs/>
          <w:sz w:val="23"/>
          <w:szCs w:val="23"/>
        </w:rPr>
        <w:t xml:space="preserve">“Mai </w:t>
      </w:r>
      <w:proofErr w:type="spellStart"/>
      <w:r w:rsidRPr="00104E66">
        <w:rPr>
          <w:rFonts w:ascii="Tahoma" w:hAnsi="Tahoma" w:cs="Tahoma"/>
          <w:b/>
          <w:bCs/>
          <w:sz w:val="23"/>
          <w:szCs w:val="23"/>
        </w:rPr>
        <w:t>Bhi</w:t>
      </w:r>
      <w:proofErr w:type="spellEnd"/>
      <w:r w:rsidRPr="00104E66">
        <w:rPr>
          <w:rFonts w:ascii="Tahoma" w:hAnsi="Tahoma" w:cs="Tahoma"/>
          <w:b/>
          <w:bCs/>
          <w:sz w:val="23"/>
          <w:szCs w:val="23"/>
        </w:rPr>
        <w:t xml:space="preserve"> Digital”</w:t>
      </w:r>
      <w:r w:rsidRPr="00104E66">
        <w:rPr>
          <w:rFonts w:ascii="Tahoma" w:hAnsi="Tahoma" w:cs="Tahoma"/>
          <w:sz w:val="23"/>
          <w:szCs w:val="23"/>
        </w:rPr>
        <w:t xml:space="preserve"> campaign from 6th to 16th February, 2023 along with the “</w:t>
      </w:r>
      <w:r w:rsidRPr="00104E66">
        <w:rPr>
          <w:rFonts w:ascii="Tahoma" w:hAnsi="Tahoma" w:cs="Tahoma"/>
          <w:b/>
          <w:bCs/>
          <w:sz w:val="23"/>
          <w:szCs w:val="23"/>
        </w:rPr>
        <w:t>SVANidhi Se Samriddhi</w:t>
      </w:r>
      <w:r w:rsidRPr="00104E66">
        <w:rPr>
          <w:rFonts w:ascii="Tahoma" w:hAnsi="Tahoma" w:cs="Tahoma"/>
          <w:sz w:val="23"/>
          <w:szCs w:val="23"/>
        </w:rPr>
        <w:t>” camps in collaboration with Banks and Digital Payment Aggregators (DPAs) for maximum digital on-boarding and training of Street Vendors (SVs). The representative from SUDA was requested to share ULB-wise schedule with SLBC.</w:t>
      </w:r>
    </w:p>
    <w:p w14:paraId="78C3749C" w14:textId="77777777" w:rsidR="00A30EFF" w:rsidRPr="00104E66" w:rsidRDefault="00A30EFF" w:rsidP="00A30EFF">
      <w:pPr>
        <w:spacing w:after="0"/>
        <w:ind w:left="1080"/>
        <w:jc w:val="both"/>
        <w:rPr>
          <w:rFonts w:ascii="Tahoma" w:hAnsi="Tahoma" w:cs="Tahoma"/>
          <w:sz w:val="23"/>
          <w:szCs w:val="23"/>
        </w:rPr>
      </w:pPr>
    </w:p>
    <w:p w14:paraId="0885B9AB" w14:textId="77777777" w:rsidR="00A30EFF" w:rsidRPr="00104E66" w:rsidRDefault="00A30EFF" w:rsidP="00A30EFF">
      <w:pPr>
        <w:numPr>
          <w:ilvl w:val="0"/>
          <w:numId w:val="42"/>
        </w:numPr>
        <w:spacing w:after="200" w:line="276" w:lineRule="auto"/>
        <w:ind w:left="1080"/>
        <w:jc w:val="both"/>
        <w:rPr>
          <w:rFonts w:ascii="Tahoma" w:hAnsi="Tahoma" w:cs="Tahoma"/>
          <w:sz w:val="23"/>
          <w:szCs w:val="23"/>
        </w:rPr>
      </w:pPr>
      <w:r w:rsidRPr="00104E66">
        <w:rPr>
          <w:rFonts w:ascii="Tahoma" w:hAnsi="Tahoma" w:cs="Tahoma"/>
          <w:sz w:val="23"/>
          <w:szCs w:val="23"/>
        </w:rPr>
        <w:t>The house was informed that Hon’ble Chief Minister Haryana reviewed the performance of banks under Mukhya Mantri Parivar Utthan Yojana (MMAPUY) on 02.02.2023 and performance of banks was discussed at length.  The LDMs were advised strictly that no case should be rejected on the ground of service area not applicable and LDMs to re-route to the concerned bank branches. Controlling Heads of all Banks and LDMs were advised to get the pendency cleared under the Scheme at the earliest.</w:t>
      </w:r>
    </w:p>
    <w:p w14:paraId="0D30775E" w14:textId="640195AB" w:rsidR="00A30EFF" w:rsidRDefault="00A30EFF" w:rsidP="00A30EFF">
      <w:pPr>
        <w:numPr>
          <w:ilvl w:val="0"/>
          <w:numId w:val="42"/>
        </w:numPr>
        <w:spacing w:after="200" w:line="276" w:lineRule="auto"/>
        <w:ind w:left="1080"/>
        <w:jc w:val="both"/>
        <w:rPr>
          <w:rFonts w:ascii="Tahoma" w:hAnsi="Tahoma" w:cs="Tahoma"/>
          <w:sz w:val="23"/>
          <w:szCs w:val="23"/>
        </w:rPr>
      </w:pPr>
      <w:r w:rsidRPr="00104E66">
        <w:rPr>
          <w:rFonts w:ascii="Tahoma" w:hAnsi="Tahoma" w:cs="Tahoma"/>
          <w:sz w:val="23"/>
          <w:szCs w:val="23"/>
        </w:rPr>
        <w:t>It was decided that LDMs will monitor performance of Government sponsored schemes on monthly basis so that pendency under all Government sponsored programme is brought to zero level.</w:t>
      </w:r>
    </w:p>
    <w:p w14:paraId="2BD79BDC" w14:textId="77777777" w:rsidR="00C6613A" w:rsidRPr="00104E66" w:rsidRDefault="00C6613A" w:rsidP="00C6613A">
      <w:pPr>
        <w:spacing w:after="200" w:line="276" w:lineRule="auto"/>
        <w:ind w:left="1080"/>
        <w:jc w:val="both"/>
        <w:rPr>
          <w:rFonts w:ascii="Tahoma" w:hAnsi="Tahoma" w:cs="Tahoma"/>
          <w:sz w:val="23"/>
          <w:szCs w:val="23"/>
        </w:rPr>
      </w:pPr>
    </w:p>
    <w:tbl>
      <w:tblPr>
        <w:tblW w:w="9884" w:type="dxa"/>
        <w:tblInd w:w="108" w:type="dxa"/>
        <w:tblCellMar>
          <w:left w:w="0" w:type="dxa"/>
          <w:right w:w="0" w:type="dxa"/>
        </w:tblCellMar>
        <w:tblLook w:val="04A0" w:firstRow="1" w:lastRow="0" w:firstColumn="1" w:lastColumn="0" w:noHBand="0" w:noVBand="1"/>
      </w:tblPr>
      <w:tblGrid>
        <w:gridCol w:w="1853"/>
        <w:gridCol w:w="8031"/>
      </w:tblGrid>
      <w:tr w:rsidR="00495A02" w:rsidRPr="00104E66" w14:paraId="01C2FAF3" w14:textId="77777777" w:rsidTr="00C83CE1">
        <w:trPr>
          <w:trHeight w:val="628"/>
        </w:trPr>
        <w:tc>
          <w:tcPr>
            <w:tcW w:w="18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5ABBF" w14:textId="11237053" w:rsidR="00495A02" w:rsidRPr="00C83CE1" w:rsidRDefault="00495A02" w:rsidP="00CF45BF">
            <w:pPr>
              <w:spacing w:after="0" w:line="240" w:lineRule="auto"/>
              <w:rPr>
                <w:rFonts w:ascii="Tahoma" w:hAnsi="Tahoma" w:cs="Tahoma"/>
                <w:b/>
                <w:bCs/>
                <w:color w:val="000000"/>
                <w:sz w:val="23"/>
                <w:szCs w:val="23"/>
              </w:rPr>
            </w:pPr>
            <w:r w:rsidRPr="00C83CE1">
              <w:rPr>
                <w:rFonts w:ascii="Tahoma" w:hAnsi="Tahoma" w:cs="Tahoma"/>
                <w:b/>
                <w:bCs/>
                <w:color w:val="000000"/>
                <w:sz w:val="23"/>
                <w:szCs w:val="23"/>
              </w:rPr>
              <w:t xml:space="preserve"> AGENDA ITEM NO. </w:t>
            </w:r>
            <w:r w:rsidR="001F3B1A" w:rsidRPr="00C83CE1">
              <w:rPr>
                <w:rFonts w:ascii="Tahoma" w:hAnsi="Tahoma" w:cs="Tahoma"/>
                <w:b/>
                <w:bCs/>
                <w:color w:val="000000"/>
                <w:sz w:val="23"/>
                <w:szCs w:val="23"/>
              </w:rPr>
              <w:t>2</w:t>
            </w:r>
            <w:r w:rsidR="008D066F">
              <w:rPr>
                <w:rFonts w:ascii="Tahoma" w:hAnsi="Tahoma" w:cs="Tahoma"/>
                <w:b/>
                <w:bCs/>
                <w:color w:val="000000"/>
                <w:sz w:val="23"/>
                <w:szCs w:val="23"/>
              </w:rPr>
              <w:t>2</w:t>
            </w:r>
          </w:p>
        </w:tc>
        <w:tc>
          <w:tcPr>
            <w:tcW w:w="80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5A8591" w14:textId="77777777" w:rsidR="00495A02" w:rsidRPr="00C83CE1" w:rsidRDefault="00495A02" w:rsidP="00CF45BF">
            <w:pPr>
              <w:spacing w:after="0" w:line="240" w:lineRule="auto"/>
              <w:jc w:val="both"/>
              <w:rPr>
                <w:rFonts w:ascii="Tahoma" w:hAnsi="Tahoma" w:cs="Tahoma"/>
                <w:b/>
                <w:bCs/>
                <w:color w:val="000000"/>
                <w:sz w:val="23"/>
                <w:szCs w:val="23"/>
              </w:rPr>
            </w:pPr>
            <w:r w:rsidRPr="00C83CE1">
              <w:rPr>
                <w:rFonts w:ascii="Tahoma" w:hAnsi="Tahoma" w:cs="Tahoma"/>
                <w:b/>
                <w:bCs/>
                <w:color w:val="000000"/>
                <w:sz w:val="23"/>
                <w:szCs w:val="23"/>
              </w:rPr>
              <w:t>DISPOSAL OF GOVT. SPONSORED CASES WITHIN 30 DAYS FROM DATE OF RECEIPT OF APPLICATION AT BRANCH</w:t>
            </w:r>
          </w:p>
        </w:tc>
      </w:tr>
    </w:tbl>
    <w:p w14:paraId="3021E5A4" w14:textId="77777777" w:rsidR="00495A02" w:rsidRPr="00104E66" w:rsidRDefault="00495A02" w:rsidP="00495A02">
      <w:pPr>
        <w:jc w:val="both"/>
        <w:rPr>
          <w:rFonts w:ascii="Tahoma" w:hAnsi="Tahoma" w:cs="Tahoma"/>
          <w:sz w:val="23"/>
          <w:szCs w:val="23"/>
        </w:rPr>
      </w:pPr>
    </w:p>
    <w:p w14:paraId="1F738240" w14:textId="77777777" w:rsidR="00495A02" w:rsidRPr="00104E66" w:rsidRDefault="00495A02" w:rsidP="00495A02">
      <w:pPr>
        <w:jc w:val="both"/>
        <w:rPr>
          <w:rFonts w:ascii="Tahoma" w:hAnsi="Tahoma" w:cs="Tahoma"/>
          <w:sz w:val="23"/>
          <w:szCs w:val="23"/>
        </w:rPr>
      </w:pPr>
      <w:r w:rsidRPr="00104E66">
        <w:rPr>
          <w:rFonts w:ascii="Tahoma" w:hAnsi="Tahoma" w:cs="Tahoma"/>
          <w:sz w:val="23"/>
          <w:szCs w:val="23"/>
        </w:rPr>
        <w:t xml:space="preserve">As decided in </w:t>
      </w:r>
      <w:r w:rsidRPr="00104E66">
        <w:rPr>
          <w:rFonts w:ascii="Tahoma" w:eastAsia="Calibri" w:hAnsi="Tahoma" w:cs="Tahoma"/>
          <w:sz w:val="23"/>
          <w:szCs w:val="23"/>
        </w:rPr>
        <w:t xml:space="preserve">meeting of Sub Committee to SLBC Haryana to review the performance of banks under Govt. Sponsored Programmes, controlling heads of banks are once again requested to ensure that loan applications of </w:t>
      </w:r>
      <w:r w:rsidRPr="00104E66">
        <w:rPr>
          <w:rFonts w:ascii="Tahoma" w:hAnsi="Tahoma" w:cs="Tahoma"/>
          <w:sz w:val="23"/>
          <w:szCs w:val="23"/>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14:paraId="2D58882D" w14:textId="77777777" w:rsidR="00495A02" w:rsidRPr="00104E66" w:rsidRDefault="00495A02" w:rsidP="00495A02">
      <w:pPr>
        <w:jc w:val="both"/>
        <w:rPr>
          <w:rFonts w:ascii="Tahoma" w:hAnsi="Tahoma" w:cs="Tahoma"/>
          <w:sz w:val="23"/>
          <w:szCs w:val="23"/>
        </w:rPr>
      </w:pPr>
      <w:r w:rsidRPr="00104E66">
        <w:rPr>
          <w:rFonts w:ascii="Tahoma" w:hAnsi="Tahoma" w:cs="Tahoma"/>
          <w:sz w:val="23"/>
          <w:szCs w:val="23"/>
        </w:rPr>
        <w:t>However, the Nodal Departments are also requested to sensitize the applicants to ensure that necessary documents are submitted to the bank branch in one go to avoid unnecessary delay in disposal of their loan application by the bank branch.</w:t>
      </w:r>
    </w:p>
    <w:p w14:paraId="386CDF4B" w14:textId="77777777" w:rsidR="00495A02" w:rsidRPr="00104E66" w:rsidRDefault="00495A02" w:rsidP="00495A02">
      <w:pPr>
        <w:jc w:val="both"/>
        <w:rPr>
          <w:rFonts w:ascii="Tahoma" w:hAnsi="Tahoma" w:cs="Tahoma"/>
          <w:b/>
          <w:bCs/>
          <w:sz w:val="23"/>
          <w:szCs w:val="23"/>
        </w:rPr>
      </w:pPr>
      <w:r w:rsidRPr="00104E66">
        <w:rPr>
          <w:rFonts w:ascii="Tahoma" w:hAnsi="Tahoma" w:cs="Tahoma"/>
          <w:b/>
          <w:bCs/>
          <w:sz w:val="23"/>
          <w:szCs w:val="23"/>
        </w:rPr>
        <w:t>The house may discuss.</w:t>
      </w: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495A02" w:rsidRPr="00104E66" w14:paraId="6FAB17E0" w14:textId="77777777" w:rsidTr="00CF45BF">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984768" w14:textId="5C8B7E34"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AGENDA ITEM NO. 2</w:t>
            </w:r>
            <w:r w:rsidR="008D066F">
              <w:rPr>
                <w:rFonts w:ascii="Tahoma" w:hAnsi="Tahoma" w:cs="Tahoma"/>
                <w:b/>
                <w:bCs/>
                <w:color w:val="000000"/>
                <w:sz w:val="23"/>
                <w:szCs w:val="23"/>
              </w:rPr>
              <w:t>3</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F84CE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REVIEW OF GOVT. SPONSORED SCHEMES &amp; PROGRAMMES</w:t>
            </w:r>
          </w:p>
        </w:tc>
      </w:tr>
    </w:tbl>
    <w:p w14:paraId="11BFE40A" w14:textId="77777777" w:rsidR="00495A02" w:rsidRPr="00104E66" w:rsidRDefault="00495A02" w:rsidP="00495A02">
      <w:pPr>
        <w:spacing w:after="0" w:line="240" w:lineRule="auto"/>
        <w:contextualSpacing/>
        <w:jc w:val="both"/>
        <w:rPr>
          <w:rFonts w:ascii="Tahoma" w:eastAsia="Calibri" w:hAnsi="Tahoma" w:cs="Tahoma"/>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2"/>
        <w:gridCol w:w="7553"/>
      </w:tblGrid>
      <w:tr w:rsidR="00495A02" w:rsidRPr="00104E66" w14:paraId="04072D45" w14:textId="77777777" w:rsidTr="00CF45BF">
        <w:tc>
          <w:tcPr>
            <w:tcW w:w="2268" w:type="dxa"/>
            <w:shd w:val="clear" w:color="auto" w:fill="auto"/>
            <w:tcMar>
              <w:top w:w="0" w:type="dxa"/>
              <w:left w:w="108" w:type="dxa"/>
              <w:bottom w:w="0" w:type="dxa"/>
              <w:right w:w="108" w:type="dxa"/>
            </w:tcMar>
            <w:hideMark/>
          </w:tcPr>
          <w:p w14:paraId="099C0A42" w14:textId="2A91EDD7" w:rsidR="00495A02" w:rsidRPr="00C83CE1" w:rsidRDefault="00495A02" w:rsidP="00CF45BF">
            <w:pPr>
              <w:spacing w:after="0" w:line="240" w:lineRule="auto"/>
              <w:jc w:val="both"/>
              <w:rPr>
                <w:rFonts w:ascii="Tahoma" w:hAnsi="Tahoma" w:cs="Tahoma"/>
                <w:b/>
                <w:bCs/>
                <w:color w:val="000000"/>
                <w:sz w:val="23"/>
                <w:szCs w:val="23"/>
              </w:rPr>
            </w:pPr>
            <w:r w:rsidRPr="00C83CE1">
              <w:rPr>
                <w:rFonts w:ascii="Tahoma" w:hAnsi="Tahoma" w:cs="Tahoma"/>
                <w:b/>
                <w:bCs/>
                <w:color w:val="000000"/>
                <w:sz w:val="23"/>
                <w:szCs w:val="23"/>
              </w:rPr>
              <w:t>AGENDA ITEM NO. 2</w:t>
            </w:r>
            <w:r w:rsidR="008D066F">
              <w:rPr>
                <w:rFonts w:ascii="Tahoma" w:hAnsi="Tahoma" w:cs="Tahoma"/>
                <w:b/>
                <w:bCs/>
                <w:color w:val="000000"/>
                <w:sz w:val="23"/>
                <w:szCs w:val="23"/>
              </w:rPr>
              <w:t>3</w:t>
            </w:r>
            <w:r w:rsidRPr="00C83CE1">
              <w:rPr>
                <w:rFonts w:ascii="Tahoma" w:hAnsi="Tahoma" w:cs="Tahoma"/>
                <w:b/>
                <w:bCs/>
                <w:color w:val="000000"/>
                <w:sz w:val="23"/>
                <w:szCs w:val="23"/>
              </w:rPr>
              <w:t>.1</w:t>
            </w:r>
          </w:p>
        </w:tc>
        <w:tc>
          <w:tcPr>
            <w:tcW w:w="7812" w:type="dxa"/>
            <w:shd w:val="clear" w:color="auto" w:fill="auto"/>
            <w:tcMar>
              <w:top w:w="0" w:type="dxa"/>
              <w:left w:w="108" w:type="dxa"/>
              <w:bottom w:w="0" w:type="dxa"/>
              <w:right w:w="108" w:type="dxa"/>
            </w:tcMar>
            <w:hideMark/>
          </w:tcPr>
          <w:p w14:paraId="4242496A" w14:textId="77777777" w:rsidR="00495A02" w:rsidRPr="00C83CE1" w:rsidRDefault="00495A02" w:rsidP="00CF45BF">
            <w:pPr>
              <w:spacing w:after="0" w:line="240" w:lineRule="auto"/>
              <w:jc w:val="both"/>
              <w:rPr>
                <w:rFonts w:ascii="Tahoma" w:hAnsi="Tahoma" w:cs="Tahoma"/>
                <w:b/>
                <w:bCs/>
                <w:color w:val="000000"/>
                <w:sz w:val="23"/>
                <w:szCs w:val="23"/>
              </w:rPr>
            </w:pPr>
            <w:r w:rsidRPr="00C83CE1">
              <w:rPr>
                <w:rFonts w:ascii="Tahoma" w:hAnsi="Tahoma" w:cs="Tahoma"/>
                <w:b/>
                <w:bCs/>
                <w:color w:val="000000"/>
                <w:sz w:val="23"/>
                <w:szCs w:val="23"/>
              </w:rPr>
              <w:t xml:space="preserve">PRIME MINISTER EMPLOYMENT GENERATION PROGRAMME (PMEGP) - PROGRESS DURING THE PERIOD ENDED DECEMBER 2022 </w:t>
            </w:r>
          </w:p>
        </w:tc>
      </w:tr>
    </w:tbl>
    <w:p w14:paraId="226067AA" w14:textId="77777777" w:rsidR="00495A02" w:rsidRPr="00104E66" w:rsidRDefault="00495A02" w:rsidP="00495A02">
      <w:pPr>
        <w:spacing w:after="0"/>
        <w:jc w:val="right"/>
        <w:rPr>
          <w:rFonts w:ascii="Tahoma" w:hAnsi="Tahoma" w:cs="Tahoma"/>
          <w:color w:val="000000"/>
          <w:sz w:val="23"/>
          <w:szCs w:val="23"/>
        </w:rPr>
      </w:pPr>
    </w:p>
    <w:p w14:paraId="6775B60E" w14:textId="0F5943C8" w:rsidR="00495A02" w:rsidRPr="00104E66" w:rsidRDefault="00495A02" w:rsidP="00495A02">
      <w:pPr>
        <w:spacing w:after="0"/>
        <w:jc w:val="right"/>
        <w:rPr>
          <w:rFonts w:ascii="Tahoma" w:hAnsi="Tahoma" w:cs="Tahoma"/>
          <w:color w:val="000000"/>
          <w:sz w:val="23"/>
          <w:szCs w:val="23"/>
        </w:rPr>
      </w:pPr>
      <w:r w:rsidRPr="00104E66">
        <w:rPr>
          <w:rFonts w:ascii="Tahoma" w:hAnsi="Tahoma" w:cs="Tahoma"/>
          <w:b/>
          <w:bCs/>
          <w:color w:val="000000"/>
          <w:sz w:val="23"/>
          <w:szCs w:val="23"/>
        </w:rPr>
        <w:t>M.M. Rs. In lakhs</w:t>
      </w:r>
    </w:p>
    <w:tbl>
      <w:tblPr>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173"/>
        <w:gridCol w:w="1217"/>
        <w:gridCol w:w="609"/>
        <w:gridCol w:w="379"/>
        <w:gridCol w:w="1272"/>
        <w:gridCol w:w="782"/>
        <w:gridCol w:w="1043"/>
        <w:gridCol w:w="869"/>
        <w:gridCol w:w="695"/>
        <w:gridCol w:w="348"/>
        <w:gridCol w:w="1303"/>
      </w:tblGrid>
      <w:tr w:rsidR="00495A02" w:rsidRPr="00104E66" w14:paraId="58392F2F" w14:textId="77777777" w:rsidTr="00C83CE1">
        <w:trPr>
          <w:trHeight w:val="836"/>
        </w:trPr>
        <w:tc>
          <w:tcPr>
            <w:tcW w:w="3042" w:type="dxa"/>
            <w:gridSpan w:val="4"/>
          </w:tcPr>
          <w:p w14:paraId="29D61400"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Annual Target</w:t>
            </w:r>
          </w:p>
          <w:p w14:paraId="14CA0078"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2022-23</w:t>
            </w:r>
          </w:p>
        </w:tc>
        <w:tc>
          <w:tcPr>
            <w:tcW w:w="1651" w:type="dxa"/>
            <w:gridSpan w:val="2"/>
          </w:tcPr>
          <w:p w14:paraId="2480C57A"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forwarded to banks</w:t>
            </w:r>
          </w:p>
        </w:tc>
        <w:tc>
          <w:tcPr>
            <w:tcW w:w="1825" w:type="dxa"/>
            <w:gridSpan w:val="2"/>
          </w:tcPr>
          <w:p w14:paraId="7B24908A"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Sanctioned </w:t>
            </w:r>
          </w:p>
          <w:p w14:paraId="44C9F951" w14:textId="77777777" w:rsidR="00495A02" w:rsidRPr="00104E66" w:rsidRDefault="00495A02" w:rsidP="00CF45BF">
            <w:pPr>
              <w:pStyle w:val="ListParagraph"/>
              <w:rPr>
                <w:rFonts w:ascii="Tahoma" w:hAnsi="Tahoma" w:cs="Tahoma"/>
                <w:b/>
                <w:bCs/>
                <w:color w:val="000000"/>
                <w:sz w:val="23"/>
                <w:szCs w:val="23"/>
                <w:lang w:val="en-US" w:eastAsia="en-US"/>
              </w:rPr>
            </w:pPr>
          </w:p>
        </w:tc>
        <w:tc>
          <w:tcPr>
            <w:tcW w:w="869" w:type="dxa"/>
            <w:vMerge w:val="restart"/>
          </w:tcPr>
          <w:p w14:paraId="136E6395"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 age ach. </w:t>
            </w:r>
          </w:p>
        </w:tc>
        <w:tc>
          <w:tcPr>
            <w:tcW w:w="2346" w:type="dxa"/>
            <w:gridSpan w:val="3"/>
          </w:tcPr>
          <w:p w14:paraId="0CEF05BA"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Margin Money</w:t>
            </w:r>
          </w:p>
          <w:p w14:paraId="48BB65B2"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Claimed</w:t>
            </w:r>
          </w:p>
        </w:tc>
      </w:tr>
      <w:tr w:rsidR="00495A02" w:rsidRPr="00104E66" w14:paraId="336C608B" w14:textId="77777777" w:rsidTr="00C83CE1">
        <w:trPr>
          <w:trHeight w:val="562"/>
        </w:trPr>
        <w:tc>
          <w:tcPr>
            <w:tcW w:w="1216" w:type="dxa"/>
            <w:gridSpan w:val="2"/>
          </w:tcPr>
          <w:p w14:paraId="24D40FE4"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 of Projects</w:t>
            </w:r>
          </w:p>
        </w:tc>
        <w:tc>
          <w:tcPr>
            <w:tcW w:w="1825" w:type="dxa"/>
            <w:gridSpan w:val="2"/>
          </w:tcPr>
          <w:p w14:paraId="7672744B"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Margin Money (M.M.)</w:t>
            </w:r>
          </w:p>
        </w:tc>
        <w:tc>
          <w:tcPr>
            <w:tcW w:w="1651" w:type="dxa"/>
            <w:gridSpan w:val="2"/>
          </w:tcPr>
          <w:p w14:paraId="1FE4529D"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782" w:type="dxa"/>
          </w:tcPr>
          <w:p w14:paraId="15422422"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1043" w:type="dxa"/>
          </w:tcPr>
          <w:p w14:paraId="2570F0B0"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Margin Money</w:t>
            </w:r>
          </w:p>
        </w:tc>
        <w:tc>
          <w:tcPr>
            <w:tcW w:w="869" w:type="dxa"/>
            <w:vMerge/>
          </w:tcPr>
          <w:p w14:paraId="78CE5C96" w14:textId="77777777" w:rsidR="00495A02" w:rsidRPr="00104E66" w:rsidRDefault="00495A02" w:rsidP="00CF45BF">
            <w:pPr>
              <w:spacing w:after="0" w:line="240" w:lineRule="auto"/>
              <w:jc w:val="center"/>
              <w:rPr>
                <w:rFonts w:ascii="Tahoma" w:hAnsi="Tahoma" w:cs="Tahoma"/>
                <w:b/>
                <w:bCs/>
                <w:color w:val="000000"/>
                <w:sz w:val="23"/>
                <w:szCs w:val="23"/>
              </w:rPr>
            </w:pPr>
          </w:p>
        </w:tc>
        <w:tc>
          <w:tcPr>
            <w:tcW w:w="1043" w:type="dxa"/>
            <w:gridSpan w:val="2"/>
          </w:tcPr>
          <w:p w14:paraId="1FC2DFBA"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1303" w:type="dxa"/>
          </w:tcPr>
          <w:p w14:paraId="120DB884"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Margin Money</w:t>
            </w:r>
          </w:p>
        </w:tc>
      </w:tr>
      <w:tr w:rsidR="00495A02" w:rsidRPr="00104E66" w14:paraId="0D6D6B7E" w14:textId="77777777" w:rsidTr="00C83CE1">
        <w:trPr>
          <w:trHeight w:val="463"/>
        </w:trPr>
        <w:tc>
          <w:tcPr>
            <w:tcW w:w="1216" w:type="dxa"/>
            <w:gridSpan w:val="2"/>
          </w:tcPr>
          <w:p w14:paraId="5FC07E00"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2634</w:t>
            </w:r>
          </w:p>
        </w:tc>
        <w:tc>
          <w:tcPr>
            <w:tcW w:w="1825" w:type="dxa"/>
            <w:gridSpan w:val="2"/>
          </w:tcPr>
          <w:p w14:paraId="76AEA71B"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7831</w:t>
            </w:r>
          </w:p>
        </w:tc>
        <w:tc>
          <w:tcPr>
            <w:tcW w:w="1651" w:type="dxa"/>
            <w:gridSpan w:val="2"/>
          </w:tcPr>
          <w:p w14:paraId="254DA03C"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6140</w:t>
            </w:r>
          </w:p>
        </w:tc>
        <w:tc>
          <w:tcPr>
            <w:tcW w:w="782" w:type="dxa"/>
          </w:tcPr>
          <w:p w14:paraId="2E08E727" w14:textId="77777777" w:rsidR="00495A02" w:rsidRPr="00104E66" w:rsidRDefault="00495A02" w:rsidP="00CF45BF">
            <w:pPr>
              <w:spacing w:after="0" w:line="240" w:lineRule="auto"/>
              <w:rPr>
                <w:rFonts w:ascii="Tahoma" w:hAnsi="Tahoma" w:cs="Tahoma"/>
                <w:color w:val="000000"/>
                <w:sz w:val="23"/>
                <w:szCs w:val="23"/>
              </w:rPr>
            </w:pPr>
            <w:r w:rsidRPr="00104E66">
              <w:rPr>
                <w:rFonts w:ascii="Tahoma" w:hAnsi="Tahoma" w:cs="Tahoma"/>
                <w:color w:val="000000"/>
                <w:sz w:val="23"/>
                <w:szCs w:val="23"/>
              </w:rPr>
              <w:t>1835</w:t>
            </w:r>
          </w:p>
        </w:tc>
        <w:tc>
          <w:tcPr>
            <w:tcW w:w="1043" w:type="dxa"/>
          </w:tcPr>
          <w:p w14:paraId="26989657"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7088</w:t>
            </w:r>
          </w:p>
        </w:tc>
        <w:tc>
          <w:tcPr>
            <w:tcW w:w="869" w:type="dxa"/>
          </w:tcPr>
          <w:p w14:paraId="46CC52E9"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91%</w:t>
            </w:r>
          </w:p>
        </w:tc>
        <w:tc>
          <w:tcPr>
            <w:tcW w:w="1043" w:type="dxa"/>
            <w:gridSpan w:val="2"/>
          </w:tcPr>
          <w:p w14:paraId="27957D2D"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1266</w:t>
            </w:r>
          </w:p>
        </w:tc>
        <w:tc>
          <w:tcPr>
            <w:tcW w:w="1303" w:type="dxa"/>
          </w:tcPr>
          <w:p w14:paraId="2CEFFA98"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4754</w:t>
            </w:r>
          </w:p>
        </w:tc>
      </w:tr>
      <w:tr w:rsidR="00495A02" w:rsidRPr="00104E66" w14:paraId="5B2E1431" w14:textId="77777777" w:rsidTr="00C83CE1">
        <w:trPr>
          <w:trHeight w:val="836"/>
        </w:trPr>
        <w:tc>
          <w:tcPr>
            <w:tcW w:w="2433" w:type="dxa"/>
            <w:gridSpan w:val="3"/>
          </w:tcPr>
          <w:p w14:paraId="39C1852F"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Margin Money</w:t>
            </w:r>
          </w:p>
          <w:p w14:paraId="501F2FB2"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Disbursed</w:t>
            </w:r>
          </w:p>
        </w:tc>
        <w:tc>
          <w:tcPr>
            <w:tcW w:w="988" w:type="dxa"/>
            <w:gridSpan w:val="2"/>
            <w:vMerge w:val="restart"/>
          </w:tcPr>
          <w:p w14:paraId="57758E6A"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w:t>
            </w:r>
          </w:p>
          <w:p w14:paraId="53E54EAD" w14:textId="77777777" w:rsidR="00495A02" w:rsidRPr="00104E66" w:rsidRDefault="00495A02" w:rsidP="00CF45BF">
            <w:pPr>
              <w:spacing w:after="0" w:line="240" w:lineRule="auto"/>
              <w:jc w:val="center"/>
              <w:rPr>
                <w:rFonts w:ascii="Tahoma" w:hAnsi="Tahoma" w:cs="Tahoma"/>
                <w:b/>
                <w:bCs/>
                <w:color w:val="000000"/>
                <w:sz w:val="23"/>
                <w:szCs w:val="23"/>
              </w:rPr>
            </w:pPr>
            <w:proofErr w:type="gramStart"/>
            <w:r w:rsidRPr="00104E66">
              <w:rPr>
                <w:rFonts w:ascii="Tahoma" w:hAnsi="Tahoma" w:cs="Tahoma"/>
                <w:b/>
                <w:bCs/>
                <w:color w:val="000000"/>
                <w:sz w:val="23"/>
                <w:szCs w:val="23"/>
              </w:rPr>
              <w:t>age  Ach</w:t>
            </w:r>
            <w:proofErr w:type="gramEnd"/>
          </w:p>
        </w:tc>
        <w:tc>
          <w:tcPr>
            <w:tcW w:w="1270" w:type="dxa"/>
          </w:tcPr>
          <w:p w14:paraId="1F081858"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proofErr w:type="spellStart"/>
            <w:r w:rsidRPr="00104E66">
              <w:rPr>
                <w:rFonts w:ascii="Tahoma" w:hAnsi="Tahoma" w:cs="Tahoma"/>
                <w:b/>
                <w:bCs/>
                <w:color w:val="000000"/>
                <w:sz w:val="23"/>
                <w:szCs w:val="23"/>
                <w:lang w:val="en-US" w:eastAsia="en-US"/>
              </w:rPr>
              <w:t>Appls</w:t>
            </w:r>
            <w:proofErr w:type="spellEnd"/>
            <w:r w:rsidRPr="00104E66">
              <w:rPr>
                <w:rFonts w:ascii="Tahoma" w:hAnsi="Tahoma" w:cs="Tahoma"/>
                <w:b/>
                <w:bCs/>
                <w:color w:val="000000"/>
                <w:sz w:val="23"/>
                <w:szCs w:val="23"/>
                <w:lang w:val="en-US" w:eastAsia="en-US"/>
              </w:rPr>
              <w:t xml:space="preserve"> returned</w:t>
            </w:r>
          </w:p>
        </w:tc>
        <w:tc>
          <w:tcPr>
            <w:tcW w:w="1825" w:type="dxa"/>
            <w:gridSpan w:val="2"/>
          </w:tcPr>
          <w:p w14:paraId="149AA51D"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proofErr w:type="spellStart"/>
            <w:r w:rsidRPr="00104E66">
              <w:rPr>
                <w:rFonts w:ascii="Tahoma" w:hAnsi="Tahoma" w:cs="Tahoma"/>
                <w:b/>
                <w:bCs/>
                <w:color w:val="000000"/>
                <w:sz w:val="23"/>
                <w:szCs w:val="23"/>
                <w:lang w:val="en-US" w:eastAsia="en-US"/>
              </w:rPr>
              <w:t>Appls</w:t>
            </w:r>
            <w:proofErr w:type="spellEnd"/>
          </w:p>
          <w:p w14:paraId="0BBD0568"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r w:rsidRPr="00104E66">
              <w:rPr>
                <w:rFonts w:ascii="Tahoma" w:hAnsi="Tahoma" w:cs="Tahoma"/>
                <w:b/>
                <w:bCs/>
                <w:color w:val="000000"/>
                <w:sz w:val="23"/>
                <w:szCs w:val="23"/>
                <w:lang w:val="en-US" w:eastAsia="en-US"/>
              </w:rPr>
              <w:t>referred for rectification</w:t>
            </w:r>
          </w:p>
        </w:tc>
        <w:tc>
          <w:tcPr>
            <w:tcW w:w="1564" w:type="dxa"/>
            <w:gridSpan w:val="2"/>
          </w:tcPr>
          <w:p w14:paraId="6D851F46"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proofErr w:type="spellStart"/>
            <w:r w:rsidRPr="00104E66">
              <w:rPr>
                <w:rFonts w:ascii="Tahoma" w:hAnsi="Tahoma" w:cs="Tahoma"/>
                <w:b/>
                <w:bCs/>
                <w:color w:val="000000"/>
                <w:sz w:val="23"/>
                <w:szCs w:val="23"/>
                <w:lang w:val="en-US" w:eastAsia="en-US"/>
              </w:rPr>
              <w:t>Appls</w:t>
            </w:r>
            <w:proofErr w:type="spellEnd"/>
          </w:p>
          <w:p w14:paraId="270DBEFC"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r w:rsidRPr="00104E66">
              <w:rPr>
                <w:rFonts w:ascii="Tahoma" w:hAnsi="Tahoma" w:cs="Tahoma"/>
                <w:b/>
                <w:bCs/>
                <w:color w:val="000000"/>
                <w:sz w:val="23"/>
                <w:szCs w:val="23"/>
                <w:lang w:val="en-US" w:eastAsia="en-US"/>
              </w:rPr>
              <w:t>Pending for disposal</w:t>
            </w:r>
          </w:p>
        </w:tc>
        <w:tc>
          <w:tcPr>
            <w:tcW w:w="1651" w:type="dxa"/>
            <w:gridSpan w:val="2"/>
          </w:tcPr>
          <w:p w14:paraId="55649B71"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proofErr w:type="spellStart"/>
            <w:r w:rsidRPr="00104E66">
              <w:rPr>
                <w:rFonts w:ascii="Tahoma" w:hAnsi="Tahoma" w:cs="Tahoma"/>
                <w:b/>
                <w:bCs/>
                <w:color w:val="000000"/>
                <w:sz w:val="23"/>
                <w:szCs w:val="23"/>
                <w:lang w:val="en-US" w:eastAsia="en-US"/>
              </w:rPr>
              <w:t>Appls</w:t>
            </w:r>
            <w:proofErr w:type="spellEnd"/>
          </w:p>
          <w:p w14:paraId="0FAC2C59" w14:textId="77777777" w:rsidR="00495A02" w:rsidRPr="00104E66" w:rsidRDefault="00495A02" w:rsidP="00CF45BF">
            <w:pPr>
              <w:pStyle w:val="ListParagraph"/>
              <w:ind w:left="0"/>
              <w:jc w:val="center"/>
              <w:rPr>
                <w:rFonts w:ascii="Tahoma" w:hAnsi="Tahoma" w:cs="Tahoma"/>
                <w:b/>
                <w:bCs/>
                <w:color w:val="000000"/>
                <w:sz w:val="23"/>
                <w:szCs w:val="23"/>
                <w:lang w:val="en-US" w:eastAsia="en-US"/>
              </w:rPr>
            </w:pPr>
            <w:r w:rsidRPr="00104E66">
              <w:rPr>
                <w:rFonts w:ascii="Tahoma" w:hAnsi="Tahoma" w:cs="Tahoma"/>
                <w:b/>
                <w:bCs/>
                <w:color w:val="000000"/>
                <w:sz w:val="23"/>
                <w:szCs w:val="23"/>
                <w:lang w:val="en-US" w:eastAsia="en-US"/>
              </w:rPr>
              <w:t xml:space="preserve">pending for </w:t>
            </w:r>
            <w:proofErr w:type="spellStart"/>
            <w:r w:rsidRPr="00104E66">
              <w:rPr>
                <w:rFonts w:ascii="Tahoma" w:hAnsi="Tahoma" w:cs="Tahoma"/>
                <w:b/>
                <w:bCs/>
                <w:color w:val="000000"/>
                <w:sz w:val="23"/>
                <w:szCs w:val="23"/>
                <w:lang w:val="en-US" w:eastAsia="en-US"/>
              </w:rPr>
              <w:t>disb</w:t>
            </w:r>
            <w:proofErr w:type="spellEnd"/>
            <w:r w:rsidRPr="00104E66">
              <w:rPr>
                <w:rFonts w:ascii="Tahoma" w:hAnsi="Tahoma" w:cs="Tahoma"/>
                <w:b/>
                <w:bCs/>
                <w:color w:val="000000"/>
                <w:sz w:val="23"/>
                <w:szCs w:val="23"/>
                <w:lang w:val="en-US" w:eastAsia="en-US"/>
              </w:rPr>
              <w:t>.</w:t>
            </w:r>
          </w:p>
        </w:tc>
      </w:tr>
      <w:tr w:rsidR="00495A02" w:rsidRPr="00104E66" w14:paraId="76866CCA" w14:textId="77777777" w:rsidTr="00C83CE1">
        <w:trPr>
          <w:trHeight w:val="273"/>
        </w:trPr>
        <w:tc>
          <w:tcPr>
            <w:tcW w:w="1043" w:type="dxa"/>
          </w:tcPr>
          <w:p w14:paraId="11C98F0B"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1390" w:type="dxa"/>
            <w:gridSpan w:val="2"/>
          </w:tcPr>
          <w:p w14:paraId="7C815A68"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Amt</w:t>
            </w:r>
          </w:p>
        </w:tc>
        <w:tc>
          <w:tcPr>
            <w:tcW w:w="988" w:type="dxa"/>
            <w:gridSpan w:val="2"/>
            <w:vMerge/>
          </w:tcPr>
          <w:p w14:paraId="09763794" w14:textId="77777777" w:rsidR="00495A02" w:rsidRPr="00104E66" w:rsidRDefault="00495A02" w:rsidP="00CF45BF">
            <w:pPr>
              <w:spacing w:after="0" w:line="240" w:lineRule="auto"/>
              <w:rPr>
                <w:rFonts w:ascii="Tahoma" w:hAnsi="Tahoma" w:cs="Tahoma"/>
                <w:b/>
                <w:bCs/>
                <w:color w:val="000000"/>
                <w:sz w:val="23"/>
                <w:szCs w:val="23"/>
              </w:rPr>
            </w:pPr>
          </w:p>
        </w:tc>
        <w:tc>
          <w:tcPr>
            <w:tcW w:w="1270" w:type="dxa"/>
          </w:tcPr>
          <w:p w14:paraId="173EDC8B"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1825" w:type="dxa"/>
            <w:gridSpan w:val="2"/>
          </w:tcPr>
          <w:p w14:paraId="619F87AD"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1564" w:type="dxa"/>
            <w:gridSpan w:val="2"/>
          </w:tcPr>
          <w:p w14:paraId="4024E71E"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c>
          <w:tcPr>
            <w:tcW w:w="1651" w:type="dxa"/>
            <w:gridSpan w:val="2"/>
          </w:tcPr>
          <w:p w14:paraId="62C3399F" w14:textId="77777777" w:rsidR="00495A02" w:rsidRPr="00104E66" w:rsidRDefault="00495A02" w:rsidP="00CF45BF">
            <w:pPr>
              <w:spacing w:after="0" w:line="240" w:lineRule="auto"/>
              <w:jc w:val="center"/>
              <w:rPr>
                <w:rFonts w:ascii="Tahoma" w:hAnsi="Tahoma" w:cs="Tahoma"/>
                <w:b/>
                <w:bCs/>
                <w:color w:val="000000"/>
                <w:sz w:val="23"/>
                <w:szCs w:val="23"/>
              </w:rPr>
            </w:pPr>
            <w:r w:rsidRPr="00104E66">
              <w:rPr>
                <w:rFonts w:ascii="Tahoma" w:hAnsi="Tahoma" w:cs="Tahoma"/>
                <w:b/>
                <w:bCs/>
                <w:color w:val="000000"/>
                <w:sz w:val="23"/>
                <w:szCs w:val="23"/>
              </w:rPr>
              <w:t>No.</w:t>
            </w:r>
          </w:p>
        </w:tc>
      </w:tr>
      <w:tr w:rsidR="00495A02" w:rsidRPr="00104E66" w14:paraId="30CE4C17" w14:textId="77777777" w:rsidTr="00C83CE1">
        <w:trPr>
          <w:trHeight w:val="273"/>
        </w:trPr>
        <w:tc>
          <w:tcPr>
            <w:tcW w:w="1043" w:type="dxa"/>
          </w:tcPr>
          <w:p w14:paraId="1E086E08"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919</w:t>
            </w:r>
          </w:p>
        </w:tc>
        <w:tc>
          <w:tcPr>
            <w:tcW w:w="1390" w:type="dxa"/>
            <w:gridSpan w:val="2"/>
          </w:tcPr>
          <w:p w14:paraId="4471EB11"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3517</w:t>
            </w:r>
          </w:p>
        </w:tc>
        <w:tc>
          <w:tcPr>
            <w:tcW w:w="988" w:type="dxa"/>
            <w:gridSpan w:val="2"/>
          </w:tcPr>
          <w:p w14:paraId="6153D3EC"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45%</w:t>
            </w:r>
          </w:p>
        </w:tc>
        <w:tc>
          <w:tcPr>
            <w:tcW w:w="1270" w:type="dxa"/>
          </w:tcPr>
          <w:p w14:paraId="67F60263"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3301</w:t>
            </w:r>
          </w:p>
        </w:tc>
        <w:tc>
          <w:tcPr>
            <w:tcW w:w="1825" w:type="dxa"/>
            <w:gridSpan w:val="2"/>
          </w:tcPr>
          <w:p w14:paraId="63C68141"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343</w:t>
            </w:r>
          </w:p>
        </w:tc>
        <w:tc>
          <w:tcPr>
            <w:tcW w:w="1564" w:type="dxa"/>
            <w:gridSpan w:val="2"/>
          </w:tcPr>
          <w:p w14:paraId="51598D07"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1306</w:t>
            </w:r>
          </w:p>
        </w:tc>
        <w:tc>
          <w:tcPr>
            <w:tcW w:w="1651" w:type="dxa"/>
            <w:gridSpan w:val="2"/>
          </w:tcPr>
          <w:p w14:paraId="73842D64"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512</w:t>
            </w:r>
          </w:p>
        </w:tc>
      </w:tr>
    </w:tbl>
    <w:p w14:paraId="7549E472" w14:textId="77777777" w:rsidR="00495A02" w:rsidRPr="00104E66" w:rsidRDefault="00495A02" w:rsidP="00495A02">
      <w:pPr>
        <w:spacing w:after="0" w:line="240" w:lineRule="auto"/>
        <w:jc w:val="right"/>
        <w:rPr>
          <w:rFonts w:ascii="Tahoma" w:eastAsia="Calibri" w:hAnsi="Tahoma" w:cs="Tahoma"/>
          <w:b/>
          <w:bCs/>
          <w:color w:val="000000"/>
          <w:sz w:val="23"/>
          <w:szCs w:val="23"/>
          <w:lang w:val="en-IN" w:eastAsia="en-IN"/>
        </w:rPr>
      </w:pPr>
    </w:p>
    <w:p w14:paraId="2ECDDE4E" w14:textId="77777777" w:rsidR="00495A02" w:rsidRPr="00104E66" w:rsidRDefault="00495A02" w:rsidP="00495A02">
      <w:pPr>
        <w:spacing w:after="0"/>
        <w:jc w:val="right"/>
        <w:rPr>
          <w:rFonts w:ascii="Tahoma" w:eastAsia="Calibri" w:hAnsi="Tahoma" w:cs="Tahoma"/>
          <w:color w:val="000000"/>
          <w:sz w:val="23"/>
          <w:szCs w:val="23"/>
        </w:rPr>
      </w:pPr>
      <w:r w:rsidRPr="00104E66">
        <w:rPr>
          <w:rFonts w:ascii="Tahoma" w:eastAsia="Calibri" w:hAnsi="Tahoma" w:cs="Tahoma"/>
          <w:color w:val="000000"/>
          <w:sz w:val="23"/>
          <w:szCs w:val="23"/>
        </w:rPr>
        <w:t>Source: PMEGP Portal</w:t>
      </w:r>
    </w:p>
    <w:p w14:paraId="5E9A3916" w14:textId="77777777" w:rsidR="00495A02" w:rsidRPr="00104E66" w:rsidRDefault="00495A02" w:rsidP="00495A02">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Ministry of Micro, Small &amp; Medium Enterprises, Government of India vide Office Memorandum dated 13.05.2022 has informed that competent authority has approved the continuation of the ongoing Plan Scheme – Prime Minister’s Employment Generation Programme (PMEGP) over the 15</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Finance Commission cycle for five years from 2021-22 to 2025-26 with an outlay of Rs 13554.42 crores with some modifications in the existing scheme.  Main features of the scheme are as </w:t>
      </w:r>
      <w:proofErr w:type="gramStart"/>
      <w:r w:rsidRPr="00104E66">
        <w:rPr>
          <w:rFonts w:ascii="Tahoma" w:eastAsia="Calibri" w:hAnsi="Tahoma" w:cs="Tahoma"/>
          <w:color w:val="000000"/>
          <w:sz w:val="23"/>
          <w:szCs w:val="23"/>
        </w:rPr>
        <w:t>under:-</w:t>
      </w:r>
      <w:proofErr w:type="gramEnd"/>
    </w:p>
    <w:p w14:paraId="7E39C874" w14:textId="09831F7E" w:rsidR="00CB10AE" w:rsidRDefault="00CB10AE" w:rsidP="00495A02">
      <w:pPr>
        <w:spacing w:after="0"/>
        <w:jc w:val="both"/>
        <w:rPr>
          <w:rFonts w:ascii="Tahoma" w:eastAsia="Calibri" w:hAnsi="Tahoma" w:cs="Tahoma"/>
          <w:color w:val="000000"/>
          <w:sz w:val="23"/>
          <w:szCs w:val="23"/>
        </w:rPr>
      </w:pPr>
    </w:p>
    <w:p w14:paraId="065BCCB7" w14:textId="0AC934D7" w:rsidR="00C6613A" w:rsidRDefault="00C6613A" w:rsidP="00495A02">
      <w:pPr>
        <w:spacing w:after="0"/>
        <w:jc w:val="both"/>
        <w:rPr>
          <w:rFonts w:ascii="Tahoma" w:eastAsia="Calibri" w:hAnsi="Tahoma" w:cs="Tahoma"/>
          <w:color w:val="000000"/>
          <w:sz w:val="23"/>
          <w:szCs w:val="23"/>
        </w:rPr>
      </w:pPr>
    </w:p>
    <w:p w14:paraId="63FCE3F6" w14:textId="77C2359F" w:rsidR="00C6613A" w:rsidRDefault="00C6613A" w:rsidP="00495A02">
      <w:pPr>
        <w:spacing w:after="0"/>
        <w:jc w:val="both"/>
        <w:rPr>
          <w:rFonts w:ascii="Tahoma" w:eastAsia="Calibri" w:hAnsi="Tahoma" w:cs="Tahoma"/>
          <w:color w:val="000000"/>
          <w:sz w:val="23"/>
          <w:szCs w:val="23"/>
        </w:rPr>
      </w:pPr>
    </w:p>
    <w:p w14:paraId="70900C1F" w14:textId="77777777" w:rsidR="00C6613A" w:rsidRPr="00104E66" w:rsidRDefault="00C6613A" w:rsidP="00495A02">
      <w:pPr>
        <w:spacing w:after="0"/>
        <w:jc w:val="both"/>
        <w:rPr>
          <w:rFonts w:ascii="Tahoma" w:eastAsia="Calibri" w:hAnsi="Tahoma" w:cs="Tahoma"/>
          <w:color w:val="000000"/>
          <w:sz w:val="23"/>
          <w:szCs w:val="23"/>
        </w:rPr>
      </w:pPr>
    </w:p>
    <w:p w14:paraId="4DDE6E28"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Objectives:</w:t>
      </w:r>
    </w:p>
    <w:p w14:paraId="6934CE4B" w14:textId="77777777" w:rsidR="00495A02" w:rsidRPr="00104E66" w:rsidRDefault="00495A02" w:rsidP="00495A02">
      <w:pPr>
        <w:spacing w:after="0"/>
        <w:jc w:val="both"/>
        <w:rPr>
          <w:rFonts w:ascii="Tahoma" w:eastAsia="Calibri" w:hAnsi="Tahoma" w:cs="Tahoma"/>
          <w:color w:val="000000"/>
          <w:sz w:val="23"/>
          <w:szCs w:val="23"/>
        </w:rPr>
      </w:pPr>
    </w:p>
    <w:p w14:paraId="29DB0451" w14:textId="365527B1" w:rsidR="00495A02" w:rsidRPr="00104E66" w:rsidRDefault="00495A02" w:rsidP="00495A02">
      <w:pPr>
        <w:numPr>
          <w:ilvl w:val="0"/>
          <w:numId w:val="35"/>
        </w:numPr>
        <w:spacing w:after="0" w:line="276" w:lineRule="auto"/>
        <w:ind w:left="1080"/>
        <w:jc w:val="both"/>
        <w:rPr>
          <w:rFonts w:ascii="Tahoma" w:eastAsia="Calibri" w:hAnsi="Tahoma" w:cs="Tahoma"/>
          <w:color w:val="000000"/>
          <w:sz w:val="23"/>
          <w:szCs w:val="23"/>
        </w:rPr>
      </w:pPr>
      <w:r w:rsidRPr="00104E66">
        <w:rPr>
          <w:rFonts w:ascii="Tahoma" w:eastAsia="Calibri" w:hAnsi="Tahoma" w:cs="Tahoma"/>
          <w:color w:val="000000"/>
          <w:sz w:val="23"/>
          <w:szCs w:val="23"/>
        </w:rPr>
        <w:t>To generate employment opportunities in rural as well as urban areas of the country through setting up of new self-employment ventures/projects/micro enterprises.</w:t>
      </w:r>
    </w:p>
    <w:p w14:paraId="52414E92" w14:textId="77777777" w:rsidR="00495A02" w:rsidRPr="00104E66" w:rsidRDefault="00495A02" w:rsidP="00495A02">
      <w:pPr>
        <w:spacing w:after="0"/>
        <w:ind w:left="1080"/>
        <w:jc w:val="both"/>
        <w:rPr>
          <w:rFonts w:ascii="Tahoma" w:eastAsia="Calibri" w:hAnsi="Tahoma" w:cs="Tahoma"/>
          <w:color w:val="000000"/>
          <w:sz w:val="23"/>
          <w:szCs w:val="23"/>
        </w:rPr>
      </w:pPr>
    </w:p>
    <w:p w14:paraId="2E702B41" w14:textId="2FCEBD00" w:rsidR="00495A02" w:rsidRPr="00104E66" w:rsidRDefault="00495A02" w:rsidP="00495A02">
      <w:pPr>
        <w:numPr>
          <w:ilvl w:val="0"/>
          <w:numId w:val="35"/>
        </w:numPr>
        <w:spacing w:after="0" w:line="276" w:lineRule="auto"/>
        <w:ind w:left="1080"/>
        <w:jc w:val="both"/>
        <w:rPr>
          <w:rFonts w:ascii="Tahoma" w:eastAsia="Calibri" w:hAnsi="Tahoma" w:cs="Tahoma"/>
          <w:color w:val="000000"/>
          <w:sz w:val="23"/>
          <w:szCs w:val="23"/>
        </w:rPr>
      </w:pPr>
      <w:r w:rsidRPr="00104E66">
        <w:rPr>
          <w:rFonts w:ascii="Tahoma" w:eastAsia="Calibri" w:hAnsi="Tahoma" w:cs="Tahoma"/>
          <w:color w:val="000000"/>
          <w:sz w:val="23"/>
          <w:szCs w:val="23"/>
        </w:rPr>
        <w:t>To bring together widely dispersed traditional artisans/rural and urban unemployed youth and give them self-employment opportunities to the extent possible, at their place</w:t>
      </w:r>
    </w:p>
    <w:p w14:paraId="20382BE4" w14:textId="301996DF" w:rsidR="00495A02" w:rsidRPr="00104E66" w:rsidRDefault="00495A02" w:rsidP="00495A02">
      <w:pPr>
        <w:numPr>
          <w:ilvl w:val="0"/>
          <w:numId w:val="35"/>
        </w:numPr>
        <w:spacing w:after="0" w:line="276" w:lineRule="auto"/>
        <w:ind w:left="1080"/>
        <w:jc w:val="both"/>
        <w:rPr>
          <w:rFonts w:ascii="Tahoma" w:eastAsia="Calibri" w:hAnsi="Tahoma" w:cs="Tahoma"/>
          <w:color w:val="000000"/>
          <w:sz w:val="23"/>
          <w:szCs w:val="23"/>
        </w:rPr>
      </w:pPr>
      <w:r w:rsidRPr="00104E66">
        <w:rPr>
          <w:rFonts w:ascii="Tahoma" w:eastAsia="Calibri" w:hAnsi="Tahoma" w:cs="Tahoma"/>
          <w:color w:val="000000"/>
          <w:sz w:val="23"/>
          <w:szCs w:val="23"/>
        </w:rPr>
        <w:t>To provide continuous and sustainable employment to a large segment of traditional and prospective artisans and rural and urban unemployed youth in the country, so as to help arrest migration of rural youth to urban areas.</w:t>
      </w:r>
    </w:p>
    <w:p w14:paraId="25F8840D" w14:textId="6DBC251E" w:rsidR="00495A02" w:rsidRPr="00104E66" w:rsidRDefault="00495A02" w:rsidP="00495A02">
      <w:pPr>
        <w:numPr>
          <w:ilvl w:val="0"/>
          <w:numId w:val="35"/>
        </w:numPr>
        <w:spacing w:after="0" w:line="276" w:lineRule="auto"/>
        <w:ind w:left="1080"/>
        <w:jc w:val="both"/>
        <w:rPr>
          <w:rFonts w:ascii="Tahoma" w:eastAsia="Calibri" w:hAnsi="Tahoma" w:cs="Tahoma"/>
          <w:color w:val="000000"/>
          <w:sz w:val="23"/>
          <w:szCs w:val="23"/>
        </w:rPr>
      </w:pPr>
      <w:r w:rsidRPr="00104E66">
        <w:rPr>
          <w:rFonts w:ascii="Tahoma" w:eastAsia="Calibri" w:hAnsi="Tahoma" w:cs="Tahoma"/>
          <w:color w:val="000000"/>
          <w:sz w:val="23"/>
          <w:szCs w:val="23"/>
        </w:rPr>
        <w:t>To increase the wage-earning capacity of workers and artisans and contribute to increase in the growth rate of rural and urban employment.</w:t>
      </w:r>
    </w:p>
    <w:p w14:paraId="49EE9F5E" w14:textId="77777777" w:rsidR="00495A02" w:rsidRPr="00104E66" w:rsidRDefault="00495A02" w:rsidP="00495A02">
      <w:pPr>
        <w:spacing w:after="0"/>
        <w:jc w:val="both"/>
        <w:rPr>
          <w:rFonts w:ascii="Tahoma" w:eastAsia="Calibri" w:hAnsi="Tahoma" w:cs="Tahoma"/>
          <w:b/>
          <w:bCs/>
          <w:color w:val="000000"/>
          <w:sz w:val="23"/>
          <w:szCs w:val="23"/>
        </w:rPr>
      </w:pPr>
    </w:p>
    <w:p w14:paraId="6264BF46"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Levels of support under PMEGP</w:t>
      </w:r>
    </w:p>
    <w:p w14:paraId="4E0AD05F" w14:textId="77777777" w:rsidR="00495A02" w:rsidRPr="00104E66" w:rsidRDefault="00495A02" w:rsidP="00495A02">
      <w:pPr>
        <w:spacing w:after="0"/>
        <w:jc w:val="both"/>
        <w:rPr>
          <w:rFonts w:ascii="Tahoma" w:eastAsia="Calibri" w:hAnsi="Tahoma" w:cs="Tahoma"/>
          <w:color w:val="000000"/>
          <w:sz w:val="23"/>
          <w:szCs w:val="23"/>
        </w:rPr>
      </w:pPr>
    </w:p>
    <w:p w14:paraId="0FE8B497" w14:textId="77777777" w:rsidR="00495A02" w:rsidRPr="00104E66" w:rsidRDefault="00495A02" w:rsidP="00495A02">
      <w:pPr>
        <w:numPr>
          <w:ilvl w:val="0"/>
          <w:numId w:val="36"/>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For setting up of new micro enterprise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1629"/>
        <w:gridCol w:w="1305"/>
        <w:gridCol w:w="2374"/>
      </w:tblGrid>
      <w:tr w:rsidR="00495A02" w:rsidRPr="00104E66" w14:paraId="42295496" w14:textId="77777777" w:rsidTr="00CF45BF">
        <w:tc>
          <w:tcPr>
            <w:tcW w:w="4808" w:type="dxa"/>
            <w:shd w:val="clear" w:color="auto" w:fill="auto"/>
          </w:tcPr>
          <w:p w14:paraId="6D64C3CB"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Categories of beneficiaries under PMEGP</w:t>
            </w:r>
          </w:p>
          <w:p w14:paraId="4DB832C3"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(for setting up of new enterprises)</w:t>
            </w:r>
          </w:p>
        </w:tc>
        <w:tc>
          <w:tcPr>
            <w:tcW w:w="1641" w:type="dxa"/>
            <w:shd w:val="clear" w:color="auto" w:fill="auto"/>
          </w:tcPr>
          <w:p w14:paraId="2E8051F6"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Beneficiary’s contribution (of project cost)</w:t>
            </w:r>
          </w:p>
        </w:tc>
        <w:tc>
          <w:tcPr>
            <w:tcW w:w="3847" w:type="dxa"/>
            <w:gridSpan w:val="2"/>
            <w:shd w:val="clear" w:color="auto" w:fill="auto"/>
          </w:tcPr>
          <w:p w14:paraId="0BD50C28"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Role of subsidy</w:t>
            </w:r>
          </w:p>
          <w:p w14:paraId="07402071"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(of project cost)</w:t>
            </w:r>
          </w:p>
        </w:tc>
      </w:tr>
      <w:tr w:rsidR="00495A02" w:rsidRPr="00104E66" w14:paraId="1170AC71" w14:textId="77777777" w:rsidTr="00CF45BF">
        <w:tc>
          <w:tcPr>
            <w:tcW w:w="4808" w:type="dxa"/>
            <w:shd w:val="clear" w:color="auto" w:fill="auto"/>
          </w:tcPr>
          <w:p w14:paraId="469EC78C"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Area (location of project/unit)</w:t>
            </w:r>
          </w:p>
        </w:tc>
        <w:tc>
          <w:tcPr>
            <w:tcW w:w="1641" w:type="dxa"/>
            <w:shd w:val="clear" w:color="auto" w:fill="auto"/>
          </w:tcPr>
          <w:p w14:paraId="545A2385" w14:textId="77777777" w:rsidR="00495A02" w:rsidRPr="00104E66" w:rsidRDefault="00495A02" w:rsidP="00CF45BF">
            <w:pPr>
              <w:spacing w:after="0"/>
              <w:jc w:val="both"/>
              <w:rPr>
                <w:rFonts w:ascii="Tahoma" w:eastAsia="Calibri" w:hAnsi="Tahoma" w:cs="Tahoma"/>
                <w:color w:val="000000"/>
                <w:sz w:val="23"/>
                <w:szCs w:val="23"/>
              </w:rPr>
            </w:pPr>
          </w:p>
        </w:tc>
        <w:tc>
          <w:tcPr>
            <w:tcW w:w="1343" w:type="dxa"/>
            <w:shd w:val="clear" w:color="auto" w:fill="auto"/>
          </w:tcPr>
          <w:p w14:paraId="2111811B"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Urban</w:t>
            </w:r>
          </w:p>
        </w:tc>
        <w:tc>
          <w:tcPr>
            <w:tcW w:w="2504" w:type="dxa"/>
            <w:shd w:val="clear" w:color="auto" w:fill="auto"/>
          </w:tcPr>
          <w:p w14:paraId="3792AFD7"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Rural</w:t>
            </w:r>
          </w:p>
        </w:tc>
      </w:tr>
      <w:tr w:rsidR="00495A02" w:rsidRPr="00104E66" w14:paraId="123483B1" w14:textId="77777777" w:rsidTr="00CF45BF">
        <w:tc>
          <w:tcPr>
            <w:tcW w:w="4808" w:type="dxa"/>
            <w:shd w:val="clear" w:color="auto" w:fill="auto"/>
          </w:tcPr>
          <w:p w14:paraId="2A941CA8"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General category</w:t>
            </w:r>
          </w:p>
        </w:tc>
        <w:tc>
          <w:tcPr>
            <w:tcW w:w="1641" w:type="dxa"/>
            <w:shd w:val="clear" w:color="auto" w:fill="auto"/>
          </w:tcPr>
          <w:p w14:paraId="0F1C15F4"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10%</w:t>
            </w:r>
          </w:p>
        </w:tc>
        <w:tc>
          <w:tcPr>
            <w:tcW w:w="1343" w:type="dxa"/>
            <w:shd w:val="clear" w:color="auto" w:fill="auto"/>
          </w:tcPr>
          <w:p w14:paraId="4382D89A"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15%</w:t>
            </w:r>
          </w:p>
        </w:tc>
        <w:tc>
          <w:tcPr>
            <w:tcW w:w="2504" w:type="dxa"/>
            <w:shd w:val="clear" w:color="auto" w:fill="auto"/>
          </w:tcPr>
          <w:p w14:paraId="0DBC772C"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25%</w:t>
            </w:r>
          </w:p>
        </w:tc>
      </w:tr>
      <w:tr w:rsidR="00495A02" w:rsidRPr="00104E66" w14:paraId="54ABA3AA" w14:textId="77777777" w:rsidTr="00CF45BF">
        <w:tc>
          <w:tcPr>
            <w:tcW w:w="4808" w:type="dxa"/>
            <w:shd w:val="clear" w:color="auto" w:fill="auto"/>
          </w:tcPr>
          <w:p w14:paraId="03ACD354"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 xml:space="preserve">Special category (including </w:t>
            </w:r>
            <w:proofErr w:type="gramStart"/>
            <w:r w:rsidRPr="00104E66">
              <w:rPr>
                <w:rFonts w:ascii="Tahoma" w:eastAsia="Calibri" w:hAnsi="Tahoma" w:cs="Tahoma"/>
                <w:color w:val="000000"/>
                <w:sz w:val="23"/>
                <w:szCs w:val="23"/>
              </w:rPr>
              <w:t>SC,ST</w:t>
            </w:r>
            <w:proofErr w:type="gramEnd"/>
            <w:r w:rsidRPr="00104E66">
              <w:rPr>
                <w:rFonts w:ascii="Tahoma" w:eastAsia="Calibri" w:hAnsi="Tahoma" w:cs="Tahoma"/>
                <w:color w:val="000000"/>
                <w:sz w:val="23"/>
                <w:szCs w:val="23"/>
              </w:rPr>
              <w:t>,OBC, Minorities, Women, Ex-servicemen, Transgenders, Differently-abled, NER, Aspirational Districts, Hill and Border areas (as notified by the Government) etc.</w:t>
            </w:r>
          </w:p>
        </w:tc>
        <w:tc>
          <w:tcPr>
            <w:tcW w:w="1641" w:type="dxa"/>
            <w:shd w:val="clear" w:color="auto" w:fill="auto"/>
          </w:tcPr>
          <w:p w14:paraId="1833EF92" w14:textId="77777777" w:rsidR="00495A02" w:rsidRPr="00104E66" w:rsidRDefault="00495A02" w:rsidP="00CF45BF">
            <w:pPr>
              <w:spacing w:after="0"/>
              <w:jc w:val="center"/>
              <w:rPr>
                <w:rFonts w:ascii="Tahoma" w:eastAsia="Calibri" w:hAnsi="Tahoma" w:cs="Tahoma"/>
                <w:color w:val="000000"/>
                <w:sz w:val="23"/>
                <w:szCs w:val="23"/>
              </w:rPr>
            </w:pPr>
          </w:p>
          <w:p w14:paraId="1B7A7468" w14:textId="77777777" w:rsidR="00495A02" w:rsidRPr="00104E66" w:rsidRDefault="00495A02" w:rsidP="00CF45BF">
            <w:pPr>
              <w:spacing w:after="0"/>
              <w:jc w:val="center"/>
              <w:rPr>
                <w:rFonts w:ascii="Tahoma" w:eastAsia="Calibri" w:hAnsi="Tahoma" w:cs="Tahoma"/>
                <w:color w:val="000000"/>
                <w:sz w:val="23"/>
                <w:szCs w:val="23"/>
              </w:rPr>
            </w:pPr>
          </w:p>
          <w:p w14:paraId="43D06E62"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05%</w:t>
            </w:r>
          </w:p>
        </w:tc>
        <w:tc>
          <w:tcPr>
            <w:tcW w:w="1343" w:type="dxa"/>
            <w:shd w:val="clear" w:color="auto" w:fill="auto"/>
          </w:tcPr>
          <w:p w14:paraId="2E276CB6" w14:textId="77777777" w:rsidR="00495A02" w:rsidRPr="00104E66" w:rsidRDefault="00495A02" w:rsidP="00CF45BF">
            <w:pPr>
              <w:spacing w:after="0"/>
              <w:jc w:val="center"/>
              <w:rPr>
                <w:rFonts w:ascii="Tahoma" w:eastAsia="Calibri" w:hAnsi="Tahoma" w:cs="Tahoma"/>
                <w:color w:val="000000"/>
                <w:sz w:val="23"/>
                <w:szCs w:val="23"/>
              </w:rPr>
            </w:pPr>
          </w:p>
          <w:p w14:paraId="3982440E" w14:textId="77777777" w:rsidR="00495A02" w:rsidRPr="00104E66" w:rsidRDefault="00495A02" w:rsidP="00CF45BF">
            <w:pPr>
              <w:spacing w:after="0"/>
              <w:jc w:val="center"/>
              <w:rPr>
                <w:rFonts w:ascii="Tahoma" w:eastAsia="Calibri" w:hAnsi="Tahoma" w:cs="Tahoma"/>
                <w:color w:val="000000"/>
                <w:sz w:val="23"/>
                <w:szCs w:val="23"/>
              </w:rPr>
            </w:pPr>
          </w:p>
          <w:p w14:paraId="5579A0EE"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25%</w:t>
            </w:r>
          </w:p>
        </w:tc>
        <w:tc>
          <w:tcPr>
            <w:tcW w:w="2504" w:type="dxa"/>
            <w:shd w:val="clear" w:color="auto" w:fill="auto"/>
          </w:tcPr>
          <w:p w14:paraId="361FAE1E" w14:textId="77777777" w:rsidR="00495A02" w:rsidRPr="00104E66" w:rsidRDefault="00495A02" w:rsidP="00CF45BF">
            <w:pPr>
              <w:spacing w:after="0"/>
              <w:jc w:val="center"/>
              <w:rPr>
                <w:rFonts w:ascii="Tahoma" w:eastAsia="Calibri" w:hAnsi="Tahoma" w:cs="Tahoma"/>
                <w:color w:val="000000"/>
                <w:sz w:val="23"/>
                <w:szCs w:val="23"/>
              </w:rPr>
            </w:pPr>
          </w:p>
          <w:p w14:paraId="78677EB3" w14:textId="77777777" w:rsidR="00495A02" w:rsidRPr="00104E66" w:rsidRDefault="00495A02" w:rsidP="00CF45BF">
            <w:pPr>
              <w:spacing w:after="0"/>
              <w:jc w:val="center"/>
              <w:rPr>
                <w:rFonts w:ascii="Tahoma" w:eastAsia="Calibri" w:hAnsi="Tahoma" w:cs="Tahoma"/>
                <w:color w:val="000000"/>
                <w:sz w:val="23"/>
                <w:szCs w:val="23"/>
              </w:rPr>
            </w:pPr>
          </w:p>
          <w:p w14:paraId="35749602"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35%</w:t>
            </w:r>
          </w:p>
        </w:tc>
      </w:tr>
    </w:tbl>
    <w:p w14:paraId="57B2A1E6" w14:textId="77777777" w:rsidR="00495A02" w:rsidRPr="00104E66" w:rsidRDefault="00495A02" w:rsidP="00495A02">
      <w:pPr>
        <w:spacing w:after="0"/>
        <w:rPr>
          <w:rFonts w:ascii="Tahoma" w:eastAsia="Calibri" w:hAnsi="Tahoma" w:cs="Tahoma"/>
          <w:b/>
          <w:bCs/>
          <w:color w:val="000000"/>
          <w:sz w:val="23"/>
          <w:szCs w:val="23"/>
        </w:rPr>
      </w:pPr>
    </w:p>
    <w:p w14:paraId="7AF9D908" w14:textId="77777777" w:rsidR="00495A02" w:rsidRPr="00104E66" w:rsidRDefault="00495A02" w:rsidP="00495A02">
      <w:pPr>
        <w:spacing w:after="0"/>
        <w:rPr>
          <w:rFonts w:ascii="Tahoma" w:eastAsia="Calibri" w:hAnsi="Tahoma" w:cs="Tahoma"/>
          <w:b/>
          <w:bCs/>
          <w:color w:val="000000"/>
          <w:sz w:val="23"/>
          <w:szCs w:val="23"/>
        </w:rPr>
      </w:pPr>
      <w:r w:rsidRPr="00104E66">
        <w:rPr>
          <w:rFonts w:ascii="Tahoma" w:eastAsia="Calibri" w:hAnsi="Tahoma" w:cs="Tahoma"/>
          <w:b/>
          <w:bCs/>
          <w:color w:val="000000"/>
          <w:sz w:val="23"/>
          <w:szCs w:val="23"/>
        </w:rPr>
        <w:t>Note:</w:t>
      </w:r>
    </w:p>
    <w:p w14:paraId="5E07F7FF" w14:textId="77777777" w:rsidR="00495A02" w:rsidRPr="00104E66" w:rsidRDefault="00495A02" w:rsidP="00495A02">
      <w:pPr>
        <w:spacing w:after="0"/>
        <w:rPr>
          <w:rFonts w:ascii="Tahoma" w:eastAsia="Calibri" w:hAnsi="Tahoma" w:cs="Tahoma"/>
          <w:color w:val="000000"/>
          <w:sz w:val="23"/>
          <w:szCs w:val="23"/>
        </w:rPr>
      </w:pPr>
    </w:p>
    <w:p w14:paraId="72C1E7A5" w14:textId="77777777" w:rsidR="00495A02" w:rsidRPr="00104E66" w:rsidRDefault="00495A02" w:rsidP="00495A02">
      <w:pPr>
        <w:numPr>
          <w:ilvl w:val="0"/>
          <w:numId w:val="3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maximum cost of the project/unit admissible for Margin Money subsidy under Manufacturing sector is Rs 50 lakhs.</w:t>
      </w:r>
    </w:p>
    <w:p w14:paraId="13E0A85E" w14:textId="77777777" w:rsidR="00495A02" w:rsidRPr="00104E66" w:rsidRDefault="00495A02" w:rsidP="00495A02">
      <w:pPr>
        <w:numPr>
          <w:ilvl w:val="0"/>
          <w:numId w:val="3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maximum cost of project/unit admissible for Margin Money subsidy under Business/Service Sector is Rs 20 lakhs.</w:t>
      </w:r>
    </w:p>
    <w:p w14:paraId="2CA7E8B4" w14:textId="77777777" w:rsidR="00495A02" w:rsidRPr="00104E66" w:rsidRDefault="00495A02" w:rsidP="00495A02">
      <w:pPr>
        <w:numPr>
          <w:ilvl w:val="0"/>
          <w:numId w:val="3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balance amount (excluding the own contribution) of the total project cost will be provided by banks.</w:t>
      </w:r>
    </w:p>
    <w:p w14:paraId="409710F7" w14:textId="77777777" w:rsidR="00495A02" w:rsidRPr="00104E66" w:rsidRDefault="00495A02" w:rsidP="00495A02">
      <w:pPr>
        <w:numPr>
          <w:ilvl w:val="0"/>
          <w:numId w:val="3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If the total project cost exceeds Rs 50 lakhs or Rs 20 lakhs for manufacturing and service/business sector respectively, the balance amount may be provided by banks without any Government subsidy.</w:t>
      </w:r>
    </w:p>
    <w:p w14:paraId="7E72A9D2" w14:textId="612DE8BC" w:rsidR="00495A02" w:rsidRDefault="00495A02" w:rsidP="00495A02">
      <w:pPr>
        <w:spacing w:after="0"/>
        <w:rPr>
          <w:rFonts w:ascii="Tahoma" w:eastAsia="Calibri" w:hAnsi="Tahoma" w:cs="Tahoma"/>
          <w:color w:val="000000"/>
          <w:sz w:val="23"/>
          <w:szCs w:val="23"/>
        </w:rPr>
      </w:pPr>
    </w:p>
    <w:p w14:paraId="39466EA8" w14:textId="5E0FEE42" w:rsidR="00C6613A" w:rsidRDefault="00C6613A" w:rsidP="00495A02">
      <w:pPr>
        <w:spacing w:after="0"/>
        <w:rPr>
          <w:rFonts w:ascii="Tahoma" w:eastAsia="Calibri" w:hAnsi="Tahoma" w:cs="Tahoma"/>
          <w:color w:val="000000"/>
          <w:sz w:val="23"/>
          <w:szCs w:val="23"/>
        </w:rPr>
      </w:pPr>
    </w:p>
    <w:p w14:paraId="243441E7" w14:textId="03D1124A" w:rsidR="00C6613A" w:rsidRDefault="00C6613A" w:rsidP="00495A02">
      <w:pPr>
        <w:spacing w:after="0"/>
        <w:rPr>
          <w:rFonts w:ascii="Tahoma" w:eastAsia="Calibri" w:hAnsi="Tahoma" w:cs="Tahoma"/>
          <w:color w:val="000000"/>
          <w:sz w:val="23"/>
          <w:szCs w:val="23"/>
        </w:rPr>
      </w:pPr>
    </w:p>
    <w:p w14:paraId="06B74C6C" w14:textId="40FB6CCD" w:rsidR="00C6613A" w:rsidRDefault="00C6613A" w:rsidP="00495A02">
      <w:pPr>
        <w:spacing w:after="0"/>
        <w:rPr>
          <w:rFonts w:ascii="Tahoma" w:eastAsia="Calibri" w:hAnsi="Tahoma" w:cs="Tahoma"/>
          <w:color w:val="000000"/>
          <w:sz w:val="23"/>
          <w:szCs w:val="23"/>
        </w:rPr>
      </w:pPr>
    </w:p>
    <w:p w14:paraId="0889DCB4" w14:textId="2BE48BE8" w:rsidR="00C6613A" w:rsidRDefault="00C6613A" w:rsidP="00495A02">
      <w:pPr>
        <w:spacing w:after="0"/>
        <w:rPr>
          <w:rFonts w:ascii="Tahoma" w:eastAsia="Calibri" w:hAnsi="Tahoma" w:cs="Tahoma"/>
          <w:color w:val="000000"/>
          <w:sz w:val="23"/>
          <w:szCs w:val="23"/>
        </w:rPr>
      </w:pPr>
    </w:p>
    <w:p w14:paraId="79D804B1" w14:textId="77777777" w:rsidR="00C6613A" w:rsidRPr="00104E66" w:rsidRDefault="00C6613A" w:rsidP="00495A02">
      <w:pPr>
        <w:spacing w:after="0"/>
        <w:rPr>
          <w:rFonts w:ascii="Tahoma" w:eastAsia="Calibri" w:hAnsi="Tahoma" w:cs="Tahoma"/>
          <w:color w:val="000000"/>
          <w:sz w:val="23"/>
          <w:szCs w:val="23"/>
        </w:rPr>
      </w:pPr>
    </w:p>
    <w:p w14:paraId="0FE9D22E" w14:textId="77777777" w:rsidR="00495A02" w:rsidRPr="00104E66" w:rsidRDefault="00495A02" w:rsidP="00495A02">
      <w:pPr>
        <w:numPr>
          <w:ilvl w:val="0"/>
          <w:numId w:val="36"/>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2</w:t>
      </w:r>
      <w:r w:rsidRPr="00104E66">
        <w:rPr>
          <w:rFonts w:ascii="Tahoma" w:eastAsia="Calibri" w:hAnsi="Tahoma" w:cs="Tahoma"/>
          <w:color w:val="000000"/>
          <w:sz w:val="23"/>
          <w:szCs w:val="23"/>
          <w:vertAlign w:val="superscript"/>
        </w:rPr>
        <w:t>nd</w:t>
      </w:r>
      <w:r w:rsidRPr="00104E66">
        <w:rPr>
          <w:rFonts w:ascii="Tahoma" w:eastAsia="Calibri" w:hAnsi="Tahoma" w:cs="Tahoma"/>
          <w:color w:val="000000"/>
          <w:sz w:val="23"/>
          <w:szCs w:val="23"/>
        </w:rPr>
        <w:t xml:space="preserve"> Loan for upgradation of existing PMEGP/REGP/Mudra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2"/>
        <w:gridCol w:w="1630"/>
        <w:gridCol w:w="3661"/>
      </w:tblGrid>
      <w:tr w:rsidR="00495A02" w:rsidRPr="00104E66" w14:paraId="1ED8B23B" w14:textId="77777777" w:rsidTr="00CF45BF">
        <w:tc>
          <w:tcPr>
            <w:tcW w:w="4808" w:type="dxa"/>
            <w:shd w:val="clear" w:color="auto" w:fill="auto"/>
          </w:tcPr>
          <w:p w14:paraId="1830EFFA"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Categories of beneficiaries under PMEGP</w:t>
            </w:r>
          </w:p>
          <w:p w14:paraId="28730551"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(for setting up of new enterprises)</w:t>
            </w:r>
          </w:p>
        </w:tc>
        <w:tc>
          <w:tcPr>
            <w:tcW w:w="1641" w:type="dxa"/>
            <w:shd w:val="clear" w:color="auto" w:fill="auto"/>
          </w:tcPr>
          <w:p w14:paraId="5F9FB071"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Beneficiary’s contribution (of project cost)</w:t>
            </w:r>
          </w:p>
        </w:tc>
        <w:tc>
          <w:tcPr>
            <w:tcW w:w="3847" w:type="dxa"/>
            <w:shd w:val="clear" w:color="auto" w:fill="auto"/>
          </w:tcPr>
          <w:p w14:paraId="0C40CBDA"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Role of subsidy</w:t>
            </w:r>
          </w:p>
          <w:p w14:paraId="2CD913C8"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(of project cost)</w:t>
            </w:r>
          </w:p>
        </w:tc>
      </w:tr>
      <w:tr w:rsidR="00495A02" w:rsidRPr="00104E66" w14:paraId="56543D96" w14:textId="77777777" w:rsidTr="00CF45BF">
        <w:tc>
          <w:tcPr>
            <w:tcW w:w="4808" w:type="dxa"/>
            <w:shd w:val="clear" w:color="auto" w:fill="auto"/>
          </w:tcPr>
          <w:p w14:paraId="7A3A3B5A" w14:textId="77777777" w:rsidR="00495A02" w:rsidRPr="00104E66" w:rsidRDefault="00495A02" w:rsidP="00CF45BF">
            <w:pPr>
              <w:spacing w:after="0"/>
              <w:jc w:val="both"/>
              <w:rPr>
                <w:rFonts w:ascii="Tahoma" w:eastAsia="Calibri" w:hAnsi="Tahoma" w:cs="Tahoma"/>
                <w:color w:val="000000"/>
                <w:sz w:val="23"/>
                <w:szCs w:val="23"/>
              </w:rPr>
            </w:pPr>
            <w:r w:rsidRPr="00104E66">
              <w:rPr>
                <w:rFonts w:ascii="Tahoma" w:eastAsia="Calibri" w:hAnsi="Tahoma" w:cs="Tahoma"/>
                <w:color w:val="000000"/>
                <w:sz w:val="23"/>
                <w:szCs w:val="23"/>
              </w:rPr>
              <w:t>All categories</w:t>
            </w:r>
          </w:p>
        </w:tc>
        <w:tc>
          <w:tcPr>
            <w:tcW w:w="1641" w:type="dxa"/>
            <w:shd w:val="clear" w:color="auto" w:fill="auto"/>
          </w:tcPr>
          <w:p w14:paraId="2703D532"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10%</w:t>
            </w:r>
          </w:p>
        </w:tc>
        <w:tc>
          <w:tcPr>
            <w:tcW w:w="3847" w:type="dxa"/>
            <w:shd w:val="clear" w:color="auto" w:fill="auto"/>
          </w:tcPr>
          <w:p w14:paraId="5916AF69" w14:textId="77777777" w:rsidR="00495A02" w:rsidRPr="00104E66" w:rsidRDefault="00495A02" w:rsidP="00CF45BF">
            <w:pPr>
              <w:spacing w:after="0"/>
              <w:jc w:val="center"/>
              <w:rPr>
                <w:rFonts w:ascii="Tahoma" w:eastAsia="Calibri" w:hAnsi="Tahoma" w:cs="Tahoma"/>
                <w:color w:val="000000"/>
                <w:sz w:val="23"/>
                <w:szCs w:val="23"/>
              </w:rPr>
            </w:pPr>
            <w:r w:rsidRPr="00104E66">
              <w:rPr>
                <w:rFonts w:ascii="Tahoma" w:eastAsia="Calibri" w:hAnsi="Tahoma" w:cs="Tahoma"/>
                <w:color w:val="000000"/>
                <w:sz w:val="23"/>
                <w:szCs w:val="23"/>
              </w:rPr>
              <w:t>15% (20% in NER and Hill States)</w:t>
            </w:r>
          </w:p>
        </w:tc>
      </w:tr>
    </w:tbl>
    <w:p w14:paraId="78CB99A7" w14:textId="77777777" w:rsidR="00495A02" w:rsidRPr="00104E66" w:rsidRDefault="00495A02" w:rsidP="00495A02">
      <w:pPr>
        <w:spacing w:after="0"/>
        <w:jc w:val="both"/>
        <w:rPr>
          <w:rFonts w:ascii="Tahoma" w:eastAsia="Calibri" w:hAnsi="Tahoma" w:cs="Tahoma"/>
          <w:color w:val="000000"/>
          <w:sz w:val="23"/>
          <w:szCs w:val="23"/>
        </w:rPr>
      </w:pPr>
    </w:p>
    <w:p w14:paraId="35D286AB" w14:textId="77777777" w:rsidR="00495A02" w:rsidRPr="00104E66" w:rsidRDefault="00495A02" w:rsidP="00495A02">
      <w:pPr>
        <w:spacing w:after="0"/>
        <w:rPr>
          <w:rFonts w:ascii="Tahoma" w:eastAsia="Calibri" w:hAnsi="Tahoma" w:cs="Tahoma"/>
          <w:b/>
          <w:bCs/>
          <w:color w:val="000000"/>
          <w:sz w:val="23"/>
          <w:szCs w:val="23"/>
        </w:rPr>
      </w:pPr>
      <w:r w:rsidRPr="00104E66">
        <w:rPr>
          <w:rFonts w:ascii="Tahoma" w:eastAsia="Calibri" w:hAnsi="Tahoma" w:cs="Tahoma"/>
          <w:b/>
          <w:bCs/>
          <w:color w:val="000000"/>
          <w:sz w:val="23"/>
          <w:szCs w:val="23"/>
        </w:rPr>
        <w:t>Note:</w:t>
      </w:r>
    </w:p>
    <w:p w14:paraId="68851048" w14:textId="77777777" w:rsidR="00495A02" w:rsidRPr="00104E66" w:rsidRDefault="00495A02" w:rsidP="00495A02">
      <w:pPr>
        <w:spacing w:after="0"/>
        <w:rPr>
          <w:rFonts w:ascii="Tahoma" w:eastAsia="Calibri" w:hAnsi="Tahoma" w:cs="Tahoma"/>
          <w:color w:val="000000"/>
          <w:sz w:val="23"/>
          <w:szCs w:val="23"/>
        </w:rPr>
      </w:pPr>
    </w:p>
    <w:p w14:paraId="53CE82E8" w14:textId="77777777" w:rsidR="00495A02" w:rsidRPr="00104E66" w:rsidRDefault="00495A02" w:rsidP="00495A02">
      <w:pPr>
        <w:numPr>
          <w:ilvl w:val="0"/>
          <w:numId w:val="38"/>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maximum cost of the project/unit admissible for Margin Money subsidy under Manufacturing sector is Rs 1.00 crore. Maximum subsidy would be Rs 15 lakh (Rs 20 lakh for NER and Hill States).</w:t>
      </w:r>
    </w:p>
    <w:p w14:paraId="3480D593" w14:textId="77777777" w:rsidR="00495A02" w:rsidRPr="00104E66" w:rsidRDefault="00495A02" w:rsidP="00495A02">
      <w:pPr>
        <w:numPr>
          <w:ilvl w:val="0"/>
          <w:numId w:val="38"/>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maximum cost of project/unit admissible for Margin Money subsidy under Business/Service Sector for upgradation is Rs 25 lakh.  Maximum subsidy would be Rs 3.75 lakh (Rs 5 lakh for NER and Hill States).</w:t>
      </w:r>
    </w:p>
    <w:p w14:paraId="4D8E3355" w14:textId="77777777" w:rsidR="00495A02" w:rsidRPr="00104E66" w:rsidRDefault="00495A02" w:rsidP="00495A02">
      <w:pPr>
        <w:numPr>
          <w:ilvl w:val="0"/>
          <w:numId w:val="38"/>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balance amount (excluding the own contribution) of the total project cost will be provided by banks.</w:t>
      </w:r>
    </w:p>
    <w:p w14:paraId="63540FEE" w14:textId="77777777" w:rsidR="00495A02" w:rsidRPr="00104E66" w:rsidRDefault="00495A02" w:rsidP="00495A02">
      <w:pPr>
        <w:numPr>
          <w:ilvl w:val="0"/>
          <w:numId w:val="38"/>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If the total project cost exceeds Rs 1.00 crore or Rs 25.00 lakhs for manufacturing and service/business sector respectively, the balance amount may be provided by banks without any Government subsidy.</w:t>
      </w:r>
    </w:p>
    <w:p w14:paraId="2AF40550" w14:textId="77777777" w:rsidR="00495A02" w:rsidRPr="00104E66" w:rsidRDefault="00495A02" w:rsidP="00495A02">
      <w:pPr>
        <w:spacing w:after="0"/>
        <w:rPr>
          <w:rFonts w:ascii="Tahoma" w:eastAsia="Calibri" w:hAnsi="Tahoma" w:cs="Tahoma"/>
          <w:color w:val="000000"/>
          <w:sz w:val="23"/>
          <w:szCs w:val="23"/>
        </w:rPr>
      </w:pPr>
    </w:p>
    <w:p w14:paraId="6E7C9E75" w14:textId="77777777" w:rsidR="00495A02" w:rsidRPr="00104E66" w:rsidRDefault="00495A02" w:rsidP="00495A02">
      <w:pPr>
        <w:spacing w:after="0"/>
        <w:rPr>
          <w:rFonts w:ascii="Tahoma" w:eastAsia="Calibri" w:hAnsi="Tahoma" w:cs="Tahoma"/>
          <w:b/>
          <w:bCs/>
          <w:color w:val="000000"/>
          <w:sz w:val="23"/>
          <w:szCs w:val="23"/>
        </w:rPr>
      </w:pPr>
      <w:r w:rsidRPr="00104E66">
        <w:rPr>
          <w:rFonts w:ascii="Tahoma" w:eastAsia="Calibri" w:hAnsi="Tahoma" w:cs="Tahoma"/>
          <w:b/>
          <w:bCs/>
          <w:color w:val="000000"/>
          <w:sz w:val="23"/>
          <w:szCs w:val="23"/>
        </w:rPr>
        <w:t xml:space="preserve">Following industries/business connected with Animal Husbandry will also be </w:t>
      </w:r>
      <w:proofErr w:type="gramStart"/>
      <w:r w:rsidRPr="00104E66">
        <w:rPr>
          <w:rFonts w:ascii="Tahoma" w:eastAsia="Calibri" w:hAnsi="Tahoma" w:cs="Tahoma"/>
          <w:b/>
          <w:bCs/>
          <w:color w:val="000000"/>
          <w:sz w:val="23"/>
          <w:szCs w:val="23"/>
        </w:rPr>
        <w:t>allowed:-</w:t>
      </w:r>
      <w:proofErr w:type="gramEnd"/>
    </w:p>
    <w:p w14:paraId="3DD7EAE3" w14:textId="77777777" w:rsidR="00495A02" w:rsidRPr="00104E66" w:rsidRDefault="00495A02" w:rsidP="00495A02">
      <w:pPr>
        <w:spacing w:after="0"/>
        <w:rPr>
          <w:rFonts w:ascii="Tahoma" w:eastAsia="Calibri" w:hAnsi="Tahoma" w:cs="Tahoma"/>
          <w:b/>
          <w:bCs/>
          <w:color w:val="000000"/>
          <w:sz w:val="23"/>
          <w:szCs w:val="23"/>
        </w:rPr>
      </w:pPr>
    </w:p>
    <w:p w14:paraId="1F5ACE06" w14:textId="77777777" w:rsidR="00495A02" w:rsidRPr="00104E66" w:rsidRDefault="00495A02" w:rsidP="00495A02">
      <w:pPr>
        <w:numPr>
          <w:ilvl w:val="0"/>
          <w:numId w:val="39"/>
        </w:numPr>
        <w:spacing w:after="0" w:line="276" w:lineRule="auto"/>
        <w:rPr>
          <w:rFonts w:ascii="Tahoma" w:eastAsia="Calibri" w:hAnsi="Tahoma" w:cs="Tahoma"/>
          <w:color w:val="000000"/>
          <w:sz w:val="23"/>
          <w:szCs w:val="23"/>
        </w:rPr>
      </w:pPr>
      <w:r w:rsidRPr="00104E66">
        <w:rPr>
          <w:rFonts w:ascii="Tahoma" w:eastAsia="Calibri" w:hAnsi="Tahoma" w:cs="Tahoma"/>
          <w:color w:val="000000"/>
          <w:sz w:val="23"/>
          <w:szCs w:val="23"/>
        </w:rPr>
        <w:t>Dairy – milk and other dairy products through primarily cows but also sheep, goats, camels, buffaloes, horses and donkeys.</w:t>
      </w:r>
    </w:p>
    <w:p w14:paraId="799E818F" w14:textId="77777777" w:rsidR="00495A02" w:rsidRPr="00104E66" w:rsidRDefault="00495A02" w:rsidP="00495A02">
      <w:pPr>
        <w:numPr>
          <w:ilvl w:val="0"/>
          <w:numId w:val="39"/>
        </w:numPr>
        <w:spacing w:after="0" w:line="276" w:lineRule="auto"/>
        <w:rPr>
          <w:rFonts w:ascii="Tahoma" w:eastAsia="Calibri" w:hAnsi="Tahoma" w:cs="Tahoma"/>
          <w:color w:val="000000"/>
          <w:sz w:val="23"/>
          <w:szCs w:val="23"/>
        </w:rPr>
      </w:pPr>
      <w:r w:rsidRPr="00104E66">
        <w:rPr>
          <w:rFonts w:ascii="Tahoma" w:eastAsia="Calibri" w:hAnsi="Tahoma" w:cs="Tahoma"/>
          <w:color w:val="000000"/>
          <w:sz w:val="23"/>
          <w:szCs w:val="23"/>
        </w:rPr>
        <w:t>Poultry – Poultry, kept for their eggs and for their meat, include chickens, turkeys, geese and ducks.</w:t>
      </w:r>
    </w:p>
    <w:p w14:paraId="50DD52CB" w14:textId="77777777" w:rsidR="00495A02" w:rsidRPr="00104E66" w:rsidRDefault="00495A02" w:rsidP="00495A02">
      <w:pPr>
        <w:numPr>
          <w:ilvl w:val="0"/>
          <w:numId w:val="39"/>
        </w:numPr>
        <w:spacing w:after="0" w:line="276" w:lineRule="auto"/>
        <w:rPr>
          <w:rFonts w:ascii="Tahoma" w:eastAsia="Calibri" w:hAnsi="Tahoma" w:cs="Tahoma"/>
          <w:color w:val="000000"/>
          <w:sz w:val="23"/>
          <w:szCs w:val="23"/>
        </w:rPr>
      </w:pPr>
      <w:r w:rsidRPr="00104E66">
        <w:rPr>
          <w:rFonts w:ascii="Tahoma" w:eastAsia="Calibri" w:hAnsi="Tahoma" w:cs="Tahoma"/>
          <w:color w:val="000000"/>
          <w:sz w:val="23"/>
          <w:szCs w:val="23"/>
        </w:rPr>
        <w:t>Aquaculture – It is the framing of aquatic organisms including fish, mollusks, crustaceans and aquatic plants</w:t>
      </w:r>
    </w:p>
    <w:p w14:paraId="55BE1BB9" w14:textId="77777777" w:rsidR="00495A02" w:rsidRPr="00104E66" w:rsidRDefault="00495A02" w:rsidP="00495A02">
      <w:pPr>
        <w:numPr>
          <w:ilvl w:val="0"/>
          <w:numId w:val="39"/>
        </w:numPr>
        <w:spacing w:after="0" w:line="276" w:lineRule="auto"/>
        <w:rPr>
          <w:rFonts w:ascii="Tahoma" w:eastAsia="Calibri" w:hAnsi="Tahoma" w:cs="Tahoma"/>
          <w:color w:val="000000"/>
          <w:sz w:val="23"/>
          <w:szCs w:val="23"/>
        </w:rPr>
      </w:pPr>
      <w:r w:rsidRPr="00104E66">
        <w:rPr>
          <w:rFonts w:ascii="Tahoma" w:eastAsia="Calibri" w:hAnsi="Tahoma" w:cs="Tahoma"/>
          <w:color w:val="000000"/>
          <w:sz w:val="23"/>
          <w:szCs w:val="23"/>
        </w:rPr>
        <w:t>Insects – including bees, sericulture, etc.</w:t>
      </w:r>
    </w:p>
    <w:p w14:paraId="793A6A36" w14:textId="77777777" w:rsidR="00495A02" w:rsidRPr="00104E66" w:rsidRDefault="00495A02" w:rsidP="00495A02">
      <w:pPr>
        <w:spacing w:after="0"/>
        <w:ind w:left="1440"/>
        <w:rPr>
          <w:rFonts w:ascii="Tahoma" w:eastAsia="Calibri" w:hAnsi="Tahoma" w:cs="Tahoma"/>
          <w:color w:val="000000"/>
          <w:sz w:val="23"/>
          <w:szCs w:val="23"/>
        </w:rPr>
      </w:pPr>
    </w:p>
    <w:p w14:paraId="510989EF" w14:textId="420B6A78"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Bank wise &amp; District wise Progress and pendency as at December 2022 is given on Annexure No.</w:t>
      </w:r>
      <w:r w:rsidR="00C95355" w:rsidRPr="00104E66">
        <w:rPr>
          <w:rFonts w:ascii="Tahoma" w:eastAsia="Calibri" w:hAnsi="Tahoma" w:cs="Tahoma"/>
          <w:b/>
          <w:bCs/>
          <w:color w:val="000000"/>
          <w:sz w:val="23"/>
          <w:szCs w:val="23"/>
        </w:rPr>
        <w:t>23</w:t>
      </w:r>
      <w:r w:rsidRPr="00104E66">
        <w:rPr>
          <w:rFonts w:ascii="Tahoma" w:eastAsia="Calibri" w:hAnsi="Tahoma" w:cs="Tahoma"/>
          <w:b/>
          <w:bCs/>
          <w:color w:val="000000"/>
          <w:sz w:val="23"/>
          <w:szCs w:val="23"/>
        </w:rPr>
        <w:t>.1-</w:t>
      </w:r>
      <w:r w:rsidR="00C95355" w:rsidRPr="00104E66">
        <w:rPr>
          <w:rFonts w:ascii="Tahoma" w:eastAsia="Calibri" w:hAnsi="Tahoma" w:cs="Tahoma"/>
          <w:b/>
          <w:bCs/>
          <w:color w:val="000000"/>
          <w:sz w:val="23"/>
          <w:szCs w:val="23"/>
        </w:rPr>
        <w:t>23</w:t>
      </w:r>
      <w:r w:rsidRPr="00104E66">
        <w:rPr>
          <w:rFonts w:ascii="Tahoma" w:eastAsia="Calibri" w:hAnsi="Tahoma" w:cs="Tahoma"/>
          <w:b/>
          <w:bCs/>
          <w:color w:val="000000"/>
          <w:sz w:val="23"/>
          <w:szCs w:val="23"/>
        </w:rPr>
        <w:t xml:space="preserve">.3 </w:t>
      </w:r>
      <w:r w:rsidRPr="00104E66">
        <w:rPr>
          <w:rFonts w:ascii="Tahoma" w:eastAsia="Calibri" w:hAnsi="Tahoma" w:cs="Tahoma"/>
          <w:b/>
          <w:bCs/>
          <w:sz w:val="23"/>
          <w:szCs w:val="23"/>
        </w:rPr>
        <w:t xml:space="preserve">(Page </w:t>
      </w:r>
      <w:r w:rsidR="00053181">
        <w:rPr>
          <w:rFonts w:ascii="Tahoma" w:eastAsia="Calibri" w:hAnsi="Tahoma" w:cs="Tahoma"/>
          <w:b/>
          <w:bCs/>
          <w:sz w:val="23"/>
          <w:szCs w:val="23"/>
        </w:rPr>
        <w:t>129-131</w:t>
      </w:r>
      <w:r w:rsidRPr="00104E66">
        <w:rPr>
          <w:rFonts w:ascii="Tahoma" w:eastAsia="Calibri" w:hAnsi="Tahoma" w:cs="Tahoma"/>
          <w:b/>
          <w:bCs/>
          <w:sz w:val="23"/>
          <w:szCs w:val="23"/>
        </w:rPr>
        <w:t>)</w:t>
      </w:r>
      <w:r w:rsidRPr="00104E66">
        <w:rPr>
          <w:rFonts w:ascii="Tahoma" w:eastAsia="Calibri" w:hAnsi="Tahoma" w:cs="Tahoma"/>
          <w:b/>
          <w:bCs/>
          <w:color w:val="000000"/>
          <w:sz w:val="23"/>
          <w:szCs w:val="23"/>
        </w:rPr>
        <w:t xml:space="preserve"> for information of the house.</w:t>
      </w:r>
    </w:p>
    <w:p w14:paraId="75FD7A73" w14:textId="77777777" w:rsidR="00495A02" w:rsidRPr="00104E66" w:rsidRDefault="00495A02" w:rsidP="00495A02">
      <w:pPr>
        <w:spacing w:after="0"/>
        <w:rPr>
          <w:rFonts w:ascii="Tahoma" w:eastAsia="Calibri" w:hAnsi="Tahoma" w:cs="Tahoma"/>
          <w:b/>
          <w:bCs/>
          <w:color w:val="000000"/>
          <w:sz w:val="23"/>
          <w:szCs w:val="23"/>
        </w:rPr>
      </w:pPr>
    </w:p>
    <w:p w14:paraId="184F8BCF"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 xml:space="preserve">Highlights of the performance of banks during the quarter ended December 2022 are as </w:t>
      </w:r>
      <w:proofErr w:type="gramStart"/>
      <w:r w:rsidRPr="00104E66">
        <w:rPr>
          <w:rFonts w:ascii="Tahoma" w:eastAsia="Calibri" w:hAnsi="Tahoma" w:cs="Tahoma"/>
          <w:b/>
          <w:bCs/>
          <w:color w:val="000000"/>
          <w:sz w:val="23"/>
          <w:szCs w:val="23"/>
        </w:rPr>
        <w:t>under:-</w:t>
      </w:r>
      <w:proofErr w:type="gramEnd"/>
    </w:p>
    <w:p w14:paraId="3EB34BC2" w14:textId="77777777" w:rsidR="00495A02" w:rsidRPr="00104E66" w:rsidRDefault="00495A02" w:rsidP="00495A02">
      <w:pPr>
        <w:spacing w:after="0"/>
        <w:jc w:val="both"/>
        <w:rPr>
          <w:rFonts w:ascii="Tahoma" w:eastAsia="Calibri" w:hAnsi="Tahoma" w:cs="Tahoma"/>
          <w:b/>
          <w:bCs/>
          <w:color w:val="000000"/>
          <w:sz w:val="23"/>
          <w:szCs w:val="23"/>
        </w:rPr>
      </w:pPr>
    </w:p>
    <w:p w14:paraId="7F6E16DB" w14:textId="77777777" w:rsidR="00495A02" w:rsidRPr="00104E66" w:rsidRDefault="00495A02" w:rsidP="00495A02">
      <w:pPr>
        <w:numPr>
          <w:ilvl w:val="0"/>
          <w:numId w:val="33"/>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 xml:space="preserve">The </w:t>
      </w:r>
      <w:r w:rsidRPr="00104E66">
        <w:rPr>
          <w:rFonts w:ascii="Tahoma" w:eastAsia="Calibri" w:hAnsi="Tahoma" w:cs="Tahoma"/>
          <w:b/>
          <w:bCs/>
          <w:color w:val="000000"/>
          <w:sz w:val="23"/>
          <w:szCs w:val="23"/>
        </w:rPr>
        <w:t>achievement under the scheme in terms of cases sanctioned and margin money disbursed has been 91% and 45% of the allocated target</w:t>
      </w:r>
      <w:r w:rsidRPr="00104E66">
        <w:rPr>
          <w:rFonts w:ascii="Tahoma" w:eastAsia="Calibri" w:hAnsi="Tahoma" w:cs="Tahoma"/>
          <w:color w:val="000000"/>
          <w:sz w:val="23"/>
          <w:szCs w:val="23"/>
        </w:rPr>
        <w:t xml:space="preserve"> respectively.</w:t>
      </w:r>
    </w:p>
    <w:p w14:paraId="3D6FD767" w14:textId="77777777" w:rsidR="00495A02" w:rsidRPr="00104E66" w:rsidRDefault="00495A02" w:rsidP="00495A02">
      <w:pPr>
        <w:numPr>
          <w:ilvl w:val="0"/>
          <w:numId w:val="33"/>
        </w:numPr>
        <w:spacing w:after="0" w:line="276" w:lineRule="auto"/>
        <w:jc w:val="both"/>
        <w:rPr>
          <w:rFonts w:ascii="Tahoma" w:eastAsia="Calibri" w:hAnsi="Tahoma" w:cs="Tahoma"/>
          <w:color w:val="000000"/>
          <w:sz w:val="23"/>
          <w:szCs w:val="23"/>
        </w:rPr>
      </w:pPr>
      <w:r w:rsidRPr="00104E66">
        <w:rPr>
          <w:rFonts w:ascii="Tahoma" w:eastAsia="Calibri" w:hAnsi="Tahoma" w:cs="Tahoma"/>
          <w:b/>
          <w:bCs/>
          <w:color w:val="000000"/>
          <w:sz w:val="23"/>
          <w:szCs w:val="23"/>
        </w:rPr>
        <w:t>Out of the total 6140 cases sponsored to various banks,</w:t>
      </w:r>
      <w:r w:rsidRPr="00104E66">
        <w:rPr>
          <w:rFonts w:ascii="Tahoma" w:eastAsia="Calibri" w:hAnsi="Tahoma" w:cs="Tahoma"/>
          <w:color w:val="000000"/>
          <w:sz w:val="23"/>
          <w:szCs w:val="23"/>
        </w:rPr>
        <w:t xml:space="preserve"> 3301 cases i.e. 54% cases were rejected/returned by the banks, which is on very higher side which speaks of quality of sponsored cases as well.</w:t>
      </w:r>
    </w:p>
    <w:p w14:paraId="06A77066" w14:textId="77777777" w:rsidR="00495A02" w:rsidRPr="00104E66" w:rsidRDefault="00495A02" w:rsidP="00495A02">
      <w:pPr>
        <w:numPr>
          <w:ilvl w:val="0"/>
          <w:numId w:val="33"/>
        </w:numPr>
        <w:spacing w:after="0" w:line="276" w:lineRule="auto"/>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As at December, 2022, 1306 and 343 cases were lying pending with banks for sanction and disbursement respectively.</w:t>
      </w:r>
    </w:p>
    <w:p w14:paraId="608FB4B2" w14:textId="31BD04F0" w:rsidR="00495A02" w:rsidRPr="00104E66" w:rsidRDefault="00495A02" w:rsidP="00495A02">
      <w:pPr>
        <w:spacing w:after="0"/>
        <w:ind w:left="720"/>
        <w:jc w:val="both"/>
        <w:rPr>
          <w:rFonts w:ascii="Tahoma" w:eastAsia="Calibri" w:hAnsi="Tahoma" w:cs="Tahoma"/>
          <w:b/>
          <w:bCs/>
          <w:color w:val="000000"/>
          <w:sz w:val="23"/>
          <w:szCs w:val="23"/>
        </w:rPr>
      </w:pPr>
    </w:p>
    <w:p w14:paraId="041400FC"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Institution wise Progress:</w: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609"/>
        <w:gridCol w:w="1511"/>
        <w:gridCol w:w="1371"/>
        <w:gridCol w:w="1503"/>
        <w:gridCol w:w="1161"/>
        <w:gridCol w:w="1239"/>
      </w:tblGrid>
      <w:tr w:rsidR="00495A02" w:rsidRPr="00104E66" w14:paraId="2B8694F3" w14:textId="77777777" w:rsidTr="00CF45BF">
        <w:trPr>
          <w:trHeight w:val="317"/>
        </w:trPr>
        <w:tc>
          <w:tcPr>
            <w:tcW w:w="1500" w:type="dxa"/>
            <w:vMerge w:val="restart"/>
          </w:tcPr>
          <w:p w14:paraId="0E7681BE"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Institution</w:t>
            </w:r>
          </w:p>
        </w:tc>
        <w:tc>
          <w:tcPr>
            <w:tcW w:w="8392" w:type="dxa"/>
            <w:gridSpan w:val="6"/>
          </w:tcPr>
          <w:p w14:paraId="735C005B" w14:textId="77777777" w:rsidR="00495A02" w:rsidRPr="00104E66" w:rsidRDefault="00495A02" w:rsidP="00CF45BF">
            <w:pPr>
              <w:spacing w:after="0"/>
              <w:jc w:val="center"/>
              <w:rPr>
                <w:rFonts w:ascii="Tahoma" w:eastAsia="Calibri" w:hAnsi="Tahoma" w:cs="Tahoma"/>
                <w:b/>
                <w:bCs/>
                <w:color w:val="000000"/>
                <w:sz w:val="23"/>
                <w:szCs w:val="23"/>
              </w:rPr>
            </w:pPr>
            <w:r w:rsidRPr="00104E66">
              <w:rPr>
                <w:rFonts w:ascii="Tahoma" w:eastAsia="Calibri" w:hAnsi="Tahoma" w:cs="Tahoma"/>
                <w:b/>
                <w:bCs/>
                <w:color w:val="000000"/>
                <w:sz w:val="23"/>
                <w:szCs w:val="23"/>
              </w:rPr>
              <w:t>No. of Applications</w:t>
            </w:r>
          </w:p>
        </w:tc>
      </w:tr>
      <w:tr w:rsidR="00495A02" w:rsidRPr="00104E66" w14:paraId="5C7C195E" w14:textId="77777777" w:rsidTr="00CF45BF">
        <w:trPr>
          <w:trHeight w:val="649"/>
        </w:trPr>
        <w:tc>
          <w:tcPr>
            <w:tcW w:w="1500" w:type="dxa"/>
            <w:vMerge/>
          </w:tcPr>
          <w:p w14:paraId="650D0BB6" w14:textId="77777777" w:rsidR="00495A02" w:rsidRPr="00104E66" w:rsidRDefault="00495A02" w:rsidP="00CF45BF">
            <w:pPr>
              <w:spacing w:after="0"/>
              <w:jc w:val="both"/>
              <w:rPr>
                <w:rFonts w:ascii="Tahoma" w:eastAsia="Calibri" w:hAnsi="Tahoma" w:cs="Tahoma"/>
                <w:b/>
                <w:bCs/>
                <w:color w:val="000000"/>
                <w:sz w:val="23"/>
                <w:szCs w:val="23"/>
              </w:rPr>
            </w:pPr>
          </w:p>
        </w:tc>
        <w:tc>
          <w:tcPr>
            <w:tcW w:w="1622" w:type="dxa"/>
          </w:tcPr>
          <w:p w14:paraId="4087325D"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Sponsored</w:t>
            </w:r>
          </w:p>
        </w:tc>
        <w:tc>
          <w:tcPr>
            <w:tcW w:w="1512" w:type="dxa"/>
          </w:tcPr>
          <w:p w14:paraId="1DA3ED2F"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Sanctioned</w:t>
            </w:r>
          </w:p>
        </w:tc>
        <w:tc>
          <w:tcPr>
            <w:tcW w:w="1355" w:type="dxa"/>
          </w:tcPr>
          <w:p w14:paraId="34CEDDEB"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Rejected/</w:t>
            </w:r>
          </w:p>
          <w:p w14:paraId="7F2462E6"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returned</w:t>
            </w:r>
          </w:p>
        </w:tc>
        <w:tc>
          <w:tcPr>
            <w:tcW w:w="1513" w:type="dxa"/>
          </w:tcPr>
          <w:p w14:paraId="31F30C4A"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Disbursed</w:t>
            </w:r>
          </w:p>
        </w:tc>
        <w:tc>
          <w:tcPr>
            <w:tcW w:w="1145" w:type="dxa"/>
          </w:tcPr>
          <w:p w14:paraId="542B3ABD"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Pending for disposal</w:t>
            </w:r>
          </w:p>
        </w:tc>
        <w:tc>
          <w:tcPr>
            <w:tcW w:w="1245" w:type="dxa"/>
          </w:tcPr>
          <w:p w14:paraId="197945EB"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 xml:space="preserve">Pending for </w:t>
            </w:r>
            <w:proofErr w:type="spellStart"/>
            <w:r w:rsidRPr="00104E66">
              <w:rPr>
                <w:rFonts w:ascii="Tahoma" w:eastAsia="Calibri" w:hAnsi="Tahoma" w:cs="Tahoma"/>
                <w:b/>
                <w:bCs/>
                <w:color w:val="000000"/>
                <w:sz w:val="23"/>
                <w:szCs w:val="23"/>
              </w:rPr>
              <w:t>Disb</w:t>
            </w:r>
            <w:proofErr w:type="spellEnd"/>
            <w:r w:rsidRPr="00104E66">
              <w:rPr>
                <w:rFonts w:ascii="Tahoma" w:eastAsia="Calibri" w:hAnsi="Tahoma" w:cs="Tahoma"/>
                <w:b/>
                <w:bCs/>
                <w:color w:val="000000"/>
                <w:sz w:val="23"/>
                <w:szCs w:val="23"/>
              </w:rPr>
              <w:t>.</w:t>
            </w:r>
          </w:p>
        </w:tc>
      </w:tr>
      <w:tr w:rsidR="00495A02" w:rsidRPr="00104E66" w14:paraId="08EDEC3F" w14:textId="77777777" w:rsidTr="00CF45BF">
        <w:trPr>
          <w:trHeight w:val="693"/>
        </w:trPr>
        <w:tc>
          <w:tcPr>
            <w:tcW w:w="1500" w:type="dxa"/>
          </w:tcPr>
          <w:p w14:paraId="1FE6128D"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 xml:space="preserve">Pub. Sec. Banks </w:t>
            </w:r>
          </w:p>
        </w:tc>
        <w:tc>
          <w:tcPr>
            <w:tcW w:w="1622" w:type="dxa"/>
          </w:tcPr>
          <w:p w14:paraId="5862782C"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 xml:space="preserve"> 5140(84%)</w:t>
            </w:r>
          </w:p>
        </w:tc>
        <w:tc>
          <w:tcPr>
            <w:tcW w:w="1512" w:type="dxa"/>
          </w:tcPr>
          <w:p w14:paraId="54A91EBA"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1649</w:t>
            </w:r>
          </w:p>
        </w:tc>
        <w:tc>
          <w:tcPr>
            <w:tcW w:w="1355" w:type="dxa"/>
          </w:tcPr>
          <w:p w14:paraId="770CB13D"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2673</w:t>
            </w:r>
          </w:p>
        </w:tc>
        <w:tc>
          <w:tcPr>
            <w:tcW w:w="1513" w:type="dxa"/>
          </w:tcPr>
          <w:p w14:paraId="3CF8720A"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829</w:t>
            </w:r>
          </w:p>
        </w:tc>
        <w:tc>
          <w:tcPr>
            <w:tcW w:w="1145" w:type="dxa"/>
          </w:tcPr>
          <w:p w14:paraId="223BAD4C"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1098</w:t>
            </w:r>
          </w:p>
        </w:tc>
        <w:tc>
          <w:tcPr>
            <w:tcW w:w="1245" w:type="dxa"/>
          </w:tcPr>
          <w:p w14:paraId="6673F0E8"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472</w:t>
            </w:r>
          </w:p>
        </w:tc>
      </w:tr>
      <w:tr w:rsidR="00495A02" w:rsidRPr="00104E66" w14:paraId="6A6FF741" w14:textId="77777777" w:rsidTr="00CF45BF">
        <w:trPr>
          <w:trHeight w:val="693"/>
        </w:trPr>
        <w:tc>
          <w:tcPr>
            <w:tcW w:w="1500" w:type="dxa"/>
          </w:tcPr>
          <w:p w14:paraId="2A8CD8F2"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Pvt. Sec. Banks</w:t>
            </w:r>
          </w:p>
        </w:tc>
        <w:tc>
          <w:tcPr>
            <w:tcW w:w="1622" w:type="dxa"/>
          </w:tcPr>
          <w:p w14:paraId="786B8E42"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211 (3%)</w:t>
            </w:r>
          </w:p>
        </w:tc>
        <w:tc>
          <w:tcPr>
            <w:tcW w:w="1512" w:type="dxa"/>
          </w:tcPr>
          <w:p w14:paraId="513D6BB8"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26</w:t>
            </w:r>
          </w:p>
        </w:tc>
        <w:tc>
          <w:tcPr>
            <w:tcW w:w="1355" w:type="dxa"/>
          </w:tcPr>
          <w:p w14:paraId="3C5A417E"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61</w:t>
            </w:r>
          </w:p>
        </w:tc>
        <w:tc>
          <w:tcPr>
            <w:tcW w:w="1513" w:type="dxa"/>
          </w:tcPr>
          <w:p w14:paraId="6D8F5BD5"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13</w:t>
            </w:r>
          </w:p>
        </w:tc>
        <w:tc>
          <w:tcPr>
            <w:tcW w:w="1145" w:type="dxa"/>
          </w:tcPr>
          <w:p w14:paraId="2FC2EB26"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133</w:t>
            </w:r>
          </w:p>
        </w:tc>
        <w:tc>
          <w:tcPr>
            <w:tcW w:w="1245" w:type="dxa"/>
          </w:tcPr>
          <w:p w14:paraId="63C3D284"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4</w:t>
            </w:r>
          </w:p>
        </w:tc>
      </w:tr>
      <w:tr w:rsidR="00495A02" w:rsidRPr="00104E66" w14:paraId="6B79AE28" w14:textId="77777777" w:rsidTr="00CF45BF">
        <w:trPr>
          <w:trHeight w:val="332"/>
        </w:trPr>
        <w:tc>
          <w:tcPr>
            <w:tcW w:w="1500" w:type="dxa"/>
          </w:tcPr>
          <w:p w14:paraId="646D68A1"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SHGB</w:t>
            </w:r>
          </w:p>
        </w:tc>
        <w:tc>
          <w:tcPr>
            <w:tcW w:w="1622" w:type="dxa"/>
          </w:tcPr>
          <w:p w14:paraId="5453D788"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789(13%)</w:t>
            </w:r>
          </w:p>
        </w:tc>
        <w:tc>
          <w:tcPr>
            <w:tcW w:w="1512" w:type="dxa"/>
          </w:tcPr>
          <w:p w14:paraId="2F805D97"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160</w:t>
            </w:r>
          </w:p>
        </w:tc>
        <w:tc>
          <w:tcPr>
            <w:tcW w:w="1355" w:type="dxa"/>
          </w:tcPr>
          <w:p w14:paraId="6A9333E2"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567</w:t>
            </w:r>
          </w:p>
        </w:tc>
        <w:tc>
          <w:tcPr>
            <w:tcW w:w="1513" w:type="dxa"/>
          </w:tcPr>
          <w:p w14:paraId="2C3A50A0"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77</w:t>
            </w:r>
          </w:p>
        </w:tc>
        <w:tc>
          <w:tcPr>
            <w:tcW w:w="1145" w:type="dxa"/>
          </w:tcPr>
          <w:p w14:paraId="5433D6B3"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75</w:t>
            </w:r>
          </w:p>
        </w:tc>
        <w:tc>
          <w:tcPr>
            <w:tcW w:w="1245" w:type="dxa"/>
          </w:tcPr>
          <w:p w14:paraId="63C0834B" w14:textId="77777777" w:rsidR="00495A02" w:rsidRPr="00104E66" w:rsidRDefault="00495A02" w:rsidP="00CF45BF">
            <w:pPr>
              <w:spacing w:after="0"/>
              <w:jc w:val="center"/>
              <w:rPr>
                <w:rFonts w:ascii="Tahoma" w:eastAsia="Calibri" w:hAnsi="Tahoma" w:cs="Tahoma"/>
                <w:sz w:val="23"/>
                <w:szCs w:val="23"/>
              </w:rPr>
            </w:pPr>
            <w:r w:rsidRPr="00104E66">
              <w:rPr>
                <w:rFonts w:ascii="Tahoma" w:eastAsia="Calibri" w:hAnsi="Tahoma" w:cs="Tahoma"/>
                <w:sz w:val="23"/>
                <w:szCs w:val="23"/>
              </w:rPr>
              <w:t>36</w:t>
            </w:r>
          </w:p>
        </w:tc>
      </w:tr>
      <w:tr w:rsidR="00495A02" w:rsidRPr="00104E66" w14:paraId="738E5615" w14:textId="77777777" w:rsidTr="00CF45BF">
        <w:trPr>
          <w:trHeight w:val="346"/>
        </w:trPr>
        <w:tc>
          <w:tcPr>
            <w:tcW w:w="1500" w:type="dxa"/>
          </w:tcPr>
          <w:p w14:paraId="361B3389" w14:textId="77777777" w:rsidR="00495A02" w:rsidRPr="00104E66" w:rsidRDefault="00495A02" w:rsidP="00CF45BF">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Total</w:t>
            </w:r>
          </w:p>
        </w:tc>
        <w:tc>
          <w:tcPr>
            <w:tcW w:w="1622" w:type="dxa"/>
          </w:tcPr>
          <w:p w14:paraId="4C94E41D" w14:textId="77777777" w:rsidR="00495A02" w:rsidRPr="00104E66" w:rsidRDefault="00495A02" w:rsidP="00CF45BF">
            <w:pPr>
              <w:spacing w:after="0"/>
              <w:jc w:val="center"/>
              <w:rPr>
                <w:rFonts w:ascii="Tahoma" w:eastAsia="Calibri" w:hAnsi="Tahoma" w:cs="Tahoma"/>
                <w:b/>
                <w:bCs/>
                <w:sz w:val="23"/>
                <w:szCs w:val="23"/>
              </w:rPr>
            </w:pPr>
            <w:r w:rsidRPr="00104E66">
              <w:rPr>
                <w:rFonts w:ascii="Tahoma" w:eastAsia="Calibri" w:hAnsi="Tahoma" w:cs="Tahoma"/>
                <w:b/>
                <w:bCs/>
                <w:sz w:val="23"/>
                <w:szCs w:val="23"/>
              </w:rPr>
              <w:t>6140</w:t>
            </w:r>
          </w:p>
        </w:tc>
        <w:tc>
          <w:tcPr>
            <w:tcW w:w="1512" w:type="dxa"/>
          </w:tcPr>
          <w:p w14:paraId="0700021B" w14:textId="77777777" w:rsidR="00495A02" w:rsidRPr="00104E66" w:rsidRDefault="00495A02" w:rsidP="00CF45BF">
            <w:pPr>
              <w:spacing w:after="0"/>
              <w:jc w:val="center"/>
              <w:rPr>
                <w:rFonts w:ascii="Tahoma" w:eastAsia="Calibri" w:hAnsi="Tahoma" w:cs="Tahoma"/>
                <w:b/>
                <w:bCs/>
                <w:sz w:val="23"/>
                <w:szCs w:val="23"/>
              </w:rPr>
            </w:pPr>
            <w:r w:rsidRPr="00104E66">
              <w:rPr>
                <w:rFonts w:ascii="Tahoma" w:eastAsia="Calibri" w:hAnsi="Tahoma" w:cs="Tahoma"/>
                <w:b/>
                <w:bCs/>
                <w:sz w:val="23"/>
                <w:szCs w:val="23"/>
              </w:rPr>
              <w:t>1835</w:t>
            </w:r>
          </w:p>
        </w:tc>
        <w:tc>
          <w:tcPr>
            <w:tcW w:w="1355" w:type="dxa"/>
          </w:tcPr>
          <w:p w14:paraId="265D89EC" w14:textId="77777777" w:rsidR="00495A02" w:rsidRPr="00104E66" w:rsidRDefault="00495A02" w:rsidP="00CF45BF">
            <w:pPr>
              <w:spacing w:after="0"/>
              <w:jc w:val="center"/>
              <w:rPr>
                <w:rFonts w:ascii="Tahoma" w:eastAsia="Calibri" w:hAnsi="Tahoma" w:cs="Tahoma"/>
                <w:b/>
                <w:bCs/>
                <w:sz w:val="23"/>
                <w:szCs w:val="23"/>
              </w:rPr>
            </w:pPr>
            <w:r w:rsidRPr="00104E66">
              <w:rPr>
                <w:rFonts w:ascii="Tahoma" w:eastAsia="Calibri" w:hAnsi="Tahoma" w:cs="Tahoma"/>
                <w:b/>
                <w:bCs/>
                <w:sz w:val="23"/>
                <w:szCs w:val="23"/>
              </w:rPr>
              <w:t>3301</w:t>
            </w:r>
          </w:p>
        </w:tc>
        <w:tc>
          <w:tcPr>
            <w:tcW w:w="1513" w:type="dxa"/>
          </w:tcPr>
          <w:p w14:paraId="6D80DA7B" w14:textId="77777777" w:rsidR="00495A02" w:rsidRPr="00104E66" w:rsidRDefault="00495A02" w:rsidP="00CF45BF">
            <w:pPr>
              <w:spacing w:after="0"/>
              <w:jc w:val="center"/>
              <w:rPr>
                <w:rFonts w:ascii="Tahoma" w:eastAsia="Calibri" w:hAnsi="Tahoma" w:cs="Tahoma"/>
                <w:b/>
                <w:bCs/>
                <w:sz w:val="23"/>
                <w:szCs w:val="23"/>
              </w:rPr>
            </w:pPr>
            <w:r w:rsidRPr="00104E66">
              <w:rPr>
                <w:rFonts w:ascii="Tahoma" w:eastAsia="Calibri" w:hAnsi="Tahoma" w:cs="Tahoma"/>
                <w:b/>
                <w:bCs/>
                <w:sz w:val="23"/>
                <w:szCs w:val="23"/>
              </w:rPr>
              <w:t>919</w:t>
            </w:r>
          </w:p>
        </w:tc>
        <w:tc>
          <w:tcPr>
            <w:tcW w:w="1145" w:type="dxa"/>
          </w:tcPr>
          <w:p w14:paraId="034A7FEC" w14:textId="77777777" w:rsidR="00495A02" w:rsidRPr="00104E66" w:rsidRDefault="00495A02" w:rsidP="00CF45BF">
            <w:pPr>
              <w:spacing w:after="0"/>
              <w:jc w:val="center"/>
              <w:rPr>
                <w:rFonts w:ascii="Tahoma" w:eastAsia="Calibri" w:hAnsi="Tahoma" w:cs="Tahoma"/>
                <w:b/>
                <w:bCs/>
                <w:sz w:val="23"/>
                <w:szCs w:val="23"/>
              </w:rPr>
            </w:pPr>
            <w:r w:rsidRPr="00104E66">
              <w:rPr>
                <w:rFonts w:ascii="Tahoma" w:eastAsia="Calibri" w:hAnsi="Tahoma" w:cs="Tahoma"/>
                <w:b/>
                <w:bCs/>
                <w:sz w:val="23"/>
                <w:szCs w:val="23"/>
              </w:rPr>
              <w:t>1306</w:t>
            </w:r>
          </w:p>
        </w:tc>
        <w:tc>
          <w:tcPr>
            <w:tcW w:w="1245" w:type="dxa"/>
          </w:tcPr>
          <w:p w14:paraId="5C1A2F1D" w14:textId="77777777" w:rsidR="00495A02" w:rsidRPr="00104E66" w:rsidRDefault="00495A02" w:rsidP="00CF45BF">
            <w:pPr>
              <w:spacing w:after="0"/>
              <w:jc w:val="center"/>
              <w:rPr>
                <w:rFonts w:ascii="Tahoma" w:eastAsia="Calibri" w:hAnsi="Tahoma" w:cs="Tahoma"/>
                <w:b/>
                <w:bCs/>
                <w:sz w:val="23"/>
                <w:szCs w:val="23"/>
              </w:rPr>
            </w:pPr>
            <w:r w:rsidRPr="00104E66">
              <w:rPr>
                <w:rFonts w:ascii="Tahoma" w:eastAsia="Calibri" w:hAnsi="Tahoma" w:cs="Tahoma"/>
                <w:b/>
                <w:bCs/>
                <w:sz w:val="23"/>
                <w:szCs w:val="23"/>
              </w:rPr>
              <w:t>512</w:t>
            </w:r>
          </w:p>
        </w:tc>
      </w:tr>
    </w:tbl>
    <w:p w14:paraId="36895FB6" w14:textId="77777777" w:rsidR="00495A02" w:rsidRPr="00104E66" w:rsidRDefault="00495A02" w:rsidP="00495A02">
      <w:pPr>
        <w:spacing w:after="0"/>
        <w:jc w:val="right"/>
        <w:rPr>
          <w:rFonts w:ascii="Tahoma" w:eastAsia="Calibri" w:hAnsi="Tahoma" w:cs="Tahoma"/>
          <w:color w:val="000000"/>
          <w:sz w:val="23"/>
          <w:szCs w:val="23"/>
        </w:rPr>
      </w:pPr>
      <w:r w:rsidRPr="00104E66">
        <w:rPr>
          <w:rFonts w:ascii="Tahoma" w:eastAsia="Calibri" w:hAnsi="Tahoma" w:cs="Tahoma"/>
          <w:color w:val="000000"/>
          <w:sz w:val="23"/>
          <w:szCs w:val="23"/>
        </w:rPr>
        <w:t>Source: PMEGP Portal</w:t>
      </w:r>
    </w:p>
    <w:p w14:paraId="4F299B2A" w14:textId="77777777" w:rsidR="00495A02" w:rsidRPr="00C6613A" w:rsidRDefault="00495A02" w:rsidP="00495A02">
      <w:pPr>
        <w:spacing w:after="0"/>
        <w:jc w:val="both"/>
        <w:rPr>
          <w:rFonts w:ascii="Tahoma" w:eastAsia="Calibri" w:hAnsi="Tahoma" w:cs="Tahoma"/>
          <w:b/>
          <w:bCs/>
          <w:color w:val="000000"/>
          <w:sz w:val="7"/>
          <w:szCs w:val="7"/>
        </w:rPr>
      </w:pPr>
    </w:p>
    <w:p w14:paraId="0A327021"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Representatives from Private Banks are requested to comment.</w:t>
      </w:r>
    </w:p>
    <w:p w14:paraId="4C045B9C" w14:textId="77777777" w:rsidR="00495A02" w:rsidRPr="00C6613A" w:rsidRDefault="00495A02" w:rsidP="00495A02">
      <w:pPr>
        <w:spacing w:after="0"/>
        <w:jc w:val="both"/>
        <w:rPr>
          <w:rFonts w:ascii="Tahoma" w:eastAsia="Calibri" w:hAnsi="Tahoma" w:cs="Tahoma"/>
          <w:b/>
          <w:bCs/>
          <w:color w:val="000000"/>
          <w:sz w:val="17"/>
          <w:szCs w:val="17"/>
        </w:rPr>
      </w:pPr>
    </w:p>
    <w:p w14:paraId="5E3B3D4C"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ACTION REQUIRED FROM NODAL AGENCIES (KVIC/KVIB/DIC)</w:t>
      </w:r>
    </w:p>
    <w:p w14:paraId="21AB6D58" w14:textId="77777777" w:rsidR="00495A02" w:rsidRPr="00C6613A" w:rsidRDefault="00495A02" w:rsidP="00495A02">
      <w:pPr>
        <w:spacing w:after="0"/>
        <w:jc w:val="both"/>
        <w:rPr>
          <w:rFonts w:ascii="Tahoma" w:eastAsia="Calibri" w:hAnsi="Tahoma" w:cs="Tahoma"/>
          <w:b/>
          <w:bCs/>
          <w:color w:val="000000"/>
          <w:sz w:val="19"/>
          <w:szCs w:val="19"/>
        </w:rPr>
      </w:pPr>
    </w:p>
    <w:p w14:paraId="488E8F8D" w14:textId="77777777" w:rsidR="00495A02" w:rsidRPr="00104E66" w:rsidRDefault="00495A02" w:rsidP="00495A02">
      <w:pPr>
        <w:numPr>
          <w:ilvl w:val="0"/>
          <w:numId w:val="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PMEGP loan applications are sponsored to all banks in proportion to their bank branches in the State of Haryana.</w:t>
      </w:r>
    </w:p>
    <w:p w14:paraId="2025F21C" w14:textId="77777777" w:rsidR="00495A02" w:rsidRPr="00104E66" w:rsidRDefault="00495A02" w:rsidP="00495A02">
      <w:pPr>
        <w:numPr>
          <w:ilvl w:val="0"/>
          <w:numId w:val="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 reasons for higher rate of rejection are analyzed in the meeting of District Level Task Force Committee and scrutiny of loan applications is made in such a manner to avoid higher rate of rejection.</w:t>
      </w:r>
    </w:p>
    <w:p w14:paraId="6AC5E680" w14:textId="77777777" w:rsidR="00495A02" w:rsidRPr="00104E66" w:rsidRDefault="00495A02" w:rsidP="00495A02">
      <w:pPr>
        <w:numPr>
          <w:ilvl w:val="0"/>
          <w:numId w:val="7"/>
        </w:numPr>
        <w:spacing w:after="0" w:line="276" w:lineRule="auto"/>
        <w:jc w:val="both"/>
        <w:rPr>
          <w:rFonts w:ascii="Tahoma" w:eastAsia="Calibri" w:hAnsi="Tahoma" w:cs="Tahoma"/>
          <w:color w:val="000000"/>
          <w:sz w:val="23"/>
          <w:szCs w:val="23"/>
        </w:rPr>
      </w:pPr>
      <w:r w:rsidRPr="00104E66">
        <w:rPr>
          <w:rFonts w:ascii="Tahoma" w:eastAsia="Calibri" w:hAnsi="Tahoma" w:cs="Tahoma"/>
          <w:color w:val="000000"/>
          <w:sz w:val="23"/>
          <w:szCs w:val="23"/>
        </w:rPr>
        <w:t>Their District level field functionaries visit LDM Office of their respective district on monthly basis on 15</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of every month (on next working day if 15</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is a holiday) with bank wise pendency and follow up with the concerned bank branches for disposal of the pending applications within the stipulated timeframe. </w:t>
      </w:r>
    </w:p>
    <w:p w14:paraId="45289D88" w14:textId="77777777" w:rsidR="00495A02" w:rsidRPr="00C6613A" w:rsidRDefault="00495A02" w:rsidP="00495A02">
      <w:pPr>
        <w:spacing w:after="0"/>
        <w:ind w:left="720"/>
        <w:jc w:val="both"/>
        <w:rPr>
          <w:rFonts w:ascii="Tahoma" w:eastAsia="Calibri" w:hAnsi="Tahoma" w:cs="Tahoma"/>
          <w:color w:val="000000"/>
          <w:sz w:val="11"/>
          <w:szCs w:val="11"/>
        </w:rPr>
      </w:pPr>
    </w:p>
    <w:p w14:paraId="42304CF0" w14:textId="77777777"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The house may discuss.</w:t>
      </w:r>
    </w:p>
    <w:p w14:paraId="5204678E" w14:textId="77777777" w:rsidR="00495A02" w:rsidRPr="00104E66" w:rsidRDefault="00495A02" w:rsidP="00495A02">
      <w:pPr>
        <w:spacing w:after="0"/>
        <w:jc w:val="both"/>
        <w:rPr>
          <w:rFonts w:ascii="Tahoma" w:eastAsia="Calibri" w:hAnsi="Tahoma" w:cs="Tahoma"/>
          <w:b/>
          <w:b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7"/>
        <w:gridCol w:w="7998"/>
      </w:tblGrid>
      <w:tr w:rsidR="00495A02" w:rsidRPr="00C83CE1" w14:paraId="4651B87A" w14:textId="77777777" w:rsidTr="008260CF">
        <w:tc>
          <w:tcPr>
            <w:tcW w:w="1777" w:type="dxa"/>
            <w:shd w:val="clear" w:color="auto" w:fill="auto"/>
            <w:tcMar>
              <w:top w:w="0" w:type="dxa"/>
              <w:left w:w="108" w:type="dxa"/>
              <w:bottom w:w="0" w:type="dxa"/>
              <w:right w:w="108" w:type="dxa"/>
            </w:tcMar>
            <w:hideMark/>
          </w:tcPr>
          <w:p w14:paraId="08F1205B" w14:textId="6CFA5EA7" w:rsidR="00495A02" w:rsidRPr="00C83CE1" w:rsidRDefault="00495A02" w:rsidP="00CF45BF">
            <w:pPr>
              <w:spacing w:after="0" w:line="240" w:lineRule="auto"/>
              <w:jc w:val="both"/>
              <w:rPr>
                <w:rFonts w:ascii="Tahoma" w:hAnsi="Tahoma" w:cs="Tahoma"/>
                <w:b/>
                <w:bCs/>
                <w:color w:val="000000"/>
                <w:sz w:val="23"/>
                <w:szCs w:val="23"/>
              </w:rPr>
            </w:pPr>
            <w:r w:rsidRPr="00C83CE1">
              <w:rPr>
                <w:rFonts w:ascii="Tahoma" w:hAnsi="Tahoma" w:cs="Tahoma"/>
                <w:b/>
                <w:bCs/>
                <w:color w:val="000000"/>
                <w:sz w:val="23"/>
                <w:szCs w:val="23"/>
              </w:rPr>
              <w:t>AGENDA ITEM NO. 2</w:t>
            </w:r>
            <w:r w:rsidR="00742030">
              <w:rPr>
                <w:rFonts w:ascii="Tahoma" w:hAnsi="Tahoma" w:cs="Tahoma"/>
                <w:b/>
                <w:bCs/>
                <w:color w:val="000000"/>
                <w:sz w:val="23"/>
                <w:szCs w:val="23"/>
              </w:rPr>
              <w:t>3</w:t>
            </w:r>
            <w:r w:rsidRPr="00C83CE1">
              <w:rPr>
                <w:rFonts w:ascii="Tahoma" w:hAnsi="Tahoma" w:cs="Tahoma"/>
                <w:b/>
                <w:bCs/>
                <w:color w:val="000000"/>
                <w:sz w:val="23"/>
                <w:szCs w:val="23"/>
              </w:rPr>
              <w:t>.2</w:t>
            </w:r>
          </w:p>
        </w:tc>
        <w:tc>
          <w:tcPr>
            <w:tcW w:w="7998" w:type="dxa"/>
            <w:shd w:val="clear" w:color="auto" w:fill="auto"/>
            <w:tcMar>
              <w:top w:w="0" w:type="dxa"/>
              <w:left w:w="108" w:type="dxa"/>
              <w:bottom w:w="0" w:type="dxa"/>
              <w:right w:w="108" w:type="dxa"/>
            </w:tcMar>
            <w:hideMark/>
          </w:tcPr>
          <w:p w14:paraId="2572F5F0" w14:textId="77777777" w:rsidR="00495A02" w:rsidRPr="00C83CE1" w:rsidRDefault="00495A02" w:rsidP="00CF45BF">
            <w:pPr>
              <w:spacing w:after="0" w:line="240" w:lineRule="auto"/>
              <w:jc w:val="both"/>
              <w:rPr>
                <w:rFonts w:ascii="Tahoma" w:hAnsi="Tahoma" w:cs="Tahoma"/>
                <w:b/>
                <w:bCs/>
                <w:color w:val="000000"/>
                <w:sz w:val="23"/>
                <w:szCs w:val="23"/>
              </w:rPr>
            </w:pPr>
            <w:r w:rsidRPr="00C83CE1">
              <w:rPr>
                <w:rFonts w:ascii="Tahoma" w:hAnsi="Tahoma" w:cs="Tahoma"/>
                <w:b/>
                <w:bCs/>
                <w:color w:val="000000"/>
                <w:sz w:val="23"/>
                <w:szCs w:val="23"/>
              </w:rPr>
              <w:t xml:space="preserve">PROGRESS OF CASES SPONSORED BY HARYANA SCHEDULED CASTES FINANCE &amp; DEVELOPMENT CORPORATION (HSCFDC) DURING THE PRIOD ENDED DECEMBER 2022 </w:t>
            </w:r>
          </w:p>
        </w:tc>
      </w:tr>
    </w:tbl>
    <w:p w14:paraId="3D4064FD" w14:textId="77777777" w:rsidR="008260CF" w:rsidRPr="00C6613A" w:rsidRDefault="008260CF" w:rsidP="00495A02">
      <w:pPr>
        <w:jc w:val="both"/>
        <w:rPr>
          <w:rFonts w:ascii="Tahoma" w:hAnsi="Tahoma" w:cs="Tahoma"/>
          <w:b/>
          <w:bCs/>
          <w:noProof/>
          <w:color w:val="000000"/>
          <w:sz w:val="2"/>
          <w:szCs w:val="2"/>
        </w:rPr>
      </w:pPr>
    </w:p>
    <w:p w14:paraId="668F92A7" w14:textId="0B79084F" w:rsidR="00495A02" w:rsidRPr="00104E66" w:rsidRDefault="00495A02" w:rsidP="00495A02">
      <w:pPr>
        <w:jc w:val="both"/>
        <w:rPr>
          <w:rFonts w:ascii="Tahoma" w:hAnsi="Tahoma" w:cs="Tahoma"/>
          <w:b/>
          <w:bCs/>
          <w:noProof/>
          <w:color w:val="000000"/>
          <w:sz w:val="23"/>
          <w:szCs w:val="23"/>
        </w:rPr>
      </w:pPr>
      <w:r w:rsidRPr="00104E66">
        <w:rPr>
          <w:rFonts w:ascii="Tahoma" w:hAnsi="Tahoma" w:cs="Tahoma"/>
          <w:b/>
          <w:bCs/>
          <w:noProof/>
          <w:color w:val="000000"/>
          <w:sz w:val="23"/>
          <w:szCs w:val="23"/>
        </w:rPr>
        <w:t>Progress during the quarter ended December 2022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495A02" w:rsidRPr="00104E66" w14:paraId="7DA33D4F" w14:textId="77777777" w:rsidTr="00CF45BF">
        <w:tc>
          <w:tcPr>
            <w:tcW w:w="1350" w:type="dxa"/>
          </w:tcPr>
          <w:p w14:paraId="2CF9F89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Target</w:t>
            </w:r>
          </w:p>
          <w:p w14:paraId="0CC2B697"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(No. of Projects)</w:t>
            </w:r>
          </w:p>
        </w:tc>
        <w:tc>
          <w:tcPr>
            <w:tcW w:w="1170" w:type="dxa"/>
          </w:tcPr>
          <w:p w14:paraId="24E36A64"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Sponsd</w:t>
            </w:r>
            <w:proofErr w:type="spellEnd"/>
            <w:r w:rsidRPr="00104E66">
              <w:rPr>
                <w:rFonts w:ascii="Tahoma" w:hAnsi="Tahoma" w:cs="Tahoma"/>
                <w:b/>
                <w:bCs/>
                <w:color w:val="000000"/>
                <w:sz w:val="23"/>
                <w:szCs w:val="23"/>
              </w:rPr>
              <w:t>.</w:t>
            </w:r>
          </w:p>
        </w:tc>
        <w:tc>
          <w:tcPr>
            <w:tcW w:w="1530" w:type="dxa"/>
          </w:tcPr>
          <w:p w14:paraId="43754642"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Sanctioned</w:t>
            </w:r>
          </w:p>
        </w:tc>
        <w:tc>
          <w:tcPr>
            <w:tcW w:w="900" w:type="dxa"/>
          </w:tcPr>
          <w:p w14:paraId="05153A35"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c>
          <w:tcPr>
            <w:tcW w:w="1519" w:type="dxa"/>
          </w:tcPr>
          <w:p w14:paraId="1A66A9C5"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age ach.</w:t>
            </w:r>
          </w:p>
        </w:tc>
        <w:tc>
          <w:tcPr>
            <w:tcW w:w="1276" w:type="dxa"/>
          </w:tcPr>
          <w:p w14:paraId="6F8BABFA"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Rejected/</w:t>
            </w:r>
          </w:p>
          <w:p w14:paraId="5C51859D"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Returned</w:t>
            </w:r>
          </w:p>
        </w:tc>
        <w:tc>
          <w:tcPr>
            <w:tcW w:w="1165" w:type="dxa"/>
          </w:tcPr>
          <w:p w14:paraId="3E7FB22D"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Pending for disposal</w:t>
            </w:r>
          </w:p>
        </w:tc>
        <w:tc>
          <w:tcPr>
            <w:tcW w:w="1260" w:type="dxa"/>
          </w:tcPr>
          <w:p w14:paraId="43E32F8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Pending for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r>
      <w:tr w:rsidR="00495A02" w:rsidRPr="00104E66" w14:paraId="16074937" w14:textId="77777777" w:rsidTr="00CF45BF">
        <w:tc>
          <w:tcPr>
            <w:tcW w:w="1350" w:type="dxa"/>
          </w:tcPr>
          <w:p w14:paraId="7A73F5C8"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13820</w:t>
            </w:r>
          </w:p>
        </w:tc>
        <w:tc>
          <w:tcPr>
            <w:tcW w:w="1170" w:type="dxa"/>
          </w:tcPr>
          <w:p w14:paraId="4DA9040C"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10372</w:t>
            </w:r>
          </w:p>
        </w:tc>
        <w:tc>
          <w:tcPr>
            <w:tcW w:w="1530" w:type="dxa"/>
          </w:tcPr>
          <w:p w14:paraId="680D2D14"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1474</w:t>
            </w:r>
          </w:p>
        </w:tc>
        <w:tc>
          <w:tcPr>
            <w:tcW w:w="900" w:type="dxa"/>
          </w:tcPr>
          <w:p w14:paraId="5C87479C"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1408</w:t>
            </w:r>
          </w:p>
        </w:tc>
        <w:tc>
          <w:tcPr>
            <w:tcW w:w="1519" w:type="dxa"/>
          </w:tcPr>
          <w:p w14:paraId="4CD3025D"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14% sanction</w:t>
            </w:r>
          </w:p>
          <w:p w14:paraId="560E89B1" w14:textId="77777777" w:rsidR="00495A02" w:rsidRPr="00104E66" w:rsidRDefault="00495A02" w:rsidP="00CF45BF">
            <w:pPr>
              <w:spacing w:after="0"/>
              <w:rPr>
                <w:rFonts w:ascii="Tahoma" w:hAnsi="Tahoma" w:cs="Tahoma"/>
                <w:sz w:val="23"/>
                <w:szCs w:val="23"/>
              </w:rPr>
            </w:pPr>
            <w:r w:rsidRPr="00104E66">
              <w:rPr>
                <w:rFonts w:ascii="Tahoma" w:hAnsi="Tahoma" w:cs="Tahoma"/>
                <w:sz w:val="23"/>
                <w:szCs w:val="23"/>
              </w:rPr>
              <w:t xml:space="preserve"> 13% </w:t>
            </w:r>
            <w:proofErr w:type="spellStart"/>
            <w:r w:rsidRPr="00104E66">
              <w:rPr>
                <w:rFonts w:ascii="Tahoma" w:hAnsi="Tahoma" w:cs="Tahoma"/>
                <w:sz w:val="23"/>
                <w:szCs w:val="23"/>
              </w:rPr>
              <w:t>disb</w:t>
            </w:r>
            <w:proofErr w:type="spellEnd"/>
            <w:r w:rsidRPr="00104E66">
              <w:rPr>
                <w:rFonts w:ascii="Tahoma" w:hAnsi="Tahoma" w:cs="Tahoma"/>
                <w:sz w:val="23"/>
                <w:szCs w:val="23"/>
              </w:rPr>
              <w:t>.</w:t>
            </w:r>
          </w:p>
        </w:tc>
        <w:tc>
          <w:tcPr>
            <w:tcW w:w="1276" w:type="dxa"/>
          </w:tcPr>
          <w:p w14:paraId="06C53853"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1994</w:t>
            </w:r>
          </w:p>
        </w:tc>
        <w:tc>
          <w:tcPr>
            <w:tcW w:w="1165" w:type="dxa"/>
          </w:tcPr>
          <w:p w14:paraId="570E86A4"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6852</w:t>
            </w:r>
          </w:p>
        </w:tc>
        <w:tc>
          <w:tcPr>
            <w:tcW w:w="1260" w:type="dxa"/>
          </w:tcPr>
          <w:p w14:paraId="63502E26" w14:textId="77777777" w:rsidR="00495A02" w:rsidRPr="00104E66" w:rsidRDefault="00495A02" w:rsidP="00CF45BF">
            <w:pPr>
              <w:spacing w:after="0"/>
              <w:jc w:val="center"/>
              <w:rPr>
                <w:rFonts w:ascii="Tahoma" w:hAnsi="Tahoma" w:cs="Tahoma"/>
                <w:sz w:val="23"/>
                <w:szCs w:val="23"/>
              </w:rPr>
            </w:pPr>
            <w:r w:rsidRPr="00104E66">
              <w:rPr>
                <w:rFonts w:ascii="Tahoma" w:hAnsi="Tahoma" w:cs="Tahoma"/>
                <w:sz w:val="23"/>
                <w:szCs w:val="23"/>
              </w:rPr>
              <w:t>66</w:t>
            </w:r>
          </w:p>
        </w:tc>
      </w:tr>
    </w:tbl>
    <w:p w14:paraId="31E0AF62" w14:textId="77777777" w:rsidR="00495A02" w:rsidRPr="00104E66" w:rsidRDefault="00495A02" w:rsidP="00495A02">
      <w:pPr>
        <w:spacing w:after="0"/>
        <w:jc w:val="right"/>
        <w:rPr>
          <w:rFonts w:ascii="Tahoma" w:eastAsia="Calibri" w:hAnsi="Tahoma" w:cs="Tahoma"/>
          <w:color w:val="000000"/>
          <w:sz w:val="23"/>
          <w:szCs w:val="23"/>
        </w:rPr>
      </w:pPr>
      <w:r w:rsidRPr="00104E66">
        <w:rPr>
          <w:rFonts w:ascii="Tahoma" w:eastAsia="Calibri" w:hAnsi="Tahoma" w:cs="Tahoma"/>
          <w:color w:val="000000"/>
          <w:sz w:val="23"/>
          <w:szCs w:val="23"/>
        </w:rPr>
        <w:t>Source: HSFDC Department</w:t>
      </w:r>
    </w:p>
    <w:p w14:paraId="243F41AD" w14:textId="6B2CDF00" w:rsidR="00495A02" w:rsidRPr="00104E66" w:rsidRDefault="00495A02" w:rsidP="00495A02">
      <w:pPr>
        <w:spacing w:after="0"/>
        <w:jc w:val="both"/>
        <w:rPr>
          <w:rFonts w:ascii="Tahoma" w:eastAsia="Calibri" w:hAnsi="Tahoma" w:cs="Tahoma"/>
          <w:b/>
          <w:bCs/>
          <w:color w:val="000000"/>
          <w:sz w:val="23"/>
          <w:szCs w:val="23"/>
        </w:rPr>
      </w:pPr>
      <w:r w:rsidRPr="00104E66">
        <w:rPr>
          <w:rFonts w:ascii="Tahoma" w:eastAsia="Calibri" w:hAnsi="Tahoma" w:cs="Tahoma"/>
          <w:b/>
          <w:bCs/>
          <w:color w:val="000000"/>
          <w:sz w:val="23"/>
          <w:szCs w:val="23"/>
        </w:rPr>
        <w:t>District wise Progress and bank wise/district wise pendency is given on Annexure No.2</w:t>
      </w:r>
      <w:r w:rsidR="00285AB9" w:rsidRPr="00104E66">
        <w:rPr>
          <w:rFonts w:ascii="Tahoma" w:eastAsia="Calibri" w:hAnsi="Tahoma" w:cs="Tahoma"/>
          <w:b/>
          <w:bCs/>
          <w:color w:val="000000"/>
          <w:sz w:val="23"/>
          <w:szCs w:val="23"/>
        </w:rPr>
        <w:t>4</w:t>
      </w:r>
      <w:r w:rsidRPr="00104E66">
        <w:rPr>
          <w:rFonts w:ascii="Tahoma" w:eastAsia="Calibri" w:hAnsi="Tahoma" w:cs="Tahoma"/>
          <w:b/>
          <w:bCs/>
          <w:color w:val="000000"/>
          <w:sz w:val="23"/>
          <w:szCs w:val="23"/>
        </w:rPr>
        <w:t>.1-2</w:t>
      </w:r>
      <w:r w:rsidR="00285AB9" w:rsidRPr="00104E66">
        <w:rPr>
          <w:rFonts w:ascii="Tahoma" w:eastAsia="Calibri" w:hAnsi="Tahoma" w:cs="Tahoma"/>
          <w:b/>
          <w:bCs/>
          <w:color w:val="000000"/>
          <w:sz w:val="23"/>
          <w:szCs w:val="23"/>
        </w:rPr>
        <w:t>4</w:t>
      </w:r>
      <w:r w:rsidRPr="00104E66">
        <w:rPr>
          <w:rFonts w:ascii="Tahoma" w:eastAsia="Calibri" w:hAnsi="Tahoma" w:cs="Tahoma"/>
          <w:b/>
          <w:bCs/>
          <w:color w:val="000000"/>
          <w:sz w:val="23"/>
          <w:szCs w:val="23"/>
        </w:rPr>
        <w:t xml:space="preserve">.2 </w:t>
      </w:r>
      <w:r w:rsidRPr="00104E66">
        <w:rPr>
          <w:rFonts w:ascii="Tahoma" w:eastAsia="Calibri" w:hAnsi="Tahoma" w:cs="Tahoma"/>
          <w:b/>
          <w:bCs/>
          <w:sz w:val="23"/>
          <w:szCs w:val="23"/>
        </w:rPr>
        <w:t>(Page 1</w:t>
      </w:r>
      <w:r w:rsidR="003319D9">
        <w:rPr>
          <w:rFonts w:ascii="Tahoma" w:eastAsia="Calibri" w:hAnsi="Tahoma" w:cs="Tahoma"/>
          <w:b/>
          <w:bCs/>
          <w:sz w:val="23"/>
          <w:szCs w:val="23"/>
        </w:rPr>
        <w:t>32-133</w:t>
      </w:r>
      <w:r w:rsidRPr="00104E66">
        <w:rPr>
          <w:rFonts w:ascii="Tahoma" w:eastAsia="Calibri" w:hAnsi="Tahoma" w:cs="Tahoma"/>
          <w:b/>
          <w:bCs/>
          <w:sz w:val="23"/>
          <w:szCs w:val="23"/>
        </w:rPr>
        <w:t xml:space="preserve">) </w:t>
      </w:r>
      <w:r w:rsidRPr="00104E66">
        <w:rPr>
          <w:rFonts w:ascii="Tahoma" w:hAnsi="Tahoma" w:cs="Tahoma"/>
          <w:b/>
          <w:bCs/>
          <w:color w:val="000000"/>
          <w:sz w:val="23"/>
          <w:szCs w:val="23"/>
        </w:rPr>
        <w:t>for reference of the SLBC member banks</w:t>
      </w:r>
      <w:r w:rsidRPr="00104E66">
        <w:rPr>
          <w:rFonts w:ascii="Tahoma" w:eastAsia="Calibri" w:hAnsi="Tahoma" w:cs="Tahoma"/>
          <w:b/>
          <w:bCs/>
          <w:color w:val="000000"/>
          <w:sz w:val="23"/>
          <w:szCs w:val="23"/>
        </w:rPr>
        <w:t>.</w:t>
      </w:r>
    </w:p>
    <w:p w14:paraId="29C74C50" w14:textId="77777777" w:rsidR="00495A02" w:rsidRPr="00104E66" w:rsidRDefault="00495A02" w:rsidP="00495A02">
      <w:pPr>
        <w:spacing w:after="0" w:line="240" w:lineRule="auto"/>
        <w:jc w:val="both"/>
        <w:rPr>
          <w:rFonts w:ascii="Tahoma" w:eastAsia="Calibri" w:hAnsi="Tahoma" w:cs="Tahoma"/>
          <w:b/>
          <w:bCs/>
          <w:color w:val="000000"/>
          <w:sz w:val="23"/>
          <w:szCs w:val="23"/>
        </w:rPr>
      </w:pPr>
    </w:p>
    <w:p w14:paraId="5DC750F5" w14:textId="77777777" w:rsidR="00495A02" w:rsidRPr="00104E66" w:rsidRDefault="00495A02" w:rsidP="00495A02">
      <w:pPr>
        <w:spacing w:after="0"/>
        <w:jc w:val="both"/>
        <w:rPr>
          <w:rFonts w:ascii="Tahoma" w:hAnsi="Tahoma" w:cs="Tahoma"/>
          <w:color w:val="000000"/>
          <w:sz w:val="23"/>
          <w:szCs w:val="23"/>
        </w:rPr>
      </w:pPr>
      <w:r w:rsidRPr="00104E66">
        <w:rPr>
          <w:rFonts w:ascii="Tahoma" w:hAnsi="Tahoma" w:cs="Tahoma"/>
          <w:color w:val="000000"/>
          <w:sz w:val="23"/>
          <w:szCs w:val="23"/>
        </w:rPr>
        <w:t xml:space="preserve">From the above it has been observed </w:t>
      </w:r>
      <w:proofErr w:type="gramStart"/>
      <w:r w:rsidRPr="00104E66">
        <w:rPr>
          <w:rFonts w:ascii="Tahoma" w:hAnsi="Tahoma" w:cs="Tahoma"/>
          <w:color w:val="000000"/>
          <w:sz w:val="23"/>
          <w:szCs w:val="23"/>
        </w:rPr>
        <w:t>that:-</w:t>
      </w:r>
      <w:proofErr w:type="gramEnd"/>
    </w:p>
    <w:p w14:paraId="4279B42D" w14:textId="77777777" w:rsidR="00495A02" w:rsidRPr="00104E66" w:rsidRDefault="00495A02" w:rsidP="00495A02">
      <w:pPr>
        <w:spacing w:after="0"/>
        <w:jc w:val="both"/>
        <w:rPr>
          <w:rFonts w:ascii="Tahoma" w:hAnsi="Tahoma" w:cs="Tahoma"/>
          <w:color w:val="000000"/>
          <w:sz w:val="23"/>
          <w:szCs w:val="23"/>
        </w:rPr>
      </w:pPr>
    </w:p>
    <w:p w14:paraId="5201EEC6" w14:textId="77777777" w:rsidR="00495A02" w:rsidRPr="00104E66" w:rsidRDefault="00495A02" w:rsidP="00495A02">
      <w:pPr>
        <w:numPr>
          <w:ilvl w:val="0"/>
          <w:numId w:val="12"/>
        </w:numPr>
        <w:spacing w:after="0" w:line="276" w:lineRule="auto"/>
        <w:jc w:val="both"/>
        <w:rPr>
          <w:rFonts w:ascii="Tahoma" w:hAnsi="Tahoma" w:cs="Tahoma"/>
          <w:b/>
          <w:bCs/>
          <w:color w:val="000000"/>
          <w:sz w:val="23"/>
          <w:szCs w:val="23"/>
        </w:rPr>
      </w:pPr>
      <w:r w:rsidRPr="00104E66">
        <w:rPr>
          <w:rFonts w:ascii="Tahoma" w:hAnsi="Tahoma" w:cs="Tahoma"/>
          <w:color w:val="000000"/>
          <w:sz w:val="23"/>
          <w:szCs w:val="23"/>
        </w:rPr>
        <w:t xml:space="preserve">The progress against the target during the review period in sanction and disbursement of cases was 14% and 13% respectively which was very low. </w:t>
      </w:r>
    </w:p>
    <w:p w14:paraId="2F320643" w14:textId="77777777" w:rsidR="00495A02" w:rsidRPr="00104E66" w:rsidRDefault="00495A02" w:rsidP="00495A02">
      <w:pPr>
        <w:numPr>
          <w:ilvl w:val="0"/>
          <w:numId w:val="12"/>
        </w:numPr>
        <w:spacing w:after="0" w:line="276" w:lineRule="auto"/>
        <w:jc w:val="both"/>
        <w:rPr>
          <w:rFonts w:ascii="Tahoma" w:hAnsi="Tahoma" w:cs="Tahoma"/>
          <w:b/>
          <w:bCs/>
          <w:color w:val="000000"/>
          <w:sz w:val="23"/>
          <w:szCs w:val="23"/>
        </w:rPr>
      </w:pPr>
      <w:r w:rsidRPr="00104E66">
        <w:rPr>
          <w:rFonts w:ascii="Tahoma" w:hAnsi="Tahoma" w:cs="Tahoma"/>
          <w:color w:val="000000"/>
          <w:sz w:val="23"/>
          <w:szCs w:val="23"/>
        </w:rPr>
        <w:t>1994 cases were rejected/returned during the review period. The rejection rate was on higher and needs to be analyzed before sponsoring of loan applications.</w:t>
      </w:r>
    </w:p>
    <w:p w14:paraId="2D26F422" w14:textId="77777777" w:rsidR="00495A02" w:rsidRPr="00104E66" w:rsidRDefault="00495A02" w:rsidP="00495A02">
      <w:pPr>
        <w:numPr>
          <w:ilvl w:val="0"/>
          <w:numId w:val="12"/>
        </w:numPr>
        <w:spacing w:after="0" w:line="276" w:lineRule="auto"/>
        <w:jc w:val="both"/>
        <w:rPr>
          <w:rFonts w:ascii="Tahoma" w:hAnsi="Tahoma" w:cs="Tahoma"/>
          <w:b/>
          <w:bCs/>
          <w:color w:val="000000"/>
          <w:sz w:val="23"/>
          <w:szCs w:val="23"/>
        </w:rPr>
      </w:pPr>
      <w:r w:rsidRPr="00104E66">
        <w:rPr>
          <w:rFonts w:ascii="Tahoma" w:hAnsi="Tahoma" w:cs="Tahoma"/>
          <w:color w:val="000000"/>
          <w:sz w:val="23"/>
          <w:szCs w:val="23"/>
        </w:rPr>
        <w:t>6852 and 66 cases were still lying pending with various branches of banks for disposal and disbursement as at the end of December 2022.</w:t>
      </w:r>
    </w:p>
    <w:p w14:paraId="380C2BA9" w14:textId="77777777" w:rsidR="00C6613A" w:rsidRPr="00C6613A" w:rsidRDefault="00C6613A" w:rsidP="00495A02">
      <w:pPr>
        <w:tabs>
          <w:tab w:val="left" w:pos="3064"/>
        </w:tabs>
        <w:jc w:val="both"/>
        <w:rPr>
          <w:rFonts w:ascii="Tahoma" w:hAnsi="Tahoma" w:cs="Tahoma"/>
          <w:b/>
          <w:bCs/>
          <w:color w:val="000000"/>
          <w:sz w:val="5"/>
          <w:szCs w:val="5"/>
        </w:rPr>
      </w:pPr>
    </w:p>
    <w:p w14:paraId="5BF3EAD5" w14:textId="4F84E32E" w:rsidR="00495A02" w:rsidRPr="00104E66" w:rsidRDefault="00495A02" w:rsidP="00495A02">
      <w:pPr>
        <w:tabs>
          <w:tab w:val="left" w:pos="3064"/>
        </w:tabs>
        <w:jc w:val="both"/>
        <w:rPr>
          <w:rFonts w:ascii="Tahoma" w:hAnsi="Tahoma" w:cs="Tahoma"/>
          <w:b/>
          <w:bCs/>
          <w:color w:val="000000"/>
          <w:sz w:val="23"/>
          <w:szCs w:val="23"/>
          <w:u w:val="single"/>
        </w:rPr>
      </w:pPr>
      <w:r w:rsidRPr="00104E66">
        <w:rPr>
          <w:rFonts w:ascii="Tahoma" w:hAnsi="Tahoma" w:cs="Tahoma"/>
          <w:b/>
          <w:bCs/>
          <w:color w:val="000000"/>
          <w:sz w:val="23"/>
          <w:szCs w:val="23"/>
        </w:rPr>
        <w:t>ACTION POINTS FOR BANKS</w:t>
      </w:r>
    </w:p>
    <w:p w14:paraId="3784E531" w14:textId="77777777" w:rsidR="00495A02" w:rsidRPr="00104E66" w:rsidRDefault="00495A02" w:rsidP="00495A02">
      <w:pPr>
        <w:jc w:val="both"/>
        <w:rPr>
          <w:rFonts w:ascii="Tahoma" w:hAnsi="Tahoma" w:cs="Tahoma"/>
          <w:b/>
          <w:bCs/>
          <w:color w:val="000000"/>
          <w:sz w:val="23"/>
          <w:szCs w:val="23"/>
        </w:rPr>
      </w:pPr>
      <w:r w:rsidRPr="00104E66">
        <w:rPr>
          <w:rFonts w:ascii="Tahoma" w:hAnsi="Tahoma" w:cs="Tahoma"/>
          <w:b/>
          <w:bCs/>
          <w:color w:val="000000"/>
          <w:sz w:val="23"/>
          <w:szCs w:val="23"/>
        </w:rPr>
        <w:t xml:space="preserve">Controlling heads of banks are requested to advise their field functionaries to ensure </w:t>
      </w:r>
      <w:proofErr w:type="gramStart"/>
      <w:r w:rsidRPr="00104E66">
        <w:rPr>
          <w:rFonts w:ascii="Tahoma" w:hAnsi="Tahoma" w:cs="Tahoma"/>
          <w:b/>
          <w:bCs/>
          <w:color w:val="000000"/>
          <w:sz w:val="23"/>
          <w:szCs w:val="23"/>
        </w:rPr>
        <w:t>that:-</w:t>
      </w:r>
      <w:proofErr w:type="gramEnd"/>
    </w:p>
    <w:p w14:paraId="00594D4A"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Applications are disposed of on merits within a maximum period of 30 days from the receipt of application at branch level.</w:t>
      </w:r>
    </w:p>
    <w:p w14:paraId="7CF6C41B"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 xml:space="preserve">Applications lying pending for disposal as at </w:t>
      </w:r>
      <w:r w:rsidRPr="00104E66">
        <w:rPr>
          <w:rFonts w:ascii="Tahoma" w:hAnsi="Tahoma" w:cs="Tahoma"/>
          <w:color w:val="000000"/>
          <w:sz w:val="23"/>
          <w:szCs w:val="23"/>
          <w:lang w:val="en-IN"/>
        </w:rPr>
        <w:t>December 2022,</w:t>
      </w:r>
      <w:r w:rsidRPr="00104E66">
        <w:rPr>
          <w:rFonts w:ascii="Tahoma" w:hAnsi="Tahoma" w:cs="Tahoma"/>
          <w:color w:val="000000"/>
          <w:sz w:val="23"/>
          <w:szCs w:val="23"/>
        </w:rPr>
        <w:t xml:space="preserve"> are disposed of immediately.</w:t>
      </w:r>
    </w:p>
    <w:p w14:paraId="21CE30CE"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Sanctioned cases are disbursed immediately after the sanction subject to compliance of terms of sanction of loan.</w:t>
      </w:r>
    </w:p>
    <w:p w14:paraId="7E330D66"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Loan applications are not rejected on flimsy grounds.</w:t>
      </w:r>
    </w:p>
    <w:p w14:paraId="0795F599"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Loan applications are not kept pending for disposal/disbursement beyond the prescribed time norms.</w:t>
      </w:r>
    </w:p>
    <w:p w14:paraId="1EFBA5A8"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Loan applications are rejected by the next higher authority</w:t>
      </w:r>
    </w:p>
    <w:p w14:paraId="370EE4EA" w14:textId="77777777" w:rsidR="00495A02" w:rsidRPr="00104E66" w:rsidRDefault="00495A02" w:rsidP="00495A02">
      <w:pPr>
        <w:pStyle w:val="ListParagraph"/>
        <w:numPr>
          <w:ilvl w:val="0"/>
          <w:numId w:val="11"/>
        </w:numPr>
        <w:spacing w:line="276" w:lineRule="auto"/>
        <w:rPr>
          <w:rFonts w:ascii="Tahoma" w:hAnsi="Tahoma" w:cs="Tahoma"/>
          <w:color w:val="000000"/>
          <w:sz w:val="23"/>
          <w:szCs w:val="23"/>
        </w:rPr>
      </w:pPr>
      <w:r w:rsidRPr="00104E66">
        <w:rPr>
          <w:rFonts w:ascii="Tahoma" w:hAnsi="Tahoma" w:cs="Tahoma"/>
          <w:color w:val="000000"/>
          <w:sz w:val="23"/>
          <w:szCs w:val="23"/>
        </w:rPr>
        <w:t>Reasons for rejection are conveyed to the applicant in a proper manner.</w:t>
      </w:r>
    </w:p>
    <w:p w14:paraId="701495FE" w14:textId="77777777" w:rsidR="00C83CE1" w:rsidRPr="00C6613A" w:rsidRDefault="00C83CE1" w:rsidP="00495A02">
      <w:pPr>
        <w:jc w:val="both"/>
        <w:rPr>
          <w:rFonts w:ascii="Tahoma" w:hAnsi="Tahoma" w:cs="Tahoma"/>
          <w:b/>
          <w:bCs/>
          <w:color w:val="000000"/>
          <w:sz w:val="7"/>
          <w:szCs w:val="7"/>
          <w:u w:val="single"/>
        </w:rPr>
      </w:pPr>
    </w:p>
    <w:p w14:paraId="6C5F27A0" w14:textId="41BC4E4C" w:rsidR="00495A02" w:rsidRPr="00104E66" w:rsidRDefault="00495A02" w:rsidP="00495A02">
      <w:pPr>
        <w:jc w:val="both"/>
        <w:rPr>
          <w:rFonts w:ascii="Tahoma" w:hAnsi="Tahoma" w:cs="Tahoma"/>
          <w:b/>
          <w:bCs/>
          <w:color w:val="000000"/>
          <w:sz w:val="23"/>
          <w:szCs w:val="23"/>
          <w:u w:val="single"/>
        </w:rPr>
      </w:pPr>
      <w:r w:rsidRPr="00104E66">
        <w:rPr>
          <w:rFonts w:ascii="Tahoma" w:hAnsi="Tahoma" w:cs="Tahoma"/>
          <w:b/>
          <w:bCs/>
          <w:color w:val="000000"/>
          <w:sz w:val="23"/>
          <w:szCs w:val="23"/>
          <w:u w:val="single"/>
        </w:rPr>
        <w:t>For HSFDC</w:t>
      </w:r>
    </w:p>
    <w:p w14:paraId="198007A9" w14:textId="77777777" w:rsidR="00495A02" w:rsidRPr="00104E66" w:rsidRDefault="00495A02" w:rsidP="00495A02">
      <w:pPr>
        <w:numPr>
          <w:ilvl w:val="0"/>
          <w:numId w:val="22"/>
        </w:numPr>
        <w:spacing w:after="200" w:line="276" w:lineRule="auto"/>
        <w:jc w:val="both"/>
        <w:rPr>
          <w:rFonts w:ascii="Tahoma" w:hAnsi="Tahoma" w:cs="Tahoma"/>
          <w:color w:val="000000"/>
          <w:sz w:val="23"/>
          <w:szCs w:val="23"/>
        </w:rPr>
      </w:pPr>
      <w:r w:rsidRPr="00104E66">
        <w:rPr>
          <w:rFonts w:ascii="Tahoma" w:hAnsi="Tahoma" w:cs="Tahoma"/>
          <w:b/>
          <w:bCs/>
          <w:color w:val="000000"/>
          <w:sz w:val="23"/>
          <w:szCs w:val="23"/>
        </w:rPr>
        <w:t xml:space="preserve">HSFDC </w:t>
      </w:r>
      <w:r w:rsidRPr="00104E66">
        <w:rPr>
          <w:rFonts w:ascii="Tahoma" w:hAnsi="Tahoma" w:cs="Tahoma"/>
          <w:color w:val="000000"/>
          <w:sz w:val="23"/>
          <w:szCs w:val="23"/>
        </w:rPr>
        <w:t>is requested to sponsor applications to all banks (including private sector banks) in proportion to their bank branches in the State of Haryana. From Annexure, it is observed that out of 10372 applications sponsored, only 493 (5%) applications were sponsored to private sector banks.</w:t>
      </w:r>
    </w:p>
    <w:p w14:paraId="5FB28C79" w14:textId="77777777" w:rsidR="00495A02" w:rsidRPr="00104E66" w:rsidRDefault="00495A02" w:rsidP="00495A02">
      <w:pPr>
        <w:numPr>
          <w:ilvl w:val="0"/>
          <w:numId w:val="8"/>
        </w:numPr>
        <w:spacing w:after="0" w:line="276" w:lineRule="auto"/>
        <w:jc w:val="both"/>
        <w:rPr>
          <w:rFonts w:ascii="Tahoma" w:eastAsia="Calibri" w:hAnsi="Tahoma" w:cs="Tahoma"/>
          <w:color w:val="000000"/>
          <w:sz w:val="23"/>
          <w:szCs w:val="23"/>
        </w:rPr>
      </w:pPr>
      <w:r w:rsidRPr="00104E66">
        <w:rPr>
          <w:rFonts w:ascii="Tahoma" w:eastAsia="Calibri" w:hAnsi="Tahoma" w:cs="Tahoma"/>
          <w:b/>
          <w:bCs/>
          <w:color w:val="000000"/>
          <w:sz w:val="23"/>
          <w:szCs w:val="23"/>
        </w:rPr>
        <w:t xml:space="preserve">Representative of HSFDC </w:t>
      </w:r>
      <w:r w:rsidRPr="00104E66">
        <w:rPr>
          <w:rFonts w:ascii="Tahoma" w:eastAsia="Calibri" w:hAnsi="Tahoma" w:cs="Tahoma"/>
          <w:color w:val="000000"/>
          <w:sz w:val="23"/>
          <w:szCs w:val="23"/>
        </w:rPr>
        <w:t>is requested to advise their District level field functionaries to visit LDM Office of their respective district on monthly basis on 20</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of every month (on next working day if 20</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14:paraId="5FC3F2FE" w14:textId="77777777" w:rsidR="00495A02" w:rsidRPr="00104E66" w:rsidRDefault="00495A02" w:rsidP="00495A02">
      <w:pPr>
        <w:spacing w:after="0"/>
        <w:ind w:left="720"/>
        <w:jc w:val="both"/>
        <w:rPr>
          <w:rFonts w:ascii="Tahoma" w:eastAsia="Calibri" w:hAnsi="Tahoma" w:cs="Tahoma"/>
          <w:color w:val="000000"/>
          <w:sz w:val="23"/>
          <w:szCs w:val="23"/>
        </w:rPr>
      </w:pPr>
    </w:p>
    <w:p w14:paraId="7B4DEFD5" w14:textId="77777777" w:rsidR="00495A02" w:rsidRPr="00104E66" w:rsidRDefault="00495A02" w:rsidP="00495A02">
      <w:pPr>
        <w:numPr>
          <w:ilvl w:val="0"/>
          <w:numId w:val="8"/>
        </w:numPr>
        <w:spacing w:after="0" w:line="276" w:lineRule="auto"/>
        <w:jc w:val="both"/>
        <w:rPr>
          <w:rFonts w:ascii="Tahoma" w:eastAsia="Calibri" w:hAnsi="Tahoma" w:cs="Tahoma"/>
          <w:color w:val="000000"/>
          <w:sz w:val="23"/>
          <w:szCs w:val="23"/>
        </w:rPr>
      </w:pPr>
      <w:r w:rsidRPr="00104E66">
        <w:rPr>
          <w:rFonts w:ascii="Tahoma" w:eastAsia="Calibri" w:hAnsi="Tahoma" w:cs="Tahoma"/>
          <w:b/>
          <w:bCs/>
          <w:color w:val="000000"/>
          <w:sz w:val="23"/>
          <w:szCs w:val="23"/>
        </w:rPr>
        <w:t xml:space="preserve">Representative of HSFDC </w:t>
      </w:r>
      <w:r w:rsidRPr="00104E66">
        <w:rPr>
          <w:rFonts w:ascii="Tahoma" w:eastAsia="Calibri" w:hAnsi="Tahoma" w:cs="Tahoma"/>
          <w:color w:val="000000"/>
          <w:sz w:val="23"/>
          <w:szCs w:val="23"/>
        </w:rPr>
        <w:t>is requested to ensure that the reasons for higher rate of rejection of loan applications are to be analyzed by the District Level Task Force Committee and kept in mind while sponsoring of fresh cases during the current financial year i.e. 2022-23.</w:t>
      </w:r>
    </w:p>
    <w:p w14:paraId="77F6BE5A" w14:textId="77777777" w:rsidR="00495A02" w:rsidRPr="00104E66" w:rsidRDefault="00495A02" w:rsidP="00495A02">
      <w:pPr>
        <w:pStyle w:val="ListParagraph"/>
        <w:rPr>
          <w:rFonts w:ascii="Tahoma" w:eastAsia="Calibri" w:hAnsi="Tahoma" w:cs="Tahoma"/>
          <w:color w:val="000000"/>
          <w:sz w:val="23"/>
          <w:szCs w:val="23"/>
        </w:rPr>
      </w:pPr>
    </w:p>
    <w:p w14:paraId="4FF18C30" w14:textId="77777777" w:rsidR="00495A02" w:rsidRPr="00104E66" w:rsidRDefault="00495A02" w:rsidP="00495A02">
      <w:pPr>
        <w:pStyle w:val="ListParagraph"/>
        <w:numPr>
          <w:ilvl w:val="0"/>
          <w:numId w:val="8"/>
        </w:numPr>
        <w:spacing w:line="276" w:lineRule="auto"/>
        <w:rPr>
          <w:rFonts w:ascii="Tahoma" w:hAnsi="Tahoma" w:cs="Tahoma"/>
          <w:color w:val="000000"/>
          <w:sz w:val="23"/>
          <w:szCs w:val="23"/>
        </w:rPr>
      </w:pPr>
      <w:r w:rsidRPr="00104E66">
        <w:rPr>
          <w:rFonts w:ascii="Tahoma" w:hAnsi="Tahoma" w:cs="Tahoma"/>
          <w:color w:val="000000"/>
          <w:sz w:val="23"/>
          <w:szCs w:val="23"/>
        </w:rPr>
        <w:t>Branch wise pendency is provided to the LDM of the respective district for follow up with the concerned branches of banks in the district.</w:t>
      </w:r>
    </w:p>
    <w:p w14:paraId="009BF345" w14:textId="77777777" w:rsidR="00495A02" w:rsidRPr="00104E66" w:rsidRDefault="00495A02" w:rsidP="00495A02">
      <w:pPr>
        <w:spacing w:after="0" w:line="240" w:lineRule="auto"/>
        <w:jc w:val="both"/>
        <w:rPr>
          <w:rFonts w:ascii="Tahoma" w:eastAsia="Calibri" w:hAnsi="Tahoma" w:cs="Tahoma"/>
          <w:b/>
          <w:bCs/>
          <w:color w:val="000000"/>
          <w:sz w:val="23"/>
          <w:szCs w:val="23"/>
        </w:rPr>
      </w:pPr>
    </w:p>
    <w:p w14:paraId="79D04BC5" w14:textId="77777777" w:rsidR="00495A02" w:rsidRPr="00104E66" w:rsidRDefault="00495A02" w:rsidP="00495A02">
      <w:pPr>
        <w:spacing w:after="0"/>
        <w:jc w:val="both"/>
        <w:rPr>
          <w:rFonts w:ascii="Tahoma" w:hAnsi="Tahoma" w:cs="Tahoma"/>
          <w:b/>
          <w:color w:val="000000"/>
          <w:sz w:val="23"/>
          <w:szCs w:val="23"/>
        </w:rPr>
      </w:pPr>
      <w:r w:rsidRPr="00104E66">
        <w:rPr>
          <w:rFonts w:ascii="Tahoma" w:hAnsi="Tahoma" w:cs="Tahoma"/>
          <w:b/>
          <w:color w:val="000000"/>
          <w:sz w:val="23"/>
          <w:szCs w:val="23"/>
        </w:rPr>
        <w:t>The representative of HSFDC is requested to deliberate upon the issue.</w:t>
      </w:r>
    </w:p>
    <w:p w14:paraId="46F7BD21" w14:textId="77777777" w:rsidR="00495A02" w:rsidRPr="00104E66" w:rsidRDefault="00495A02" w:rsidP="00495A02">
      <w:pPr>
        <w:spacing w:after="0" w:line="240" w:lineRule="auto"/>
        <w:jc w:val="both"/>
        <w:rPr>
          <w:rFonts w:ascii="Tahoma" w:hAnsi="Tahoma" w:cs="Tahoma"/>
          <w:b/>
          <w:bCs/>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495A02" w:rsidRPr="00104E66" w14:paraId="295723D2" w14:textId="77777777" w:rsidTr="00CF45BF">
        <w:trPr>
          <w:trHeight w:val="301"/>
        </w:trPr>
        <w:tc>
          <w:tcPr>
            <w:tcW w:w="2340" w:type="dxa"/>
          </w:tcPr>
          <w:p w14:paraId="291F640C" w14:textId="244CD63F" w:rsidR="00495A02" w:rsidRPr="00104E66" w:rsidRDefault="00495A02" w:rsidP="00CF45BF">
            <w:pPr>
              <w:spacing w:after="0" w:line="240" w:lineRule="auto"/>
              <w:jc w:val="both"/>
              <w:rPr>
                <w:rFonts w:ascii="Tahoma" w:hAnsi="Tahoma" w:cs="Tahoma"/>
                <w:b/>
                <w:bCs/>
                <w:sz w:val="23"/>
                <w:szCs w:val="23"/>
              </w:rPr>
            </w:pPr>
            <w:r w:rsidRPr="00104E66">
              <w:rPr>
                <w:rFonts w:ascii="Tahoma" w:hAnsi="Tahoma" w:cs="Tahoma"/>
                <w:b/>
                <w:bCs/>
                <w:sz w:val="23"/>
                <w:szCs w:val="23"/>
              </w:rPr>
              <w:t>AGENDA ITEM NO. 2</w:t>
            </w:r>
            <w:r w:rsidR="00742030">
              <w:rPr>
                <w:rFonts w:ascii="Tahoma" w:hAnsi="Tahoma" w:cs="Tahoma"/>
                <w:b/>
                <w:bCs/>
                <w:sz w:val="23"/>
                <w:szCs w:val="23"/>
              </w:rPr>
              <w:t>3</w:t>
            </w:r>
            <w:r w:rsidRPr="00104E66">
              <w:rPr>
                <w:rFonts w:ascii="Tahoma" w:hAnsi="Tahoma" w:cs="Tahoma"/>
                <w:b/>
                <w:bCs/>
                <w:sz w:val="23"/>
                <w:szCs w:val="23"/>
              </w:rPr>
              <w:t>.3</w:t>
            </w:r>
          </w:p>
        </w:tc>
        <w:tc>
          <w:tcPr>
            <w:tcW w:w="7650" w:type="dxa"/>
          </w:tcPr>
          <w:p w14:paraId="344DD7A8" w14:textId="77777777" w:rsidR="00495A02" w:rsidRPr="00104E66" w:rsidRDefault="00495A02" w:rsidP="00CF45BF">
            <w:pPr>
              <w:spacing w:after="0" w:line="240" w:lineRule="auto"/>
              <w:contextualSpacing/>
              <w:jc w:val="both"/>
              <w:rPr>
                <w:rFonts w:ascii="Tahoma" w:hAnsi="Tahoma" w:cs="Tahoma"/>
                <w:b/>
                <w:bCs/>
                <w:sz w:val="23"/>
                <w:szCs w:val="23"/>
              </w:rPr>
            </w:pPr>
            <w:r w:rsidRPr="00104E66">
              <w:rPr>
                <w:rFonts w:ascii="Tahoma" w:hAnsi="Tahoma" w:cs="Tahoma"/>
                <w:b/>
                <w:bCs/>
                <w:sz w:val="23"/>
                <w:szCs w:val="23"/>
              </w:rPr>
              <w:t xml:space="preserve">DEENDAYAL ANTYODAYA YOJANA-NATIONAL URBAN LIVELIHOOD MISSION (DAY-NULM)-PROGRESS DURING THE PERIOD ENDED DECEMBER 2022 </w:t>
            </w:r>
          </w:p>
        </w:tc>
      </w:tr>
    </w:tbl>
    <w:p w14:paraId="0F05F653" w14:textId="77777777" w:rsidR="00495A02" w:rsidRPr="00104E66" w:rsidRDefault="00495A02" w:rsidP="00495A02">
      <w:pPr>
        <w:spacing w:after="0" w:line="240" w:lineRule="auto"/>
        <w:rPr>
          <w:rFonts w:ascii="Tahoma" w:hAnsi="Tahoma" w:cs="Tahoma"/>
          <w:b/>
          <w:bCs/>
          <w:color w:val="000000"/>
          <w:sz w:val="23"/>
          <w:szCs w:val="23"/>
        </w:rPr>
      </w:pPr>
    </w:p>
    <w:p w14:paraId="72C7891E" w14:textId="77777777" w:rsidR="00495A02" w:rsidRPr="00104E66" w:rsidRDefault="00495A02" w:rsidP="00495A02">
      <w:pPr>
        <w:jc w:val="both"/>
        <w:rPr>
          <w:rFonts w:ascii="Tahoma" w:hAnsi="Tahoma" w:cs="Tahoma"/>
          <w:b/>
          <w:bCs/>
          <w:color w:val="000000"/>
          <w:sz w:val="23"/>
          <w:szCs w:val="23"/>
        </w:rPr>
      </w:pPr>
      <w:r w:rsidRPr="00104E66">
        <w:rPr>
          <w:rFonts w:ascii="Tahoma" w:hAnsi="Tahoma" w:cs="Tahoma"/>
          <w:b/>
          <w:bCs/>
          <w:color w:val="000000"/>
          <w:sz w:val="23"/>
          <w:szCs w:val="23"/>
        </w:rPr>
        <w:t xml:space="preserve">Progress under NULM during the period ended December 2022 was as </w:t>
      </w:r>
      <w:proofErr w:type="gramStart"/>
      <w:r w:rsidRPr="00104E66">
        <w:rPr>
          <w:rFonts w:ascii="Tahoma" w:hAnsi="Tahoma" w:cs="Tahoma"/>
          <w:b/>
          <w:bCs/>
          <w:color w:val="000000"/>
          <w:sz w:val="23"/>
          <w:szCs w:val="23"/>
        </w:rPr>
        <w:t>under:-</w:t>
      </w:r>
      <w:proofErr w:type="gramEnd"/>
    </w:p>
    <w:p w14:paraId="43EF8F5B" w14:textId="77777777" w:rsidR="00495A02" w:rsidRPr="00104E66" w:rsidRDefault="00495A02" w:rsidP="00495A02">
      <w:pPr>
        <w:spacing w:after="0" w:line="240" w:lineRule="auto"/>
        <w:jc w:val="both"/>
        <w:rPr>
          <w:rFonts w:ascii="Tahoma" w:hAnsi="Tahoma" w:cs="Tahoma"/>
          <w:b/>
          <w:bCs/>
          <w:color w:val="000000"/>
          <w:sz w:val="23"/>
          <w:szCs w:val="23"/>
        </w:rPr>
      </w:pPr>
    </w:p>
    <w:p w14:paraId="585B681B" w14:textId="77777777" w:rsidR="00495A02" w:rsidRPr="00104E66" w:rsidRDefault="00495A02" w:rsidP="00495A02">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SEP-INDIVIDUAL-STATE AS A WHOLE</w:t>
      </w:r>
    </w:p>
    <w:p w14:paraId="45B5A9AD" w14:textId="77777777" w:rsidR="00495A02" w:rsidRPr="00104E66" w:rsidRDefault="00495A02" w:rsidP="00495A02">
      <w:pPr>
        <w:spacing w:after="0" w:line="240" w:lineRule="auto"/>
        <w:jc w:val="both"/>
        <w:rPr>
          <w:rFonts w:ascii="Tahoma" w:hAnsi="Tahoma" w:cs="Tahoma"/>
          <w:b/>
          <w:bCs/>
          <w:color w:val="000000"/>
          <w:sz w:val="23"/>
          <w:szCs w:val="23"/>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495A02" w:rsidRPr="00104E66" w14:paraId="5191A2DC" w14:textId="77777777" w:rsidTr="00CF45BF">
        <w:trPr>
          <w:trHeight w:val="984"/>
        </w:trPr>
        <w:tc>
          <w:tcPr>
            <w:tcW w:w="1440" w:type="dxa"/>
          </w:tcPr>
          <w:p w14:paraId="653B31D4"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Target</w:t>
            </w:r>
          </w:p>
          <w:p w14:paraId="2AF38602"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(No. of Projects)</w:t>
            </w:r>
          </w:p>
        </w:tc>
        <w:tc>
          <w:tcPr>
            <w:tcW w:w="1260" w:type="dxa"/>
          </w:tcPr>
          <w:p w14:paraId="5B68B51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Sponsd</w:t>
            </w:r>
            <w:proofErr w:type="spellEnd"/>
            <w:r w:rsidRPr="00104E66">
              <w:rPr>
                <w:rFonts w:ascii="Tahoma" w:hAnsi="Tahoma" w:cs="Tahoma"/>
                <w:b/>
                <w:bCs/>
                <w:color w:val="000000"/>
                <w:sz w:val="23"/>
                <w:szCs w:val="23"/>
              </w:rPr>
              <w:t>.</w:t>
            </w:r>
          </w:p>
        </w:tc>
        <w:tc>
          <w:tcPr>
            <w:tcW w:w="1170" w:type="dxa"/>
          </w:tcPr>
          <w:p w14:paraId="5AF846AA"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Sanctd</w:t>
            </w:r>
            <w:proofErr w:type="spellEnd"/>
            <w:r w:rsidRPr="00104E66">
              <w:rPr>
                <w:rFonts w:ascii="Tahoma" w:hAnsi="Tahoma" w:cs="Tahoma"/>
                <w:b/>
                <w:bCs/>
                <w:color w:val="000000"/>
                <w:sz w:val="23"/>
                <w:szCs w:val="23"/>
              </w:rPr>
              <w:t>.</w:t>
            </w:r>
          </w:p>
        </w:tc>
        <w:tc>
          <w:tcPr>
            <w:tcW w:w="1440" w:type="dxa"/>
          </w:tcPr>
          <w:p w14:paraId="01BBC5A6"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Rejected/</w:t>
            </w:r>
          </w:p>
          <w:p w14:paraId="1B9A1546"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Returned</w:t>
            </w:r>
          </w:p>
        </w:tc>
        <w:tc>
          <w:tcPr>
            <w:tcW w:w="1620" w:type="dxa"/>
          </w:tcPr>
          <w:p w14:paraId="012ED91B"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Pending for sanction</w:t>
            </w:r>
          </w:p>
        </w:tc>
        <w:tc>
          <w:tcPr>
            <w:tcW w:w="1080" w:type="dxa"/>
          </w:tcPr>
          <w:p w14:paraId="7D4B8D8A"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c>
          <w:tcPr>
            <w:tcW w:w="1260" w:type="dxa"/>
          </w:tcPr>
          <w:p w14:paraId="5681D1D5"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Pending for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c>
          <w:tcPr>
            <w:tcW w:w="900" w:type="dxa"/>
          </w:tcPr>
          <w:p w14:paraId="4D5BB092"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age Ach.</w:t>
            </w:r>
          </w:p>
        </w:tc>
      </w:tr>
      <w:tr w:rsidR="00495A02" w:rsidRPr="00104E66" w14:paraId="1F8D35E0" w14:textId="77777777" w:rsidTr="00CF45BF">
        <w:tc>
          <w:tcPr>
            <w:tcW w:w="1440" w:type="dxa"/>
          </w:tcPr>
          <w:p w14:paraId="5B21B93F"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1405</w:t>
            </w:r>
          </w:p>
        </w:tc>
        <w:tc>
          <w:tcPr>
            <w:tcW w:w="1260" w:type="dxa"/>
          </w:tcPr>
          <w:p w14:paraId="37CC923C"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2945</w:t>
            </w:r>
          </w:p>
        </w:tc>
        <w:tc>
          <w:tcPr>
            <w:tcW w:w="1170" w:type="dxa"/>
          </w:tcPr>
          <w:p w14:paraId="3E12D44D"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656</w:t>
            </w:r>
          </w:p>
        </w:tc>
        <w:tc>
          <w:tcPr>
            <w:tcW w:w="1440" w:type="dxa"/>
          </w:tcPr>
          <w:p w14:paraId="736752E7"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374</w:t>
            </w:r>
          </w:p>
        </w:tc>
        <w:tc>
          <w:tcPr>
            <w:tcW w:w="1620" w:type="dxa"/>
          </w:tcPr>
          <w:p w14:paraId="5DE46C51"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1915</w:t>
            </w:r>
          </w:p>
        </w:tc>
        <w:tc>
          <w:tcPr>
            <w:tcW w:w="1080" w:type="dxa"/>
          </w:tcPr>
          <w:p w14:paraId="1F1C37C5"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631</w:t>
            </w:r>
          </w:p>
        </w:tc>
        <w:tc>
          <w:tcPr>
            <w:tcW w:w="1260" w:type="dxa"/>
          </w:tcPr>
          <w:p w14:paraId="189439F7"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25</w:t>
            </w:r>
          </w:p>
        </w:tc>
        <w:tc>
          <w:tcPr>
            <w:tcW w:w="900" w:type="dxa"/>
          </w:tcPr>
          <w:p w14:paraId="09807174"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47%</w:t>
            </w:r>
          </w:p>
        </w:tc>
      </w:tr>
    </w:tbl>
    <w:p w14:paraId="075897D6" w14:textId="77777777" w:rsidR="00495A02" w:rsidRPr="00104E66" w:rsidRDefault="00495A02" w:rsidP="00495A02">
      <w:pPr>
        <w:spacing w:after="0" w:line="240" w:lineRule="auto"/>
        <w:jc w:val="both"/>
        <w:rPr>
          <w:rFonts w:ascii="Tahoma" w:hAnsi="Tahoma" w:cs="Tahoma"/>
          <w:b/>
          <w:bCs/>
          <w:color w:val="000000"/>
          <w:sz w:val="23"/>
          <w:szCs w:val="23"/>
        </w:rPr>
      </w:pPr>
    </w:p>
    <w:p w14:paraId="6CC5AED4" w14:textId="77777777" w:rsidR="00495A02" w:rsidRPr="00104E66" w:rsidRDefault="00495A02" w:rsidP="00495A02">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SEP-GROUPS-STATE AS A WHOLE</w:t>
      </w:r>
    </w:p>
    <w:p w14:paraId="76D0DCCB" w14:textId="77777777" w:rsidR="00495A02" w:rsidRPr="00104E66" w:rsidRDefault="00495A02" w:rsidP="00495A02">
      <w:pPr>
        <w:spacing w:after="0" w:line="240" w:lineRule="auto"/>
        <w:jc w:val="both"/>
        <w:rPr>
          <w:rFonts w:ascii="Tahoma" w:hAnsi="Tahoma" w:cs="Tahoma"/>
          <w:b/>
          <w:bCs/>
          <w:color w:val="000000"/>
          <w:sz w:val="23"/>
          <w:szCs w:val="23"/>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495A02" w:rsidRPr="00104E66" w14:paraId="47A51854" w14:textId="77777777" w:rsidTr="00CF45BF">
        <w:tc>
          <w:tcPr>
            <w:tcW w:w="1440" w:type="dxa"/>
          </w:tcPr>
          <w:p w14:paraId="45B35999"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Target</w:t>
            </w:r>
          </w:p>
          <w:p w14:paraId="0C81142F"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(No. of Projects)</w:t>
            </w:r>
          </w:p>
        </w:tc>
        <w:tc>
          <w:tcPr>
            <w:tcW w:w="1260" w:type="dxa"/>
          </w:tcPr>
          <w:p w14:paraId="4EEFFB22"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Sponsd</w:t>
            </w:r>
            <w:proofErr w:type="spellEnd"/>
            <w:r w:rsidRPr="00104E66">
              <w:rPr>
                <w:rFonts w:ascii="Tahoma" w:hAnsi="Tahoma" w:cs="Tahoma"/>
                <w:b/>
                <w:bCs/>
                <w:color w:val="000000"/>
                <w:sz w:val="23"/>
                <w:szCs w:val="23"/>
              </w:rPr>
              <w:t>.</w:t>
            </w:r>
          </w:p>
        </w:tc>
        <w:tc>
          <w:tcPr>
            <w:tcW w:w="1170" w:type="dxa"/>
          </w:tcPr>
          <w:p w14:paraId="678219B2"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Sanctd</w:t>
            </w:r>
            <w:proofErr w:type="spellEnd"/>
            <w:r w:rsidRPr="00104E66">
              <w:rPr>
                <w:rFonts w:ascii="Tahoma" w:hAnsi="Tahoma" w:cs="Tahoma"/>
                <w:b/>
                <w:bCs/>
                <w:color w:val="000000"/>
                <w:sz w:val="23"/>
                <w:szCs w:val="23"/>
              </w:rPr>
              <w:t>.</w:t>
            </w:r>
          </w:p>
        </w:tc>
        <w:tc>
          <w:tcPr>
            <w:tcW w:w="1440" w:type="dxa"/>
          </w:tcPr>
          <w:p w14:paraId="0520B369"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Rejected/</w:t>
            </w:r>
          </w:p>
          <w:p w14:paraId="528F6C4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Returned</w:t>
            </w:r>
          </w:p>
        </w:tc>
        <w:tc>
          <w:tcPr>
            <w:tcW w:w="1620" w:type="dxa"/>
          </w:tcPr>
          <w:p w14:paraId="6339D547"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Pending for sanction</w:t>
            </w:r>
          </w:p>
        </w:tc>
        <w:tc>
          <w:tcPr>
            <w:tcW w:w="1080" w:type="dxa"/>
          </w:tcPr>
          <w:p w14:paraId="3CB7FDCD"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c>
          <w:tcPr>
            <w:tcW w:w="1260" w:type="dxa"/>
          </w:tcPr>
          <w:p w14:paraId="799088B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Pending for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c>
          <w:tcPr>
            <w:tcW w:w="810" w:type="dxa"/>
          </w:tcPr>
          <w:p w14:paraId="38DA0696"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w:t>
            </w:r>
          </w:p>
          <w:p w14:paraId="1F3B7931"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age Ach.</w:t>
            </w:r>
          </w:p>
        </w:tc>
      </w:tr>
      <w:tr w:rsidR="00495A02" w:rsidRPr="00104E66" w14:paraId="1FC203F4" w14:textId="77777777" w:rsidTr="00CF45BF">
        <w:tc>
          <w:tcPr>
            <w:tcW w:w="1440" w:type="dxa"/>
          </w:tcPr>
          <w:p w14:paraId="23A32BF4"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95</w:t>
            </w:r>
          </w:p>
        </w:tc>
        <w:tc>
          <w:tcPr>
            <w:tcW w:w="1260" w:type="dxa"/>
          </w:tcPr>
          <w:p w14:paraId="45D9F686"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37</w:t>
            </w:r>
          </w:p>
        </w:tc>
        <w:tc>
          <w:tcPr>
            <w:tcW w:w="1170" w:type="dxa"/>
          </w:tcPr>
          <w:p w14:paraId="55D34613"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16</w:t>
            </w:r>
          </w:p>
        </w:tc>
        <w:tc>
          <w:tcPr>
            <w:tcW w:w="1440" w:type="dxa"/>
          </w:tcPr>
          <w:p w14:paraId="2534271D"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w:t>
            </w:r>
          </w:p>
        </w:tc>
        <w:tc>
          <w:tcPr>
            <w:tcW w:w="1620" w:type="dxa"/>
          </w:tcPr>
          <w:p w14:paraId="5CCD3FB3"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18</w:t>
            </w:r>
          </w:p>
        </w:tc>
        <w:tc>
          <w:tcPr>
            <w:tcW w:w="1080" w:type="dxa"/>
          </w:tcPr>
          <w:p w14:paraId="4911B0C2"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8</w:t>
            </w:r>
          </w:p>
        </w:tc>
        <w:tc>
          <w:tcPr>
            <w:tcW w:w="1260" w:type="dxa"/>
          </w:tcPr>
          <w:p w14:paraId="46B6F08C"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0</w:t>
            </w:r>
          </w:p>
        </w:tc>
        <w:tc>
          <w:tcPr>
            <w:tcW w:w="810" w:type="dxa"/>
          </w:tcPr>
          <w:p w14:paraId="7336FE2D"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43%</w:t>
            </w:r>
          </w:p>
        </w:tc>
      </w:tr>
    </w:tbl>
    <w:p w14:paraId="711E6800" w14:textId="77777777" w:rsidR="00495A02" w:rsidRPr="00104E66" w:rsidRDefault="00495A02" w:rsidP="00495A02">
      <w:pPr>
        <w:spacing w:after="0" w:line="240" w:lineRule="auto"/>
        <w:jc w:val="both"/>
        <w:rPr>
          <w:rFonts w:ascii="Tahoma" w:hAnsi="Tahoma" w:cs="Tahoma"/>
          <w:b/>
          <w:bCs/>
          <w:color w:val="000000"/>
          <w:sz w:val="23"/>
          <w:szCs w:val="23"/>
        </w:rPr>
      </w:pPr>
    </w:p>
    <w:p w14:paraId="3688C954" w14:textId="77777777" w:rsidR="00495A02" w:rsidRPr="00104E66" w:rsidRDefault="00495A02" w:rsidP="00495A02">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SELF HELP GROUPS (SHGs)-STATE AS A WHOLE</w:t>
      </w:r>
    </w:p>
    <w:p w14:paraId="38A062C6" w14:textId="77777777" w:rsidR="00495A02" w:rsidRPr="00104E66" w:rsidRDefault="00495A02" w:rsidP="00495A02">
      <w:pPr>
        <w:spacing w:after="0" w:line="240" w:lineRule="auto"/>
        <w:jc w:val="both"/>
        <w:rPr>
          <w:rFonts w:ascii="Tahoma" w:hAnsi="Tahoma" w:cs="Tahoma"/>
          <w:b/>
          <w:bCs/>
          <w:color w:val="000000"/>
          <w:sz w:val="23"/>
          <w:szCs w:val="23"/>
        </w:rPr>
      </w:pPr>
    </w:p>
    <w:tbl>
      <w:tblPr>
        <w:tblW w:w="98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170"/>
        <w:gridCol w:w="1548"/>
        <w:gridCol w:w="1548"/>
        <w:gridCol w:w="1548"/>
        <w:gridCol w:w="1548"/>
      </w:tblGrid>
      <w:tr w:rsidR="00495A02" w:rsidRPr="00104E66" w14:paraId="13423550" w14:textId="77777777" w:rsidTr="00CF45BF">
        <w:tc>
          <w:tcPr>
            <w:tcW w:w="2520" w:type="dxa"/>
          </w:tcPr>
          <w:p w14:paraId="7BFA15CD"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Target for SHG credit linkage</w:t>
            </w:r>
          </w:p>
        </w:tc>
        <w:tc>
          <w:tcPr>
            <w:tcW w:w="1170" w:type="dxa"/>
          </w:tcPr>
          <w:p w14:paraId="44234B70"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sponsored</w:t>
            </w:r>
          </w:p>
        </w:tc>
        <w:tc>
          <w:tcPr>
            <w:tcW w:w="1548" w:type="dxa"/>
          </w:tcPr>
          <w:p w14:paraId="1911EC2B"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sanctioned</w:t>
            </w:r>
          </w:p>
        </w:tc>
        <w:tc>
          <w:tcPr>
            <w:tcW w:w="1548" w:type="dxa"/>
          </w:tcPr>
          <w:p w14:paraId="5F9DF759"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c>
          <w:tcPr>
            <w:tcW w:w="1548" w:type="dxa"/>
          </w:tcPr>
          <w:p w14:paraId="4A270758"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Cases Pending for sanction</w:t>
            </w:r>
          </w:p>
        </w:tc>
        <w:tc>
          <w:tcPr>
            <w:tcW w:w="1548" w:type="dxa"/>
          </w:tcPr>
          <w:p w14:paraId="56519807"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Cases Pending for </w:t>
            </w:r>
            <w:proofErr w:type="spellStart"/>
            <w:r w:rsidRPr="00104E66">
              <w:rPr>
                <w:rFonts w:ascii="Tahoma" w:hAnsi="Tahoma" w:cs="Tahoma"/>
                <w:b/>
                <w:bCs/>
                <w:color w:val="000000"/>
                <w:sz w:val="23"/>
                <w:szCs w:val="23"/>
              </w:rPr>
              <w:t>Disb</w:t>
            </w:r>
            <w:proofErr w:type="spellEnd"/>
            <w:r w:rsidRPr="00104E66">
              <w:rPr>
                <w:rFonts w:ascii="Tahoma" w:hAnsi="Tahoma" w:cs="Tahoma"/>
                <w:b/>
                <w:bCs/>
                <w:color w:val="000000"/>
                <w:sz w:val="23"/>
                <w:szCs w:val="23"/>
              </w:rPr>
              <w:t>.</w:t>
            </w:r>
          </w:p>
        </w:tc>
      </w:tr>
      <w:tr w:rsidR="00495A02" w:rsidRPr="00104E66" w14:paraId="54A74710" w14:textId="77777777" w:rsidTr="00CF45BF">
        <w:tc>
          <w:tcPr>
            <w:tcW w:w="2520" w:type="dxa"/>
          </w:tcPr>
          <w:p w14:paraId="6E03FFB2"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748</w:t>
            </w:r>
          </w:p>
        </w:tc>
        <w:tc>
          <w:tcPr>
            <w:tcW w:w="1170" w:type="dxa"/>
          </w:tcPr>
          <w:p w14:paraId="2A75545D"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103</w:t>
            </w:r>
          </w:p>
        </w:tc>
        <w:tc>
          <w:tcPr>
            <w:tcW w:w="1548" w:type="dxa"/>
          </w:tcPr>
          <w:p w14:paraId="723241A2"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69</w:t>
            </w:r>
          </w:p>
        </w:tc>
        <w:tc>
          <w:tcPr>
            <w:tcW w:w="1548" w:type="dxa"/>
          </w:tcPr>
          <w:p w14:paraId="0D0CD97E"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68</w:t>
            </w:r>
          </w:p>
        </w:tc>
        <w:tc>
          <w:tcPr>
            <w:tcW w:w="1548" w:type="dxa"/>
          </w:tcPr>
          <w:p w14:paraId="41007125"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34</w:t>
            </w:r>
          </w:p>
        </w:tc>
        <w:tc>
          <w:tcPr>
            <w:tcW w:w="1548" w:type="dxa"/>
          </w:tcPr>
          <w:p w14:paraId="49015F06" w14:textId="77777777" w:rsidR="00495A02" w:rsidRPr="00104E66" w:rsidRDefault="00495A02" w:rsidP="00CF45BF">
            <w:pPr>
              <w:spacing w:after="0" w:line="240" w:lineRule="auto"/>
              <w:jc w:val="center"/>
              <w:rPr>
                <w:rFonts w:ascii="Tahoma" w:hAnsi="Tahoma" w:cs="Tahoma"/>
                <w:color w:val="000000"/>
                <w:sz w:val="23"/>
                <w:szCs w:val="23"/>
              </w:rPr>
            </w:pPr>
            <w:r w:rsidRPr="00104E66">
              <w:rPr>
                <w:rFonts w:ascii="Tahoma" w:hAnsi="Tahoma" w:cs="Tahoma"/>
                <w:color w:val="000000"/>
                <w:sz w:val="23"/>
                <w:szCs w:val="23"/>
              </w:rPr>
              <w:t>1</w:t>
            </w:r>
          </w:p>
        </w:tc>
      </w:tr>
    </w:tbl>
    <w:p w14:paraId="305E2182" w14:textId="77777777" w:rsidR="00495A02" w:rsidRPr="00104E66" w:rsidRDefault="00495A02" w:rsidP="00495A02">
      <w:pPr>
        <w:spacing w:after="0" w:line="240" w:lineRule="auto"/>
        <w:jc w:val="right"/>
        <w:rPr>
          <w:rFonts w:ascii="Tahoma" w:hAnsi="Tahoma" w:cs="Tahoma"/>
          <w:color w:val="000000"/>
          <w:sz w:val="23"/>
          <w:szCs w:val="23"/>
        </w:rPr>
      </w:pPr>
      <w:r w:rsidRPr="00104E66">
        <w:rPr>
          <w:rFonts w:ascii="Tahoma" w:hAnsi="Tahoma" w:cs="Tahoma"/>
          <w:color w:val="000000"/>
          <w:sz w:val="23"/>
          <w:szCs w:val="23"/>
        </w:rPr>
        <w:t>Source: ULB</w:t>
      </w:r>
    </w:p>
    <w:p w14:paraId="263832E6" w14:textId="77777777" w:rsidR="00495A02" w:rsidRPr="00104E66" w:rsidRDefault="00495A02" w:rsidP="00495A02">
      <w:pPr>
        <w:spacing w:after="0" w:line="240" w:lineRule="auto"/>
        <w:jc w:val="right"/>
        <w:rPr>
          <w:rFonts w:ascii="Tahoma" w:hAnsi="Tahoma" w:cs="Tahoma"/>
          <w:b/>
          <w:bCs/>
          <w:color w:val="000000"/>
          <w:sz w:val="23"/>
          <w:szCs w:val="23"/>
        </w:rPr>
      </w:pPr>
    </w:p>
    <w:p w14:paraId="55055DA5" w14:textId="4C4D1333" w:rsidR="00495A02" w:rsidRPr="00104E66" w:rsidRDefault="00495A02" w:rsidP="00495A02">
      <w:pPr>
        <w:spacing w:after="0" w:line="240" w:lineRule="auto"/>
        <w:jc w:val="both"/>
        <w:rPr>
          <w:rFonts w:ascii="Tahoma" w:hAnsi="Tahoma" w:cs="Tahoma"/>
          <w:b/>
          <w:bCs/>
          <w:sz w:val="23"/>
          <w:szCs w:val="23"/>
        </w:rPr>
      </w:pPr>
      <w:r w:rsidRPr="00104E66">
        <w:rPr>
          <w:rFonts w:ascii="Tahoma" w:hAnsi="Tahoma" w:cs="Tahoma"/>
          <w:b/>
          <w:bCs/>
          <w:color w:val="000000"/>
          <w:sz w:val="23"/>
          <w:szCs w:val="23"/>
        </w:rPr>
        <w:t>A copy of the bank wise and district wise progress as at December 2022 is given on Annexure No</w:t>
      </w:r>
      <w:r w:rsidRPr="00104E66">
        <w:rPr>
          <w:rFonts w:ascii="Tahoma" w:hAnsi="Tahoma" w:cs="Tahoma"/>
          <w:b/>
          <w:bCs/>
          <w:sz w:val="23"/>
          <w:szCs w:val="23"/>
        </w:rPr>
        <w:t>.</w:t>
      </w:r>
      <w:r w:rsidR="00285AB9" w:rsidRPr="00104E66">
        <w:rPr>
          <w:rFonts w:ascii="Tahoma" w:hAnsi="Tahoma" w:cs="Tahoma"/>
          <w:b/>
          <w:bCs/>
          <w:sz w:val="23"/>
          <w:szCs w:val="23"/>
        </w:rPr>
        <w:t>25</w:t>
      </w:r>
      <w:r w:rsidRPr="00104E66">
        <w:rPr>
          <w:rFonts w:ascii="Tahoma" w:hAnsi="Tahoma" w:cs="Tahoma"/>
          <w:b/>
          <w:bCs/>
          <w:sz w:val="23"/>
          <w:szCs w:val="23"/>
        </w:rPr>
        <w:t>.1-</w:t>
      </w:r>
      <w:r w:rsidR="00285AB9" w:rsidRPr="00104E66">
        <w:rPr>
          <w:rFonts w:ascii="Tahoma" w:hAnsi="Tahoma" w:cs="Tahoma"/>
          <w:b/>
          <w:bCs/>
          <w:sz w:val="23"/>
          <w:szCs w:val="23"/>
        </w:rPr>
        <w:t>25</w:t>
      </w:r>
      <w:r w:rsidRPr="00104E66">
        <w:rPr>
          <w:rFonts w:ascii="Tahoma" w:hAnsi="Tahoma" w:cs="Tahoma"/>
          <w:b/>
          <w:bCs/>
          <w:sz w:val="23"/>
          <w:szCs w:val="23"/>
        </w:rPr>
        <w:t xml:space="preserve">.5 (Page </w:t>
      </w:r>
      <w:r w:rsidR="003319D9">
        <w:rPr>
          <w:rFonts w:ascii="Tahoma" w:hAnsi="Tahoma" w:cs="Tahoma"/>
          <w:b/>
          <w:bCs/>
          <w:sz w:val="23"/>
          <w:szCs w:val="23"/>
        </w:rPr>
        <w:t>134-142</w:t>
      </w:r>
      <w:r w:rsidRPr="00104E66">
        <w:rPr>
          <w:rFonts w:ascii="Tahoma" w:hAnsi="Tahoma" w:cs="Tahoma"/>
          <w:b/>
          <w:bCs/>
          <w:sz w:val="23"/>
          <w:szCs w:val="23"/>
        </w:rPr>
        <w:t>).</w:t>
      </w:r>
    </w:p>
    <w:p w14:paraId="49E676B5" w14:textId="77777777" w:rsidR="00495A02" w:rsidRPr="00104E66" w:rsidRDefault="00495A02" w:rsidP="00495A02">
      <w:pPr>
        <w:jc w:val="both"/>
        <w:rPr>
          <w:rFonts w:ascii="Tahoma" w:hAnsi="Tahoma" w:cs="Tahoma"/>
          <w:bCs/>
          <w:color w:val="000000"/>
          <w:sz w:val="23"/>
          <w:szCs w:val="23"/>
        </w:rPr>
      </w:pPr>
    </w:p>
    <w:p w14:paraId="2964C995" w14:textId="77777777" w:rsidR="00495A02" w:rsidRPr="00104E66" w:rsidRDefault="00495A02" w:rsidP="00495A02">
      <w:pPr>
        <w:jc w:val="both"/>
        <w:rPr>
          <w:rFonts w:ascii="Tahoma" w:hAnsi="Tahoma" w:cs="Tahoma"/>
          <w:bCs/>
          <w:color w:val="000000"/>
          <w:sz w:val="23"/>
          <w:szCs w:val="23"/>
        </w:rPr>
      </w:pPr>
      <w:r w:rsidRPr="00104E66">
        <w:rPr>
          <w:rFonts w:ascii="Tahoma" w:hAnsi="Tahoma" w:cs="Tahoma"/>
          <w:bCs/>
          <w:color w:val="000000"/>
          <w:sz w:val="23"/>
          <w:szCs w:val="23"/>
        </w:rPr>
        <w:t xml:space="preserve">From the above, it has been observed </w:t>
      </w:r>
      <w:proofErr w:type="gramStart"/>
      <w:r w:rsidRPr="00104E66">
        <w:rPr>
          <w:rFonts w:ascii="Tahoma" w:hAnsi="Tahoma" w:cs="Tahoma"/>
          <w:bCs/>
          <w:color w:val="000000"/>
          <w:sz w:val="23"/>
          <w:szCs w:val="23"/>
        </w:rPr>
        <w:t>that:-</w:t>
      </w:r>
      <w:proofErr w:type="gramEnd"/>
    </w:p>
    <w:p w14:paraId="1A962C14" w14:textId="77777777" w:rsidR="00495A02" w:rsidRPr="00104E66" w:rsidRDefault="00495A02" w:rsidP="00495A02">
      <w:pPr>
        <w:numPr>
          <w:ilvl w:val="0"/>
          <w:numId w:val="19"/>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Against the target for sanction of loans to 1405 individuals, 2945 applications were sponsored to banks operating in the State of Haryana during the period ended December 2022.</w:t>
      </w:r>
    </w:p>
    <w:p w14:paraId="0E25B1AB" w14:textId="77777777" w:rsidR="00495A02" w:rsidRPr="00104E66" w:rsidRDefault="00495A02" w:rsidP="00495A02">
      <w:pPr>
        <w:numPr>
          <w:ilvl w:val="0"/>
          <w:numId w:val="19"/>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374 Loan applications were rejected and 1915 applications were lying pending with various branches of banks as at December 2022.</w:t>
      </w:r>
    </w:p>
    <w:p w14:paraId="571D9BA7" w14:textId="77777777" w:rsidR="00495A02" w:rsidRPr="00104E66" w:rsidRDefault="00495A02" w:rsidP="00495A02">
      <w:pPr>
        <w:numPr>
          <w:ilvl w:val="0"/>
          <w:numId w:val="19"/>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Similarly, against the target for sanction of loans to 748 groups of individuals, only 103 applications were sponsored to banks and 69 sanctioned by banks operating in the State of Haryana during the period ended December 2022.</w:t>
      </w:r>
    </w:p>
    <w:p w14:paraId="25E927CB" w14:textId="77777777" w:rsidR="00495A02" w:rsidRPr="00104E66" w:rsidRDefault="00495A02" w:rsidP="00495A02">
      <w:pPr>
        <w:spacing w:after="0"/>
        <w:ind w:left="720"/>
        <w:jc w:val="both"/>
        <w:rPr>
          <w:rFonts w:ascii="Tahoma" w:eastAsia="Calibri" w:hAnsi="Tahoma" w:cs="Tahoma"/>
          <w:color w:val="000000"/>
          <w:sz w:val="23"/>
          <w:szCs w:val="23"/>
        </w:rPr>
      </w:pPr>
    </w:p>
    <w:p w14:paraId="7CA84D37" w14:textId="77777777" w:rsidR="00495A02" w:rsidRPr="00104E66" w:rsidRDefault="00495A02" w:rsidP="00495A02">
      <w:pPr>
        <w:spacing w:after="0"/>
        <w:jc w:val="both"/>
        <w:rPr>
          <w:rFonts w:ascii="Tahoma" w:hAnsi="Tahoma" w:cs="Tahoma"/>
          <w:b/>
          <w:color w:val="000000"/>
          <w:sz w:val="23"/>
          <w:szCs w:val="23"/>
        </w:rPr>
      </w:pPr>
      <w:r w:rsidRPr="00104E66">
        <w:rPr>
          <w:rFonts w:ascii="Tahoma" w:hAnsi="Tahoma" w:cs="Tahoma"/>
          <w:b/>
          <w:color w:val="000000"/>
          <w:sz w:val="23"/>
          <w:szCs w:val="23"/>
        </w:rPr>
        <w:t>The representative of SUDA may apprise the house about the issues hindering performance under the scheme.</w:t>
      </w:r>
    </w:p>
    <w:p w14:paraId="5FA73934" w14:textId="60CB300D" w:rsidR="00495A02" w:rsidRDefault="00495A02" w:rsidP="00495A02">
      <w:pPr>
        <w:spacing w:after="0" w:line="240" w:lineRule="auto"/>
        <w:jc w:val="both"/>
        <w:rPr>
          <w:rFonts w:ascii="Tahoma" w:hAnsi="Tahoma" w:cs="Tahoma"/>
          <w:b/>
          <w:bCs/>
          <w:color w:val="000000"/>
          <w:sz w:val="23"/>
          <w:szCs w:val="23"/>
        </w:rPr>
      </w:pPr>
    </w:p>
    <w:p w14:paraId="1C607E91" w14:textId="77777777" w:rsidR="00495A02" w:rsidRPr="00104E66" w:rsidRDefault="00495A02" w:rsidP="00495A02">
      <w:pPr>
        <w:jc w:val="both"/>
        <w:rPr>
          <w:rFonts w:ascii="Tahoma" w:hAnsi="Tahoma" w:cs="Tahoma"/>
          <w:b/>
          <w:color w:val="000000"/>
          <w:sz w:val="23"/>
          <w:szCs w:val="23"/>
        </w:rPr>
      </w:pPr>
      <w:r w:rsidRPr="00104E66">
        <w:rPr>
          <w:rFonts w:ascii="Tahoma" w:hAnsi="Tahoma" w:cs="Tahoma"/>
          <w:b/>
          <w:color w:val="000000"/>
          <w:sz w:val="23"/>
          <w:szCs w:val="23"/>
        </w:rPr>
        <w:t>ACTION POINTS</w:t>
      </w:r>
    </w:p>
    <w:p w14:paraId="3CE450C6" w14:textId="77777777" w:rsidR="00495A02" w:rsidRPr="00104E66" w:rsidRDefault="00495A02" w:rsidP="00495A02">
      <w:pPr>
        <w:jc w:val="both"/>
        <w:rPr>
          <w:rFonts w:ascii="Tahoma" w:hAnsi="Tahoma" w:cs="Tahoma"/>
          <w:b/>
          <w:color w:val="000000"/>
          <w:sz w:val="23"/>
          <w:szCs w:val="23"/>
          <w:u w:val="single"/>
        </w:rPr>
      </w:pPr>
      <w:r w:rsidRPr="00104E66">
        <w:rPr>
          <w:rFonts w:ascii="Tahoma" w:hAnsi="Tahoma" w:cs="Tahoma"/>
          <w:b/>
          <w:color w:val="000000"/>
          <w:sz w:val="23"/>
          <w:szCs w:val="23"/>
          <w:u w:val="single"/>
        </w:rPr>
        <w:t>FOR BANKS</w:t>
      </w:r>
    </w:p>
    <w:p w14:paraId="1DFB9C71" w14:textId="77777777" w:rsidR="00495A02" w:rsidRPr="00104E66" w:rsidRDefault="00495A02" w:rsidP="00495A02">
      <w:pPr>
        <w:jc w:val="both"/>
        <w:rPr>
          <w:rFonts w:ascii="Tahoma" w:hAnsi="Tahoma" w:cs="Tahoma"/>
          <w:b/>
          <w:color w:val="000000"/>
          <w:sz w:val="23"/>
          <w:szCs w:val="23"/>
        </w:rPr>
      </w:pPr>
      <w:r w:rsidRPr="00104E66">
        <w:rPr>
          <w:rFonts w:ascii="Tahoma" w:hAnsi="Tahoma" w:cs="Tahoma"/>
          <w:b/>
          <w:color w:val="000000"/>
          <w:sz w:val="23"/>
          <w:szCs w:val="23"/>
        </w:rPr>
        <w:t xml:space="preserve">As the progress under the scheme during the quarter ended December 2022 was not upto the mark. Controlling heads/representatives of all banks are requested to ensure </w:t>
      </w:r>
      <w:proofErr w:type="gramStart"/>
      <w:r w:rsidRPr="00104E66">
        <w:rPr>
          <w:rFonts w:ascii="Tahoma" w:hAnsi="Tahoma" w:cs="Tahoma"/>
          <w:b/>
          <w:color w:val="000000"/>
          <w:sz w:val="23"/>
          <w:szCs w:val="23"/>
        </w:rPr>
        <w:t>that:-</w:t>
      </w:r>
      <w:proofErr w:type="gramEnd"/>
    </w:p>
    <w:p w14:paraId="58AD4CBA"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 xml:space="preserve">Necessary instructions may please be regularly imparted to their field functionaries to dispose of the sponsored applications within the prescribed time </w:t>
      </w:r>
      <w:proofErr w:type="spellStart"/>
      <w:r w:rsidRPr="00104E66">
        <w:rPr>
          <w:rFonts w:ascii="Tahoma" w:hAnsi="Tahoma" w:cs="Tahoma"/>
          <w:bCs/>
          <w:color w:val="000000"/>
          <w:sz w:val="23"/>
          <w:szCs w:val="23"/>
        </w:rPr>
        <w:t>i.e</w:t>
      </w:r>
      <w:proofErr w:type="spellEnd"/>
      <w:r w:rsidRPr="00104E66">
        <w:rPr>
          <w:rFonts w:ascii="Tahoma" w:hAnsi="Tahoma" w:cs="Tahoma"/>
          <w:bCs/>
          <w:color w:val="000000"/>
          <w:sz w:val="23"/>
          <w:szCs w:val="23"/>
        </w:rPr>
        <w:t xml:space="preserve"> maximum 30 days from the receipt of application in the branch.</w:t>
      </w:r>
    </w:p>
    <w:p w14:paraId="0B6565D2"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Applications lying pending with their branches as at December 2022 are disposed of immediately.</w:t>
      </w:r>
    </w:p>
    <w:p w14:paraId="4BFFF27E"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Sanctioned cases are disbursed at the earliest possible subject to compliance of terms and conditions of sanction.</w:t>
      </w:r>
    </w:p>
    <w:p w14:paraId="3506B75F"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Loan applications are not rejected on flimsy grounds.</w:t>
      </w:r>
    </w:p>
    <w:p w14:paraId="5DB58B0E" w14:textId="77777777" w:rsidR="00495A02" w:rsidRPr="00104E66" w:rsidRDefault="00495A02" w:rsidP="00495A02">
      <w:pPr>
        <w:jc w:val="both"/>
        <w:rPr>
          <w:rFonts w:ascii="Tahoma" w:hAnsi="Tahoma" w:cs="Tahoma"/>
          <w:b/>
          <w:color w:val="000000"/>
          <w:sz w:val="23"/>
          <w:szCs w:val="23"/>
          <w:u w:val="single"/>
        </w:rPr>
      </w:pPr>
      <w:r w:rsidRPr="00104E66">
        <w:rPr>
          <w:rFonts w:ascii="Tahoma" w:hAnsi="Tahoma" w:cs="Tahoma"/>
          <w:b/>
          <w:color w:val="000000"/>
          <w:sz w:val="23"/>
          <w:szCs w:val="23"/>
          <w:u w:val="single"/>
        </w:rPr>
        <w:t>FOR NODAL AGENCY (SUDA)</w:t>
      </w:r>
    </w:p>
    <w:p w14:paraId="18A4863C" w14:textId="77777777" w:rsidR="00495A02" w:rsidRPr="00104E66" w:rsidRDefault="00495A02" w:rsidP="00495A02">
      <w:pPr>
        <w:numPr>
          <w:ilvl w:val="0"/>
          <w:numId w:val="9"/>
        </w:numPr>
        <w:spacing w:after="200" w:line="276" w:lineRule="auto"/>
        <w:jc w:val="both"/>
        <w:rPr>
          <w:rFonts w:ascii="Tahoma" w:hAnsi="Tahoma" w:cs="Tahoma"/>
          <w:bCs/>
          <w:color w:val="000000"/>
          <w:sz w:val="23"/>
          <w:szCs w:val="23"/>
        </w:rPr>
      </w:pPr>
      <w:r w:rsidRPr="00104E66">
        <w:rPr>
          <w:rFonts w:ascii="Tahoma" w:hAnsi="Tahoma" w:cs="Tahoma"/>
          <w:b/>
          <w:color w:val="000000"/>
          <w:sz w:val="23"/>
          <w:szCs w:val="23"/>
        </w:rPr>
        <w:t>Reasons for higher rate of rejection are got analyzed</w:t>
      </w:r>
      <w:r w:rsidRPr="00104E66">
        <w:rPr>
          <w:rFonts w:ascii="Tahoma" w:hAnsi="Tahoma" w:cs="Tahoma"/>
          <w:bCs/>
          <w:color w:val="000000"/>
          <w:sz w:val="23"/>
          <w:szCs w:val="23"/>
        </w:rPr>
        <w:t xml:space="preserve"> and should be kept in mind while sponsoring loan applications during the current financial year to improve performance under the scheme. </w:t>
      </w:r>
    </w:p>
    <w:p w14:paraId="7ABE5FB8" w14:textId="77777777" w:rsidR="00495A02" w:rsidRPr="00104E66" w:rsidRDefault="00495A02" w:rsidP="00495A02">
      <w:pPr>
        <w:numPr>
          <w:ilvl w:val="0"/>
          <w:numId w:val="9"/>
        </w:numPr>
        <w:spacing w:after="0" w:line="276" w:lineRule="auto"/>
        <w:jc w:val="both"/>
        <w:rPr>
          <w:rFonts w:ascii="Tahoma" w:eastAsia="Calibri" w:hAnsi="Tahoma" w:cs="Tahoma"/>
          <w:color w:val="000000"/>
          <w:sz w:val="23"/>
          <w:szCs w:val="23"/>
        </w:rPr>
      </w:pPr>
      <w:r w:rsidRPr="00104E66">
        <w:rPr>
          <w:rFonts w:ascii="Tahoma" w:hAnsi="Tahoma" w:cs="Tahoma"/>
          <w:b/>
          <w:color w:val="000000"/>
          <w:sz w:val="23"/>
          <w:szCs w:val="23"/>
        </w:rPr>
        <w:t>To get the performance under the scheme improved considerably</w:t>
      </w:r>
      <w:r w:rsidRPr="00104E66">
        <w:rPr>
          <w:rFonts w:ascii="Tahoma" w:hAnsi="Tahoma" w:cs="Tahoma"/>
          <w:bCs/>
          <w:color w:val="000000"/>
          <w:sz w:val="23"/>
          <w:szCs w:val="23"/>
        </w:rPr>
        <w:t xml:space="preserve"> field functionaries are required to be sensitized and activated. They should be advised </w:t>
      </w:r>
      <w:r w:rsidRPr="00104E66">
        <w:rPr>
          <w:rFonts w:ascii="Tahoma" w:eastAsia="Calibri" w:hAnsi="Tahoma" w:cs="Tahoma"/>
          <w:color w:val="000000"/>
          <w:sz w:val="23"/>
          <w:szCs w:val="23"/>
        </w:rPr>
        <w:t>to visit LDM Office of their respective district on monthly basis on 20</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of every month (on next working day if 20</w:t>
      </w:r>
      <w:r w:rsidRPr="00104E66">
        <w:rPr>
          <w:rFonts w:ascii="Tahoma" w:eastAsia="Calibri" w:hAnsi="Tahoma" w:cs="Tahoma"/>
          <w:color w:val="000000"/>
          <w:sz w:val="23"/>
          <w:szCs w:val="23"/>
          <w:vertAlign w:val="superscript"/>
        </w:rPr>
        <w:t>th</w:t>
      </w:r>
      <w:r w:rsidRPr="00104E66">
        <w:rPr>
          <w:rFonts w:ascii="Tahoma" w:eastAsia="Calibri" w:hAnsi="Tahoma" w:cs="Tahoma"/>
          <w:color w:val="000000"/>
          <w:sz w:val="23"/>
          <w:szCs w:val="23"/>
        </w:rPr>
        <w:t xml:space="preserve"> is a holiday) with bank wise pendency to take up with the concerned bank branches for disposal of the pending applications within the stipulated timeframe.</w:t>
      </w:r>
    </w:p>
    <w:p w14:paraId="746B1153" w14:textId="77777777" w:rsidR="00495A02" w:rsidRPr="00104E66" w:rsidRDefault="00495A02" w:rsidP="00495A02">
      <w:pPr>
        <w:numPr>
          <w:ilvl w:val="0"/>
          <w:numId w:val="9"/>
        </w:numPr>
        <w:spacing w:after="0" w:line="276" w:lineRule="auto"/>
        <w:jc w:val="both"/>
        <w:rPr>
          <w:rFonts w:ascii="Tahoma" w:eastAsia="Calibri" w:hAnsi="Tahoma" w:cs="Tahoma"/>
          <w:color w:val="000000"/>
          <w:sz w:val="23"/>
          <w:szCs w:val="23"/>
        </w:rPr>
      </w:pPr>
      <w:r w:rsidRPr="00104E66">
        <w:rPr>
          <w:rFonts w:ascii="Tahoma" w:eastAsia="Calibri" w:hAnsi="Tahoma" w:cs="Tahoma"/>
          <w:b/>
          <w:bCs/>
          <w:color w:val="000000"/>
          <w:sz w:val="23"/>
          <w:szCs w:val="23"/>
        </w:rPr>
        <w:t>Details of bank wise and branch wise pendency as at December</w:t>
      </w:r>
      <w:r w:rsidRPr="00104E66">
        <w:rPr>
          <w:rFonts w:ascii="Tahoma" w:hAnsi="Tahoma" w:cs="Tahoma"/>
          <w:b/>
          <w:color w:val="000000"/>
          <w:sz w:val="23"/>
          <w:szCs w:val="23"/>
        </w:rPr>
        <w:t xml:space="preserve"> 2022 </w:t>
      </w:r>
      <w:r w:rsidRPr="00104E66">
        <w:rPr>
          <w:rFonts w:ascii="Tahoma" w:eastAsia="Calibri" w:hAnsi="Tahoma" w:cs="Tahoma"/>
          <w:color w:val="000000"/>
          <w:sz w:val="23"/>
          <w:szCs w:val="23"/>
        </w:rPr>
        <w:t xml:space="preserve">are provided to SLBC Haryana Secretariat for taking up the matter with the concerned banks for disposal of pending loan applications. </w:t>
      </w:r>
    </w:p>
    <w:p w14:paraId="4A84842E" w14:textId="77777777" w:rsidR="00495A02" w:rsidRPr="00104E66" w:rsidRDefault="00495A02" w:rsidP="00495A02">
      <w:pPr>
        <w:numPr>
          <w:ilvl w:val="0"/>
          <w:numId w:val="9"/>
        </w:numPr>
        <w:spacing w:after="0" w:line="276" w:lineRule="auto"/>
        <w:jc w:val="both"/>
        <w:rPr>
          <w:rFonts w:ascii="Tahoma" w:eastAsia="Calibri" w:hAnsi="Tahoma" w:cs="Tahoma"/>
          <w:color w:val="000000"/>
          <w:sz w:val="23"/>
          <w:szCs w:val="23"/>
        </w:rPr>
      </w:pPr>
      <w:r w:rsidRPr="00104E66">
        <w:rPr>
          <w:rFonts w:ascii="Tahoma" w:eastAsia="Calibri" w:hAnsi="Tahoma" w:cs="Tahoma"/>
          <w:b/>
          <w:bCs/>
          <w:color w:val="000000"/>
          <w:sz w:val="23"/>
          <w:szCs w:val="23"/>
        </w:rPr>
        <w:t xml:space="preserve">Bank wise progress in terms of amount sanctioned and disbursed </w:t>
      </w:r>
      <w:r w:rsidRPr="00104E66">
        <w:rPr>
          <w:rFonts w:ascii="Tahoma" w:eastAsia="Calibri" w:hAnsi="Tahoma" w:cs="Tahoma"/>
          <w:color w:val="000000"/>
          <w:sz w:val="23"/>
          <w:szCs w:val="23"/>
        </w:rPr>
        <w:t>should be collected, compiled and submitted to SLBC Haryana Secretariat (as advised by RBI).</w:t>
      </w:r>
    </w:p>
    <w:p w14:paraId="58CFA942" w14:textId="77777777" w:rsidR="00495A02" w:rsidRPr="00104E66" w:rsidRDefault="00495A02" w:rsidP="00495A02">
      <w:pPr>
        <w:spacing w:after="0"/>
        <w:ind w:left="720"/>
        <w:jc w:val="both"/>
        <w:rPr>
          <w:rFonts w:ascii="Tahoma" w:eastAsia="Calibri" w:hAnsi="Tahoma" w:cs="Tahoma"/>
          <w:b/>
          <w:bCs/>
          <w:color w:val="000000"/>
          <w:sz w:val="23"/>
          <w:szCs w:val="23"/>
        </w:rPr>
      </w:pPr>
    </w:p>
    <w:p w14:paraId="319D2CEF" w14:textId="77777777" w:rsidR="00495A02" w:rsidRPr="00104E66" w:rsidRDefault="00495A02" w:rsidP="00495A02">
      <w:pPr>
        <w:spacing w:after="0"/>
        <w:jc w:val="both"/>
        <w:rPr>
          <w:rFonts w:ascii="Tahoma" w:hAnsi="Tahoma" w:cs="Tahoma"/>
          <w:b/>
          <w:color w:val="000000"/>
          <w:sz w:val="23"/>
          <w:szCs w:val="23"/>
        </w:rPr>
      </w:pPr>
      <w:r w:rsidRPr="00104E66">
        <w:rPr>
          <w:rFonts w:ascii="Tahoma" w:hAnsi="Tahoma" w:cs="Tahoma"/>
          <w:b/>
          <w:color w:val="000000"/>
          <w:sz w:val="23"/>
          <w:szCs w:val="23"/>
        </w:rPr>
        <w:t>The representative of SUDA may apprise the house about the issues hindering performance under the scheme.</w:t>
      </w:r>
    </w:p>
    <w:p w14:paraId="4CF37D0E" w14:textId="77777777" w:rsidR="00495A02" w:rsidRPr="00104E66" w:rsidRDefault="00495A02" w:rsidP="00495A02">
      <w:pPr>
        <w:spacing w:after="0"/>
        <w:jc w:val="both"/>
        <w:rPr>
          <w:rFonts w:ascii="Tahoma" w:hAnsi="Tahoma" w:cs="Tahoma"/>
          <w:b/>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83"/>
      </w:tblGrid>
      <w:tr w:rsidR="00495A02" w:rsidRPr="00104E66" w14:paraId="3E6E0BCE" w14:textId="77777777" w:rsidTr="00CF45BF">
        <w:tc>
          <w:tcPr>
            <w:tcW w:w="2244" w:type="dxa"/>
            <w:tcBorders>
              <w:top w:val="single" w:sz="4" w:space="0" w:color="auto"/>
              <w:left w:val="single" w:sz="4" w:space="0" w:color="auto"/>
              <w:bottom w:val="single" w:sz="4" w:space="0" w:color="auto"/>
              <w:right w:val="single" w:sz="4" w:space="0" w:color="auto"/>
            </w:tcBorders>
            <w:hideMark/>
          </w:tcPr>
          <w:p w14:paraId="34116525" w14:textId="0E916A64" w:rsidR="00495A02" w:rsidRPr="00104E66" w:rsidRDefault="00495A02" w:rsidP="00CF45BF">
            <w:pPr>
              <w:spacing w:after="0" w:line="240" w:lineRule="auto"/>
              <w:jc w:val="both"/>
              <w:rPr>
                <w:rFonts w:ascii="Tahoma" w:hAnsi="Tahoma" w:cs="Tahoma"/>
                <w:b/>
                <w:sz w:val="23"/>
                <w:szCs w:val="23"/>
                <w:lang w:val="en-IN" w:eastAsia="en-IN"/>
              </w:rPr>
            </w:pPr>
            <w:r w:rsidRPr="00104E66">
              <w:rPr>
                <w:rFonts w:ascii="Tahoma" w:hAnsi="Tahoma" w:cs="Tahoma"/>
                <w:b/>
                <w:bCs/>
                <w:sz w:val="23"/>
                <w:szCs w:val="23"/>
                <w:lang w:val="en-IN" w:eastAsia="en-IN"/>
              </w:rPr>
              <w:t>AGENDA ITEM NO. 2</w:t>
            </w:r>
            <w:r w:rsidR="0061298E">
              <w:rPr>
                <w:rFonts w:ascii="Tahoma" w:hAnsi="Tahoma" w:cs="Tahoma"/>
                <w:b/>
                <w:bCs/>
                <w:sz w:val="23"/>
                <w:szCs w:val="23"/>
                <w:lang w:val="en-IN" w:eastAsia="en-IN"/>
              </w:rPr>
              <w:t>3</w:t>
            </w:r>
            <w:r w:rsidRPr="00104E66">
              <w:rPr>
                <w:rFonts w:ascii="Tahoma" w:hAnsi="Tahoma" w:cs="Tahoma"/>
                <w:b/>
                <w:bCs/>
                <w:sz w:val="23"/>
                <w:szCs w:val="23"/>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14:paraId="1A620BDE" w14:textId="77777777" w:rsidR="00495A02" w:rsidRPr="00104E66" w:rsidRDefault="00495A02" w:rsidP="00CF45BF">
            <w:pPr>
              <w:spacing w:after="0" w:line="240" w:lineRule="auto"/>
              <w:jc w:val="both"/>
              <w:rPr>
                <w:rFonts w:ascii="Tahoma" w:hAnsi="Tahoma" w:cs="Tahoma"/>
                <w:b/>
                <w:sz w:val="23"/>
                <w:szCs w:val="23"/>
                <w:lang w:val="en-IN" w:eastAsia="en-IN"/>
              </w:rPr>
            </w:pPr>
            <w:r w:rsidRPr="00104E66">
              <w:rPr>
                <w:rFonts w:ascii="Tahoma" w:hAnsi="Tahoma" w:cs="Tahoma"/>
                <w:b/>
                <w:bCs/>
                <w:sz w:val="23"/>
                <w:szCs w:val="23"/>
              </w:rPr>
              <w:t xml:space="preserve">DEENDAYAL ANTYODAYA YOJANA-NATIONAL RURAL LIVELIHOOD MISSION (DAY-NRLM)-PROGRESS DURING THE PERIOD ENDED DECEMBER 2022 </w:t>
            </w:r>
          </w:p>
        </w:tc>
      </w:tr>
    </w:tbl>
    <w:p w14:paraId="1EC7B49B" w14:textId="77777777" w:rsidR="00495A02" w:rsidRPr="00104E66" w:rsidRDefault="00495A02" w:rsidP="00495A02">
      <w:pPr>
        <w:spacing w:after="0"/>
        <w:jc w:val="both"/>
        <w:rPr>
          <w:rFonts w:ascii="Tahoma" w:hAnsi="Tahoma" w:cs="Tahoma"/>
          <w:sz w:val="23"/>
          <w:szCs w:val="23"/>
        </w:rPr>
      </w:pPr>
    </w:p>
    <w:p w14:paraId="6E685ED2" w14:textId="77777777" w:rsidR="00495A02" w:rsidRPr="00104E66" w:rsidRDefault="00495A02" w:rsidP="00495A02">
      <w:pPr>
        <w:spacing w:after="0"/>
        <w:jc w:val="both"/>
        <w:rPr>
          <w:rFonts w:ascii="Tahoma" w:hAnsi="Tahoma" w:cs="Tahoma"/>
          <w:sz w:val="23"/>
          <w:szCs w:val="23"/>
        </w:rPr>
      </w:pPr>
      <w:r w:rsidRPr="00104E66">
        <w:rPr>
          <w:rFonts w:ascii="Tahoma" w:hAnsi="Tahoma" w:cs="Tahoma"/>
          <w:sz w:val="23"/>
          <w:szCs w:val="23"/>
        </w:rPr>
        <w:t xml:space="preserve">From the progress report for the period ended December 2022 received from HSRLM it has been observed </w:t>
      </w:r>
      <w:proofErr w:type="gramStart"/>
      <w:r w:rsidRPr="00104E66">
        <w:rPr>
          <w:rFonts w:ascii="Tahoma" w:hAnsi="Tahoma" w:cs="Tahoma"/>
          <w:sz w:val="23"/>
          <w:szCs w:val="23"/>
        </w:rPr>
        <w:t>that:-</w:t>
      </w:r>
      <w:proofErr w:type="gramEnd"/>
    </w:p>
    <w:p w14:paraId="350A8731" w14:textId="77777777" w:rsidR="00495A02" w:rsidRPr="00104E66" w:rsidRDefault="00495A02" w:rsidP="00495A02">
      <w:pPr>
        <w:spacing w:after="0"/>
        <w:jc w:val="both"/>
        <w:rPr>
          <w:rFonts w:ascii="Tahoma" w:hAnsi="Tahoma" w:cs="Tahoma"/>
          <w:sz w:val="23"/>
          <w:szCs w:val="23"/>
        </w:rPr>
      </w:pPr>
    </w:p>
    <w:p w14:paraId="6FF121AA" w14:textId="77777777" w:rsidR="00495A02" w:rsidRPr="00104E66" w:rsidRDefault="00495A02" w:rsidP="00495A02">
      <w:pPr>
        <w:numPr>
          <w:ilvl w:val="0"/>
          <w:numId w:val="6"/>
        </w:numPr>
        <w:spacing w:after="0" w:line="276" w:lineRule="auto"/>
        <w:jc w:val="both"/>
        <w:rPr>
          <w:rFonts w:ascii="Tahoma" w:hAnsi="Tahoma" w:cs="Tahoma"/>
          <w:sz w:val="23"/>
          <w:szCs w:val="23"/>
        </w:rPr>
      </w:pPr>
      <w:r w:rsidRPr="00104E66">
        <w:rPr>
          <w:rFonts w:ascii="Tahoma" w:hAnsi="Tahoma" w:cs="Tahoma"/>
          <w:sz w:val="23"/>
          <w:szCs w:val="23"/>
        </w:rPr>
        <w:t xml:space="preserve">Against the annual target of financing of 22,000 SHGs during the financial year 2022-23, 10204 applications were sponsored to banks. </w:t>
      </w:r>
    </w:p>
    <w:p w14:paraId="10A55FCF" w14:textId="77777777" w:rsidR="00495A02" w:rsidRPr="00104E66" w:rsidRDefault="00495A02" w:rsidP="00495A02">
      <w:pPr>
        <w:numPr>
          <w:ilvl w:val="0"/>
          <w:numId w:val="6"/>
        </w:numPr>
        <w:spacing w:after="0" w:line="276" w:lineRule="auto"/>
        <w:jc w:val="both"/>
        <w:rPr>
          <w:rFonts w:ascii="Tahoma" w:hAnsi="Tahoma" w:cs="Tahoma"/>
          <w:sz w:val="23"/>
          <w:szCs w:val="23"/>
        </w:rPr>
      </w:pPr>
      <w:r w:rsidRPr="00104E66">
        <w:rPr>
          <w:rFonts w:ascii="Tahoma" w:hAnsi="Tahoma" w:cs="Tahoma"/>
          <w:sz w:val="23"/>
          <w:szCs w:val="23"/>
        </w:rPr>
        <w:t xml:space="preserve">Out of these, loan has been sanctioned to 6777 SHGs and </w:t>
      </w:r>
      <w:proofErr w:type="gramStart"/>
      <w:r w:rsidRPr="00104E66">
        <w:rPr>
          <w:rFonts w:ascii="Tahoma" w:hAnsi="Tahoma" w:cs="Tahoma"/>
          <w:sz w:val="23"/>
          <w:szCs w:val="23"/>
        </w:rPr>
        <w:t>disbursement  has</w:t>
      </w:r>
      <w:proofErr w:type="gramEnd"/>
      <w:r w:rsidRPr="00104E66">
        <w:rPr>
          <w:rFonts w:ascii="Tahoma" w:hAnsi="Tahoma" w:cs="Tahoma"/>
          <w:sz w:val="23"/>
          <w:szCs w:val="23"/>
        </w:rPr>
        <w:t xml:space="preserve"> been made to 6723 SHGs.  </w:t>
      </w:r>
    </w:p>
    <w:p w14:paraId="33595527" w14:textId="77777777" w:rsidR="00495A02" w:rsidRPr="00104E66" w:rsidRDefault="00495A02" w:rsidP="00495A02">
      <w:pPr>
        <w:numPr>
          <w:ilvl w:val="0"/>
          <w:numId w:val="6"/>
        </w:numPr>
        <w:spacing w:after="0" w:line="276" w:lineRule="auto"/>
        <w:jc w:val="both"/>
        <w:rPr>
          <w:rFonts w:ascii="Tahoma" w:hAnsi="Tahoma" w:cs="Tahoma"/>
          <w:sz w:val="23"/>
          <w:szCs w:val="23"/>
        </w:rPr>
      </w:pPr>
      <w:r w:rsidRPr="00104E66">
        <w:rPr>
          <w:rFonts w:ascii="Tahoma" w:hAnsi="Tahoma" w:cs="Tahoma"/>
          <w:sz w:val="23"/>
          <w:szCs w:val="23"/>
        </w:rPr>
        <w:t>1012 loan applications have been rejected/returned by banks.</w:t>
      </w:r>
    </w:p>
    <w:p w14:paraId="0524818D" w14:textId="77777777" w:rsidR="00495A02" w:rsidRPr="00104E66" w:rsidRDefault="00495A02" w:rsidP="00495A02">
      <w:pPr>
        <w:numPr>
          <w:ilvl w:val="0"/>
          <w:numId w:val="6"/>
        </w:numPr>
        <w:spacing w:after="0" w:line="276" w:lineRule="auto"/>
        <w:jc w:val="both"/>
        <w:rPr>
          <w:rFonts w:ascii="Tahoma" w:hAnsi="Tahoma" w:cs="Tahoma"/>
          <w:sz w:val="23"/>
          <w:szCs w:val="23"/>
        </w:rPr>
      </w:pPr>
      <w:r w:rsidRPr="00104E66">
        <w:rPr>
          <w:rFonts w:ascii="Tahoma" w:hAnsi="Tahoma" w:cs="Tahoma"/>
          <w:sz w:val="23"/>
          <w:szCs w:val="23"/>
        </w:rPr>
        <w:t xml:space="preserve">2415 loan applications were lying pending for disposal with branches of various banks in the State at the end of December 2022. </w:t>
      </w:r>
    </w:p>
    <w:p w14:paraId="648AC388" w14:textId="77777777" w:rsidR="00495A02" w:rsidRPr="00104E66" w:rsidRDefault="00495A02" w:rsidP="00495A02">
      <w:pPr>
        <w:numPr>
          <w:ilvl w:val="0"/>
          <w:numId w:val="6"/>
        </w:numPr>
        <w:spacing w:after="0" w:line="276" w:lineRule="auto"/>
        <w:jc w:val="both"/>
        <w:rPr>
          <w:rFonts w:ascii="Tahoma" w:hAnsi="Tahoma" w:cs="Tahoma"/>
          <w:sz w:val="23"/>
          <w:szCs w:val="23"/>
        </w:rPr>
      </w:pPr>
      <w:r w:rsidRPr="00104E66">
        <w:rPr>
          <w:rFonts w:ascii="Tahoma" w:hAnsi="Tahoma" w:cs="Tahoma"/>
          <w:sz w:val="23"/>
          <w:szCs w:val="23"/>
        </w:rPr>
        <w:t xml:space="preserve">54 cases were pending for disbursement. </w:t>
      </w:r>
    </w:p>
    <w:p w14:paraId="3A7C12EC" w14:textId="77777777" w:rsidR="00495A02" w:rsidRPr="00104E66" w:rsidRDefault="00495A02" w:rsidP="00495A02">
      <w:pPr>
        <w:pStyle w:val="ListParagraph"/>
        <w:ind w:left="0"/>
        <w:contextualSpacing/>
        <w:rPr>
          <w:rFonts w:ascii="Tahoma" w:hAnsi="Tahoma" w:cs="Tahoma"/>
          <w:sz w:val="23"/>
          <w:szCs w:val="23"/>
        </w:rPr>
      </w:pPr>
    </w:p>
    <w:p w14:paraId="44EEAB65" w14:textId="1C8D1315" w:rsidR="00495A02" w:rsidRPr="00104E66" w:rsidRDefault="00495A02" w:rsidP="00495A02">
      <w:pPr>
        <w:spacing w:after="0"/>
        <w:jc w:val="both"/>
        <w:rPr>
          <w:rFonts w:ascii="Tahoma" w:hAnsi="Tahoma" w:cs="Tahoma"/>
          <w:b/>
          <w:bCs/>
          <w:sz w:val="23"/>
          <w:szCs w:val="23"/>
        </w:rPr>
      </w:pPr>
      <w:r w:rsidRPr="00104E66">
        <w:rPr>
          <w:rFonts w:ascii="Tahoma" w:hAnsi="Tahoma" w:cs="Tahoma"/>
          <w:b/>
          <w:bCs/>
          <w:sz w:val="23"/>
          <w:szCs w:val="23"/>
        </w:rPr>
        <w:t xml:space="preserve">Bank wise progress and pendency is given on Annexure No. </w:t>
      </w:r>
      <w:r w:rsidR="00285AB9" w:rsidRPr="00104E66">
        <w:rPr>
          <w:rFonts w:ascii="Tahoma" w:hAnsi="Tahoma" w:cs="Tahoma"/>
          <w:b/>
          <w:bCs/>
          <w:sz w:val="23"/>
          <w:szCs w:val="23"/>
        </w:rPr>
        <w:t>26</w:t>
      </w:r>
      <w:r w:rsidRPr="00104E66">
        <w:rPr>
          <w:rFonts w:ascii="Tahoma" w:hAnsi="Tahoma" w:cs="Tahoma"/>
          <w:b/>
          <w:bCs/>
          <w:sz w:val="23"/>
          <w:szCs w:val="23"/>
        </w:rPr>
        <w:t xml:space="preserve"> (Page </w:t>
      </w:r>
      <w:r w:rsidR="003319D9">
        <w:rPr>
          <w:rFonts w:ascii="Tahoma" w:hAnsi="Tahoma" w:cs="Tahoma"/>
          <w:b/>
          <w:bCs/>
          <w:sz w:val="23"/>
          <w:szCs w:val="23"/>
        </w:rPr>
        <w:t>143</w:t>
      </w:r>
      <w:r w:rsidRPr="00104E66">
        <w:rPr>
          <w:rFonts w:ascii="Tahoma" w:hAnsi="Tahoma" w:cs="Tahoma"/>
          <w:b/>
          <w:bCs/>
          <w:sz w:val="23"/>
          <w:szCs w:val="23"/>
        </w:rPr>
        <w:t>).</w:t>
      </w:r>
    </w:p>
    <w:p w14:paraId="13321C5C" w14:textId="77777777" w:rsidR="00495A02" w:rsidRPr="00104E66" w:rsidRDefault="00495A02" w:rsidP="00495A02">
      <w:pPr>
        <w:spacing w:after="0" w:line="240" w:lineRule="auto"/>
        <w:jc w:val="both"/>
        <w:rPr>
          <w:rFonts w:ascii="Tahoma" w:hAnsi="Tahoma" w:cs="Tahoma"/>
          <w:sz w:val="23"/>
          <w:szCs w:val="23"/>
        </w:rPr>
      </w:pPr>
    </w:p>
    <w:p w14:paraId="0476A0A9" w14:textId="77777777" w:rsidR="00495A02" w:rsidRPr="00104E66" w:rsidRDefault="00495A02" w:rsidP="00495A02">
      <w:pPr>
        <w:jc w:val="both"/>
        <w:rPr>
          <w:rFonts w:ascii="Tahoma" w:hAnsi="Tahoma" w:cs="Tahoma"/>
          <w:b/>
          <w:color w:val="000000"/>
          <w:sz w:val="23"/>
          <w:szCs w:val="23"/>
          <w:u w:val="single"/>
        </w:rPr>
      </w:pPr>
      <w:r w:rsidRPr="00104E66">
        <w:rPr>
          <w:rFonts w:ascii="Tahoma" w:hAnsi="Tahoma" w:cs="Tahoma"/>
          <w:b/>
          <w:color w:val="000000"/>
          <w:sz w:val="23"/>
          <w:szCs w:val="23"/>
          <w:u w:val="single"/>
        </w:rPr>
        <w:t>ACTION POINTS FOR BANKS</w:t>
      </w:r>
    </w:p>
    <w:p w14:paraId="55FE1F74" w14:textId="77777777" w:rsidR="00495A02" w:rsidRPr="00104E66" w:rsidRDefault="00495A02" w:rsidP="00495A02">
      <w:pPr>
        <w:jc w:val="both"/>
        <w:rPr>
          <w:rFonts w:ascii="Tahoma" w:hAnsi="Tahoma" w:cs="Tahoma"/>
          <w:b/>
          <w:color w:val="000000"/>
          <w:sz w:val="23"/>
          <w:szCs w:val="23"/>
        </w:rPr>
      </w:pPr>
      <w:r w:rsidRPr="00104E66">
        <w:rPr>
          <w:rFonts w:ascii="Tahoma" w:hAnsi="Tahoma" w:cs="Tahoma"/>
          <w:b/>
          <w:color w:val="000000"/>
          <w:sz w:val="23"/>
          <w:szCs w:val="23"/>
        </w:rPr>
        <w:t xml:space="preserve">Controlling heads/representatives of all banks are requested to ensure </w:t>
      </w:r>
      <w:proofErr w:type="gramStart"/>
      <w:r w:rsidRPr="00104E66">
        <w:rPr>
          <w:rFonts w:ascii="Tahoma" w:hAnsi="Tahoma" w:cs="Tahoma"/>
          <w:b/>
          <w:color w:val="000000"/>
          <w:sz w:val="23"/>
          <w:szCs w:val="23"/>
        </w:rPr>
        <w:t>that:-</w:t>
      </w:r>
      <w:proofErr w:type="gramEnd"/>
    </w:p>
    <w:p w14:paraId="1109777D"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Monitoring of the progress under the scheme is done by their office on regular basis.</w:t>
      </w:r>
    </w:p>
    <w:p w14:paraId="3339C1CA"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 xml:space="preserve">Necessary instructions are imparted to their field functionaries to dispose of the sponsored applications within the prescribed time </w:t>
      </w:r>
      <w:proofErr w:type="spellStart"/>
      <w:r w:rsidRPr="00104E66">
        <w:rPr>
          <w:rFonts w:ascii="Tahoma" w:hAnsi="Tahoma" w:cs="Tahoma"/>
          <w:bCs/>
          <w:color w:val="000000"/>
          <w:sz w:val="23"/>
          <w:szCs w:val="23"/>
        </w:rPr>
        <w:t>i.e</w:t>
      </w:r>
      <w:proofErr w:type="spellEnd"/>
      <w:r w:rsidRPr="00104E66">
        <w:rPr>
          <w:rFonts w:ascii="Tahoma" w:hAnsi="Tahoma" w:cs="Tahoma"/>
          <w:bCs/>
          <w:color w:val="000000"/>
          <w:sz w:val="23"/>
          <w:szCs w:val="23"/>
        </w:rPr>
        <w:t xml:space="preserve"> maximum 30 days from the receipt of application in the branch.</w:t>
      </w:r>
    </w:p>
    <w:p w14:paraId="49CC31E2"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Applications lying pending with their branches are disposed of immediately to ensure that no application remains pending for disposal beyond 30 days.</w:t>
      </w:r>
    </w:p>
    <w:p w14:paraId="39A27A3A"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Sanctioned cases are disbursed immediately after ensuring compliance of terms and conditions of sanction.</w:t>
      </w:r>
    </w:p>
    <w:p w14:paraId="2937D5B8"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Loan applications are not rejected on flimsy grounds.</w:t>
      </w:r>
    </w:p>
    <w:p w14:paraId="5E0EB4BB" w14:textId="77777777" w:rsidR="00495A02" w:rsidRPr="00104E66" w:rsidRDefault="00495A02" w:rsidP="00495A02">
      <w:pPr>
        <w:numPr>
          <w:ilvl w:val="0"/>
          <w:numId w:val="13"/>
        </w:numPr>
        <w:spacing w:after="200" w:line="276" w:lineRule="auto"/>
        <w:jc w:val="both"/>
        <w:rPr>
          <w:rFonts w:ascii="Tahoma" w:hAnsi="Tahoma" w:cs="Tahoma"/>
          <w:bCs/>
          <w:color w:val="000000"/>
          <w:sz w:val="23"/>
          <w:szCs w:val="23"/>
        </w:rPr>
      </w:pPr>
      <w:r w:rsidRPr="00104E66">
        <w:rPr>
          <w:rFonts w:ascii="Tahoma" w:hAnsi="Tahoma" w:cs="Tahoma"/>
          <w:bCs/>
          <w:color w:val="000000"/>
          <w:sz w:val="23"/>
          <w:szCs w:val="23"/>
        </w:rPr>
        <w:t>Reasons for rejection are conveyed to the applicants.</w:t>
      </w:r>
    </w:p>
    <w:p w14:paraId="75384F4F" w14:textId="77777777" w:rsidR="00495A02" w:rsidRPr="00104E66" w:rsidRDefault="00495A02" w:rsidP="00495A02">
      <w:pPr>
        <w:jc w:val="both"/>
        <w:rPr>
          <w:rFonts w:ascii="Tahoma" w:hAnsi="Tahoma" w:cs="Tahoma"/>
          <w:b/>
          <w:color w:val="000000"/>
          <w:sz w:val="23"/>
          <w:szCs w:val="23"/>
          <w:u w:val="single"/>
        </w:rPr>
      </w:pPr>
      <w:r w:rsidRPr="00104E66">
        <w:rPr>
          <w:rFonts w:ascii="Tahoma" w:hAnsi="Tahoma" w:cs="Tahoma"/>
          <w:b/>
          <w:color w:val="000000"/>
          <w:sz w:val="23"/>
          <w:szCs w:val="23"/>
          <w:u w:val="single"/>
        </w:rPr>
        <w:t>ACTION POINTS FOR NODAL AGENCY (HSRLM)</w:t>
      </w:r>
    </w:p>
    <w:p w14:paraId="0C4780B0" w14:textId="77777777" w:rsidR="00495A02" w:rsidRPr="00104E66" w:rsidRDefault="00495A02" w:rsidP="00495A02">
      <w:pPr>
        <w:numPr>
          <w:ilvl w:val="0"/>
          <w:numId w:val="10"/>
        </w:numPr>
        <w:spacing w:after="0" w:line="276" w:lineRule="auto"/>
        <w:jc w:val="both"/>
        <w:rPr>
          <w:rFonts w:ascii="Tahoma" w:hAnsi="Tahoma" w:cs="Tahoma"/>
          <w:color w:val="000000"/>
          <w:sz w:val="23"/>
          <w:szCs w:val="23"/>
        </w:rPr>
      </w:pPr>
      <w:r w:rsidRPr="00104E66">
        <w:rPr>
          <w:rFonts w:ascii="Tahoma" w:hAnsi="Tahoma" w:cs="Tahoma"/>
          <w:b/>
          <w:bCs/>
          <w:color w:val="000000"/>
          <w:sz w:val="23"/>
          <w:szCs w:val="23"/>
        </w:rPr>
        <w:t>The District Level Field functionaries</w:t>
      </w:r>
      <w:r w:rsidRPr="00104E66">
        <w:rPr>
          <w:rFonts w:ascii="Tahoma" w:hAnsi="Tahoma" w:cs="Tahoma"/>
          <w:color w:val="000000"/>
          <w:sz w:val="23"/>
          <w:szCs w:val="23"/>
        </w:rPr>
        <w:t xml:space="preserve"> are sensitized properly and advised to remain in touch with their respective LDM Office and visit LDM Office on 20</w:t>
      </w:r>
      <w:r w:rsidRPr="00104E66">
        <w:rPr>
          <w:rFonts w:ascii="Tahoma" w:hAnsi="Tahoma" w:cs="Tahoma"/>
          <w:color w:val="000000"/>
          <w:sz w:val="23"/>
          <w:szCs w:val="23"/>
          <w:vertAlign w:val="superscript"/>
        </w:rPr>
        <w:t>th</w:t>
      </w:r>
      <w:r w:rsidRPr="00104E66">
        <w:rPr>
          <w:rFonts w:ascii="Tahoma" w:hAnsi="Tahoma" w:cs="Tahoma"/>
          <w:color w:val="000000"/>
          <w:sz w:val="23"/>
          <w:szCs w:val="23"/>
        </w:rPr>
        <w:t xml:space="preserve"> of every month for disposal of the pending loan applications.</w:t>
      </w:r>
    </w:p>
    <w:p w14:paraId="2E20A480" w14:textId="77777777" w:rsidR="00495A02" w:rsidRPr="00104E66" w:rsidRDefault="00495A02" w:rsidP="00495A02">
      <w:pPr>
        <w:numPr>
          <w:ilvl w:val="0"/>
          <w:numId w:val="10"/>
        </w:numPr>
        <w:spacing w:after="0" w:line="276" w:lineRule="auto"/>
        <w:jc w:val="both"/>
        <w:rPr>
          <w:rFonts w:ascii="Tahoma" w:hAnsi="Tahoma" w:cs="Tahoma"/>
          <w:b/>
          <w:bCs/>
          <w:color w:val="000000"/>
          <w:sz w:val="23"/>
          <w:szCs w:val="23"/>
        </w:rPr>
      </w:pPr>
      <w:r w:rsidRPr="00104E66">
        <w:rPr>
          <w:rFonts w:ascii="Tahoma" w:hAnsi="Tahoma" w:cs="Tahoma"/>
          <w:b/>
          <w:bCs/>
          <w:color w:val="000000"/>
          <w:sz w:val="23"/>
          <w:szCs w:val="23"/>
        </w:rPr>
        <w:t>Bank wise and branch wise pendency</w:t>
      </w:r>
      <w:r w:rsidRPr="00104E66">
        <w:rPr>
          <w:rFonts w:ascii="Tahoma" w:hAnsi="Tahoma" w:cs="Tahoma"/>
          <w:color w:val="000000"/>
          <w:sz w:val="23"/>
          <w:szCs w:val="23"/>
        </w:rPr>
        <w:t xml:space="preserve"> is provided to the concerned banks and SLBC Haryana Secretariat as well on monthly basis to get the pending loan applications disposed of within the prescribed time </w:t>
      </w:r>
      <w:proofErr w:type="spellStart"/>
      <w:r w:rsidRPr="00104E66">
        <w:rPr>
          <w:rFonts w:ascii="Tahoma" w:hAnsi="Tahoma" w:cs="Tahoma"/>
          <w:color w:val="000000"/>
          <w:sz w:val="23"/>
          <w:szCs w:val="23"/>
        </w:rPr>
        <w:t>i.e</w:t>
      </w:r>
      <w:proofErr w:type="spellEnd"/>
      <w:r w:rsidRPr="00104E66">
        <w:rPr>
          <w:rFonts w:ascii="Tahoma" w:hAnsi="Tahoma" w:cs="Tahoma"/>
          <w:color w:val="000000"/>
          <w:sz w:val="23"/>
          <w:szCs w:val="23"/>
        </w:rPr>
        <w:t xml:space="preserve"> 30 days from the date of receipt of loan application in the branch. </w:t>
      </w:r>
    </w:p>
    <w:p w14:paraId="35537DB2" w14:textId="077DDF79" w:rsidR="00495A02" w:rsidRDefault="00495A02" w:rsidP="00495A02">
      <w:pPr>
        <w:numPr>
          <w:ilvl w:val="0"/>
          <w:numId w:val="10"/>
        </w:numPr>
        <w:spacing w:after="0" w:line="276" w:lineRule="auto"/>
        <w:jc w:val="both"/>
        <w:rPr>
          <w:rFonts w:ascii="Tahoma" w:hAnsi="Tahoma" w:cs="Tahoma"/>
          <w:color w:val="000000"/>
          <w:sz w:val="23"/>
          <w:szCs w:val="23"/>
        </w:rPr>
      </w:pPr>
      <w:r w:rsidRPr="00104E66">
        <w:rPr>
          <w:rFonts w:ascii="Tahoma" w:hAnsi="Tahoma" w:cs="Tahoma"/>
          <w:color w:val="000000"/>
          <w:sz w:val="23"/>
          <w:szCs w:val="23"/>
        </w:rPr>
        <w:t>In case of any issue with regard to opening of account, the issue be raised to concerned LDM/controlling office for resolution.</w:t>
      </w:r>
    </w:p>
    <w:p w14:paraId="02F2E0D4" w14:textId="3AA7DD83" w:rsidR="00C83CE1" w:rsidRDefault="00C83CE1" w:rsidP="00C83CE1">
      <w:pPr>
        <w:spacing w:after="0" w:line="276" w:lineRule="auto"/>
        <w:jc w:val="both"/>
        <w:rPr>
          <w:rFonts w:ascii="Tahoma" w:hAnsi="Tahoma" w:cs="Tahoma"/>
          <w:color w:val="000000"/>
          <w:sz w:val="23"/>
          <w:szCs w:val="23"/>
        </w:rPr>
      </w:pPr>
    </w:p>
    <w:p w14:paraId="408FF070" w14:textId="2F754827" w:rsidR="00285AB9" w:rsidRDefault="00285AB9" w:rsidP="00285AB9">
      <w:pPr>
        <w:spacing w:after="0" w:line="276" w:lineRule="auto"/>
        <w:jc w:val="both"/>
        <w:rPr>
          <w:rFonts w:ascii="Tahoma" w:hAnsi="Tahoma" w:cs="Tahoma"/>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8B3901" w:rsidRPr="009568DC" w14:paraId="294362D8" w14:textId="77777777" w:rsidTr="00CF45BF">
        <w:trPr>
          <w:trHeight w:val="503"/>
        </w:trPr>
        <w:tc>
          <w:tcPr>
            <w:tcW w:w="2239" w:type="dxa"/>
            <w:tcBorders>
              <w:top w:val="single" w:sz="4" w:space="0" w:color="000000"/>
              <w:left w:val="single" w:sz="4" w:space="0" w:color="000000"/>
              <w:bottom w:val="single" w:sz="4" w:space="0" w:color="000000"/>
              <w:right w:val="single" w:sz="4" w:space="0" w:color="000000"/>
            </w:tcBorders>
            <w:hideMark/>
          </w:tcPr>
          <w:p w14:paraId="0DEBD8FE" w14:textId="5ABC5E63" w:rsidR="008B3901" w:rsidRPr="009568DC" w:rsidRDefault="008B3901" w:rsidP="00CF45BF">
            <w:pPr>
              <w:pStyle w:val="PlainText"/>
              <w:spacing w:after="0"/>
              <w:rPr>
                <w:rFonts w:cs="Tahoma"/>
                <w:b/>
                <w:sz w:val="23"/>
                <w:szCs w:val="23"/>
                <w:lang w:val="en-IN" w:eastAsia="en-IN" w:bidi="ar-SA"/>
              </w:rPr>
            </w:pPr>
            <w:r w:rsidRPr="009568DC">
              <w:rPr>
                <w:rFonts w:cs="Tahoma"/>
                <w:b/>
                <w:sz w:val="23"/>
                <w:szCs w:val="23"/>
                <w:lang w:val="en-IN" w:eastAsia="en-IN" w:bidi="ar-SA"/>
              </w:rPr>
              <w:t>AGENDA ITEM</w:t>
            </w:r>
          </w:p>
          <w:p w14:paraId="2BF03B9A" w14:textId="7F15CA96" w:rsidR="008B3901" w:rsidRPr="009568DC" w:rsidRDefault="008B3901" w:rsidP="00CF45BF">
            <w:pPr>
              <w:pStyle w:val="PlainText"/>
              <w:spacing w:after="0"/>
              <w:rPr>
                <w:rFonts w:cs="Tahoma"/>
                <w:b/>
                <w:sz w:val="23"/>
                <w:szCs w:val="23"/>
                <w:lang w:val="en-IN" w:eastAsia="en-IN" w:bidi="ar-SA"/>
              </w:rPr>
            </w:pPr>
            <w:r w:rsidRPr="009568DC">
              <w:rPr>
                <w:rFonts w:cs="Tahoma"/>
                <w:b/>
                <w:sz w:val="23"/>
                <w:szCs w:val="23"/>
                <w:lang w:val="en-IN" w:eastAsia="en-IN" w:bidi="ar-SA"/>
              </w:rPr>
              <w:t xml:space="preserve"> NO. </w:t>
            </w:r>
            <w:r w:rsidR="00371798" w:rsidRPr="009568DC">
              <w:rPr>
                <w:rFonts w:cs="Tahoma"/>
                <w:b/>
                <w:sz w:val="23"/>
                <w:szCs w:val="23"/>
                <w:lang w:val="en-IN" w:eastAsia="en-IN" w:bidi="ar-SA"/>
              </w:rPr>
              <w:t>2</w:t>
            </w:r>
            <w:r w:rsidR="009376FB">
              <w:rPr>
                <w:rFonts w:cs="Tahoma"/>
                <w:b/>
                <w:sz w:val="23"/>
                <w:szCs w:val="23"/>
                <w:lang w:val="en-IN" w:eastAsia="en-IN" w:bidi="ar-SA"/>
              </w:rPr>
              <w:t>3</w:t>
            </w:r>
            <w:r w:rsidRPr="009568DC">
              <w:rPr>
                <w:rFonts w:cs="Tahoma"/>
                <w:b/>
                <w:sz w:val="23"/>
                <w:szCs w:val="23"/>
                <w:lang w:val="en-IN" w:eastAsia="en-IN" w:bidi="ar-SA"/>
              </w:rPr>
              <w:t>.5</w:t>
            </w:r>
          </w:p>
        </w:tc>
        <w:tc>
          <w:tcPr>
            <w:tcW w:w="7644" w:type="dxa"/>
            <w:tcBorders>
              <w:top w:val="single" w:sz="4" w:space="0" w:color="000000"/>
              <w:left w:val="single" w:sz="4" w:space="0" w:color="000000"/>
              <w:bottom w:val="single" w:sz="4" w:space="0" w:color="000000"/>
              <w:right w:val="single" w:sz="4" w:space="0" w:color="000000"/>
            </w:tcBorders>
            <w:hideMark/>
          </w:tcPr>
          <w:p w14:paraId="3A2B46AE" w14:textId="74C11CA8" w:rsidR="008B3901" w:rsidRPr="009568DC" w:rsidRDefault="008B3901" w:rsidP="00CF45BF">
            <w:pPr>
              <w:pStyle w:val="PlainText"/>
              <w:spacing w:after="0"/>
              <w:rPr>
                <w:rFonts w:cs="Tahoma"/>
                <w:b/>
                <w:sz w:val="23"/>
                <w:szCs w:val="23"/>
                <w:lang w:val="en-IN" w:eastAsia="en-IN" w:bidi="ar-SA"/>
              </w:rPr>
            </w:pPr>
            <w:r w:rsidRPr="009568DC">
              <w:rPr>
                <w:rFonts w:cs="Tahoma"/>
                <w:b/>
                <w:sz w:val="23"/>
                <w:szCs w:val="23"/>
                <w:lang w:val="en-IN" w:eastAsia="en-IN" w:bidi="ar-SA"/>
              </w:rPr>
              <w:t xml:space="preserve">SAVING &amp; CREDIT LINKAGE OF </w:t>
            </w:r>
            <w:proofErr w:type="gramStart"/>
            <w:r w:rsidRPr="009568DC">
              <w:rPr>
                <w:rFonts w:cs="Tahoma"/>
                <w:b/>
                <w:sz w:val="23"/>
                <w:szCs w:val="23"/>
                <w:lang w:val="en-IN" w:eastAsia="en-IN" w:bidi="ar-SA"/>
              </w:rPr>
              <w:t>SELF HELP</w:t>
            </w:r>
            <w:proofErr w:type="gramEnd"/>
            <w:r w:rsidRPr="009568DC">
              <w:rPr>
                <w:rFonts w:cs="Tahoma"/>
                <w:b/>
                <w:sz w:val="23"/>
                <w:szCs w:val="23"/>
                <w:lang w:val="en-IN" w:eastAsia="en-IN" w:bidi="ar-SA"/>
              </w:rPr>
              <w:t xml:space="preserve"> GROUPS (SHGs)-PROGRESS DURING THE PERIIOD ENDED </w:t>
            </w:r>
            <w:r w:rsidR="005C5605" w:rsidRPr="009568DC">
              <w:rPr>
                <w:rFonts w:cs="Tahoma"/>
                <w:b/>
                <w:sz w:val="23"/>
                <w:szCs w:val="23"/>
                <w:lang w:val="en-IN" w:eastAsia="en-IN" w:bidi="ar-SA"/>
              </w:rPr>
              <w:t>DECEMBER</w:t>
            </w:r>
            <w:r w:rsidRPr="009568DC">
              <w:rPr>
                <w:rFonts w:cs="Tahoma"/>
                <w:b/>
                <w:sz w:val="23"/>
                <w:szCs w:val="23"/>
                <w:lang w:val="en-IN" w:eastAsia="en-IN" w:bidi="ar-SA"/>
              </w:rPr>
              <w:t xml:space="preserve"> 2022</w:t>
            </w:r>
          </w:p>
        </w:tc>
      </w:tr>
    </w:tbl>
    <w:p w14:paraId="1933C5F3" w14:textId="1CBD6E27" w:rsidR="008B3901" w:rsidRPr="009568DC" w:rsidRDefault="008B3901" w:rsidP="008B3901">
      <w:pPr>
        <w:tabs>
          <w:tab w:val="left" w:pos="4365"/>
        </w:tabs>
        <w:jc w:val="both"/>
        <w:rPr>
          <w:rFonts w:ascii="Tahoma" w:eastAsia="Calibri" w:hAnsi="Tahoma" w:cs="Tahoma"/>
          <w:bCs/>
          <w:sz w:val="23"/>
          <w:szCs w:val="23"/>
          <w:lang w:val="x-none" w:eastAsia="x-none"/>
        </w:rPr>
      </w:pPr>
      <w:r w:rsidRPr="009568DC">
        <w:rPr>
          <w:rFonts w:ascii="Tahoma" w:eastAsia="Calibri" w:hAnsi="Tahoma" w:cs="Tahoma"/>
          <w:bCs/>
          <w:sz w:val="23"/>
          <w:szCs w:val="23"/>
          <w:lang w:val="x-none" w:eastAsia="x-none"/>
        </w:rPr>
        <w:tab/>
      </w:r>
    </w:p>
    <w:p w14:paraId="723DA7B5" w14:textId="3558B2BD" w:rsidR="008B3901" w:rsidRPr="009568DC" w:rsidRDefault="008B3901" w:rsidP="008B3901">
      <w:pPr>
        <w:jc w:val="both"/>
        <w:rPr>
          <w:rFonts w:ascii="Tahoma" w:eastAsia="Calibri" w:hAnsi="Tahoma" w:cs="Tahoma"/>
          <w:bCs/>
          <w:sz w:val="23"/>
          <w:szCs w:val="23"/>
          <w:lang w:val="en-IN" w:eastAsia="x-none"/>
        </w:rPr>
      </w:pPr>
      <w:r w:rsidRPr="009568DC">
        <w:rPr>
          <w:rFonts w:ascii="Tahoma" w:eastAsia="Calibri" w:hAnsi="Tahoma" w:cs="Tahoma"/>
          <w:bCs/>
          <w:sz w:val="23"/>
          <w:szCs w:val="23"/>
          <w:lang w:val="x-none" w:eastAsia="x-none"/>
        </w:rPr>
        <w:t xml:space="preserve">From the progress report of Self Help Groups (SHGs) for the </w:t>
      </w:r>
      <w:r w:rsidRPr="009568DC">
        <w:rPr>
          <w:rFonts w:ascii="Tahoma" w:eastAsia="Calibri" w:hAnsi="Tahoma" w:cs="Tahoma"/>
          <w:bCs/>
          <w:sz w:val="23"/>
          <w:szCs w:val="23"/>
          <w:lang w:val="en-IN" w:eastAsia="x-none"/>
        </w:rPr>
        <w:t>period</w:t>
      </w:r>
      <w:r w:rsidRPr="009568DC">
        <w:rPr>
          <w:rFonts w:ascii="Tahoma" w:eastAsia="Calibri" w:hAnsi="Tahoma" w:cs="Tahoma"/>
          <w:bCs/>
          <w:sz w:val="23"/>
          <w:szCs w:val="23"/>
          <w:lang w:val="x-none" w:eastAsia="x-none"/>
        </w:rPr>
        <w:t xml:space="preserve"> ended </w:t>
      </w:r>
      <w:r w:rsidR="009568DC">
        <w:rPr>
          <w:rFonts w:ascii="Tahoma" w:eastAsia="Calibri" w:hAnsi="Tahoma" w:cs="Tahoma"/>
          <w:bCs/>
          <w:sz w:val="23"/>
          <w:szCs w:val="23"/>
          <w:lang w:val="en-IN" w:eastAsia="x-none"/>
        </w:rPr>
        <w:t>Dec</w:t>
      </w:r>
      <w:r w:rsidRPr="009568DC">
        <w:rPr>
          <w:rFonts w:ascii="Tahoma" w:eastAsia="Calibri" w:hAnsi="Tahoma" w:cs="Tahoma"/>
          <w:bCs/>
          <w:sz w:val="23"/>
          <w:szCs w:val="23"/>
          <w:lang w:val="en-IN" w:eastAsia="x-none"/>
        </w:rPr>
        <w:t>ember 2022</w:t>
      </w:r>
      <w:r w:rsidRPr="009568DC">
        <w:rPr>
          <w:rFonts w:ascii="Tahoma" w:eastAsia="Calibri" w:hAnsi="Tahoma" w:cs="Tahoma"/>
          <w:bCs/>
          <w:sz w:val="23"/>
          <w:szCs w:val="23"/>
          <w:lang w:val="x-none" w:eastAsia="x-none"/>
        </w:rPr>
        <w:t xml:space="preserve">, it has been observed that banks have saving linked </w:t>
      </w:r>
      <w:r w:rsidR="009568DC">
        <w:rPr>
          <w:rFonts w:ascii="Tahoma" w:eastAsia="Calibri" w:hAnsi="Tahoma" w:cs="Tahoma"/>
          <w:bCs/>
          <w:sz w:val="23"/>
          <w:szCs w:val="23"/>
          <w:lang w:val="en-IN" w:eastAsia="x-none"/>
        </w:rPr>
        <w:t>16056</w:t>
      </w:r>
      <w:r w:rsidRPr="009568DC">
        <w:rPr>
          <w:rFonts w:ascii="Tahoma" w:eastAsia="Calibri" w:hAnsi="Tahoma" w:cs="Tahoma"/>
          <w:bCs/>
          <w:sz w:val="23"/>
          <w:szCs w:val="23"/>
          <w:lang w:eastAsia="x-none"/>
        </w:rPr>
        <w:t xml:space="preserve"> </w:t>
      </w:r>
      <w:r w:rsidRPr="009568DC">
        <w:rPr>
          <w:rFonts w:ascii="Tahoma" w:eastAsia="Calibri" w:hAnsi="Tahoma" w:cs="Tahoma"/>
          <w:bCs/>
          <w:sz w:val="23"/>
          <w:szCs w:val="23"/>
          <w:lang w:val="x-none" w:eastAsia="x-none"/>
        </w:rPr>
        <w:t xml:space="preserve">SHGs and </w:t>
      </w:r>
      <w:r w:rsidR="009568DC">
        <w:rPr>
          <w:rFonts w:ascii="Tahoma" w:eastAsia="Calibri" w:hAnsi="Tahoma" w:cs="Tahoma"/>
          <w:bCs/>
          <w:sz w:val="23"/>
          <w:szCs w:val="23"/>
          <w:lang w:val="en-IN" w:eastAsia="x-none"/>
        </w:rPr>
        <w:t>9441</w:t>
      </w:r>
      <w:r w:rsidRPr="009568DC">
        <w:rPr>
          <w:rFonts w:ascii="Tahoma" w:eastAsia="Calibri" w:hAnsi="Tahoma" w:cs="Tahoma"/>
          <w:bCs/>
          <w:sz w:val="23"/>
          <w:szCs w:val="23"/>
          <w:lang w:val="en-IN" w:eastAsia="x-none"/>
        </w:rPr>
        <w:t xml:space="preserve"> </w:t>
      </w:r>
      <w:r w:rsidRPr="009568DC">
        <w:rPr>
          <w:rFonts w:ascii="Tahoma" w:eastAsia="Calibri" w:hAnsi="Tahoma" w:cs="Tahoma"/>
          <w:bCs/>
          <w:sz w:val="23"/>
          <w:szCs w:val="23"/>
          <w:lang w:val="x-none" w:eastAsia="x-none"/>
        </w:rPr>
        <w:t xml:space="preserve">SHGs have been </w:t>
      </w:r>
      <w:r w:rsidRPr="009568DC">
        <w:rPr>
          <w:rFonts w:ascii="Tahoma" w:eastAsia="Calibri" w:hAnsi="Tahoma" w:cs="Tahoma"/>
          <w:bCs/>
          <w:sz w:val="23"/>
          <w:szCs w:val="23"/>
          <w:lang w:val="en-IN" w:eastAsia="x-none"/>
        </w:rPr>
        <w:t>credit linked.</w:t>
      </w:r>
    </w:p>
    <w:p w14:paraId="4257BFF1" w14:textId="0A718ADC" w:rsidR="008B3901" w:rsidRPr="009568DC" w:rsidRDefault="008B3901" w:rsidP="008B3901">
      <w:pPr>
        <w:jc w:val="both"/>
        <w:rPr>
          <w:rFonts w:ascii="Tahoma" w:eastAsia="Calibri" w:hAnsi="Tahoma" w:cs="Tahoma"/>
          <w:b/>
          <w:sz w:val="23"/>
          <w:szCs w:val="23"/>
          <w:lang w:eastAsia="x-none"/>
        </w:rPr>
      </w:pPr>
      <w:r w:rsidRPr="009568DC">
        <w:rPr>
          <w:rFonts w:ascii="Tahoma" w:eastAsia="Calibri" w:hAnsi="Tahoma" w:cs="Tahoma"/>
          <w:bCs/>
          <w:sz w:val="23"/>
          <w:szCs w:val="23"/>
          <w:lang w:val="x-none" w:eastAsia="x-none"/>
        </w:rPr>
        <w:t>Bank</w:t>
      </w:r>
      <w:r w:rsidRPr="009568DC">
        <w:rPr>
          <w:rFonts w:ascii="Tahoma" w:eastAsia="Calibri" w:hAnsi="Tahoma" w:cs="Tahoma"/>
          <w:bCs/>
          <w:sz w:val="23"/>
          <w:szCs w:val="23"/>
          <w:lang w:val="en-IN" w:eastAsia="x-none"/>
        </w:rPr>
        <w:t>-</w:t>
      </w:r>
      <w:r w:rsidRPr="009568DC">
        <w:rPr>
          <w:rFonts w:ascii="Tahoma" w:eastAsia="Calibri" w:hAnsi="Tahoma" w:cs="Tahoma"/>
          <w:bCs/>
          <w:sz w:val="23"/>
          <w:szCs w:val="23"/>
          <w:lang w:val="x-none" w:eastAsia="x-none"/>
        </w:rPr>
        <w:t xml:space="preserve">wise progress under Saving and Credit linkage of Self Help Groups is given on </w:t>
      </w:r>
      <w:r w:rsidRPr="009568DC">
        <w:rPr>
          <w:rFonts w:ascii="Tahoma" w:eastAsia="Calibri" w:hAnsi="Tahoma" w:cs="Tahoma"/>
          <w:b/>
          <w:sz w:val="23"/>
          <w:szCs w:val="23"/>
          <w:lang w:val="x-none" w:eastAsia="x-none"/>
        </w:rPr>
        <w:t xml:space="preserve">Annexure No </w:t>
      </w:r>
      <w:r w:rsidR="00B3442B">
        <w:rPr>
          <w:rFonts w:ascii="Tahoma" w:eastAsia="Calibri" w:hAnsi="Tahoma" w:cs="Tahoma"/>
          <w:b/>
          <w:sz w:val="23"/>
          <w:szCs w:val="23"/>
          <w:lang w:val="en-IN" w:eastAsia="x-none"/>
        </w:rPr>
        <w:t>27</w:t>
      </w:r>
      <w:r w:rsidRPr="009568DC">
        <w:rPr>
          <w:rFonts w:ascii="Tahoma" w:eastAsia="Calibri" w:hAnsi="Tahoma" w:cs="Tahoma"/>
          <w:b/>
          <w:sz w:val="23"/>
          <w:szCs w:val="23"/>
          <w:lang w:val="x-none" w:eastAsia="x-none"/>
        </w:rPr>
        <w:t xml:space="preserve"> </w:t>
      </w:r>
      <w:r w:rsidRPr="009568DC">
        <w:rPr>
          <w:rFonts w:ascii="Tahoma" w:eastAsia="Calibri" w:hAnsi="Tahoma" w:cs="Tahoma"/>
          <w:b/>
          <w:sz w:val="23"/>
          <w:szCs w:val="23"/>
          <w:lang w:val="en-IN" w:eastAsia="x-none"/>
        </w:rPr>
        <w:t>(</w:t>
      </w:r>
      <w:r w:rsidRPr="009568DC">
        <w:rPr>
          <w:rFonts w:ascii="Tahoma" w:eastAsia="Calibri" w:hAnsi="Tahoma" w:cs="Tahoma"/>
          <w:b/>
          <w:sz w:val="23"/>
          <w:szCs w:val="23"/>
          <w:lang w:val="x-none" w:eastAsia="x-none"/>
        </w:rPr>
        <w:t>Page 1</w:t>
      </w:r>
      <w:r w:rsidR="003319D9">
        <w:rPr>
          <w:rFonts w:ascii="Tahoma" w:eastAsia="Calibri" w:hAnsi="Tahoma" w:cs="Tahoma"/>
          <w:b/>
          <w:sz w:val="23"/>
          <w:szCs w:val="23"/>
          <w:lang w:val="en-IN" w:eastAsia="x-none"/>
        </w:rPr>
        <w:t>4</w:t>
      </w:r>
      <w:r w:rsidRPr="009568DC">
        <w:rPr>
          <w:rFonts w:ascii="Tahoma" w:eastAsia="Calibri" w:hAnsi="Tahoma" w:cs="Tahoma"/>
          <w:b/>
          <w:sz w:val="23"/>
          <w:szCs w:val="23"/>
          <w:lang w:val="en-IN" w:eastAsia="x-none"/>
        </w:rPr>
        <w:t>4)</w:t>
      </w:r>
      <w:r w:rsidRPr="009568DC">
        <w:rPr>
          <w:rFonts w:ascii="Tahoma" w:eastAsia="Calibri" w:hAnsi="Tahoma" w:cs="Tahoma"/>
          <w:b/>
          <w:sz w:val="23"/>
          <w:szCs w:val="23"/>
          <w:lang w:eastAsia="x-none"/>
        </w:rPr>
        <w:t>.</w:t>
      </w:r>
    </w:p>
    <w:p w14:paraId="369BB141" w14:textId="77777777" w:rsidR="008B3901" w:rsidRPr="00104E66" w:rsidRDefault="008B3901" w:rsidP="00285AB9">
      <w:pPr>
        <w:spacing w:after="0" w:line="276" w:lineRule="auto"/>
        <w:jc w:val="both"/>
        <w:rPr>
          <w:rFonts w:ascii="Tahoma" w:hAnsi="Tahoma" w:cs="Tahoma"/>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495A02" w:rsidRPr="00104E66" w14:paraId="14E5DCCF" w14:textId="77777777" w:rsidTr="00CF45BF">
        <w:trPr>
          <w:trHeight w:val="301"/>
        </w:trPr>
        <w:tc>
          <w:tcPr>
            <w:tcW w:w="2070" w:type="dxa"/>
          </w:tcPr>
          <w:p w14:paraId="18505AE7" w14:textId="4EA992E4"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 xml:space="preserve">AGENDA ITEM NO. </w:t>
            </w:r>
            <w:r w:rsidR="00371798" w:rsidRPr="00104E66">
              <w:rPr>
                <w:rFonts w:ascii="Tahoma" w:hAnsi="Tahoma" w:cs="Tahoma"/>
                <w:b/>
                <w:bCs/>
                <w:color w:val="000000"/>
                <w:sz w:val="23"/>
                <w:szCs w:val="23"/>
              </w:rPr>
              <w:t>2</w:t>
            </w:r>
            <w:r w:rsidR="009376FB">
              <w:rPr>
                <w:rFonts w:ascii="Tahoma" w:hAnsi="Tahoma" w:cs="Tahoma"/>
                <w:b/>
                <w:bCs/>
                <w:color w:val="000000"/>
                <w:sz w:val="23"/>
                <w:szCs w:val="23"/>
              </w:rPr>
              <w:t>3</w:t>
            </w:r>
            <w:r w:rsidR="00371798" w:rsidRPr="00104E66">
              <w:rPr>
                <w:rFonts w:ascii="Tahoma" w:hAnsi="Tahoma" w:cs="Tahoma"/>
                <w:b/>
                <w:bCs/>
                <w:color w:val="000000"/>
                <w:sz w:val="23"/>
                <w:szCs w:val="23"/>
              </w:rPr>
              <w:t>.6</w:t>
            </w:r>
            <w:r w:rsidRPr="00104E66">
              <w:rPr>
                <w:rFonts w:ascii="Tahoma" w:hAnsi="Tahoma" w:cs="Tahoma"/>
                <w:b/>
                <w:bCs/>
                <w:color w:val="000000"/>
                <w:sz w:val="23"/>
                <w:szCs w:val="23"/>
              </w:rPr>
              <w:t xml:space="preserve"> </w:t>
            </w:r>
          </w:p>
        </w:tc>
        <w:tc>
          <w:tcPr>
            <w:tcW w:w="7920" w:type="dxa"/>
          </w:tcPr>
          <w:p w14:paraId="5DBC1E5E" w14:textId="77777777" w:rsidR="00495A02" w:rsidRPr="00104E66" w:rsidRDefault="00495A02" w:rsidP="00CF45BF">
            <w:pPr>
              <w:spacing w:after="0" w:line="240" w:lineRule="auto"/>
              <w:contextualSpacing/>
              <w:jc w:val="both"/>
              <w:rPr>
                <w:rFonts w:ascii="Tahoma" w:hAnsi="Tahoma" w:cs="Tahoma"/>
                <w:b/>
                <w:bCs/>
                <w:color w:val="000000"/>
                <w:sz w:val="23"/>
                <w:szCs w:val="23"/>
              </w:rPr>
            </w:pPr>
            <w:r w:rsidRPr="00104E66">
              <w:rPr>
                <w:rFonts w:ascii="Tahoma" w:hAnsi="Tahoma" w:cs="Tahoma"/>
                <w:b/>
                <w:bCs/>
                <w:color w:val="000000"/>
                <w:sz w:val="23"/>
                <w:szCs w:val="23"/>
              </w:rPr>
              <w:t xml:space="preserve">PM STREET VENDOR’S ATMANIRBHAR NIDHI (PM SVANidhi) </w:t>
            </w:r>
          </w:p>
        </w:tc>
      </w:tr>
    </w:tbl>
    <w:p w14:paraId="5154B0D0" w14:textId="77777777" w:rsidR="00495A02" w:rsidRPr="00104E66" w:rsidRDefault="00495A02" w:rsidP="00495A02">
      <w:pPr>
        <w:spacing w:after="0"/>
        <w:jc w:val="both"/>
        <w:rPr>
          <w:rFonts w:ascii="Tahoma" w:hAnsi="Tahoma" w:cs="Tahoma"/>
          <w:b/>
          <w:bCs/>
          <w:color w:val="C00000"/>
          <w:sz w:val="23"/>
          <w:szCs w:val="23"/>
        </w:rPr>
      </w:pPr>
    </w:p>
    <w:p w14:paraId="390FFD92" w14:textId="77777777" w:rsidR="00495A02" w:rsidRPr="00104E66" w:rsidRDefault="00495A02" w:rsidP="00495A02">
      <w:pPr>
        <w:spacing w:after="0"/>
        <w:jc w:val="both"/>
        <w:rPr>
          <w:rFonts w:ascii="Tahoma" w:hAnsi="Tahoma" w:cs="Tahoma"/>
          <w:sz w:val="23"/>
          <w:szCs w:val="23"/>
        </w:rPr>
      </w:pPr>
      <w:r w:rsidRPr="00104E66">
        <w:rPr>
          <w:rFonts w:ascii="Tahoma" w:hAnsi="Tahoma" w:cs="Tahoma"/>
          <w:sz w:val="23"/>
          <w:szCs w:val="23"/>
        </w:rPr>
        <w:t>Ministry of Housing and Urban Affairs, Government of India, vide letter dated 14.09.2022 has informed that the Scheme was implemented since June 01, 2020 to facilitate micro-credit to street vendors.  The Ministry had introduced the provision of third loan of upto Rs 50,000/- with a term of 36 months in addition to earlier 1</w:t>
      </w:r>
      <w:r w:rsidRPr="00104E66">
        <w:rPr>
          <w:rFonts w:ascii="Tahoma" w:hAnsi="Tahoma" w:cs="Tahoma"/>
          <w:sz w:val="23"/>
          <w:szCs w:val="23"/>
          <w:vertAlign w:val="superscript"/>
        </w:rPr>
        <w:t>st</w:t>
      </w:r>
      <w:r w:rsidRPr="00104E66">
        <w:rPr>
          <w:rFonts w:ascii="Tahoma" w:hAnsi="Tahoma" w:cs="Tahoma"/>
          <w:sz w:val="23"/>
          <w:szCs w:val="23"/>
        </w:rPr>
        <w:t xml:space="preserve"> and 2</w:t>
      </w:r>
      <w:r w:rsidRPr="00104E66">
        <w:rPr>
          <w:rFonts w:ascii="Tahoma" w:hAnsi="Tahoma" w:cs="Tahoma"/>
          <w:sz w:val="23"/>
          <w:szCs w:val="23"/>
          <w:vertAlign w:val="superscript"/>
        </w:rPr>
        <w:t>nd</w:t>
      </w:r>
      <w:r w:rsidRPr="00104E66">
        <w:rPr>
          <w:rFonts w:ascii="Tahoma" w:hAnsi="Tahoma" w:cs="Tahoma"/>
          <w:sz w:val="23"/>
          <w:szCs w:val="23"/>
        </w:rPr>
        <w:t xml:space="preserve"> loans of Rs 10,000 and Rs 20,000, respectively.</w:t>
      </w:r>
    </w:p>
    <w:p w14:paraId="357F93FF" w14:textId="77777777" w:rsidR="00495A02" w:rsidRPr="00104E66" w:rsidRDefault="00495A02" w:rsidP="00495A02">
      <w:pPr>
        <w:spacing w:after="0"/>
        <w:jc w:val="both"/>
        <w:rPr>
          <w:rFonts w:ascii="Tahoma" w:hAnsi="Tahoma" w:cs="Tahoma"/>
          <w:sz w:val="23"/>
          <w:szCs w:val="23"/>
        </w:rPr>
      </w:pPr>
    </w:p>
    <w:p w14:paraId="7A5D5BD3" w14:textId="77777777" w:rsidR="00495A02" w:rsidRPr="00104E66" w:rsidRDefault="00495A02" w:rsidP="00495A02">
      <w:pPr>
        <w:spacing w:after="0"/>
        <w:jc w:val="both"/>
        <w:rPr>
          <w:rFonts w:ascii="Tahoma" w:hAnsi="Tahoma" w:cs="Tahoma"/>
          <w:sz w:val="23"/>
          <w:szCs w:val="23"/>
        </w:rPr>
      </w:pPr>
      <w:r w:rsidRPr="00104E66">
        <w:rPr>
          <w:rFonts w:ascii="Tahoma" w:hAnsi="Tahoma" w:cs="Tahoma"/>
          <w:sz w:val="23"/>
          <w:szCs w:val="23"/>
        </w:rPr>
        <w:t>In continuation to letter issued by the Ministry on June 01, 2022, the following clarifications have been issued by Ministry of Housing and Urban Affairs vide their letter dated 14.09.2022 with respect to 3</w:t>
      </w:r>
      <w:r w:rsidRPr="00104E66">
        <w:rPr>
          <w:rFonts w:ascii="Tahoma" w:hAnsi="Tahoma" w:cs="Tahoma"/>
          <w:sz w:val="23"/>
          <w:szCs w:val="23"/>
          <w:vertAlign w:val="superscript"/>
        </w:rPr>
        <w:t>rd</w:t>
      </w:r>
      <w:r w:rsidRPr="00104E66">
        <w:rPr>
          <w:rFonts w:ascii="Tahoma" w:hAnsi="Tahoma" w:cs="Tahoma"/>
          <w:sz w:val="23"/>
          <w:szCs w:val="23"/>
        </w:rPr>
        <w:t xml:space="preserve"> loan of Rs 50,000 PM SVANidhi Scheme as </w:t>
      </w:r>
      <w:proofErr w:type="gramStart"/>
      <w:r w:rsidRPr="00104E66">
        <w:rPr>
          <w:rFonts w:ascii="Tahoma" w:hAnsi="Tahoma" w:cs="Tahoma"/>
          <w:sz w:val="23"/>
          <w:szCs w:val="23"/>
        </w:rPr>
        <w:t>under:-</w:t>
      </w:r>
      <w:proofErr w:type="gramEnd"/>
    </w:p>
    <w:p w14:paraId="6A98A4B6" w14:textId="77777777" w:rsidR="00495A02" w:rsidRPr="00104E66" w:rsidRDefault="00495A02" w:rsidP="00495A02">
      <w:pPr>
        <w:spacing w:after="0"/>
        <w:jc w:val="both"/>
        <w:rPr>
          <w:rFonts w:ascii="Tahoma" w:hAnsi="Tahoma" w:cs="Tahoma"/>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2498"/>
        <w:gridCol w:w="6449"/>
      </w:tblGrid>
      <w:tr w:rsidR="00495A02" w:rsidRPr="00104E66" w14:paraId="207308AE" w14:textId="77777777" w:rsidTr="00CF45BF">
        <w:tc>
          <w:tcPr>
            <w:tcW w:w="959" w:type="dxa"/>
            <w:shd w:val="clear" w:color="auto" w:fill="auto"/>
          </w:tcPr>
          <w:p w14:paraId="7CF3CC14" w14:textId="77777777" w:rsidR="00495A02" w:rsidRPr="00104E66" w:rsidRDefault="00495A02" w:rsidP="00CF45BF">
            <w:pPr>
              <w:spacing w:after="0"/>
              <w:jc w:val="both"/>
              <w:rPr>
                <w:rFonts w:ascii="Tahoma" w:hAnsi="Tahoma" w:cs="Tahoma"/>
                <w:b/>
                <w:bCs/>
                <w:sz w:val="23"/>
                <w:szCs w:val="23"/>
              </w:rPr>
            </w:pPr>
            <w:r w:rsidRPr="00104E66">
              <w:rPr>
                <w:rFonts w:ascii="Tahoma" w:hAnsi="Tahoma" w:cs="Tahoma"/>
                <w:b/>
                <w:bCs/>
                <w:sz w:val="23"/>
                <w:szCs w:val="23"/>
              </w:rPr>
              <w:t xml:space="preserve">Sr No. </w:t>
            </w:r>
          </w:p>
        </w:tc>
        <w:tc>
          <w:tcPr>
            <w:tcW w:w="2551" w:type="dxa"/>
            <w:shd w:val="clear" w:color="auto" w:fill="auto"/>
          </w:tcPr>
          <w:p w14:paraId="2FE92609" w14:textId="77777777" w:rsidR="00495A02" w:rsidRPr="00104E66" w:rsidRDefault="00495A02" w:rsidP="00CF45BF">
            <w:pPr>
              <w:spacing w:after="0"/>
              <w:jc w:val="both"/>
              <w:rPr>
                <w:rFonts w:ascii="Tahoma" w:hAnsi="Tahoma" w:cs="Tahoma"/>
                <w:b/>
                <w:bCs/>
                <w:sz w:val="23"/>
                <w:szCs w:val="23"/>
              </w:rPr>
            </w:pPr>
            <w:r w:rsidRPr="00104E66">
              <w:rPr>
                <w:rFonts w:ascii="Tahoma" w:hAnsi="Tahoma" w:cs="Tahoma"/>
                <w:b/>
                <w:bCs/>
                <w:sz w:val="23"/>
                <w:szCs w:val="23"/>
              </w:rPr>
              <w:t xml:space="preserve">Issues </w:t>
            </w:r>
          </w:p>
        </w:tc>
        <w:tc>
          <w:tcPr>
            <w:tcW w:w="6786" w:type="dxa"/>
            <w:shd w:val="clear" w:color="auto" w:fill="auto"/>
          </w:tcPr>
          <w:p w14:paraId="1E64EA08" w14:textId="77777777" w:rsidR="00495A02" w:rsidRPr="00104E66" w:rsidRDefault="00495A02" w:rsidP="00CF45BF">
            <w:pPr>
              <w:spacing w:after="0"/>
              <w:jc w:val="both"/>
              <w:rPr>
                <w:rFonts w:ascii="Tahoma" w:hAnsi="Tahoma" w:cs="Tahoma"/>
                <w:b/>
                <w:bCs/>
                <w:sz w:val="23"/>
                <w:szCs w:val="23"/>
              </w:rPr>
            </w:pPr>
            <w:r w:rsidRPr="00104E66">
              <w:rPr>
                <w:rFonts w:ascii="Tahoma" w:hAnsi="Tahoma" w:cs="Tahoma"/>
                <w:b/>
                <w:bCs/>
                <w:sz w:val="23"/>
                <w:szCs w:val="23"/>
              </w:rPr>
              <w:t>Clarifications</w:t>
            </w:r>
          </w:p>
        </w:tc>
      </w:tr>
      <w:tr w:rsidR="00495A02" w:rsidRPr="00104E66" w14:paraId="6FAE0CBD" w14:textId="77777777" w:rsidTr="00CF45BF">
        <w:tc>
          <w:tcPr>
            <w:tcW w:w="959" w:type="dxa"/>
            <w:shd w:val="clear" w:color="auto" w:fill="auto"/>
          </w:tcPr>
          <w:p w14:paraId="7820B188"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w:t>
            </w:r>
          </w:p>
        </w:tc>
        <w:tc>
          <w:tcPr>
            <w:tcW w:w="2551" w:type="dxa"/>
            <w:shd w:val="clear" w:color="auto" w:fill="auto"/>
          </w:tcPr>
          <w:p w14:paraId="1947A2B3"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Minimum loan amount</w:t>
            </w:r>
          </w:p>
        </w:tc>
        <w:tc>
          <w:tcPr>
            <w:tcW w:w="6786" w:type="dxa"/>
            <w:shd w:val="clear" w:color="auto" w:fill="auto"/>
          </w:tcPr>
          <w:p w14:paraId="6C395CE7"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Rs 30,000/- (Rupees thirty thousand only).</w:t>
            </w:r>
          </w:p>
        </w:tc>
      </w:tr>
      <w:tr w:rsidR="00495A02" w:rsidRPr="00104E66" w14:paraId="6BB99E38" w14:textId="77777777" w:rsidTr="00CF45BF">
        <w:tc>
          <w:tcPr>
            <w:tcW w:w="959" w:type="dxa"/>
            <w:shd w:val="clear" w:color="auto" w:fill="auto"/>
          </w:tcPr>
          <w:p w14:paraId="032BB490"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2.</w:t>
            </w:r>
          </w:p>
        </w:tc>
        <w:tc>
          <w:tcPr>
            <w:tcW w:w="2551" w:type="dxa"/>
            <w:shd w:val="clear" w:color="auto" w:fill="auto"/>
          </w:tcPr>
          <w:p w14:paraId="3EBA9C34"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Minimum repayment period</w:t>
            </w:r>
          </w:p>
        </w:tc>
        <w:tc>
          <w:tcPr>
            <w:tcW w:w="6786" w:type="dxa"/>
            <w:shd w:val="clear" w:color="auto" w:fill="auto"/>
          </w:tcPr>
          <w:p w14:paraId="180750F6"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36 months. However, Street Vendor (SV) can pre-pay without any prepayment penalty.</w:t>
            </w:r>
          </w:p>
        </w:tc>
      </w:tr>
      <w:tr w:rsidR="00495A02" w:rsidRPr="00104E66" w14:paraId="0FE07F05" w14:textId="77777777" w:rsidTr="00CF45BF">
        <w:tc>
          <w:tcPr>
            <w:tcW w:w="959" w:type="dxa"/>
            <w:shd w:val="clear" w:color="auto" w:fill="auto"/>
          </w:tcPr>
          <w:p w14:paraId="4AF7B4AB"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3.</w:t>
            </w:r>
          </w:p>
        </w:tc>
        <w:tc>
          <w:tcPr>
            <w:tcW w:w="2551" w:type="dxa"/>
            <w:shd w:val="clear" w:color="auto" w:fill="auto"/>
          </w:tcPr>
          <w:p w14:paraId="1BDAD45F"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Moratorium</w:t>
            </w:r>
          </w:p>
        </w:tc>
        <w:tc>
          <w:tcPr>
            <w:tcW w:w="6786" w:type="dxa"/>
            <w:shd w:val="clear" w:color="auto" w:fill="auto"/>
          </w:tcPr>
          <w:p w14:paraId="35120898"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As per Lending Institution (LI) policy but within the overall repayment period of 36 months</w:t>
            </w:r>
          </w:p>
        </w:tc>
      </w:tr>
      <w:tr w:rsidR="00495A02" w:rsidRPr="00104E66" w14:paraId="068CD66F" w14:textId="77777777" w:rsidTr="00CF45BF">
        <w:tc>
          <w:tcPr>
            <w:tcW w:w="959" w:type="dxa"/>
            <w:shd w:val="clear" w:color="auto" w:fill="auto"/>
          </w:tcPr>
          <w:p w14:paraId="3275A774"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4.</w:t>
            </w:r>
          </w:p>
        </w:tc>
        <w:tc>
          <w:tcPr>
            <w:tcW w:w="2551" w:type="dxa"/>
            <w:shd w:val="clear" w:color="auto" w:fill="auto"/>
          </w:tcPr>
          <w:p w14:paraId="66A5CF4D"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Upfront fee/</w:t>
            </w:r>
          </w:p>
          <w:p w14:paraId="020EA5BA"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processing fee</w:t>
            </w:r>
          </w:p>
        </w:tc>
        <w:tc>
          <w:tcPr>
            <w:tcW w:w="6786" w:type="dxa"/>
            <w:shd w:val="clear" w:color="auto" w:fill="auto"/>
          </w:tcPr>
          <w:p w14:paraId="06F88181"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As per the policy of the Lis in accordance with the extant RBI guidelines</w:t>
            </w:r>
          </w:p>
        </w:tc>
      </w:tr>
      <w:tr w:rsidR="00495A02" w:rsidRPr="00104E66" w14:paraId="25152181" w14:textId="77777777" w:rsidTr="00CF45BF">
        <w:tc>
          <w:tcPr>
            <w:tcW w:w="959" w:type="dxa"/>
            <w:shd w:val="clear" w:color="auto" w:fill="auto"/>
          </w:tcPr>
          <w:p w14:paraId="640B1D01"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5.</w:t>
            </w:r>
          </w:p>
        </w:tc>
        <w:tc>
          <w:tcPr>
            <w:tcW w:w="2551" w:type="dxa"/>
            <w:shd w:val="clear" w:color="auto" w:fill="auto"/>
          </w:tcPr>
          <w:p w14:paraId="1964A542"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Margin money</w:t>
            </w:r>
          </w:p>
        </w:tc>
        <w:tc>
          <w:tcPr>
            <w:tcW w:w="6786" w:type="dxa"/>
            <w:shd w:val="clear" w:color="auto" w:fill="auto"/>
          </w:tcPr>
          <w:p w14:paraId="45248528"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Nil</w:t>
            </w:r>
          </w:p>
        </w:tc>
      </w:tr>
      <w:tr w:rsidR="00495A02" w:rsidRPr="00104E66" w14:paraId="47F594C7" w14:textId="77777777" w:rsidTr="00CF45BF">
        <w:tc>
          <w:tcPr>
            <w:tcW w:w="959" w:type="dxa"/>
            <w:shd w:val="clear" w:color="auto" w:fill="auto"/>
          </w:tcPr>
          <w:p w14:paraId="36B320C3"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6.</w:t>
            </w:r>
          </w:p>
          <w:p w14:paraId="10FCBCF2" w14:textId="77777777" w:rsidR="00495A02" w:rsidRPr="00104E66" w:rsidRDefault="00495A02" w:rsidP="00CF45BF">
            <w:pPr>
              <w:spacing w:after="0"/>
              <w:jc w:val="both"/>
              <w:rPr>
                <w:rFonts w:ascii="Tahoma" w:hAnsi="Tahoma" w:cs="Tahoma"/>
                <w:sz w:val="23"/>
                <w:szCs w:val="23"/>
              </w:rPr>
            </w:pPr>
          </w:p>
        </w:tc>
        <w:tc>
          <w:tcPr>
            <w:tcW w:w="2551" w:type="dxa"/>
            <w:shd w:val="clear" w:color="auto" w:fill="auto"/>
          </w:tcPr>
          <w:p w14:paraId="4AE95D2A"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Age of SV</w:t>
            </w:r>
          </w:p>
        </w:tc>
        <w:tc>
          <w:tcPr>
            <w:tcW w:w="6786" w:type="dxa"/>
            <w:shd w:val="clear" w:color="auto" w:fill="auto"/>
          </w:tcPr>
          <w:p w14:paraId="75A7F882"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Should be an adult. No upper age limit envisaged in the scheme. However, the LI may consider taking an appropriate loan insurance, premium of which could be payable by the borrower.</w:t>
            </w:r>
          </w:p>
        </w:tc>
      </w:tr>
      <w:tr w:rsidR="00495A02" w:rsidRPr="00104E66" w14:paraId="1D7E625A" w14:textId="77777777" w:rsidTr="00CF45BF">
        <w:tc>
          <w:tcPr>
            <w:tcW w:w="959" w:type="dxa"/>
            <w:shd w:val="clear" w:color="auto" w:fill="auto"/>
          </w:tcPr>
          <w:p w14:paraId="33597262"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7.</w:t>
            </w:r>
          </w:p>
        </w:tc>
        <w:tc>
          <w:tcPr>
            <w:tcW w:w="2551" w:type="dxa"/>
            <w:shd w:val="clear" w:color="auto" w:fill="auto"/>
          </w:tcPr>
          <w:p w14:paraId="0985D626"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Security</w:t>
            </w:r>
          </w:p>
        </w:tc>
        <w:tc>
          <w:tcPr>
            <w:tcW w:w="6786" w:type="dxa"/>
            <w:shd w:val="clear" w:color="auto" w:fill="auto"/>
          </w:tcPr>
          <w:p w14:paraId="6E751A49"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Loan is proposed to be unsecured and guaranteed by CGTMSE without payment of any guarantee fee as per the guidelines issued earlier. Hence, no additional security other than DPN is envisaged.</w:t>
            </w:r>
          </w:p>
        </w:tc>
      </w:tr>
      <w:tr w:rsidR="00495A02" w:rsidRPr="00104E66" w14:paraId="7F4FC24A" w14:textId="77777777" w:rsidTr="00CF45BF">
        <w:tc>
          <w:tcPr>
            <w:tcW w:w="959" w:type="dxa"/>
            <w:shd w:val="clear" w:color="auto" w:fill="auto"/>
          </w:tcPr>
          <w:p w14:paraId="148FC5AE"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8.</w:t>
            </w:r>
          </w:p>
        </w:tc>
        <w:tc>
          <w:tcPr>
            <w:tcW w:w="2551" w:type="dxa"/>
            <w:shd w:val="clear" w:color="auto" w:fill="auto"/>
          </w:tcPr>
          <w:p w14:paraId="6A9F536A"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Credit Score</w:t>
            </w:r>
          </w:p>
        </w:tc>
        <w:tc>
          <w:tcPr>
            <w:tcW w:w="6786" w:type="dxa"/>
            <w:shd w:val="clear" w:color="auto" w:fill="auto"/>
          </w:tcPr>
          <w:p w14:paraId="7D4FF3FA"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Not applicable as SV has already availed and fully repaid two loans under PM SVANidhi scheme. However, LI may refuse loan only if SV’s any existing loan is NPA.</w:t>
            </w:r>
          </w:p>
        </w:tc>
      </w:tr>
      <w:tr w:rsidR="00495A02" w:rsidRPr="00104E66" w14:paraId="61B93985" w14:textId="77777777" w:rsidTr="00CF45BF">
        <w:tc>
          <w:tcPr>
            <w:tcW w:w="959" w:type="dxa"/>
            <w:shd w:val="clear" w:color="auto" w:fill="auto"/>
          </w:tcPr>
          <w:p w14:paraId="31DD967B"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9.</w:t>
            </w:r>
          </w:p>
        </w:tc>
        <w:tc>
          <w:tcPr>
            <w:tcW w:w="2551" w:type="dxa"/>
            <w:shd w:val="clear" w:color="auto" w:fill="auto"/>
          </w:tcPr>
          <w:p w14:paraId="1CE2C16E" w14:textId="77777777" w:rsidR="00495A02" w:rsidRPr="00104E66" w:rsidRDefault="00495A02" w:rsidP="00CF45BF">
            <w:pPr>
              <w:spacing w:after="0"/>
              <w:jc w:val="both"/>
              <w:rPr>
                <w:rFonts w:ascii="Tahoma" w:hAnsi="Tahoma" w:cs="Tahoma"/>
                <w:sz w:val="23"/>
                <w:szCs w:val="23"/>
              </w:rPr>
            </w:pPr>
            <w:proofErr w:type="spellStart"/>
            <w:r w:rsidRPr="00104E66">
              <w:rPr>
                <w:rFonts w:ascii="Tahoma" w:hAnsi="Tahoma" w:cs="Tahoma"/>
                <w:sz w:val="23"/>
                <w:szCs w:val="23"/>
              </w:rPr>
              <w:t>Udhyam</w:t>
            </w:r>
            <w:proofErr w:type="spellEnd"/>
            <w:r w:rsidRPr="00104E66">
              <w:rPr>
                <w:rFonts w:ascii="Tahoma" w:hAnsi="Tahoma" w:cs="Tahoma"/>
                <w:sz w:val="23"/>
                <w:szCs w:val="23"/>
              </w:rPr>
              <w:t xml:space="preserve"> Registration</w:t>
            </w:r>
          </w:p>
        </w:tc>
        <w:tc>
          <w:tcPr>
            <w:tcW w:w="6786" w:type="dxa"/>
            <w:shd w:val="clear" w:color="auto" w:fill="auto"/>
          </w:tcPr>
          <w:p w14:paraId="42235D25"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Not required.</w:t>
            </w:r>
          </w:p>
        </w:tc>
      </w:tr>
      <w:tr w:rsidR="00495A02" w:rsidRPr="00104E66" w14:paraId="796040D3" w14:textId="77777777" w:rsidTr="00CF45BF">
        <w:tc>
          <w:tcPr>
            <w:tcW w:w="959" w:type="dxa"/>
            <w:shd w:val="clear" w:color="auto" w:fill="auto"/>
          </w:tcPr>
          <w:p w14:paraId="19E07E6F"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10.</w:t>
            </w:r>
          </w:p>
        </w:tc>
        <w:tc>
          <w:tcPr>
            <w:tcW w:w="2551" w:type="dxa"/>
            <w:shd w:val="clear" w:color="auto" w:fill="auto"/>
          </w:tcPr>
          <w:p w14:paraId="545F1701"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Project proposal</w:t>
            </w:r>
          </w:p>
        </w:tc>
        <w:tc>
          <w:tcPr>
            <w:tcW w:w="6786" w:type="dxa"/>
            <w:shd w:val="clear" w:color="auto" w:fill="auto"/>
          </w:tcPr>
          <w:p w14:paraId="5F02616B"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No other document, financial papers including project proposal is envisaged under the scheme.</w:t>
            </w:r>
          </w:p>
        </w:tc>
      </w:tr>
      <w:tr w:rsidR="00495A02" w:rsidRPr="00104E66" w14:paraId="38072540" w14:textId="77777777" w:rsidTr="00CF45BF">
        <w:tc>
          <w:tcPr>
            <w:tcW w:w="959" w:type="dxa"/>
            <w:shd w:val="clear" w:color="auto" w:fill="auto"/>
          </w:tcPr>
          <w:p w14:paraId="7CA3E1A0"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11.</w:t>
            </w:r>
          </w:p>
        </w:tc>
        <w:tc>
          <w:tcPr>
            <w:tcW w:w="2551" w:type="dxa"/>
            <w:shd w:val="clear" w:color="auto" w:fill="auto"/>
          </w:tcPr>
          <w:p w14:paraId="3613A472"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Regular monitoring tools like visit, stock statement, end use verification etc.</w:t>
            </w:r>
          </w:p>
        </w:tc>
        <w:tc>
          <w:tcPr>
            <w:tcW w:w="6786" w:type="dxa"/>
            <w:shd w:val="clear" w:color="auto" w:fill="auto"/>
          </w:tcPr>
          <w:p w14:paraId="2A9883DB"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As it is a scheme with special dispensation supported by Government of India to help bring SVs to mainstream banking system, no such monitoring measures including end use verification are envisaged in this scheme.</w:t>
            </w:r>
          </w:p>
        </w:tc>
      </w:tr>
      <w:tr w:rsidR="00495A02" w:rsidRPr="00104E66" w14:paraId="47514B6F" w14:textId="77777777" w:rsidTr="00CF45BF">
        <w:tc>
          <w:tcPr>
            <w:tcW w:w="959" w:type="dxa"/>
            <w:shd w:val="clear" w:color="auto" w:fill="auto"/>
          </w:tcPr>
          <w:p w14:paraId="052CE70A"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12.</w:t>
            </w:r>
          </w:p>
        </w:tc>
        <w:tc>
          <w:tcPr>
            <w:tcW w:w="2551" w:type="dxa"/>
            <w:shd w:val="clear" w:color="auto" w:fill="auto"/>
          </w:tcPr>
          <w:p w14:paraId="26A8157E"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Insurance</w:t>
            </w:r>
          </w:p>
        </w:tc>
        <w:tc>
          <w:tcPr>
            <w:tcW w:w="6786" w:type="dxa"/>
            <w:shd w:val="clear" w:color="auto" w:fill="auto"/>
          </w:tcPr>
          <w:p w14:paraId="194D58B8"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Not envisaged.  However, LI may provide insurance product commensurate with loan amount with the consent of the borrower.</w:t>
            </w:r>
          </w:p>
        </w:tc>
      </w:tr>
      <w:tr w:rsidR="00495A02" w:rsidRPr="00104E66" w14:paraId="34EE6738" w14:textId="77777777" w:rsidTr="00CF45BF">
        <w:tc>
          <w:tcPr>
            <w:tcW w:w="959" w:type="dxa"/>
            <w:shd w:val="clear" w:color="auto" w:fill="auto"/>
          </w:tcPr>
          <w:p w14:paraId="14C7AAD5"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13.</w:t>
            </w:r>
          </w:p>
        </w:tc>
        <w:tc>
          <w:tcPr>
            <w:tcW w:w="2551" w:type="dxa"/>
            <w:shd w:val="clear" w:color="auto" w:fill="auto"/>
          </w:tcPr>
          <w:p w14:paraId="4AF1681F"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Documentation</w:t>
            </w:r>
          </w:p>
        </w:tc>
        <w:tc>
          <w:tcPr>
            <w:tcW w:w="6786" w:type="dxa"/>
            <w:shd w:val="clear" w:color="auto" w:fill="auto"/>
          </w:tcPr>
          <w:p w14:paraId="2A3456B0"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As there is no security envisaged, LIs may consider taking an Undertaking and Demand Promissory Note only from the SV.  However, LIs may consider taking a one-time declaration of stock/other particulars from the SV towards end use of funds.  However, submission of bills/receipts should not be insisted upon.</w:t>
            </w:r>
          </w:p>
        </w:tc>
      </w:tr>
      <w:tr w:rsidR="00495A02" w:rsidRPr="00104E66" w14:paraId="14BB3C9E" w14:textId="77777777" w:rsidTr="00CF45BF">
        <w:tc>
          <w:tcPr>
            <w:tcW w:w="959" w:type="dxa"/>
            <w:shd w:val="clear" w:color="auto" w:fill="auto"/>
          </w:tcPr>
          <w:p w14:paraId="38FA9B8C"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14.</w:t>
            </w:r>
          </w:p>
        </w:tc>
        <w:tc>
          <w:tcPr>
            <w:tcW w:w="2551" w:type="dxa"/>
            <w:shd w:val="clear" w:color="auto" w:fill="auto"/>
          </w:tcPr>
          <w:p w14:paraId="012E194A"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Cashback for digital transactions</w:t>
            </w:r>
          </w:p>
        </w:tc>
        <w:tc>
          <w:tcPr>
            <w:tcW w:w="6786" w:type="dxa"/>
            <w:shd w:val="clear" w:color="auto" w:fill="auto"/>
          </w:tcPr>
          <w:p w14:paraId="608CCDAC"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At par with first and second loan borrowers.</w:t>
            </w:r>
          </w:p>
        </w:tc>
      </w:tr>
      <w:tr w:rsidR="00495A02" w:rsidRPr="00104E66" w14:paraId="1AAF6E27" w14:textId="77777777" w:rsidTr="00CF45BF">
        <w:tc>
          <w:tcPr>
            <w:tcW w:w="959" w:type="dxa"/>
            <w:shd w:val="clear" w:color="auto" w:fill="auto"/>
          </w:tcPr>
          <w:p w14:paraId="6E114560"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15.</w:t>
            </w:r>
          </w:p>
        </w:tc>
        <w:tc>
          <w:tcPr>
            <w:tcW w:w="2551" w:type="dxa"/>
            <w:shd w:val="clear" w:color="auto" w:fill="auto"/>
          </w:tcPr>
          <w:p w14:paraId="279F54C2"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Any other operational matter</w:t>
            </w:r>
          </w:p>
        </w:tc>
        <w:tc>
          <w:tcPr>
            <w:tcW w:w="6786" w:type="dxa"/>
            <w:shd w:val="clear" w:color="auto" w:fill="auto"/>
          </w:tcPr>
          <w:p w14:paraId="26836B13" w14:textId="77777777" w:rsidR="00495A02" w:rsidRPr="00104E66" w:rsidRDefault="00495A02" w:rsidP="00CF45BF">
            <w:pPr>
              <w:spacing w:after="0"/>
              <w:jc w:val="both"/>
              <w:rPr>
                <w:rFonts w:ascii="Tahoma" w:hAnsi="Tahoma" w:cs="Tahoma"/>
                <w:sz w:val="23"/>
                <w:szCs w:val="23"/>
              </w:rPr>
            </w:pPr>
            <w:r w:rsidRPr="00104E66">
              <w:rPr>
                <w:rFonts w:ascii="Tahoma" w:hAnsi="Tahoma" w:cs="Tahoma"/>
                <w:sz w:val="23"/>
                <w:szCs w:val="23"/>
              </w:rPr>
              <w:t>As per the policy of the LIs in accordance with the extant RBI guidelines.</w:t>
            </w:r>
          </w:p>
        </w:tc>
      </w:tr>
    </w:tbl>
    <w:p w14:paraId="57219520" w14:textId="77777777" w:rsidR="00495A02" w:rsidRPr="00104E66" w:rsidRDefault="00495A02" w:rsidP="00495A02">
      <w:pPr>
        <w:spacing w:after="0"/>
        <w:jc w:val="both"/>
        <w:rPr>
          <w:rFonts w:ascii="Tahoma" w:hAnsi="Tahoma" w:cs="Tahoma"/>
          <w:sz w:val="23"/>
          <w:szCs w:val="23"/>
        </w:rPr>
      </w:pPr>
    </w:p>
    <w:p w14:paraId="3E62C6FD" w14:textId="77777777" w:rsidR="00495A02" w:rsidRPr="00104E66" w:rsidRDefault="00495A02" w:rsidP="00495A02">
      <w:pPr>
        <w:jc w:val="both"/>
        <w:rPr>
          <w:rFonts w:ascii="Tahoma" w:hAnsi="Tahoma" w:cs="Tahoma"/>
          <w:b/>
          <w:bCs/>
          <w:color w:val="000000"/>
          <w:sz w:val="23"/>
          <w:szCs w:val="23"/>
        </w:rPr>
      </w:pPr>
      <w:r w:rsidRPr="00104E66">
        <w:rPr>
          <w:rFonts w:ascii="Tahoma" w:hAnsi="Tahoma" w:cs="Tahoma"/>
          <w:b/>
          <w:bCs/>
          <w:color w:val="000000"/>
          <w:sz w:val="23"/>
          <w:szCs w:val="23"/>
        </w:rPr>
        <w:t>The performance of banks is being monitored by Government of India at highest level.  Controlling Heads of all banks are requested to ensure disposal of all pending cases at the earliest.</w:t>
      </w:r>
    </w:p>
    <w:p w14:paraId="6E78B3FF" w14:textId="6E20B45E" w:rsidR="00495A02" w:rsidRPr="00104E66" w:rsidRDefault="00495A02" w:rsidP="00495A02">
      <w:pPr>
        <w:jc w:val="both"/>
        <w:rPr>
          <w:rFonts w:ascii="Tahoma" w:hAnsi="Tahoma" w:cs="Tahoma"/>
          <w:b/>
          <w:bCs/>
          <w:color w:val="000000"/>
          <w:sz w:val="23"/>
          <w:szCs w:val="23"/>
        </w:rPr>
      </w:pPr>
      <w:r w:rsidRPr="00104E66">
        <w:rPr>
          <w:rFonts w:ascii="Tahoma" w:hAnsi="Tahoma" w:cs="Tahoma"/>
          <w:color w:val="000000"/>
          <w:sz w:val="23"/>
          <w:szCs w:val="23"/>
        </w:rPr>
        <w:t>Bank-wise &amp; District-wise progress under Tranche 1, 2 &amp; 3 is attached as per</w:t>
      </w:r>
      <w:r w:rsidRPr="00104E66">
        <w:rPr>
          <w:rFonts w:ascii="Tahoma" w:hAnsi="Tahoma" w:cs="Tahoma"/>
          <w:b/>
          <w:bCs/>
          <w:color w:val="000000"/>
          <w:sz w:val="23"/>
          <w:szCs w:val="23"/>
        </w:rPr>
        <w:t xml:space="preserve"> Annexure </w:t>
      </w:r>
      <w:r w:rsidR="00111FF2" w:rsidRPr="00104E66">
        <w:rPr>
          <w:rFonts w:ascii="Tahoma" w:hAnsi="Tahoma" w:cs="Tahoma"/>
          <w:b/>
          <w:bCs/>
          <w:color w:val="000000"/>
          <w:sz w:val="23"/>
          <w:szCs w:val="23"/>
        </w:rPr>
        <w:t>28</w:t>
      </w:r>
      <w:r w:rsidRPr="00104E66">
        <w:rPr>
          <w:rFonts w:ascii="Tahoma" w:hAnsi="Tahoma" w:cs="Tahoma"/>
          <w:b/>
          <w:bCs/>
          <w:color w:val="000000"/>
          <w:sz w:val="23"/>
          <w:szCs w:val="23"/>
        </w:rPr>
        <w:t xml:space="preserve">.1 – </w:t>
      </w:r>
      <w:r w:rsidR="00111FF2" w:rsidRPr="00104E66">
        <w:rPr>
          <w:rFonts w:ascii="Tahoma" w:hAnsi="Tahoma" w:cs="Tahoma"/>
          <w:b/>
          <w:bCs/>
          <w:color w:val="000000"/>
          <w:sz w:val="23"/>
          <w:szCs w:val="23"/>
        </w:rPr>
        <w:t>28</w:t>
      </w:r>
      <w:r w:rsidRPr="00104E66">
        <w:rPr>
          <w:rFonts w:ascii="Tahoma" w:hAnsi="Tahoma" w:cs="Tahoma"/>
          <w:b/>
          <w:bCs/>
          <w:color w:val="000000"/>
          <w:sz w:val="23"/>
          <w:szCs w:val="23"/>
        </w:rPr>
        <w:t xml:space="preserve">.6 (Page </w:t>
      </w:r>
      <w:r w:rsidR="00E41A30">
        <w:rPr>
          <w:rFonts w:ascii="Tahoma" w:hAnsi="Tahoma" w:cs="Tahoma"/>
          <w:b/>
          <w:bCs/>
          <w:color w:val="000000"/>
          <w:sz w:val="23"/>
          <w:szCs w:val="23"/>
        </w:rPr>
        <w:t>145-154</w:t>
      </w:r>
      <w:r w:rsidRPr="00104E66">
        <w:rPr>
          <w:rFonts w:ascii="Tahoma" w:hAnsi="Tahoma" w:cs="Tahoma"/>
          <w:b/>
          <w:bCs/>
          <w:color w:val="000000"/>
          <w:sz w:val="23"/>
          <w:szCs w:val="23"/>
        </w:rPr>
        <w:t>)</w:t>
      </w:r>
    </w:p>
    <w:tbl>
      <w:tblPr>
        <w:tblW w:w="0" w:type="auto"/>
        <w:tblInd w:w="108" w:type="dxa"/>
        <w:tblCellMar>
          <w:left w:w="0" w:type="dxa"/>
          <w:right w:w="0" w:type="dxa"/>
        </w:tblCellMar>
        <w:tblLook w:val="04A0" w:firstRow="1" w:lastRow="0" w:firstColumn="1" w:lastColumn="0" w:noHBand="0" w:noVBand="1"/>
      </w:tblPr>
      <w:tblGrid>
        <w:gridCol w:w="1945"/>
        <w:gridCol w:w="7820"/>
      </w:tblGrid>
      <w:tr w:rsidR="00495A02" w:rsidRPr="00104E66" w14:paraId="2D981A6F" w14:textId="77777777" w:rsidTr="00CF45BF">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79E208B" w14:textId="5AEC17B3" w:rsidR="00495A02" w:rsidRPr="00104E66" w:rsidRDefault="00495A02" w:rsidP="00CF45BF">
            <w:pPr>
              <w:spacing w:after="0" w:line="240" w:lineRule="auto"/>
              <w:rPr>
                <w:rFonts w:ascii="Tahoma" w:hAnsi="Tahoma" w:cs="Tahoma"/>
                <w:b/>
                <w:bCs/>
                <w:color w:val="000000"/>
                <w:sz w:val="23"/>
                <w:szCs w:val="23"/>
              </w:rPr>
            </w:pPr>
            <w:r w:rsidRPr="00104E66">
              <w:rPr>
                <w:rFonts w:ascii="Tahoma" w:hAnsi="Tahoma" w:cs="Tahoma"/>
                <w:b/>
                <w:bCs/>
                <w:color w:val="000000"/>
                <w:sz w:val="23"/>
                <w:szCs w:val="23"/>
              </w:rPr>
              <w:t>AGENDA ITEM NO. 2</w:t>
            </w:r>
            <w:r w:rsidR="009F44EA">
              <w:rPr>
                <w:rFonts w:ascii="Tahoma" w:hAnsi="Tahoma" w:cs="Tahoma"/>
                <w:b/>
                <w:bCs/>
                <w:color w:val="000000"/>
                <w:sz w:val="23"/>
                <w:szCs w:val="23"/>
              </w:rPr>
              <w:t>3</w:t>
            </w:r>
            <w:r w:rsidR="00371798" w:rsidRPr="00104E66">
              <w:rPr>
                <w:rFonts w:ascii="Tahoma" w:hAnsi="Tahoma" w:cs="Tahoma"/>
                <w:b/>
                <w:bCs/>
                <w:color w:val="000000"/>
                <w:sz w:val="23"/>
                <w:szCs w:val="23"/>
              </w:rPr>
              <w:t>.7</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8534557" w14:textId="77777777" w:rsidR="00495A02" w:rsidRPr="00104E66" w:rsidRDefault="00495A02"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MUKHYA MANTRI ANTYODYA PARIVAR UTTHAN YOUANA YOJANA (MMAPUY)</w:t>
            </w:r>
          </w:p>
        </w:tc>
      </w:tr>
    </w:tbl>
    <w:p w14:paraId="3F3AE9AB" w14:textId="77777777" w:rsidR="00495A02" w:rsidRPr="00104E66" w:rsidRDefault="00495A02" w:rsidP="00495A02">
      <w:pPr>
        <w:jc w:val="both"/>
        <w:rPr>
          <w:rFonts w:ascii="Tahoma" w:hAnsi="Tahoma" w:cs="Tahoma"/>
          <w:sz w:val="23"/>
          <w:szCs w:val="23"/>
        </w:rPr>
      </w:pPr>
    </w:p>
    <w:p w14:paraId="52231AB0" w14:textId="77777777" w:rsidR="00495A02" w:rsidRPr="00104E66" w:rsidRDefault="00495A02" w:rsidP="00495A02">
      <w:pPr>
        <w:jc w:val="both"/>
        <w:rPr>
          <w:rFonts w:ascii="Tahoma" w:hAnsi="Tahoma" w:cs="Tahoma"/>
          <w:sz w:val="23"/>
          <w:szCs w:val="23"/>
        </w:rPr>
      </w:pPr>
      <w:r w:rsidRPr="00104E66">
        <w:rPr>
          <w:rFonts w:ascii="Tahoma" w:hAnsi="Tahoma" w:cs="Tahoma"/>
          <w:sz w:val="23"/>
          <w:szCs w:val="23"/>
        </w:rPr>
        <w:t xml:space="preserve">On 19.11.2021 Hon’ble Chief Minister of Haryana called a meeting of controlling heads of selected banks regarding MUKHYA MANTRI ANTYODHAY PARIVAR UTHAAN YOJANA.  Under the Yojana, Government of Haryana organized camps in various blocks of Haryana from 29.11.2021 to 24.01.2022.  The Camps were attended by persons having annual income of less than Rs 1.00 lakh per annum and persons interested for loans were referred to Banks for financing. </w:t>
      </w:r>
    </w:p>
    <w:p w14:paraId="27C3BC6A" w14:textId="77777777" w:rsidR="00495A02" w:rsidRPr="00104E66" w:rsidRDefault="00495A02" w:rsidP="00495A02">
      <w:pPr>
        <w:jc w:val="both"/>
        <w:rPr>
          <w:rFonts w:ascii="Tahoma" w:hAnsi="Tahoma" w:cs="Tahoma"/>
          <w:sz w:val="23"/>
          <w:szCs w:val="23"/>
        </w:rPr>
      </w:pPr>
      <w:r w:rsidRPr="00104E66">
        <w:rPr>
          <w:rFonts w:ascii="Tahoma" w:hAnsi="Tahoma" w:cs="Tahoma"/>
          <w:sz w:val="23"/>
          <w:szCs w:val="23"/>
        </w:rPr>
        <w:t xml:space="preserve">As on 23.01.2023, out of 77682 applications forwarded to banks, 37071 were sanctioned, 21966 disbursed and 20682 </w:t>
      </w:r>
      <w:proofErr w:type="gramStart"/>
      <w:r w:rsidRPr="00104E66">
        <w:rPr>
          <w:rFonts w:ascii="Tahoma" w:hAnsi="Tahoma" w:cs="Tahoma"/>
          <w:sz w:val="23"/>
          <w:szCs w:val="23"/>
        </w:rPr>
        <w:t>stand</w:t>
      </w:r>
      <w:proofErr w:type="gramEnd"/>
      <w:r w:rsidRPr="00104E66">
        <w:rPr>
          <w:rFonts w:ascii="Tahoma" w:hAnsi="Tahoma" w:cs="Tahoma"/>
          <w:sz w:val="23"/>
          <w:szCs w:val="23"/>
        </w:rPr>
        <w:t xml:space="preserve"> rejected.  There is pendency of 19749 applications for processing. </w:t>
      </w:r>
    </w:p>
    <w:p w14:paraId="1B1FE642" w14:textId="3A5F5CF9" w:rsidR="00495A02" w:rsidRDefault="00495A02" w:rsidP="00495A02">
      <w:pPr>
        <w:jc w:val="both"/>
        <w:rPr>
          <w:rFonts w:ascii="Tahoma" w:hAnsi="Tahoma" w:cs="Tahoma"/>
          <w:b/>
          <w:bCs/>
          <w:sz w:val="23"/>
          <w:szCs w:val="23"/>
        </w:rPr>
      </w:pPr>
      <w:r w:rsidRPr="00104E66">
        <w:rPr>
          <w:rFonts w:ascii="Tahoma" w:hAnsi="Tahoma" w:cs="Tahoma"/>
          <w:b/>
          <w:bCs/>
          <w:color w:val="000000"/>
          <w:sz w:val="23"/>
          <w:szCs w:val="23"/>
        </w:rPr>
        <w:t>Controlling Heads of all banks are requested to dispose of pending applications within a week’s time.</w:t>
      </w:r>
      <w:r w:rsidRPr="00104E66">
        <w:rPr>
          <w:rFonts w:ascii="Tahoma" w:hAnsi="Tahoma" w:cs="Tahoma"/>
          <w:color w:val="000000"/>
          <w:sz w:val="23"/>
          <w:szCs w:val="23"/>
        </w:rPr>
        <w:t xml:space="preserve"> </w:t>
      </w:r>
      <w:r w:rsidRPr="00104E66">
        <w:rPr>
          <w:rFonts w:ascii="Tahoma" w:hAnsi="Tahoma" w:cs="Tahoma"/>
          <w:b/>
          <w:bCs/>
          <w:color w:val="000000"/>
          <w:sz w:val="23"/>
          <w:szCs w:val="23"/>
        </w:rPr>
        <w:t>Bank-wise</w:t>
      </w:r>
      <w:r w:rsidRPr="00104E66">
        <w:rPr>
          <w:rFonts w:ascii="Tahoma" w:hAnsi="Tahoma" w:cs="Tahoma"/>
          <w:color w:val="000000"/>
          <w:sz w:val="23"/>
          <w:szCs w:val="23"/>
        </w:rPr>
        <w:t>/</w:t>
      </w:r>
      <w:r w:rsidRPr="00104E66">
        <w:rPr>
          <w:rFonts w:ascii="Tahoma" w:hAnsi="Tahoma" w:cs="Tahoma"/>
          <w:b/>
          <w:bCs/>
          <w:color w:val="000000"/>
          <w:sz w:val="23"/>
          <w:szCs w:val="23"/>
        </w:rPr>
        <w:t xml:space="preserve">District-wise progress report is as per </w:t>
      </w:r>
      <w:r w:rsidRPr="00104E66">
        <w:rPr>
          <w:rFonts w:ascii="Tahoma" w:hAnsi="Tahoma" w:cs="Tahoma"/>
          <w:b/>
          <w:bCs/>
          <w:sz w:val="23"/>
          <w:szCs w:val="23"/>
        </w:rPr>
        <w:t xml:space="preserve">Annexure </w:t>
      </w:r>
      <w:r w:rsidR="00CF7BCF" w:rsidRPr="00104E66">
        <w:rPr>
          <w:rFonts w:ascii="Tahoma" w:hAnsi="Tahoma" w:cs="Tahoma"/>
          <w:b/>
          <w:bCs/>
          <w:sz w:val="23"/>
          <w:szCs w:val="23"/>
        </w:rPr>
        <w:t>29</w:t>
      </w:r>
      <w:r w:rsidRPr="00104E66">
        <w:rPr>
          <w:rFonts w:ascii="Tahoma" w:hAnsi="Tahoma" w:cs="Tahoma"/>
          <w:b/>
          <w:bCs/>
          <w:sz w:val="23"/>
          <w:szCs w:val="23"/>
        </w:rPr>
        <w:t>.1-</w:t>
      </w:r>
      <w:r w:rsidR="00CF7BCF" w:rsidRPr="00104E66">
        <w:rPr>
          <w:rFonts w:ascii="Tahoma" w:hAnsi="Tahoma" w:cs="Tahoma"/>
          <w:b/>
          <w:bCs/>
          <w:sz w:val="23"/>
          <w:szCs w:val="23"/>
        </w:rPr>
        <w:t>29</w:t>
      </w:r>
      <w:r w:rsidRPr="00104E66">
        <w:rPr>
          <w:rFonts w:ascii="Tahoma" w:hAnsi="Tahoma" w:cs="Tahoma"/>
          <w:b/>
          <w:bCs/>
          <w:sz w:val="23"/>
          <w:szCs w:val="23"/>
        </w:rPr>
        <w:t xml:space="preserve">.2 (Page </w:t>
      </w:r>
      <w:r w:rsidR="00E41A30">
        <w:rPr>
          <w:rFonts w:ascii="Tahoma" w:hAnsi="Tahoma" w:cs="Tahoma"/>
          <w:b/>
          <w:bCs/>
          <w:sz w:val="23"/>
          <w:szCs w:val="23"/>
        </w:rPr>
        <w:t>155-156</w:t>
      </w:r>
      <w:r w:rsidRPr="00104E66">
        <w:rPr>
          <w:rFonts w:ascii="Tahoma" w:hAnsi="Tahoma" w:cs="Tahoma"/>
          <w:b/>
          <w:bCs/>
          <w:sz w:val="23"/>
          <w:szCs w:val="23"/>
        </w:rPr>
        <w:t>).</w:t>
      </w:r>
    </w:p>
    <w:p w14:paraId="5A404FF1" w14:textId="7047AF68" w:rsidR="00C83CE1" w:rsidRDefault="00C83CE1" w:rsidP="00495A02">
      <w:pPr>
        <w:jc w:val="both"/>
        <w:rPr>
          <w:rFonts w:ascii="Tahoma" w:hAnsi="Tahoma" w:cs="Tahoma"/>
          <w:b/>
          <w:bCs/>
          <w:sz w:val="23"/>
          <w:szCs w:val="23"/>
        </w:rPr>
      </w:pPr>
    </w:p>
    <w:p w14:paraId="09212757" w14:textId="57EEE023" w:rsidR="00C83CE1" w:rsidRDefault="00C83CE1" w:rsidP="00495A02">
      <w:pPr>
        <w:jc w:val="both"/>
        <w:rPr>
          <w:rFonts w:ascii="Tahoma" w:hAnsi="Tahoma" w:cs="Tahoma"/>
          <w:b/>
          <w:bCs/>
          <w:sz w:val="23"/>
          <w:szCs w:val="23"/>
        </w:rPr>
      </w:pPr>
    </w:p>
    <w:p w14:paraId="02198D03" w14:textId="29436DF4" w:rsidR="00C83CE1" w:rsidRDefault="00C83CE1" w:rsidP="00495A02">
      <w:pPr>
        <w:jc w:val="both"/>
        <w:rPr>
          <w:rFonts w:ascii="Tahoma" w:hAnsi="Tahoma" w:cs="Tahoma"/>
          <w:b/>
          <w:bCs/>
          <w:sz w:val="23"/>
          <w:szCs w:val="23"/>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AE5257" w:rsidRPr="00104E66" w14:paraId="0BFE27E6" w14:textId="77777777" w:rsidTr="002A4A3F">
        <w:tc>
          <w:tcPr>
            <w:tcW w:w="2660" w:type="dxa"/>
            <w:tcBorders>
              <w:top w:val="single" w:sz="4" w:space="0" w:color="auto"/>
              <w:left w:val="single" w:sz="4" w:space="0" w:color="auto"/>
              <w:bottom w:val="single" w:sz="4" w:space="0" w:color="auto"/>
              <w:right w:val="single" w:sz="4" w:space="0" w:color="auto"/>
            </w:tcBorders>
            <w:hideMark/>
          </w:tcPr>
          <w:p w14:paraId="23DF264C" w14:textId="77777777" w:rsidR="00EB20B8" w:rsidRPr="00104E66" w:rsidRDefault="00EB20B8" w:rsidP="002A4A3F">
            <w:pPr>
              <w:pStyle w:val="PlainText"/>
              <w:spacing w:after="0"/>
              <w:rPr>
                <w:rFonts w:cs="Tahoma"/>
                <w:b/>
                <w:sz w:val="23"/>
                <w:szCs w:val="23"/>
                <w:lang w:val="en-US" w:eastAsia="en-US" w:bidi="ar-SA"/>
              </w:rPr>
            </w:pPr>
            <w:r w:rsidRPr="00104E66">
              <w:rPr>
                <w:rFonts w:cs="Tahoma"/>
                <w:b/>
                <w:sz w:val="23"/>
                <w:szCs w:val="23"/>
                <w:lang w:val="en-US" w:eastAsia="en-US" w:bidi="ar-SA"/>
              </w:rPr>
              <w:t xml:space="preserve">AGENDA ITEM </w:t>
            </w:r>
          </w:p>
          <w:p w14:paraId="42CCFFFC" w14:textId="51DD276A" w:rsidR="00EB20B8" w:rsidRPr="00104E66" w:rsidRDefault="00EB20B8" w:rsidP="004777C0">
            <w:pPr>
              <w:pStyle w:val="PlainText"/>
              <w:spacing w:after="0"/>
              <w:rPr>
                <w:rFonts w:cs="Tahoma"/>
                <w:b/>
                <w:sz w:val="23"/>
                <w:szCs w:val="23"/>
                <w:lang w:val="en-US" w:eastAsia="en-US" w:bidi="ar-SA"/>
              </w:rPr>
            </w:pPr>
            <w:r w:rsidRPr="00104E66">
              <w:rPr>
                <w:rFonts w:cs="Tahoma"/>
                <w:b/>
                <w:sz w:val="23"/>
                <w:szCs w:val="23"/>
                <w:lang w:val="en-US" w:eastAsia="en-US" w:bidi="ar-SA"/>
              </w:rPr>
              <w:t xml:space="preserve">NO. </w:t>
            </w:r>
            <w:r w:rsidR="009132F1" w:rsidRPr="00104E66">
              <w:rPr>
                <w:rFonts w:cs="Tahoma"/>
                <w:b/>
                <w:sz w:val="23"/>
                <w:szCs w:val="23"/>
                <w:lang w:val="en-US" w:eastAsia="en-US" w:bidi="ar-SA"/>
              </w:rPr>
              <w:t>2</w:t>
            </w:r>
            <w:r w:rsidR="00FC510B">
              <w:rPr>
                <w:rFonts w:cs="Tahoma"/>
                <w:b/>
                <w:sz w:val="23"/>
                <w:szCs w:val="23"/>
                <w:lang w:val="en-US" w:eastAsia="en-US" w:bidi="ar-SA"/>
              </w:rPr>
              <w:t>4</w:t>
            </w:r>
          </w:p>
        </w:tc>
        <w:tc>
          <w:tcPr>
            <w:tcW w:w="7348" w:type="dxa"/>
            <w:tcBorders>
              <w:top w:val="single" w:sz="4" w:space="0" w:color="auto"/>
              <w:left w:val="single" w:sz="4" w:space="0" w:color="auto"/>
              <w:bottom w:val="single" w:sz="4" w:space="0" w:color="auto"/>
              <w:right w:val="single" w:sz="4" w:space="0" w:color="auto"/>
            </w:tcBorders>
          </w:tcPr>
          <w:p w14:paraId="4D85403C" w14:textId="6D38F45E" w:rsidR="00EB20B8" w:rsidRPr="00104E66" w:rsidRDefault="00EB20B8" w:rsidP="002A4A3F">
            <w:pPr>
              <w:pStyle w:val="BodyText"/>
              <w:rPr>
                <w:rFonts w:ascii="Tahoma" w:hAnsi="Tahoma" w:cs="Tahoma"/>
                <w:sz w:val="23"/>
                <w:szCs w:val="23"/>
                <w:lang w:val="en-US" w:eastAsia="en-US" w:bidi="ar-SA"/>
              </w:rPr>
            </w:pPr>
            <w:r w:rsidRPr="00104E66">
              <w:rPr>
                <w:rFonts w:ascii="Tahoma" w:hAnsi="Tahoma" w:cs="Tahoma"/>
                <w:b/>
                <w:bCs/>
                <w:sz w:val="23"/>
                <w:szCs w:val="23"/>
                <w:lang w:val="en-US" w:eastAsia="en-US" w:bidi="ar-SA"/>
              </w:rPr>
              <w:t>RECOVERY UNDER HACOMP ACT-PROGRESS DU</w:t>
            </w:r>
            <w:r w:rsidR="004736F8" w:rsidRPr="00104E66">
              <w:rPr>
                <w:rFonts w:ascii="Tahoma" w:hAnsi="Tahoma" w:cs="Tahoma"/>
                <w:b/>
                <w:bCs/>
                <w:sz w:val="23"/>
                <w:szCs w:val="23"/>
                <w:lang w:val="en-US" w:eastAsia="en-US" w:bidi="ar-SA"/>
              </w:rPr>
              <w:t xml:space="preserve">RING THE PERIOD ENDED </w:t>
            </w:r>
            <w:r w:rsidR="00CF45BF" w:rsidRPr="00104E66">
              <w:rPr>
                <w:rFonts w:ascii="Tahoma" w:hAnsi="Tahoma" w:cs="Tahoma"/>
                <w:b/>
                <w:bCs/>
                <w:sz w:val="23"/>
                <w:szCs w:val="23"/>
                <w:lang w:val="en-US" w:eastAsia="en-US" w:bidi="ar-SA"/>
              </w:rPr>
              <w:t>DEC</w:t>
            </w:r>
            <w:r w:rsidR="00AE5257" w:rsidRPr="00104E66">
              <w:rPr>
                <w:rFonts w:ascii="Tahoma" w:hAnsi="Tahoma" w:cs="Tahoma"/>
                <w:b/>
                <w:bCs/>
                <w:sz w:val="23"/>
                <w:szCs w:val="23"/>
                <w:lang w:val="en-US" w:eastAsia="en-US" w:bidi="ar-SA"/>
              </w:rPr>
              <w:t>EMBER</w:t>
            </w:r>
            <w:r w:rsidR="004736F8" w:rsidRPr="00104E66">
              <w:rPr>
                <w:rFonts w:ascii="Tahoma" w:hAnsi="Tahoma" w:cs="Tahoma"/>
                <w:b/>
                <w:bCs/>
                <w:sz w:val="23"/>
                <w:szCs w:val="23"/>
                <w:lang w:val="en-US" w:eastAsia="en-US" w:bidi="ar-SA"/>
              </w:rPr>
              <w:t xml:space="preserve"> 2022</w:t>
            </w:r>
          </w:p>
        </w:tc>
      </w:tr>
    </w:tbl>
    <w:p w14:paraId="304D5DD3" w14:textId="528C72DE" w:rsidR="00244DD5" w:rsidRPr="00104E66" w:rsidRDefault="00244DD5" w:rsidP="00EB20B8">
      <w:pPr>
        <w:spacing w:line="240" w:lineRule="auto"/>
        <w:jc w:val="both"/>
        <w:rPr>
          <w:rFonts w:ascii="Tahoma" w:hAnsi="Tahoma" w:cs="Tahoma"/>
          <w:sz w:val="23"/>
          <w:szCs w:val="23"/>
        </w:rPr>
      </w:pPr>
    </w:p>
    <w:p w14:paraId="23153521" w14:textId="41872D0F" w:rsidR="00EB20B8" w:rsidRPr="00104E66" w:rsidRDefault="00EB20B8" w:rsidP="00EB20B8">
      <w:pPr>
        <w:spacing w:line="240" w:lineRule="auto"/>
        <w:jc w:val="both"/>
        <w:rPr>
          <w:rFonts w:ascii="Tahoma" w:hAnsi="Tahoma" w:cs="Tahoma"/>
          <w:sz w:val="23"/>
          <w:szCs w:val="23"/>
        </w:rPr>
      </w:pPr>
      <w:r w:rsidRPr="00104E66">
        <w:rPr>
          <w:rFonts w:ascii="Tahoma" w:hAnsi="Tahoma" w:cs="Tahoma"/>
          <w:sz w:val="23"/>
          <w:szCs w:val="23"/>
        </w:rPr>
        <w:t>The position of recove</w:t>
      </w:r>
      <w:r w:rsidR="004736F8" w:rsidRPr="00104E66">
        <w:rPr>
          <w:rFonts w:ascii="Tahoma" w:hAnsi="Tahoma" w:cs="Tahoma"/>
          <w:sz w:val="23"/>
          <w:szCs w:val="23"/>
        </w:rPr>
        <w:t xml:space="preserve">ry certificates as on </w:t>
      </w:r>
      <w:r w:rsidR="007C1F98" w:rsidRPr="00104E66">
        <w:rPr>
          <w:rFonts w:ascii="Tahoma" w:hAnsi="Tahoma" w:cs="Tahoma"/>
          <w:sz w:val="23"/>
          <w:szCs w:val="23"/>
        </w:rPr>
        <w:t>Dece</w:t>
      </w:r>
      <w:r w:rsidR="00AE5257" w:rsidRPr="00104E66">
        <w:rPr>
          <w:rFonts w:ascii="Tahoma" w:hAnsi="Tahoma" w:cs="Tahoma"/>
          <w:sz w:val="23"/>
          <w:szCs w:val="23"/>
        </w:rPr>
        <w:t>mber</w:t>
      </w:r>
      <w:r w:rsidR="004736F8" w:rsidRPr="00104E66">
        <w:rPr>
          <w:rFonts w:ascii="Tahoma" w:hAnsi="Tahoma" w:cs="Tahoma"/>
          <w:sz w:val="23"/>
          <w:szCs w:val="23"/>
        </w:rPr>
        <w:t xml:space="preserve"> 2022</w:t>
      </w:r>
      <w:r w:rsidRPr="00104E66">
        <w:rPr>
          <w:rFonts w:ascii="Tahoma" w:hAnsi="Tahoma" w:cs="Tahoma"/>
          <w:sz w:val="23"/>
          <w:szCs w:val="23"/>
        </w:rPr>
        <w:t xml:space="preserve"> is given here-</w:t>
      </w:r>
      <w:proofErr w:type="gramStart"/>
      <w:r w:rsidRPr="00104E66">
        <w:rPr>
          <w:rFonts w:ascii="Tahoma" w:hAnsi="Tahoma" w:cs="Tahoma"/>
          <w:sz w:val="23"/>
          <w:szCs w:val="23"/>
        </w:rPr>
        <w:t>under:-</w:t>
      </w:r>
      <w:proofErr w:type="gramEnd"/>
    </w:p>
    <w:p w14:paraId="7FA405C8" w14:textId="77777777" w:rsidR="00EB20B8" w:rsidRPr="00104E66" w:rsidRDefault="00EB20B8" w:rsidP="00EB20B8">
      <w:pPr>
        <w:spacing w:line="240" w:lineRule="auto"/>
        <w:jc w:val="right"/>
        <w:rPr>
          <w:rFonts w:ascii="Tahoma" w:hAnsi="Tahoma" w:cs="Tahoma"/>
          <w:sz w:val="23"/>
          <w:szCs w:val="23"/>
        </w:rPr>
      </w:pPr>
      <w:r w:rsidRPr="00104E66">
        <w:rPr>
          <w:rFonts w:ascii="Tahoma" w:hAnsi="Tahoma" w:cs="Tahoma"/>
          <w:sz w:val="23"/>
          <w:szCs w:val="23"/>
        </w:rPr>
        <w:t xml:space="preserve">(Amt. </w:t>
      </w:r>
      <w:r w:rsidRPr="00104E66">
        <w:rPr>
          <w:rFonts w:ascii="Tahoma" w:hAnsi="Tahoma" w:cs="Tahoma"/>
          <w:bCs/>
          <w:sz w:val="23"/>
          <w:szCs w:val="23"/>
        </w:rPr>
        <w:t>Rs.</w:t>
      </w:r>
      <w:r w:rsidRPr="00104E66">
        <w:rPr>
          <w:rFonts w:ascii="Tahoma" w:hAnsi="Tahoma" w:cs="Tahoma"/>
          <w:sz w:val="23"/>
          <w:szCs w:val="23"/>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4736F8" w:rsidRPr="00104E66" w14:paraId="4BDCFF17" w14:textId="77777777" w:rsidTr="002A4A3F">
        <w:trPr>
          <w:cantSplit/>
          <w:trHeight w:val="319"/>
        </w:trPr>
        <w:tc>
          <w:tcPr>
            <w:tcW w:w="6480" w:type="dxa"/>
            <w:tcBorders>
              <w:top w:val="single" w:sz="4" w:space="0" w:color="auto"/>
              <w:left w:val="single" w:sz="4" w:space="0" w:color="auto"/>
              <w:bottom w:val="single" w:sz="4" w:space="0" w:color="auto"/>
              <w:right w:val="single" w:sz="4" w:space="0" w:color="auto"/>
            </w:tcBorders>
          </w:tcPr>
          <w:p w14:paraId="527EBED8" w14:textId="77777777" w:rsidR="00EB20B8" w:rsidRPr="00104E66" w:rsidRDefault="00EB20B8" w:rsidP="002A4A3F">
            <w:pPr>
              <w:spacing w:line="240" w:lineRule="auto"/>
              <w:jc w:val="both"/>
              <w:rPr>
                <w:rFonts w:ascii="Tahoma" w:hAnsi="Tahoma" w:cs="Tahoma"/>
                <w:b/>
                <w:bCs/>
                <w:sz w:val="23"/>
                <w:szCs w:val="23"/>
              </w:rPr>
            </w:pPr>
            <w:r w:rsidRPr="00104E66">
              <w:rPr>
                <w:rFonts w:ascii="Tahoma" w:hAnsi="Tahoma" w:cs="Tahoma"/>
                <w:b/>
                <w:bCs/>
                <w:sz w:val="23"/>
                <w:szCs w:val="23"/>
              </w:rPr>
              <w:t>Particulars</w:t>
            </w:r>
          </w:p>
        </w:tc>
        <w:tc>
          <w:tcPr>
            <w:tcW w:w="1620" w:type="dxa"/>
            <w:tcBorders>
              <w:top w:val="single" w:sz="4" w:space="0" w:color="auto"/>
              <w:left w:val="single" w:sz="4" w:space="0" w:color="auto"/>
              <w:bottom w:val="single" w:sz="4" w:space="0" w:color="auto"/>
              <w:right w:val="single" w:sz="4" w:space="0" w:color="auto"/>
            </w:tcBorders>
            <w:hideMark/>
          </w:tcPr>
          <w:p w14:paraId="636C419A" w14:textId="77777777" w:rsidR="00EB20B8" w:rsidRPr="00104E66" w:rsidRDefault="00EB20B8" w:rsidP="002A4A3F">
            <w:pPr>
              <w:spacing w:line="240" w:lineRule="auto"/>
              <w:jc w:val="both"/>
              <w:rPr>
                <w:rFonts w:ascii="Tahoma" w:hAnsi="Tahoma" w:cs="Tahoma"/>
                <w:b/>
                <w:sz w:val="23"/>
                <w:szCs w:val="23"/>
              </w:rPr>
            </w:pPr>
            <w:r w:rsidRPr="00104E66">
              <w:rPr>
                <w:rFonts w:ascii="Tahoma" w:hAnsi="Tahoma" w:cs="Tahoma"/>
                <w:b/>
                <w:sz w:val="23"/>
                <w:szCs w:val="23"/>
              </w:rPr>
              <w:t>A/cs</w:t>
            </w:r>
          </w:p>
        </w:tc>
        <w:tc>
          <w:tcPr>
            <w:tcW w:w="1800" w:type="dxa"/>
            <w:tcBorders>
              <w:top w:val="single" w:sz="4" w:space="0" w:color="auto"/>
              <w:left w:val="single" w:sz="4" w:space="0" w:color="auto"/>
              <w:bottom w:val="single" w:sz="4" w:space="0" w:color="auto"/>
              <w:right w:val="single" w:sz="4" w:space="0" w:color="auto"/>
            </w:tcBorders>
            <w:hideMark/>
          </w:tcPr>
          <w:p w14:paraId="4B1DA8AE" w14:textId="77777777" w:rsidR="00EB20B8" w:rsidRPr="00104E66" w:rsidRDefault="00EB20B8" w:rsidP="002A4A3F">
            <w:pPr>
              <w:spacing w:line="240" w:lineRule="auto"/>
              <w:jc w:val="both"/>
              <w:rPr>
                <w:rFonts w:ascii="Tahoma" w:hAnsi="Tahoma" w:cs="Tahoma"/>
                <w:b/>
                <w:sz w:val="23"/>
                <w:szCs w:val="23"/>
              </w:rPr>
            </w:pPr>
            <w:r w:rsidRPr="00104E66">
              <w:rPr>
                <w:rFonts w:ascii="Tahoma" w:hAnsi="Tahoma" w:cs="Tahoma"/>
                <w:b/>
                <w:sz w:val="23"/>
                <w:szCs w:val="23"/>
              </w:rPr>
              <w:t>Amount</w:t>
            </w:r>
          </w:p>
        </w:tc>
      </w:tr>
      <w:tr w:rsidR="007C1F98" w:rsidRPr="00104E66" w14:paraId="4EA434A0" w14:textId="77777777" w:rsidTr="002A4A3F">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14:paraId="7832F410" w14:textId="29F69155" w:rsidR="007C1F98" w:rsidRPr="00104E66" w:rsidRDefault="007C1F98" w:rsidP="007C1F98">
            <w:pPr>
              <w:jc w:val="both"/>
              <w:rPr>
                <w:rFonts w:ascii="Tahoma" w:hAnsi="Tahoma" w:cs="Tahoma"/>
                <w:sz w:val="23"/>
                <w:szCs w:val="23"/>
              </w:rPr>
            </w:pPr>
            <w:r w:rsidRPr="00104E66">
              <w:rPr>
                <w:rFonts w:ascii="Tahoma" w:hAnsi="Tahoma" w:cs="Tahoma"/>
                <w:b/>
                <w:bCs/>
                <w:sz w:val="23"/>
                <w:szCs w:val="23"/>
              </w:rPr>
              <w:t>Total cases pending as on 30.09.2022</w:t>
            </w:r>
          </w:p>
        </w:tc>
        <w:tc>
          <w:tcPr>
            <w:tcW w:w="1620" w:type="dxa"/>
            <w:tcBorders>
              <w:top w:val="single" w:sz="4" w:space="0" w:color="auto"/>
              <w:left w:val="single" w:sz="4" w:space="0" w:color="auto"/>
              <w:bottom w:val="single" w:sz="4" w:space="0" w:color="auto"/>
              <w:right w:val="single" w:sz="4" w:space="0" w:color="auto"/>
            </w:tcBorders>
            <w:hideMark/>
          </w:tcPr>
          <w:p w14:paraId="55C9FA6E" w14:textId="1C45C6B9" w:rsidR="007C1F98" w:rsidRPr="00104E66" w:rsidRDefault="007C1F98" w:rsidP="007C1F98">
            <w:pPr>
              <w:jc w:val="both"/>
              <w:rPr>
                <w:rFonts w:ascii="Tahoma" w:hAnsi="Tahoma" w:cs="Tahoma"/>
                <w:b/>
                <w:bCs/>
                <w:sz w:val="23"/>
                <w:szCs w:val="23"/>
              </w:rPr>
            </w:pPr>
            <w:r w:rsidRPr="00104E66">
              <w:rPr>
                <w:rFonts w:ascii="Tahoma" w:hAnsi="Tahoma" w:cs="Tahoma"/>
                <w:b/>
                <w:bCs/>
                <w:sz w:val="23"/>
                <w:szCs w:val="23"/>
              </w:rPr>
              <w:t>13787</w:t>
            </w:r>
          </w:p>
        </w:tc>
        <w:tc>
          <w:tcPr>
            <w:tcW w:w="1800" w:type="dxa"/>
            <w:tcBorders>
              <w:top w:val="single" w:sz="4" w:space="0" w:color="auto"/>
              <w:left w:val="single" w:sz="4" w:space="0" w:color="auto"/>
              <w:bottom w:val="single" w:sz="4" w:space="0" w:color="auto"/>
              <w:right w:val="single" w:sz="4" w:space="0" w:color="auto"/>
            </w:tcBorders>
            <w:hideMark/>
          </w:tcPr>
          <w:p w14:paraId="4099281A" w14:textId="694A97F1" w:rsidR="007C1F98" w:rsidRPr="00104E66" w:rsidRDefault="007C1F98" w:rsidP="007C1F98">
            <w:pPr>
              <w:jc w:val="both"/>
              <w:rPr>
                <w:rFonts w:ascii="Tahoma" w:hAnsi="Tahoma" w:cs="Tahoma"/>
                <w:b/>
                <w:bCs/>
                <w:sz w:val="23"/>
                <w:szCs w:val="23"/>
              </w:rPr>
            </w:pPr>
            <w:r w:rsidRPr="00104E66">
              <w:rPr>
                <w:rFonts w:ascii="Tahoma" w:hAnsi="Tahoma" w:cs="Tahoma"/>
                <w:b/>
                <w:bCs/>
                <w:sz w:val="23"/>
                <w:szCs w:val="23"/>
              </w:rPr>
              <w:t>564.95</w:t>
            </w:r>
          </w:p>
        </w:tc>
      </w:tr>
      <w:tr w:rsidR="004736F8" w:rsidRPr="00104E66" w14:paraId="604F656A"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C83CD66" w14:textId="43251990" w:rsidR="00EB20B8" w:rsidRPr="00104E66" w:rsidRDefault="00EB20B8" w:rsidP="002A4A3F">
            <w:pPr>
              <w:pStyle w:val="Heading4"/>
              <w:spacing w:line="276" w:lineRule="auto"/>
              <w:rPr>
                <w:rFonts w:ascii="Tahoma" w:hAnsi="Tahoma" w:cs="Tahoma"/>
                <w:sz w:val="23"/>
                <w:szCs w:val="23"/>
                <w:lang w:val="en-US" w:eastAsia="en-US" w:bidi="ar-SA"/>
              </w:rPr>
            </w:pPr>
            <w:r w:rsidRPr="00104E66">
              <w:rPr>
                <w:rFonts w:ascii="Tahoma" w:hAnsi="Tahoma" w:cs="Tahoma"/>
                <w:sz w:val="23"/>
                <w:szCs w:val="23"/>
                <w:lang w:val="en-US" w:eastAsia="en-US" w:bidi="ar-SA"/>
              </w:rPr>
              <w:t xml:space="preserve">Cases filed during the quarter ended </w:t>
            </w:r>
            <w:r w:rsidR="007C1F98" w:rsidRPr="00104E66">
              <w:rPr>
                <w:rFonts w:ascii="Tahoma" w:hAnsi="Tahoma" w:cs="Tahoma"/>
                <w:sz w:val="23"/>
                <w:szCs w:val="23"/>
                <w:lang w:val="en-US" w:eastAsia="en-US" w:bidi="ar-SA"/>
              </w:rPr>
              <w:t>Dec</w:t>
            </w:r>
            <w:r w:rsidR="004736F8" w:rsidRPr="00104E66">
              <w:rPr>
                <w:rFonts w:ascii="Tahoma" w:hAnsi="Tahoma" w:cs="Tahoma"/>
                <w:sz w:val="23"/>
                <w:szCs w:val="23"/>
              </w:rPr>
              <w:t xml:space="preserve"> 2022</w:t>
            </w:r>
          </w:p>
        </w:tc>
        <w:tc>
          <w:tcPr>
            <w:tcW w:w="1620" w:type="dxa"/>
            <w:tcBorders>
              <w:top w:val="single" w:sz="4" w:space="0" w:color="auto"/>
              <w:left w:val="single" w:sz="4" w:space="0" w:color="auto"/>
              <w:bottom w:val="single" w:sz="4" w:space="0" w:color="auto"/>
              <w:right w:val="single" w:sz="4" w:space="0" w:color="auto"/>
            </w:tcBorders>
            <w:hideMark/>
          </w:tcPr>
          <w:p w14:paraId="376B6B6A" w14:textId="59961F21" w:rsidR="00EB20B8" w:rsidRPr="00104E66" w:rsidRDefault="007C1F98" w:rsidP="002A4A3F">
            <w:pPr>
              <w:jc w:val="both"/>
              <w:rPr>
                <w:rFonts w:ascii="Tahoma" w:hAnsi="Tahoma" w:cs="Tahoma"/>
                <w:sz w:val="23"/>
                <w:szCs w:val="23"/>
              </w:rPr>
            </w:pPr>
            <w:r w:rsidRPr="00104E66">
              <w:rPr>
                <w:rFonts w:ascii="Tahoma" w:hAnsi="Tahoma" w:cs="Tahoma"/>
                <w:sz w:val="23"/>
                <w:szCs w:val="23"/>
              </w:rPr>
              <w:t>653</w:t>
            </w:r>
          </w:p>
        </w:tc>
        <w:tc>
          <w:tcPr>
            <w:tcW w:w="1800" w:type="dxa"/>
            <w:tcBorders>
              <w:top w:val="single" w:sz="4" w:space="0" w:color="auto"/>
              <w:left w:val="single" w:sz="4" w:space="0" w:color="auto"/>
              <w:bottom w:val="single" w:sz="4" w:space="0" w:color="auto"/>
              <w:right w:val="single" w:sz="4" w:space="0" w:color="auto"/>
            </w:tcBorders>
            <w:hideMark/>
          </w:tcPr>
          <w:p w14:paraId="2F04A58A" w14:textId="15D4B1E3" w:rsidR="00EB20B8" w:rsidRPr="00104E66" w:rsidRDefault="007C1F98" w:rsidP="004736F8">
            <w:pPr>
              <w:jc w:val="both"/>
              <w:rPr>
                <w:rFonts w:ascii="Tahoma" w:hAnsi="Tahoma" w:cs="Tahoma"/>
                <w:sz w:val="23"/>
                <w:szCs w:val="23"/>
              </w:rPr>
            </w:pPr>
            <w:r w:rsidRPr="00104E66">
              <w:rPr>
                <w:rFonts w:ascii="Tahoma" w:hAnsi="Tahoma" w:cs="Tahoma"/>
                <w:sz w:val="23"/>
                <w:szCs w:val="23"/>
              </w:rPr>
              <w:t>22.68</w:t>
            </w:r>
          </w:p>
        </w:tc>
      </w:tr>
      <w:tr w:rsidR="004736F8" w:rsidRPr="00104E66" w14:paraId="6C86ADAC"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60F27BE2" w14:textId="38315878" w:rsidR="00EB20B8" w:rsidRPr="00104E66" w:rsidRDefault="00EB20B8" w:rsidP="002A4A3F">
            <w:pPr>
              <w:jc w:val="both"/>
              <w:rPr>
                <w:rFonts w:ascii="Tahoma" w:hAnsi="Tahoma" w:cs="Tahoma"/>
                <w:sz w:val="23"/>
                <w:szCs w:val="23"/>
              </w:rPr>
            </w:pPr>
            <w:r w:rsidRPr="00104E66">
              <w:rPr>
                <w:rFonts w:ascii="Tahoma" w:hAnsi="Tahoma" w:cs="Tahoma"/>
                <w:sz w:val="23"/>
                <w:szCs w:val="23"/>
              </w:rPr>
              <w:t>Cases disposed of du</w:t>
            </w:r>
            <w:r w:rsidR="004736F8" w:rsidRPr="00104E66">
              <w:rPr>
                <w:rFonts w:ascii="Tahoma" w:hAnsi="Tahoma" w:cs="Tahoma"/>
                <w:sz w:val="23"/>
                <w:szCs w:val="23"/>
              </w:rPr>
              <w:t xml:space="preserve">ring the period ended </w:t>
            </w:r>
            <w:r w:rsidR="007C1F98" w:rsidRPr="00104E66">
              <w:rPr>
                <w:rFonts w:ascii="Tahoma" w:hAnsi="Tahoma" w:cs="Tahoma"/>
                <w:sz w:val="23"/>
                <w:szCs w:val="23"/>
                <w:lang w:bidi="ar-SA"/>
              </w:rPr>
              <w:t>Dec</w:t>
            </w:r>
            <w:r w:rsidR="004736F8" w:rsidRPr="00104E66">
              <w:rPr>
                <w:rFonts w:ascii="Tahoma" w:hAnsi="Tahoma" w:cs="Tahoma"/>
                <w:sz w:val="23"/>
                <w:szCs w:val="23"/>
              </w:rPr>
              <w:t xml:space="preserve"> 2022</w:t>
            </w:r>
          </w:p>
        </w:tc>
        <w:tc>
          <w:tcPr>
            <w:tcW w:w="1620" w:type="dxa"/>
            <w:tcBorders>
              <w:top w:val="single" w:sz="4" w:space="0" w:color="auto"/>
              <w:left w:val="single" w:sz="4" w:space="0" w:color="auto"/>
              <w:bottom w:val="single" w:sz="4" w:space="0" w:color="auto"/>
              <w:right w:val="single" w:sz="4" w:space="0" w:color="auto"/>
            </w:tcBorders>
            <w:hideMark/>
          </w:tcPr>
          <w:p w14:paraId="518767EA" w14:textId="7243FEA5" w:rsidR="00EB20B8" w:rsidRPr="00104E66" w:rsidRDefault="007C1F98" w:rsidP="004736F8">
            <w:pPr>
              <w:jc w:val="both"/>
              <w:rPr>
                <w:rFonts w:ascii="Tahoma" w:hAnsi="Tahoma" w:cs="Tahoma"/>
                <w:bCs/>
                <w:sz w:val="23"/>
                <w:szCs w:val="23"/>
              </w:rPr>
            </w:pPr>
            <w:r w:rsidRPr="00104E66">
              <w:rPr>
                <w:rFonts w:ascii="Tahoma" w:hAnsi="Tahoma" w:cs="Tahoma"/>
                <w:bCs/>
                <w:sz w:val="23"/>
                <w:szCs w:val="23"/>
              </w:rPr>
              <w:t>870</w:t>
            </w:r>
          </w:p>
        </w:tc>
        <w:tc>
          <w:tcPr>
            <w:tcW w:w="1800" w:type="dxa"/>
            <w:tcBorders>
              <w:top w:val="single" w:sz="4" w:space="0" w:color="auto"/>
              <w:left w:val="single" w:sz="4" w:space="0" w:color="auto"/>
              <w:bottom w:val="single" w:sz="4" w:space="0" w:color="auto"/>
              <w:right w:val="single" w:sz="4" w:space="0" w:color="auto"/>
            </w:tcBorders>
            <w:hideMark/>
          </w:tcPr>
          <w:p w14:paraId="52AA5B8A" w14:textId="2DAA1366" w:rsidR="00EB20B8" w:rsidRPr="00104E66" w:rsidRDefault="007C1F98" w:rsidP="004736F8">
            <w:pPr>
              <w:jc w:val="both"/>
              <w:rPr>
                <w:rFonts w:ascii="Tahoma" w:hAnsi="Tahoma" w:cs="Tahoma"/>
                <w:bCs/>
                <w:sz w:val="23"/>
                <w:szCs w:val="23"/>
              </w:rPr>
            </w:pPr>
            <w:r w:rsidRPr="00104E66">
              <w:rPr>
                <w:rFonts w:ascii="Tahoma" w:hAnsi="Tahoma" w:cs="Tahoma"/>
                <w:bCs/>
                <w:sz w:val="23"/>
                <w:szCs w:val="23"/>
              </w:rPr>
              <w:t>26.55</w:t>
            </w:r>
          </w:p>
        </w:tc>
      </w:tr>
      <w:tr w:rsidR="004736F8" w:rsidRPr="00104E66" w14:paraId="5B3911A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5C198F2" w14:textId="61B97259" w:rsidR="00EB20B8" w:rsidRPr="00104E66" w:rsidRDefault="004736F8" w:rsidP="002A4A3F">
            <w:pPr>
              <w:tabs>
                <w:tab w:val="left" w:pos="3615"/>
              </w:tabs>
              <w:jc w:val="both"/>
              <w:rPr>
                <w:rFonts w:ascii="Tahoma" w:hAnsi="Tahoma" w:cs="Tahoma"/>
                <w:b/>
                <w:bCs/>
                <w:sz w:val="23"/>
                <w:szCs w:val="23"/>
              </w:rPr>
            </w:pPr>
            <w:r w:rsidRPr="00104E66">
              <w:rPr>
                <w:rFonts w:ascii="Tahoma" w:hAnsi="Tahoma" w:cs="Tahoma"/>
                <w:b/>
                <w:bCs/>
                <w:sz w:val="23"/>
                <w:szCs w:val="23"/>
              </w:rPr>
              <w:t>Cases pending as on 3</w:t>
            </w:r>
            <w:r w:rsidR="007C1F98" w:rsidRPr="00104E66">
              <w:rPr>
                <w:rFonts w:ascii="Tahoma" w:hAnsi="Tahoma" w:cs="Tahoma"/>
                <w:b/>
                <w:bCs/>
                <w:sz w:val="23"/>
                <w:szCs w:val="23"/>
              </w:rPr>
              <w:t>1.12</w:t>
            </w:r>
            <w:r w:rsidRPr="00104E66">
              <w:rPr>
                <w:rFonts w:ascii="Tahoma" w:hAnsi="Tahoma" w:cs="Tahoma"/>
                <w:b/>
                <w:bCs/>
                <w:sz w:val="23"/>
                <w:szCs w:val="23"/>
              </w:rPr>
              <w:t>.2022</w:t>
            </w:r>
          </w:p>
        </w:tc>
        <w:tc>
          <w:tcPr>
            <w:tcW w:w="1620" w:type="dxa"/>
            <w:tcBorders>
              <w:top w:val="single" w:sz="4" w:space="0" w:color="auto"/>
              <w:left w:val="single" w:sz="4" w:space="0" w:color="auto"/>
              <w:bottom w:val="single" w:sz="4" w:space="0" w:color="auto"/>
              <w:right w:val="single" w:sz="4" w:space="0" w:color="auto"/>
            </w:tcBorders>
            <w:hideMark/>
          </w:tcPr>
          <w:p w14:paraId="6F154052" w14:textId="3D0796C9" w:rsidR="00EB20B8" w:rsidRPr="00104E66" w:rsidRDefault="007C1F98" w:rsidP="004736F8">
            <w:pPr>
              <w:jc w:val="both"/>
              <w:rPr>
                <w:rFonts w:ascii="Tahoma" w:hAnsi="Tahoma" w:cs="Tahoma"/>
                <w:b/>
                <w:bCs/>
                <w:sz w:val="23"/>
                <w:szCs w:val="23"/>
              </w:rPr>
            </w:pPr>
            <w:r w:rsidRPr="00104E66">
              <w:rPr>
                <w:rFonts w:ascii="Tahoma" w:hAnsi="Tahoma" w:cs="Tahoma"/>
                <w:b/>
                <w:bCs/>
                <w:sz w:val="23"/>
                <w:szCs w:val="23"/>
              </w:rPr>
              <w:t>13570</w:t>
            </w:r>
          </w:p>
        </w:tc>
        <w:tc>
          <w:tcPr>
            <w:tcW w:w="1800" w:type="dxa"/>
            <w:tcBorders>
              <w:top w:val="single" w:sz="4" w:space="0" w:color="auto"/>
              <w:left w:val="single" w:sz="4" w:space="0" w:color="auto"/>
              <w:bottom w:val="single" w:sz="4" w:space="0" w:color="auto"/>
              <w:right w:val="single" w:sz="4" w:space="0" w:color="auto"/>
            </w:tcBorders>
            <w:hideMark/>
          </w:tcPr>
          <w:p w14:paraId="1D5183C6" w14:textId="3D04667E" w:rsidR="00EB20B8" w:rsidRPr="00104E66" w:rsidRDefault="007C1F98" w:rsidP="004736F8">
            <w:pPr>
              <w:jc w:val="both"/>
              <w:rPr>
                <w:rFonts w:ascii="Tahoma" w:hAnsi="Tahoma" w:cs="Tahoma"/>
                <w:b/>
                <w:bCs/>
                <w:sz w:val="23"/>
                <w:szCs w:val="23"/>
              </w:rPr>
            </w:pPr>
            <w:r w:rsidRPr="00104E66">
              <w:rPr>
                <w:rFonts w:ascii="Tahoma" w:hAnsi="Tahoma" w:cs="Tahoma"/>
                <w:b/>
                <w:bCs/>
                <w:sz w:val="23"/>
                <w:szCs w:val="23"/>
              </w:rPr>
              <w:t>561.08</w:t>
            </w:r>
          </w:p>
        </w:tc>
      </w:tr>
      <w:tr w:rsidR="004736F8" w:rsidRPr="00104E66" w14:paraId="2F2F5CBC" w14:textId="77777777" w:rsidTr="002A4A3F">
        <w:tc>
          <w:tcPr>
            <w:tcW w:w="9900" w:type="dxa"/>
            <w:gridSpan w:val="3"/>
            <w:tcBorders>
              <w:top w:val="single" w:sz="4" w:space="0" w:color="auto"/>
              <w:left w:val="single" w:sz="4" w:space="0" w:color="auto"/>
              <w:bottom w:val="single" w:sz="4" w:space="0" w:color="auto"/>
              <w:right w:val="single" w:sz="4" w:space="0" w:color="auto"/>
            </w:tcBorders>
            <w:hideMark/>
          </w:tcPr>
          <w:p w14:paraId="37681661" w14:textId="77777777" w:rsidR="00EB20B8" w:rsidRPr="00104E66" w:rsidRDefault="00EB20B8" w:rsidP="002A4A3F">
            <w:pPr>
              <w:pStyle w:val="Heading9"/>
              <w:spacing w:line="276" w:lineRule="auto"/>
              <w:rPr>
                <w:rFonts w:ascii="Tahoma" w:hAnsi="Tahoma" w:cs="Tahoma"/>
                <w:sz w:val="23"/>
                <w:szCs w:val="23"/>
                <w:lang w:val="en-US" w:eastAsia="en-US" w:bidi="ar-SA"/>
              </w:rPr>
            </w:pPr>
            <w:r w:rsidRPr="00104E66">
              <w:rPr>
                <w:rFonts w:ascii="Tahoma" w:hAnsi="Tahoma" w:cs="Tahoma"/>
                <w:sz w:val="23"/>
                <w:szCs w:val="23"/>
                <w:lang w:val="en-US" w:eastAsia="en-US" w:bidi="ar-SA"/>
              </w:rPr>
              <w:t>Pendency level</w:t>
            </w:r>
          </w:p>
        </w:tc>
      </w:tr>
      <w:tr w:rsidR="004736F8" w:rsidRPr="00104E66" w14:paraId="4220D0A0"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47055570" w14:textId="77777777" w:rsidR="00EB20B8" w:rsidRPr="00104E66" w:rsidRDefault="00EB20B8" w:rsidP="002A4A3F">
            <w:pPr>
              <w:jc w:val="both"/>
              <w:rPr>
                <w:rFonts w:ascii="Tahoma" w:hAnsi="Tahoma" w:cs="Tahoma"/>
                <w:sz w:val="23"/>
                <w:szCs w:val="23"/>
              </w:rPr>
            </w:pPr>
            <w:r w:rsidRPr="00104E66">
              <w:rPr>
                <w:rFonts w:ascii="Tahoma" w:hAnsi="Tahoma" w:cs="Tahoma"/>
                <w:sz w:val="23"/>
                <w:szCs w:val="23"/>
              </w:rPr>
              <w:t>Up to 6 months</w:t>
            </w:r>
          </w:p>
        </w:tc>
        <w:tc>
          <w:tcPr>
            <w:tcW w:w="1620" w:type="dxa"/>
            <w:tcBorders>
              <w:top w:val="single" w:sz="4" w:space="0" w:color="auto"/>
              <w:left w:val="single" w:sz="4" w:space="0" w:color="auto"/>
              <w:bottom w:val="single" w:sz="4" w:space="0" w:color="auto"/>
              <w:right w:val="single" w:sz="4" w:space="0" w:color="auto"/>
            </w:tcBorders>
            <w:hideMark/>
          </w:tcPr>
          <w:p w14:paraId="32AB8BEB" w14:textId="413C9D49" w:rsidR="00EB20B8" w:rsidRPr="00104E66" w:rsidRDefault="001058C9" w:rsidP="002A4A3F">
            <w:pPr>
              <w:jc w:val="both"/>
              <w:rPr>
                <w:rFonts w:ascii="Tahoma" w:hAnsi="Tahoma" w:cs="Tahoma"/>
                <w:sz w:val="23"/>
                <w:szCs w:val="23"/>
              </w:rPr>
            </w:pPr>
            <w:r w:rsidRPr="00104E66">
              <w:rPr>
                <w:rFonts w:ascii="Tahoma" w:hAnsi="Tahoma" w:cs="Tahoma"/>
                <w:sz w:val="23"/>
                <w:szCs w:val="23"/>
              </w:rPr>
              <w:t>1</w:t>
            </w:r>
            <w:r w:rsidR="007C1F98" w:rsidRPr="00104E66">
              <w:rPr>
                <w:rFonts w:ascii="Tahoma" w:hAnsi="Tahoma" w:cs="Tahoma"/>
                <w:sz w:val="23"/>
                <w:szCs w:val="23"/>
              </w:rPr>
              <w:t>840</w:t>
            </w:r>
          </w:p>
        </w:tc>
        <w:tc>
          <w:tcPr>
            <w:tcW w:w="1800" w:type="dxa"/>
            <w:tcBorders>
              <w:top w:val="single" w:sz="4" w:space="0" w:color="auto"/>
              <w:left w:val="single" w:sz="4" w:space="0" w:color="auto"/>
              <w:bottom w:val="single" w:sz="4" w:space="0" w:color="auto"/>
              <w:right w:val="single" w:sz="4" w:space="0" w:color="auto"/>
            </w:tcBorders>
            <w:hideMark/>
          </w:tcPr>
          <w:p w14:paraId="7A23953A" w14:textId="023F929D" w:rsidR="00EB20B8" w:rsidRPr="00104E66" w:rsidRDefault="00B867B7" w:rsidP="004736F8">
            <w:pPr>
              <w:jc w:val="both"/>
              <w:rPr>
                <w:rFonts w:ascii="Tahoma" w:hAnsi="Tahoma" w:cs="Tahoma"/>
                <w:sz w:val="23"/>
                <w:szCs w:val="23"/>
              </w:rPr>
            </w:pPr>
            <w:r w:rsidRPr="00104E66">
              <w:rPr>
                <w:rFonts w:ascii="Tahoma" w:hAnsi="Tahoma" w:cs="Tahoma"/>
                <w:sz w:val="23"/>
                <w:szCs w:val="23"/>
              </w:rPr>
              <w:t>54.92</w:t>
            </w:r>
          </w:p>
        </w:tc>
      </w:tr>
      <w:tr w:rsidR="004736F8" w:rsidRPr="00104E66" w14:paraId="3EF3F1E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7FF05C05" w14:textId="77777777" w:rsidR="00EB20B8" w:rsidRPr="00104E66" w:rsidRDefault="00EB20B8" w:rsidP="002A4A3F">
            <w:pPr>
              <w:jc w:val="both"/>
              <w:rPr>
                <w:rFonts w:ascii="Tahoma" w:hAnsi="Tahoma" w:cs="Tahoma"/>
                <w:sz w:val="23"/>
                <w:szCs w:val="23"/>
              </w:rPr>
            </w:pPr>
            <w:r w:rsidRPr="00104E66">
              <w:rPr>
                <w:rFonts w:ascii="Tahoma" w:hAnsi="Tahoma" w:cs="Tahoma"/>
                <w:sz w:val="23"/>
                <w:szCs w:val="23"/>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14:paraId="43071A1C" w14:textId="225D1BBC" w:rsidR="00EB20B8" w:rsidRPr="00104E66" w:rsidRDefault="00B867B7" w:rsidP="004736F8">
            <w:pPr>
              <w:jc w:val="both"/>
              <w:rPr>
                <w:rFonts w:ascii="Tahoma" w:hAnsi="Tahoma" w:cs="Tahoma"/>
                <w:sz w:val="23"/>
                <w:szCs w:val="23"/>
              </w:rPr>
            </w:pPr>
            <w:r w:rsidRPr="00104E66">
              <w:rPr>
                <w:rFonts w:ascii="Tahoma" w:hAnsi="Tahoma" w:cs="Tahoma"/>
                <w:sz w:val="23"/>
                <w:szCs w:val="23"/>
              </w:rPr>
              <w:t>1861</w:t>
            </w:r>
          </w:p>
        </w:tc>
        <w:tc>
          <w:tcPr>
            <w:tcW w:w="1800" w:type="dxa"/>
            <w:tcBorders>
              <w:top w:val="single" w:sz="4" w:space="0" w:color="auto"/>
              <w:left w:val="single" w:sz="4" w:space="0" w:color="auto"/>
              <w:bottom w:val="single" w:sz="4" w:space="0" w:color="auto"/>
              <w:right w:val="single" w:sz="4" w:space="0" w:color="auto"/>
            </w:tcBorders>
            <w:hideMark/>
          </w:tcPr>
          <w:p w14:paraId="02818C67" w14:textId="11649580" w:rsidR="00EB20B8" w:rsidRPr="00104E66" w:rsidRDefault="00B867B7" w:rsidP="004736F8">
            <w:pPr>
              <w:jc w:val="both"/>
              <w:rPr>
                <w:rFonts w:ascii="Tahoma" w:hAnsi="Tahoma" w:cs="Tahoma"/>
                <w:sz w:val="23"/>
                <w:szCs w:val="23"/>
              </w:rPr>
            </w:pPr>
            <w:r w:rsidRPr="00104E66">
              <w:rPr>
                <w:rFonts w:ascii="Tahoma" w:hAnsi="Tahoma" w:cs="Tahoma"/>
                <w:sz w:val="23"/>
                <w:szCs w:val="23"/>
              </w:rPr>
              <w:t>61.33</w:t>
            </w:r>
          </w:p>
        </w:tc>
      </w:tr>
      <w:tr w:rsidR="004736F8" w:rsidRPr="00104E66" w14:paraId="3BF4FC41"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2F951F3E" w14:textId="77777777" w:rsidR="00EB20B8" w:rsidRPr="00104E66" w:rsidRDefault="00EB20B8" w:rsidP="002A4A3F">
            <w:pPr>
              <w:jc w:val="both"/>
              <w:rPr>
                <w:rFonts w:ascii="Tahoma" w:hAnsi="Tahoma" w:cs="Tahoma"/>
                <w:sz w:val="23"/>
                <w:szCs w:val="23"/>
              </w:rPr>
            </w:pPr>
            <w:r w:rsidRPr="00104E66">
              <w:rPr>
                <w:rFonts w:ascii="Tahoma" w:hAnsi="Tahoma" w:cs="Tahoma"/>
                <w:sz w:val="23"/>
                <w:szCs w:val="23"/>
              </w:rPr>
              <w:t>1 year to 3 years</w:t>
            </w:r>
          </w:p>
        </w:tc>
        <w:tc>
          <w:tcPr>
            <w:tcW w:w="1620" w:type="dxa"/>
            <w:tcBorders>
              <w:top w:val="single" w:sz="4" w:space="0" w:color="auto"/>
              <w:left w:val="single" w:sz="4" w:space="0" w:color="auto"/>
              <w:bottom w:val="single" w:sz="4" w:space="0" w:color="auto"/>
              <w:right w:val="single" w:sz="4" w:space="0" w:color="auto"/>
            </w:tcBorders>
            <w:hideMark/>
          </w:tcPr>
          <w:p w14:paraId="06DC4799" w14:textId="3A2811BE" w:rsidR="00EB20B8" w:rsidRPr="00104E66" w:rsidRDefault="00B867B7" w:rsidP="004736F8">
            <w:pPr>
              <w:jc w:val="both"/>
              <w:rPr>
                <w:rFonts w:ascii="Tahoma" w:hAnsi="Tahoma" w:cs="Tahoma"/>
                <w:sz w:val="23"/>
                <w:szCs w:val="23"/>
              </w:rPr>
            </w:pPr>
            <w:r w:rsidRPr="00104E66">
              <w:rPr>
                <w:rFonts w:ascii="Tahoma" w:hAnsi="Tahoma" w:cs="Tahoma"/>
                <w:sz w:val="23"/>
                <w:szCs w:val="23"/>
              </w:rPr>
              <w:t>4132</w:t>
            </w:r>
          </w:p>
        </w:tc>
        <w:tc>
          <w:tcPr>
            <w:tcW w:w="1800" w:type="dxa"/>
            <w:tcBorders>
              <w:top w:val="single" w:sz="4" w:space="0" w:color="auto"/>
              <w:left w:val="single" w:sz="4" w:space="0" w:color="auto"/>
              <w:bottom w:val="single" w:sz="4" w:space="0" w:color="auto"/>
              <w:right w:val="single" w:sz="4" w:space="0" w:color="auto"/>
            </w:tcBorders>
            <w:hideMark/>
          </w:tcPr>
          <w:p w14:paraId="4BB3634A" w14:textId="22029D94" w:rsidR="00EB20B8" w:rsidRPr="00104E66" w:rsidRDefault="00B867B7" w:rsidP="004736F8">
            <w:pPr>
              <w:jc w:val="both"/>
              <w:rPr>
                <w:rFonts w:ascii="Tahoma" w:hAnsi="Tahoma" w:cs="Tahoma"/>
                <w:sz w:val="23"/>
                <w:szCs w:val="23"/>
              </w:rPr>
            </w:pPr>
            <w:r w:rsidRPr="00104E66">
              <w:rPr>
                <w:rFonts w:ascii="Tahoma" w:hAnsi="Tahoma" w:cs="Tahoma"/>
                <w:sz w:val="23"/>
                <w:szCs w:val="23"/>
              </w:rPr>
              <w:t>115.28</w:t>
            </w:r>
          </w:p>
        </w:tc>
      </w:tr>
      <w:tr w:rsidR="004736F8" w:rsidRPr="00104E66" w14:paraId="60476ED6" w14:textId="77777777" w:rsidTr="002A4A3F">
        <w:trPr>
          <w:trHeight w:val="323"/>
        </w:trPr>
        <w:tc>
          <w:tcPr>
            <w:tcW w:w="6480" w:type="dxa"/>
            <w:tcBorders>
              <w:top w:val="single" w:sz="4" w:space="0" w:color="auto"/>
              <w:left w:val="single" w:sz="4" w:space="0" w:color="auto"/>
              <w:bottom w:val="single" w:sz="4" w:space="0" w:color="auto"/>
              <w:right w:val="single" w:sz="4" w:space="0" w:color="auto"/>
            </w:tcBorders>
            <w:hideMark/>
          </w:tcPr>
          <w:p w14:paraId="407E1272" w14:textId="77777777" w:rsidR="00EB20B8" w:rsidRPr="00104E66" w:rsidRDefault="00EB20B8" w:rsidP="002A4A3F">
            <w:pPr>
              <w:jc w:val="both"/>
              <w:rPr>
                <w:rFonts w:ascii="Tahoma" w:hAnsi="Tahoma" w:cs="Tahoma"/>
                <w:sz w:val="23"/>
                <w:szCs w:val="23"/>
              </w:rPr>
            </w:pPr>
            <w:r w:rsidRPr="00104E66">
              <w:rPr>
                <w:rFonts w:ascii="Tahoma" w:hAnsi="Tahoma" w:cs="Tahoma"/>
                <w:sz w:val="23"/>
                <w:szCs w:val="23"/>
              </w:rPr>
              <w:t>Above 3 years</w:t>
            </w:r>
          </w:p>
        </w:tc>
        <w:tc>
          <w:tcPr>
            <w:tcW w:w="1620" w:type="dxa"/>
            <w:tcBorders>
              <w:top w:val="single" w:sz="4" w:space="0" w:color="auto"/>
              <w:left w:val="single" w:sz="4" w:space="0" w:color="auto"/>
              <w:bottom w:val="single" w:sz="4" w:space="0" w:color="auto"/>
              <w:right w:val="single" w:sz="4" w:space="0" w:color="auto"/>
            </w:tcBorders>
            <w:hideMark/>
          </w:tcPr>
          <w:p w14:paraId="3F96682B" w14:textId="358519A6" w:rsidR="00EB20B8" w:rsidRPr="00104E66" w:rsidRDefault="00B867B7" w:rsidP="004736F8">
            <w:pPr>
              <w:jc w:val="both"/>
              <w:rPr>
                <w:rFonts w:ascii="Tahoma" w:hAnsi="Tahoma" w:cs="Tahoma"/>
                <w:sz w:val="23"/>
                <w:szCs w:val="23"/>
              </w:rPr>
            </w:pPr>
            <w:r w:rsidRPr="00104E66">
              <w:rPr>
                <w:rFonts w:ascii="Tahoma" w:hAnsi="Tahoma" w:cs="Tahoma"/>
                <w:sz w:val="23"/>
                <w:szCs w:val="23"/>
              </w:rPr>
              <w:t>5737</w:t>
            </w:r>
          </w:p>
        </w:tc>
        <w:tc>
          <w:tcPr>
            <w:tcW w:w="1800" w:type="dxa"/>
            <w:tcBorders>
              <w:top w:val="single" w:sz="4" w:space="0" w:color="auto"/>
              <w:left w:val="single" w:sz="4" w:space="0" w:color="auto"/>
              <w:bottom w:val="single" w:sz="4" w:space="0" w:color="auto"/>
              <w:right w:val="single" w:sz="4" w:space="0" w:color="auto"/>
            </w:tcBorders>
            <w:hideMark/>
          </w:tcPr>
          <w:p w14:paraId="082721C6" w14:textId="4A4E833E" w:rsidR="00EB20B8" w:rsidRPr="00104E66" w:rsidRDefault="00B867B7" w:rsidP="004736F8">
            <w:pPr>
              <w:jc w:val="both"/>
              <w:rPr>
                <w:rFonts w:ascii="Tahoma" w:hAnsi="Tahoma" w:cs="Tahoma"/>
                <w:sz w:val="23"/>
                <w:szCs w:val="23"/>
              </w:rPr>
            </w:pPr>
            <w:r w:rsidRPr="00104E66">
              <w:rPr>
                <w:rFonts w:ascii="Tahoma" w:hAnsi="Tahoma" w:cs="Tahoma"/>
                <w:sz w:val="23"/>
                <w:szCs w:val="23"/>
              </w:rPr>
              <w:t>329.55</w:t>
            </w:r>
          </w:p>
        </w:tc>
      </w:tr>
      <w:tr w:rsidR="007C1F98" w:rsidRPr="00104E66" w14:paraId="50538C60" w14:textId="77777777" w:rsidTr="002A4A3F">
        <w:trPr>
          <w:trHeight w:val="260"/>
        </w:trPr>
        <w:tc>
          <w:tcPr>
            <w:tcW w:w="6480" w:type="dxa"/>
            <w:tcBorders>
              <w:top w:val="single" w:sz="4" w:space="0" w:color="auto"/>
              <w:left w:val="single" w:sz="4" w:space="0" w:color="auto"/>
              <w:bottom w:val="single" w:sz="4" w:space="0" w:color="auto"/>
              <w:right w:val="single" w:sz="4" w:space="0" w:color="auto"/>
            </w:tcBorders>
            <w:hideMark/>
          </w:tcPr>
          <w:p w14:paraId="2F73F3A4" w14:textId="77777777" w:rsidR="007C1F98" w:rsidRPr="00104E66" w:rsidRDefault="007C1F98" w:rsidP="007C1F98">
            <w:pPr>
              <w:jc w:val="both"/>
              <w:rPr>
                <w:rFonts w:ascii="Tahoma" w:hAnsi="Tahoma" w:cs="Tahoma"/>
                <w:b/>
                <w:bCs/>
                <w:sz w:val="23"/>
                <w:szCs w:val="23"/>
              </w:rPr>
            </w:pPr>
            <w:r w:rsidRPr="00104E66">
              <w:rPr>
                <w:rFonts w:ascii="Tahoma" w:hAnsi="Tahoma" w:cs="Tahoma"/>
                <w:b/>
                <w:bCs/>
                <w:sz w:val="23"/>
                <w:szCs w:val="23"/>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14:paraId="0E56A3A3" w14:textId="5C3B3756" w:rsidR="007C1F98" w:rsidRPr="00104E66" w:rsidRDefault="007C1F98" w:rsidP="007C1F98">
            <w:pPr>
              <w:jc w:val="both"/>
              <w:rPr>
                <w:rFonts w:ascii="Tahoma" w:hAnsi="Tahoma" w:cs="Tahoma"/>
                <w:b/>
                <w:bCs/>
                <w:sz w:val="23"/>
                <w:szCs w:val="23"/>
              </w:rPr>
            </w:pPr>
            <w:r w:rsidRPr="00104E66">
              <w:rPr>
                <w:rFonts w:ascii="Tahoma" w:hAnsi="Tahoma" w:cs="Tahoma"/>
                <w:b/>
                <w:bCs/>
                <w:sz w:val="23"/>
                <w:szCs w:val="23"/>
              </w:rPr>
              <w:t>13570</w:t>
            </w:r>
          </w:p>
        </w:tc>
        <w:tc>
          <w:tcPr>
            <w:tcW w:w="1800" w:type="dxa"/>
            <w:tcBorders>
              <w:top w:val="single" w:sz="4" w:space="0" w:color="auto"/>
              <w:left w:val="single" w:sz="4" w:space="0" w:color="auto"/>
              <w:bottom w:val="single" w:sz="4" w:space="0" w:color="auto"/>
              <w:right w:val="single" w:sz="4" w:space="0" w:color="auto"/>
            </w:tcBorders>
            <w:hideMark/>
          </w:tcPr>
          <w:p w14:paraId="2CD05B83" w14:textId="73C6EA50" w:rsidR="007C1F98" w:rsidRPr="00104E66" w:rsidRDefault="007C1F98" w:rsidP="007C1F98">
            <w:pPr>
              <w:jc w:val="both"/>
              <w:rPr>
                <w:rFonts w:ascii="Tahoma" w:hAnsi="Tahoma" w:cs="Tahoma"/>
                <w:b/>
                <w:bCs/>
                <w:sz w:val="23"/>
                <w:szCs w:val="23"/>
              </w:rPr>
            </w:pPr>
            <w:r w:rsidRPr="00104E66">
              <w:rPr>
                <w:rFonts w:ascii="Tahoma" w:hAnsi="Tahoma" w:cs="Tahoma"/>
                <w:b/>
                <w:bCs/>
                <w:sz w:val="23"/>
                <w:szCs w:val="23"/>
              </w:rPr>
              <w:t>561.08</w:t>
            </w:r>
          </w:p>
        </w:tc>
      </w:tr>
    </w:tbl>
    <w:p w14:paraId="303D2C46" w14:textId="77777777" w:rsidR="00EB20B8" w:rsidRPr="00104E66" w:rsidRDefault="00EB20B8" w:rsidP="00EB20B8">
      <w:pPr>
        <w:pStyle w:val="ListParagraph"/>
        <w:spacing w:line="276" w:lineRule="auto"/>
        <w:rPr>
          <w:rFonts w:ascii="Tahoma" w:hAnsi="Tahoma" w:cs="Tahoma"/>
          <w:bCs/>
          <w:sz w:val="23"/>
          <w:szCs w:val="23"/>
        </w:rPr>
      </w:pPr>
    </w:p>
    <w:p w14:paraId="35D83466" w14:textId="546D4317" w:rsidR="00EB20B8" w:rsidRPr="00104E66" w:rsidRDefault="00EB20B8" w:rsidP="00EB20B8">
      <w:pPr>
        <w:jc w:val="both"/>
        <w:rPr>
          <w:rFonts w:ascii="Tahoma" w:hAnsi="Tahoma" w:cs="Tahoma"/>
          <w:b/>
          <w:bCs/>
          <w:sz w:val="23"/>
          <w:szCs w:val="23"/>
        </w:rPr>
      </w:pPr>
      <w:r w:rsidRPr="00104E66">
        <w:rPr>
          <w:rFonts w:ascii="Tahoma" w:hAnsi="Tahoma" w:cs="Tahoma"/>
          <w:b/>
          <w:bCs/>
          <w:sz w:val="23"/>
          <w:szCs w:val="23"/>
        </w:rPr>
        <w:t>Bank wise and District wise progress is given at Annexure No. 3</w:t>
      </w:r>
      <w:r w:rsidR="00B3442B">
        <w:rPr>
          <w:rFonts w:ascii="Tahoma" w:hAnsi="Tahoma" w:cs="Tahoma"/>
          <w:b/>
          <w:bCs/>
          <w:sz w:val="23"/>
          <w:szCs w:val="23"/>
        </w:rPr>
        <w:t>0</w:t>
      </w:r>
      <w:r w:rsidR="00646523" w:rsidRPr="00104E66">
        <w:rPr>
          <w:rFonts w:ascii="Tahoma" w:hAnsi="Tahoma" w:cs="Tahoma"/>
          <w:b/>
          <w:bCs/>
          <w:sz w:val="23"/>
          <w:szCs w:val="23"/>
        </w:rPr>
        <w:t>.1-3</w:t>
      </w:r>
      <w:r w:rsidR="00B3442B">
        <w:rPr>
          <w:rFonts w:ascii="Tahoma" w:hAnsi="Tahoma" w:cs="Tahoma"/>
          <w:b/>
          <w:bCs/>
          <w:sz w:val="23"/>
          <w:szCs w:val="23"/>
        </w:rPr>
        <w:t>0</w:t>
      </w:r>
      <w:r w:rsidR="00646523" w:rsidRPr="00104E66">
        <w:rPr>
          <w:rFonts w:ascii="Tahoma" w:hAnsi="Tahoma" w:cs="Tahoma"/>
          <w:b/>
          <w:bCs/>
          <w:sz w:val="23"/>
          <w:szCs w:val="23"/>
        </w:rPr>
        <w:t>.2</w:t>
      </w:r>
      <w:r w:rsidRPr="00104E66">
        <w:rPr>
          <w:rFonts w:ascii="Tahoma" w:hAnsi="Tahoma" w:cs="Tahoma"/>
          <w:b/>
          <w:bCs/>
          <w:sz w:val="23"/>
          <w:szCs w:val="23"/>
        </w:rPr>
        <w:t xml:space="preserve"> (P</w:t>
      </w:r>
      <w:r w:rsidR="00B077AF" w:rsidRPr="00104E66">
        <w:rPr>
          <w:rFonts w:ascii="Tahoma" w:hAnsi="Tahoma" w:cs="Tahoma"/>
          <w:b/>
          <w:bCs/>
          <w:sz w:val="23"/>
          <w:szCs w:val="23"/>
        </w:rPr>
        <w:t>age</w:t>
      </w:r>
      <w:r w:rsidRPr="00104E66">
        <w:rPr>
          <w:rFonts w:ascii="Tahoma" w:hAnsi="Tahoma" w:cs="Tahoma"/>
          <w:b/>
          <w:bCs/>
          <w:sz w:val="23"/>
          <w:szCs w:val="23"/>
        </w:rPr>
        <w:t xml:space="preserve"> 1</w:t>
      </w:r>
      <w:r w:rsidR="007B4CF5">
        <w:rPr>
          <w:rFonts w:ascii="Tahoma" w:hAnsi="Tahoma" w:cs="Tahoma"/>
          <w:b/>
          <w:bCs/>
          <w:sz w:val="23"/>
          <w:szCs w:val="23"/>
        </w:rPr>
        <w:t>57-158</w:t>
      </w:r>
      <w:r w:rsidRPr="00104E66">
        <w:rPr>
          <w:rFonts w:ascii="Tahoma" w:hAnsi="Tahoma" w:cs="Tahoma"/>
          <w:b/>
          <w:bCs/>
          <w:sz w:val="23"/>
          <w:szCs w:val="23"/>
        </w:rPr>
        <w:t>) for information of the house.</w:t>
      </w:r>
    </w:p>
    <w:p w14:paraId="425F0505" w14:textId="77777777" w:rsidR="00EB20B8" w:rsidRPr="00104E66" w:rsidRDefault="00EB20B8" w:rsidP="00EB20B8">
      <w:pPr>
        <w:jc w:val="both"/>
        <w:rPr>
          <w:rFonts w:ascii="Tahoma" w:hAnsi="Tahoma" w:cs="Tahoma"/>
          <w:b/>
          <w:bCs/>
          <w:sz w:val="23"/>
          <w:szCs w:val="23"/>
          <w:u w:val="single"/>
        </w:rPr>
      </w:pPr>
      <w:r w:rsidRPr="00104E66">
        <w:rPr>
          <w:rFonts w:ascii="Tahoma" w:hAnsi="Tahoma" w:cs="Tahoma"/>
          <w:b/>
          <w:bCs/>
          <w:sz w:val="23"/>
          <w:szCs w:val="23"/>
          <w:u w:val="single"/>
        </w:rPr>
        <w:t>ACTION REQUIRED</w:t>
      </w:r>
    </w:p>
    <w:p w14:paraId="52507418" w14:textId="77777777" w:rsidR="00EB20B8" w:rsidRPr="00104E66" w:rsidRDefault="00EB20B8" w:rsidP="00EB20B8">
      <w:pPr>
        <w:jc w:val="both"/>
        <w:rPr>
          <w:rFonts w:ascii="Tahoma" w:hAnsi="Tahoma" w:cs="Tahoma"/>
          <w:sz w:val="23"/>
          <w:szCs w:val="23"/>
        </w:rPr>
      </w:pPr>
      <w:r w:rsidRPr="00104E66">
        <w:rPr>
          <w:rFonts w:ascii="Tahoma" w:hAnsi="Tahoma" w:cs="Tahoma"/>
          <w:sz w:val="23"/>
          <w:szCs w:val="23"/>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14:paraId="7382B068" w14:textId="5EF607DE" w:rsidR="00EB20B8" w:rsidRPr="00104E66" w:rsidRDefault="00EB20B8" w:rsidP="00EB20B8">
      <w:pPr>
        <w:jc w:val="both"/>
        <w:rPr>
          <w:rFonts w:ascii="Tahoma" w:hAnsi="Tahoma" w:cs="Tahoma"/>
          <w:bCs/>
          <w:sz w:val="23"/>
          <w:szCs w:val="23"/>
        </w:rPr>
      </w:pPr>
      <w:r w:rsidRPr="00104E66">
        <w:rPr>
          <w:rFonts w:ascii="Tahoma" w:hAnsi="Tahoma" w:cs="Tahoma"/>
          <w:bCs/>
          <w:sz w:val="23"/>
          <w:szCs w:val="23"/>
        </w:rPr>
        <w:t>-The State Govt. authorities are also requested to advise the concerned Revenue Officials in the field to help the bankers in recovery of their dues and bringing the pendency level to minimum.</w:t>
      </w:r>
    </w:p>
    <w:p w14:paraId="1870176F" w14:textId="504724BB" w:rsidR="00F1554E" w:rsidRDefault="00F1554E" w:rsidP="00EB20B8">
      <w:pPr>
        <w:jc w:val="both"/>
        <w:rPr>
          <w:rFonts w:ascii="Tahoma" w:hAnsi="Tahoma" w:cs="Tahoma"/>
          <w:bCs/>
          <w:sz w:val="23"/>
          <w:szCs w:val="23"/>
        </w:rPr>
      </w:pPr>
    </w:p>
    <w:p w14:paraId="545900A9" w14:textId="757B2E5B" w:rsidR="00C83CE1" w:rsidRDefault="00C83CE1" w:rsidP="00EB20B8">
      <w:pPr>
        <w:jc w:val="both"/>
        <w:rPr>
          <w:rFonts w:ascii="Tahoma" w:hAnsi="Tahoma" w:cs="Tahoma"/>
          <w:bCs/>
          <w:sz w:val="23"/>
          <w:szCs w:val="23"/>
        </w:rPr>
      </w:pPr>
    </w:p>
    <w:p w14:paraId="11AE4688" w14:textId="65D4916B" w:rsidR="00C83CE1" w:rsidRDefault="00C83CE1" w:rsidP="00EB20B8">
      <w:pPr>
        <w:jc w:val="both"/>
        <w:rPr>
          <w:rFonts w:ascii="Tahoma" w:hAnsi="Tahoma" w:cs="Tahoma"/>
          <w:bCs/>
          <w:sz w:val="23"/>
          <w:szCs w:val="23"/>
        </w:rPr>
      </w:pPr>
    </w:p>
    <w:p w14:paraId="26DB90B0" w14:textId="504A691B" w:rsidR="00C83CE1" w:rsidRDefault="00C83CE1" w:rsidP="00EB20B8">
      <w:pPr>
        <w:jc w:val="both"/>
        <w:rPr>
          <w:rFonts w:ascii="Tahoma" w:hAnsi="Tahoma" w:cs="Tahoma"/>
          <w:bCs/>
          <w:sz w:val="23"/>
          <w:szCs w:val="23"/>
        </w:rPr>
      </w:pPr>
    </w:p>
    <w:p w14:paraId="51AF215A" w14:textId="469F4CCA" w:rsidR="00C83CE1" w:rsidRDefault="00C83CE1" w:rsidP="00EB20B8">
      <w:pPr>
        <w:jc w:val="both"/>
        <w:rPr>
          <w:rFonts w:ascii="Tahoma" w:hAnsi="Tahoma" w:cs="Tahoma"/>
          <w:bCs/>
          <w:sz w:val="23"/>
          <w:szCs w:val="23"/>
        </w:rPr>
      </w:pPr>
    </w:p>
    <w:p w14:paraId="6851CC14" w14:textId="250F0E48" w:rsidR="00C83CE1" w:rsidRDefault="00C83CE1" w:rsidP="00EB20B8">
      <w:pPr>
        <w:jc w:val="both"/>
        <w:rPr>
          <w:rFonts w:ascii="Tahoma" w:hAnsi="Tahoma" w:cs="Tahoma"/>
          <w:bCs/>
          <w:sz w:val="23"/>
          <w:szCs w:val="23"/>
        </w:rPr>
      </w:pPr>
    </w:p>
    <w:p w14:paraId="4DA3B307" w14:textId="77777777" w:rsidR="00C83CE1" w:rsidRPr="00104E66" w:rsidRDefault="00C83CE1" w:rsidP="00EB20B8">
      <w:pPr>
        <w:jc w:val="both"/>
        <w:rPr>
          <w:rFonts w:ascii="Tahoma" w:hAnsi="Tahoma" w:cs="Tahoma"/>
          <w:bCs/>
          <w:sz w:val="23"/>
          <w:szCs w:val="23"/>
        </w:rPr>
      </w:pPr>
    </w:p>
    <w:p w14:paraId="4768BA19" w14:textId="6D42F97A" w:rsidR="006D254B" w:rsidRPr="00104E66" w:rsidRDefault="00EB6181" w:rsidP="006D254B">
      <w:pPr>
        <w:pStyle w:val="Heading1"/>
        <w:rPr>
          <w:rFonts w:ascii="Tahoma" w:hAnsi="Tahoma" w:cs="Tahoma"/>
          <w:b/>
          <w:bCs/>
          <w:color w:val="000000"/>
          <w:sz w:val="23"/>
          <w:szCs w:val="23"/>
        </w:rPr>
      </w:pPr>
      <w:r>
        <w:rPr>
          <w:rFonts w:ascii="Tahoma" w:hAnsi="Tahoma" w:cs="Tahoma"/>
          <w:b/>
          <w:bCs/>
          <w:color w:val="000000"/>
          <w:sz w:val="23"/>
          <w:szCs w:val="23"/>
          <w:lang w:val="en-US"/>
        </w:rPr>
        <w:t xml:space="preserve">AGENDA </w:t>
      </w:r>
      <w:r w:rsidR="006D254B" w:rsidRPr="00104E66">
        <w:rPr>
          <w:rFonts w:ascii="Tahoma" w:hAnsi="Tahoma" w:cs="Tahoma"/>
          <w:b/>
          <w:bCs/>
          <w:color w:val="000000"/>
          <w:sz w:val="23"/>
          <w:szCs w:val="23"/>
          <w:lang w:val="en-US"/>
        </w:rPr>
        <w:t>2</w:t>
      </w:r>
      <w:r w:rsidR="00091F40">
        <w:rPr>
          <w:rFonts w:ascii="Tahoma" w:hAnsi="Tahoma" w:cs="Tahoma"/>
          <w:b/>
          <w:bCs/>
          <w:color w:val="000000"/>
          <w:sz w:val="23"/>
          <w:szCs w:val="23"/>
          <w:lang w:val="en-US"/>
        </w:rPr>
        <w:t>5</w:t>
      </w:r>
      <w:r w:rsidR="006D254B" w:rsidRPr="00104E66">
        <w:rPr>
          <w:rFonts w:ascii="Tahoma" w:hAnsi="Tahoma" w:cs="Tahoma"/>
          <w:b/>
          <w:bCs/>
          <w:color w:val="000000"/>
          <w:sz w:val="23"/>
          <w:szCs w:val="23"/>
        </w:rPr>
        <w:t>.1   BASIC STATISTICAL DATA (KEY PARAMETERS)</w:t>
      </w:r>
    </w:p>
    <w:p w14:paraId="68438798" w14:textId="77777777" w:rsidR="00F1554E" w:rsidRPr="00104E66" w:rsidRDefault="00F1554E" w:rsidP="006D254B">
      <w:pPr>
        <w:jc w:val="both"/>
        <w:rPr>
          <w:rFonts w:ascii="Tahoma" w:hAnsi="Tahoma" w:cs="Tahoma"/>
          <w:b/>
          <w:bCs/>
          <w:sz w:val="23"/>
          <w:szCs w:val="23"/>
        </w:rPr>
      </w:pPr>
    </w:p>
    <w:p w14:paraId="0F0B94A5" w14:textId="1F3FA902" w:rsidR="006D254B" w:rsidRPr="00104E66" w:rsidRDefault="006D254B" w:rsidP="006D254B">
      <w:pPr>
        <w:jc w:val="both"/>
        <w:rPr>
          <w:rFonts w:ascii="Tahoma" w:hAnsi="Tahoma" w:cs="Tahoma"/>
          <w:b/>
          <w:bCs/>
          <w:sz w:val="23"/>
          <w:szCs w:val="23"/>
        </w:rPr>
      </w:pPr>
      <w:r w:rsidRPr="00104E66">
        <w:rPr>
          <w:rFonts w:ascii="Tahoma" w:hAnsi="Tahoma" w:cs="Tahoma"/>
          <w:b/>
          <w:bCs/>
          <w:sz w:val="23"/>
          <w:szCs w:val="23"/>
        </w:rPr>
        <w:t xml:space="preserve">The comparative position of Key Banking Parameters is given </w:t>
      </w:r>
      <w:proofErr w:type="gramStart"/>
      <w:r w:rsidRPr="00104E66">
        <w:rPr>
          <w:rFonts w:ascii="Tahoma" w:hAnsi="Tahoma" w:cs="Tahoma"/>
          <w:b/>
          <w:bCs/>
          <w:sz w:val="23"/>
          <w:szCs w:val="23"/>
        </w:rPr>
        <w:t>below:-</w:t>
      </w:r>
      <w:proofErr w:type="gramEnd"/>
      <w:r w:rsidRPr="00104E66">
        <w:rPr>
          <w:rFonts w:ascii="Tahoma" w:hAnsi="Tahoma" w:cs="Tahoma"/>
          <w:b/>
          <w:bCs/>
          <w:sz w:val="23"/>
          <w:szCs w:val="23"/>
        </w:rPr>
        <w:t xml:space="preserve"> </w:t>
      </w:r>
    </w:p>
    <w:p w14:paraId="4A5224E7" w14:textId="77777777" w:rsidR="006D254B" w:rsidRPr="00104E66" w:rsidRDefault="006D254B" w:rsidP="006D254B">
      <w:pPr>
        <w:jc w:val="both"/>
        <w:rPr>
          <w:rFonts w:ascii="Tahoma" w:hAnsi="Tahoma" w:cs="Tahoma"/>
          <w:sz w:val="23"/>
          <w:szCs w:val="23"/>
        </w:rPr>
      </w:pPr>
      <w:r w:rsidRPr="00104E66">
        <w:rPr>
          <w:rFonts w:ascii="Tahoma" w:hAnsi="Tahoma" w:cs="Tahoma"/>
          <w:sz w:val="23"/>
          <w:szCs w:val="23"/>
        </w:rPr>
        <w:t xml:space="preserve">                                                  </w:t>
      </w:r>
      <w:r w:rsidRPr="00104E66">
        <w:rPr>
          <w:rFonts w:ascii="Tahoma" w:hAnsi="Tahoma" w:cs="Tahoma"/>
          <w:sz w:val="23"/>
          <w:szCs w:val="23"/>
        </w:rPr>
        <w:tab/>
      </w:r>
      <w:r w:rsidRPr="00104E66">
        <w:rPr>
          <w:rFonts w:ascii="Tahoma" w:hAnsi="Tahoma" w:cs="Tahoma"/>
          <w:sz w:val="23"/>
          <w:szCs w:val="23"/>
        </w:rPr>
        <w:tab/>
      </w:r>
      <w:r w:rsidRPr="00104E66">
        <w:rPr>
          <w:rFonts w:ascii="Tahoma" w:hAnsi="Tahoma" w:cs="Tahoma"/>
          <w:sz w:val="23"/>
          <w:szCs w:val="23"/>
        </w:rPr>
        <w:tab/>
      </w:r>
      <w:r w:rsidRPr="00104E66">
        <w:rPr>
          <w:rFonts w:ascii="Tahoma" w:hAnsi="Tahoma" w:cs="Tahoma"/>
          <w:sz w:val="23"/>
          <w:szCs w:val="23"/>
        </w:rPr>
        <w:tab/>
        <w:t xml:space="preserve"> (Amt. Rs. in Crore)</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549"/>
        <w:gridCol w:w="1549"/>
        <w:gridCol w:w="1549"/>
        <w:gridCol w:w="2524"/>
      </w:tblGrid>
      <w:tr w:rsidR="006D254B" w:rsidRPr="00C83CE1" w14:paraId="5C0E71F9" w14:textId="77777777" w:rsidTr="00007A89">
        <w:trPr>
          <w:trHeight w:val="71"/>
        </w:trPr>
        <w:tc>
          <w:tcPr>
            <w:tcW w:w="2641" w:type="dxa"/>
            <w:tcBorders>
              <w:top w:val="single" w:sz="4" w:space="0" w:color="auto"/>
              <w:left w:val="single" w:sz="4" w:space="0" w:color="auto"/>
              <w:bottom w:val="single" w:sz="4" w:space="0" w:color="auto"/>
              <w:right w:val="single" w:sz="4" w:space="0" w:color="auto"/>
            </w:tcBorders>
            <w:hideMark/>
          </w:tcPr>
          <w:p w14:paraId="4C5E9D24" w14:textId="77777777" w:rsidR="006D254B" w:rsidRPr="00C83CE1" w:rsidRDefault="006D254B" w:rsidP="00CF45BF">
            <w:pPr>
              <w:spacing w:line="240" w:lineRule="auto"/>
              <w:rPr>
                <w:rFonts w:ascii="Tahoma" w:hAnsi="Tahoma" w:cs="Tahoma"/>
                <w:b/>
                <w:bCs/>
                <w:sz w:val="19"/>
                <w:szCs w:val="19"/>
              </w:rPr>
            </w:pPr>
            <w:r w:rsidRPr="00C83CE1">
              <w:rPr>
                <w:rFonts w:ascii="Tahoma" w:hAnsi="Tahoma" w:cs="Tahoma"/>
                <w:b/>
                <w:bCs/>
                <w:sz w:val="19"/>
                <w:szCs w:val="19"/>
              </w:rPr>
              <w:t>Parameters</w:t>
            </w:r>
          </w:p>
        </w:tc>
        <w:tc>
          <w:tcPr>
            <w:tcW w:w="1549" w:type="dxa"/>
            <w:tcBorders>
              <w:top w:val="single" w:sz="4" w:space="0" w:color="auto"/>
              <w:left w:val="single" w:sz="4" w:space="0" w:color="auto"/>
              <w:bottom w:val="single" w:sz="4" w:space="0" w:color="auto"/>
              <w:right w:val="single" w:sz="4" w:space="0" w:color="auto"/>
            </w:tcBorders>
          </w:tcPr>
          <w:p w14:paraId="64BF4525" w14:textId="77777777" w:rsidR="006D254B" w:rsidRPr="00C83CE1" w:rsidRDefault="006D254B" w:rsidP="00CF45BF">
            <w:pPr>
              <w:spacing w:line="240" w:lineRule="auto"/>
              <w:jc w:val="center"/>
              <w:rPr>
                <w:rFonts w:ascii="Tahoma" w:hAnsi="Tahoma" w:cs="Tahoma"/>
                <w:b/>
                <w:bCs/>
                <w:sz w:val="19"/>
                <w:szCs w:val="19"/>
              </w:rPr>
            </w:pPr>
            <w:r w:rsidRPr="00C83CE1">
              <w:rPr>
                <w:rFonts w:ascii="Tahoma" w:hAnsi="Tahoma" w:cs="Tahoma"/>
                <w:b/>
                <w:bCs/>
                <w:sz w:val="19"/>
                <w:szCs w:val="19"/>
              </w:rPr>
              <w:t>Dec.,2020</w:t>
            </w:r>
          </w:p>
        </w:tc>
        <w:tc>
          <w:tcPr>
            <w:tcW w:w="1549" w:type="dxa"/>
            <w:tcBorders>
              <w:top w:val="single" w:sz="4" w:space="0" w:color="auto"/>
              <w:left w:val="single" w:sz="4" w:space="0" w:color="auto"/>
              <w:bottom w:val="single" w:sz="4" w:space="0" w:color="auto"/>
              <w:right w:val="single" w:sz="4" w:space="0" w:color="auto"/>
            </w:tcBorders>
          </w:tcPr>
          <w:p w14:paraId="18CC78D5" w14:textId="77777777" w:rsidR="006D254B" w:rsidRPr="00C83CE1" w:rsidRDefault="006D254B" w:rsidP="00CF45BF">
            <w:pPr>
              <w:spacing w:line="240" w:lineRule="auto"/>
              <w:jc w:val="center"/>
              <w:rPr>
                <w:rFonts w:ascii="Tahoma" w:hAnsi="Tahoma" w:cs="Tahoma"/>
                <w:b/>
                <w:bCs/>
                <w:sz w:val="19"/>
                <w:szCs w:val="19"/>
              </w:rPr>
            </w:pPr>
            <w:r w:rsidRPr="00C83CE1">
              <w:rPr>
                <w:rFonts w:ascii="Tahoma" w:hAnsi="Tahoma" w:cs="Tahoma"/>
                <w:b/>
                <w:bCs/>
                <w:sz w:val="19"/>
                <w:szCs w:val="19"/>
              </w:rPr>
              <w:t>Dec.,2021</w:t>
            </w:r>
          </w:p>
        </w:tc>
        <w:tc>
          <w:tcPr>
            <w:tcW w:w="1549" w:type="dxa"/>
            <w:tcBorders>
              <w:top w:val="single" w:sz="4" w:space="0" w:color="auto"/>
              <w:left w:val="single" w:sz="4" w:space="0" w:color="auto"/>
              <w:bottom w:val="single" w:sz="4" w:space="0" w:color="auto"/>
              <w:right w:val="single" w:sz="4" w:space="0" w:color="auto"/>
            </w:tcBorders>
          </w:tcPr>
          <w:p w14:paraId="7744356E" w14:textId="77777777" w:rsidR="006D254B" w:rsidRPr="00C83CE1" w:rsidRDefault="006D254B" w:rsidP="00BD524A">
            <w:pPr>
              <w:spacing w:line="240" w:lineRule="auto"/>
              <w:jc w:val="center"/>
              <w:rPr>
                <w:rFonts w:ascii="Tahoma" w:hAnsi="Tahoma" w:cs="Tahoma"/>
                <w:b/>
                <w:bCs/>
                <w:sz w:val="19"/>
                <w:szCs w:val="19"/>
              </w:rPr>
            </w:pPr>
            <w:r w:rsidRPr="00C83CE1">
              <w:rPr>
                <w:rFonts w:ascii="Tahoma" w:hAnsi="Tahoma" w:cs="Tahoma"/>
                <w:b/>
                <w:bCs/>
                <w:sz w:val="19"/>
                <w:szCs w:val="19"/>
              </w:rPr>
              <w:t>Dec.,2022</w:t>
            </w:r>
          </w:p>
        </w:tc>
        <w:tc>
          <w:tcPr>
            <w:tcW w:w="2524" w:type="dxa"/>
            <w:tcBorders>
              <w:top w:val="single" w:sz="4" w:space="0" w:color="auto"/>
              <w:left w:val="single" w:sz="4" w:space="0" w:color="auto"/>
              <w:bottom w:val="single" w:sz="4" w:space="0" w:color="auto"/>
              <w:right w:val="single" w:sz="4" w:space="0" w:color="auto"/>
            </w:tcBorders>
          </w:tcPr>
          <w:p w14:paraId="0EC2A3B1" w14:textId="4BDBE1EE" w:rsidR="006D254B" w:rsidRPr="00C83CE1" w:rsidRDefault="006D254B" w:rsidP="00CF45BF">
            <w:pPr>
              <w:spacing w:line="240" w:lineRule="auto"/>
              <w:jc w:val="center"/>
              <w:rPr>
                <w:rFonts w:ascii="Tahoma" w:hAnsi="Tahoma" w:cs="Tahoma"/>
                <w:b/>
                <w:bCs/>
                <w:sz w:val="19"/>
                <w:szCs w:val="19"/>
              </w:rPr>
            </w:pPr>
            <w:r w:rsidRPr="00C83CE1">
              <w:rPr>
                <w:rFonts w:ascii="Tahoma" w:hAnsi="Tahoma" w:cs="Tahoma"/>
                <w:b/>
                <w:bCs/>
                <w:sz w:val="19"/>
                <w:szCs w:val="19"/>
              </w:rPr>
              <w:t>Variation Dec.2</w:t>
            </w:r>
            <w:r w:rsidR="000934AD" w:rsidRPr="00C83CE1">
              <w:rPr>
                <w:rFonts w:ascii="Tahoma" w:hAnsi="Tahoma" w:cs="Tahoma"/>
                <w:b/>
                <w:bCs/>
                <w:sz w:val="19"/>
                <w:szCs w:val="19"/>
              </w:rPr>
              <w:t>2</w:t>
            </w:r>
            <w:r w:rsidRPr="00C83CE1">
              <w:rPr>
                <w:rFonts w:ascii="Tahoma" w:hAnsi="Tahoma" w:cs="Tahoma"/>
                <w:b/>
                <w:bCs/>
                <w:sz w:val="19"/>
                <w:szCs w:val="19"/>
              </w:rPr>
              <w:t>/Dec.</w:t>
            </w:r>
            <w:r w:rsidR="000934AD" w:rsidRPr="00C83CE1">
              <w:rPr>
                <w:rFonts w:ascii="Tahoma" w:hAnsi="Tahoma" w:cs="Tahoma"/>
                <w:b/>
                <w:bCs/>
                <w:sz w:val="19"/>
                <w:szCs w:val="19"/>
              </w:rPr>
              <w:t>21</w:t>
            </w:r>
            <w:r w:rsidRPr="00C83CE1">
              <w:rPr>
                <w:rFonts w:ascii="Tahoma" w:hAnsi="Tahoma" w:cs="Tahoma"/>
                <w:b/>
                <w:bCs/>
                <w:sz w:val="19"/>
                <w:szCs w:val="19"/>
              </w:rPr>
              <w:t>(absolute and %age terms)</w:t>
            </w:r>
          </w:p>
        </w:tc>
      </w:tr>
      <w:tr w:rsidR="006D254B" w:rsidRPr="00C83CE1" w14:paraId="418CBE27" w14:textId="77777777" w:rsidTr="00007A89">
        <w:trPr>
          <w:trHeight w:val="20"/>
        </w:trPr>
        <w:tc>
          <w:tcPr>
            <w:tcW w:w="2641" w:type="dxa"/>
            <w:tcBorders>
              <w:top w:val="single" w:sz="4" w:space="0" w:color="auto"/>
              <w:left w:val="single" w:sz="4" w:space="0" w:color="auto"/>
              <w:bottom w:val="single" w:sz="4" w:space="0" w:color="auto"/>
              <w:right w:val="single" w:sz="4" w:space="0" w:color="auto"/>
            </w:tcBorders>
            <w:hideMark/>
          </w:tcPr>
          <w:p w14:paraId="313751E6" w14:textId="77777777" w:rsidR="006D254B" w:rsidRPr="00C83CE1" w:rsidRDefault="006D254B" w:rsidP="00CF45BF">
            <w:pPr>
              <w:rPr>
                <w:rFonts w:ascii="Tahoma" w:hAnsi="Tahoma" w:cs="Tahoma"/>
                <w:sz w:val="19"/>
                <w:szCs w:val="19"/>
              </w:rPr>
            </w:pPr>
            <w:r w:rsidRPr="00C83CE1">
              <w:rPr>
                <w:rFonts w:ascii="Tahoma" w:hAnsi="Tahoma" w:cs="Tahoma"/>
                <w:sz w:val="19"/>
                <w:szCs w:val="19"/>
              </w:rPr>
              <w:t>No of Branches</w:t>
            </w:r>
          </w:p>
        </w:tc>
        <w:tc>
          <w:tcPr>
            <w:tcW w:w="1549" w:type="dxa"/>
            <w:tcBorders>
              <w:top w:val="single" w:sz="4" w:space="0" w:color="auto"/>
              <w:left w:val="single" w:sz="4" w:space="0" w:color="auto"/>
              <w:bottom w:val="single" w:sz="4" w:space="0" w:color="auto"/>
              <w:right w:val="single" w:sz="4" w:space="0" w:color="auto"/>
            </w:tcBorders>
          </w:tcPr>
          <w:p w14:paraId="324DA25F" w14:textId="77777777" w:rsidR="006D254B" w:rsidRPr="00C83CE1" w:rsidRDefault="006D254B" w:rsidP="00CF45BF">
            <w:pPr>
              <w:tabs>
                <w:tab w:val="center" w:pos="612"/>
                <w:tab w:val="right" w:pos="1224"/>
              </w:tabs>
              <w:jc w:val="center"/>
              <w:rPr>
                <w:rFonts w:ascii="Tahoma" w:hAnsi="Tahoma" w:cs="Tahoma"/>
                <w:sz w:val="19"/>
                <w:szCs w:val="19"/>
              </w:rPr>
            </w:pPr>
            <w:r w:rsidRPr="00C83CE1">
              <w:rPr>
                <w:rFonts w:ascii="Tahoma" w:hAnsi="Tahoma" w:cs="Tahoma"/>
                <w:sz w:val="19"/>
                <w:szCs w:val="19"/>
              </w:rPr>
              <w:t>5017</w:t>
            </w:r>
          </w:p>
        </w:tc>
        <w:tc>
          <w:tcPr>
            <w:tcW w:w="1549" w:type="dxa"/>
            <w:tcBorders>
              <w:top w:val="single" w:sz="4" w:space="0" w:color="auto"/>
              <w:left w:val="single" w:sz="4" w:space="0" w:color="auto"/>
              <w:bottom w:val="single" w:sz="4" w:space="0" w:color="auto"/>
              <w:right w:val="single" w:sz="4" w:space="0" w:color="auto"/>
            </w:tcBorders>
          </w:tcPr>
          <w:p w14:paraId="675AEABB"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4986</w:t>
            </w:r>
          </w:p>
        </w:tc>
        <w:tc>
          <w:tcPr>
            <w:tcW w:w="1549" w:type="dxa"/>
            <w:tcBorders>
              <w:top w:val="single" w:sz="4" w:space="0" w:color="auto"/>
              <w:left w:val="single" w:sz="4" w:space="0" w:color="auto"/>
              <w:bottom w:val="single" w:sz="4" w:space="0" w:color="auto"/>
              <w:right w:val="single" w:sz="4" w:space="0" w:color="auto"/>
            </w:tcBorders>
          </w:tcPr>
          <w:p w14:paraId="25EBE812" w14:textId="727235CF" w:rsidR="006D254B" w:rsidRPr="00C83CE1" w:rsidRDefault="00B00E2E" w:rsidP="00CF45BF">
            <w:pPr>
              <w:jc w:val="center"/>
              <w:rPr>
                <w:rFonts w:ascii="Tahoma" w:hAnsi="Tahoma" w:cs="Tahoma"/>
                <w:sz w:val="19"/>
                <w:szCs w:val="19"/>
              </w:rPr>
            </w:pPr>
            <w:r w:rsidRPr="00C83CE1">
              <w:rPr>
                <w:rFonts w:ascii="Tahoma" w:hAnsi="Tahoma" w:cs="Tahoma"/>
                <w:sz w:val="19"/>
                <w:szCs w:val="19"/>
              </w:rPr>
              <w:t>4993</w:t>
            </w:r>
          </w:p>
        </w:tc>
        <w:tc>
          <w:tcPr>
            <w:tcW w:w="2524" w:type="dxa"/>
            <w:tcBorders>
              <w:top w:val="single" w:sz="4" w:space="0" w:color="auto"/>
              <w:left w:val="single" w:sz="4" w:space="0" w:color="auto"/>
              <w:bottom w:val="single" w:sz="4" w:space="0" w:color="auto"/>
              <w:right w:val="single" w:sz="4" w:space="0" w:color="auto"/>
            </w:tcBorders>
          </w:tcPr>
          <w:p w14:paraId="6632AFBC" w14:textId="1B3A97B8" w:rsidR="006D254B" w:rsidRPr="00C83CE1" w:rsidRDefault="00520796" w:rsidP="00CF45BF">
            <w:pPr>
              <w:jc w:val="center"/>
              <w:rPr>
                <w:rFonts w:ascii="Tahoma" w:hAnsi="Tahoma" w:cs="Tahoma"/>
                <w:sz w:val="19"/>
                <w:szCs w:val="19"/>
              </w:rPr>
            </w:pPr>
            <w:r w:rsidRPr="00C83CE1">
              <w:rPr>
                <w:rFonts w:ascii="Tahoma" w:hAnsi="Tahoma" w:cs="Tahoma"/>
                <w:sz w:val="19"/>
                <w:szCs w:val="19"/>
              </w:rPr>
              <w:t>7 (0.14%)</w:t>
            </w:r>
          </w:p>
        </w:tc>
      </w:tr>
      <w:tr w:rsidR="006D254B" w:rsidRPr="00C83CE1" w14:paraId="443438F7" w14:textId="77777777" w:rsidTr="00007A89">
        <w:trPr>
          <w:trHeight w:val="340"/>
        </w:trPr>
        <w:tc>
          <w:tcPr>
            <w:tcW w:w="2641" w:type="dxa"/>
            <w:tcBorders>
              <w:top w:val="single" w:sz="4" w:space="0" w:color="auto"/>
              <w:left w:val="single" w:sz="4" w:space="0" w:color="auto"/>
              <w:bottom w:val="single" w:sz="4" w:space="0" w:color="auto"/>
              <w:right w:val="single" w:sz="4" w:space="0" w:color="auto"/>
            </w:tcBorders>
            <w:hideMark/>
          </w:tcPr>
          <w:p w14:paraId="4F67A580" w14:textId="77777777" w:rsidR="006D254B" w:rsidRPr="00C83CE1" w:rsidRDefault="006D254B" w:rsidP="00CF45BF">
            <w:pPr>
              <w:pStyle w:val="Heading7"/>
              <w:spacing w:line="276" w:lineRule="auto"/>
              <w:rPr>
                <w:rFonts w:ascii="Tahoma" w:hAnsi="Tahoma" w:cs="Tahoma"/>
                <w:b w:val="0"/>
                <w:color w:val="000000"/>
                <w:sz w:val="19"/>
                <w:szCs w:val="19"/>
                <w:lang w:val="en-US" w:eastAsia="en-US" w:bidi="ar-SA"/>
              </w:rPr>
            </w:pPr>
            <w:r w:rsidRPr="00C83CE1">
              <w:rPr>
                <w:rFonts w:ascii="Tahoma" w:hAnsi="Tahoma" w:cs="Tahoma"/>
                <w:b w:val="0"/>
                <w:color w:val="000000"/>
                <w:sz w:val="19"/>
                <w:szCs w:val="19"/>
                <w:lang w:val="en-US" w:eastAsia="en-US" w:bidi="ar-SA"/>
              </w:rPr>
              <w:t>Deposits</w:t>
            </w:r>
          </w:p>
        </w:tc>
        <w:tc>
          <w:tcPr>
            <w:tcW w:w="1549" w:type="dxa"/>
            <w:tcBorders>
              <w:top w:val="single" w:sz="4" w:space="0" w:color="auto"/>
              <w:left w:val="single" w:sz="4" w:space="0" w:color="auto"/>
              <w:bottom w:val="single" w:sz="4" w:space="0" w:color="auto"/>
              <w:right w:val="single" w:sz="4" w:space="0" w:color="auto"/>
            </w:tcBorders>
          </w:tcPr>
          <w:p w14:paraId="5644F657"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478388</w:t>
            </w:r>
          </w:p>
        </w:tc>
        <w:tc>
          <w:tcPr>
            <w:tcW w:w="1549" w:type="dxa"/>
            <w:tcBorders>
              <w:top w:val="single" w:sz="4" w:space="0" w:color="auto"/>
              <w:left w:val="single" w:sz="4" w:space="0" w:color="auto"/>
              <w:bottom w:val="single" w:sz="4" w:space="0" w:color="auto"/>
              <w:right w:val="single" w:sz="4" w:space="0" w:color="auto"/>
            </w:tcBorders>
          </w:tcPr>
          <w:p w14:paraId="2EAB5574"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556601</w:t>
            </w:r>
          </w:p>
        </w:tc>
        <w:tc>
          <w:tcPr>
            <w:tcW w:w="1549" w:type="dxa"/>
            <w:tcBorders>
              <w:top w:val="single" w:sz="4" w:space="0" w:color="auto"/>
              <w:left w:val="single" w:sz="4" w:space="0" w:color="auto"/>
              <w:bottom w:val="single" w:sz="4" w:space="0" w:color="auto"/>
              <w:right w:val="single" w:sz="4" w:space="0" w:color="auto"/>
            </w:tcBorders>
          </w:tcPr>
          <w:p w14:paraId="7DFA018D" w14:textId="414A9D8E" w:rsidR="006D254B" w:rsidRPr="00C83CE1" w:rsidRDefault="00520796" w:rsidP="00CF45BF">
            <w:pPr>
              <w:jc w:val="center"/>
              <w:rPr>
                <w:rFonts w:ascii="Tahoma" w:hAnsi="Tahoma" w:cs="Tahoma"/>
                <w:sz w:val="19"/>
                <w:szCs w:val="19"/>
              </w:rPr>
            </w:pPr>
            <w:r w:rsidRPr="00C83CE1">
              <w:rPr>
                <w:rFonts w:ascii="Tahoma" w:hAnsi="Tahoma" w:cs="Tahoma"/>
                <w:sz w:val="19"/>
                <w:szCs w:val="19"/>
              </w:rPr>
              <w:t>624707</w:t>
            </w:r>
          </w:p>
        </w:tc>
        <w:tc>
          <w:tcPr>
            <w:tcW w:w="2524" w:type="dxa"/>
            <w:tcBorders>
              <w:top w:val="single" w:sz="4" w:space="0" w:color="auto"/>
              <w:left w:val="single" w:sz="4" w:space="0" w:color="auto"/>
              <w:bottom w:val="single" w:sz="4" w:space="0" w:color="auto"/>
              <w:right w:val="single" w:sz="4" w:space="0" w:color="auto"/>
            </w:tcBorders>
          </w:tcPr>
          <w:p w14:paraId="7B1A8A2F" w14:textId="06691E75" w:rsidR="006D254B" w:rsidRPr="00C83CE1" w:rsidRDefault="00520796" w:rsidP="00CF45BF">
            <w:pPr>
              <w:jc w:val="center"/>
              <w:rPr>
                <w:rFonts w:ascii="Tahoma" w:hAnsi="Tahoma" w:cs="Tahoma"/>
                <w:sz w:val="19"/>
                <w:szCs w:val="19"/>
              </w:rPr>
            </w:pPr>
            <w:r w:rsidRPr="00C83CE1">
              <w:rPr>
                <w:rFonts w:ascii="Tahoma" w:hAnsi="Tahoma" w:cs="Tahoma"/>
                <w:sz w:val="19"/>
                <w:szCs w:val="19"/>
              </w:rPr>
              <w:t>68106 (12.24%)</w:t>
            </w:r>
          </w:p>
        </w:tc>
      </w:tr>
      <w:tr w:rsidR="006D254B" w:rsidRPr="00C83CE1" w14:paraId="1CA37F2F" w14:textId="77777777" w:rsidTr="00007A89">
        <w:trPr>
          <w:trHeight w:val="20"/>
        </w:trPr>
        <w:tc>
          <w:tcPr>
            <w:tcW w:w="2641" w:type="dxa"/>
            <w:tcBorders>
              <w:top w:val="single" w:sz="4" w:space="0" w:color="auto"/>
              <w:left w:val="single" w:sz="4" w:space="0" w:color="auto"/>
              <w:bottom w:val="single" w:sz="4" w:space="0" w:color="auto"/>
              <w:right w:val="single" w:sz="4" w:space="0" w:color="auto"/>
            </w:tcBorders>
            <w:hideMark/>
          </w:tcPr>
          <w:p w14:paraId="227A3A5E" w14:textId="77777777" w:rsidR="006D254B" w:rsidRPr="00C83CE1" w:rsidRDefault="006D254B" w:rsidP="00CF45BF">
            <w:pPr>
              <w:rPr>
                <w:rFonts w:ascii="Tahoma" w:hAnsi="Tahoma" w:cs="Tahoma"/>
                <w:sz w:val="19"/>
                <w:szCs w:val="19"/>
              </w:rPr>
            </w:pPr>
            <w:r w:rsidRPr="00C83CE1">
              <w:rPr>
                <w:rFonts w:ascii="Tahoma" w:hAnsi="Tahoma" w:cs="Tahoma"/>
                <w:sz w:val="19"/>
                <w:szCs w:val="19"/>
              </w:rPr>
              <w:t>Advances</w:t>
            </w:r>
          </w:p>
        </w:tc>
        <w:tc>
          <w:tcPr>
            <w:tcW w:w="1549" w:type="dxa"/>
            <w:tcBorders>
              <w:top w:val="single" w:sz="4" w:space="0" w:color="auto"/>
              <w:left w:val="single" w:sz="4" w:space="0" w:color="auto"/>
              <w:bottom w:val="single" w:sz="4" w:space="0" w:color="auto"/>
              <w:right w:val="single" w:sz="4" w:space="0" w:color="auto"/>
            </w:tcBorders>
          </w:tcPr>
          <w:p w14:paraId="461DEB6F"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322235</w:t>
            </w:r>
          </w:p>
        </w:tc>
        <w:tc>
          <w:tcPr>
            <w:tcW w:w="1549" w:type="dxa"/>
            <w:tcBorders>
              <w:top w:val="single" w:sz="4" w:space="0" w:color="auto"/>
              <w:left w:val="single" w:sz="4" w:space="0" w:color="auto"/>
              <w:bottom w:val="single" w:sz="4" w:space="0" w:color="auto"/>
              <w:right w:val="single" w:sz="4" w:space="0" w:color="auto"/>
            </w:tcBorders>
          </w:tcPr>
          <w:p w14:paraId="04DDDF83"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378987</w:t>
            </w:r>
          </w:p>
        </w:tc>
        <w:tc>
          <w:tcPr>
            <w:tcW w:w="1549" w:type="dxa"/>
            <w:tcBorders>
              <w:top w:val="single" w:sz="4" w:space="0" w:color="auto"/>
              <w:left w:val="single" w:sz="4" w:space="0" w:color="auto"/>
              <w:bottom w:val="single" w:sz="4" w:space="0" w:color="auto"/>
              <w:right w:val="single" w:sz="4" w:space="0" w:color="auto"/>
            </w:tcBorders>
          </w:tcPr>
          <w:p w14:paraId="4ED4646E" w14:textId="39C083E6" w:rsidR="006D254B" w:rsidRPr="00C83CE1" w:rsidRDefault="00B00E2E" w:rsidP="00CF45BF">
            <w:pPr>
              <w:jc w:val="center"/>
              <w:rPr>
                <w:rFonts w:ascii="Tahoma" w:hAnsi="Tahoma" w:cs="Tahoma"/>
                <w:sz w:val="19"/>
                <w:szCs w:val="19"/>
              </w:rPr>
            </w:pPr>
            <w:r w:rsidRPr="00C83CE1">
              <w:rPr>
                <w:rFonts w:ascii="Tahoma" w:hAnsi="Tahoma" w:cs="Tahoma"/>
                <w:sz w:val="19"/>
                <w:szCs w:val="19"/>
              </w:rPr>
              <w:t>456628</w:t>
            </w:r>
          </w:p>
        </w:tc>
        <w:tc>
          <w:tcPr>
            <w:tcW w:w="2524" w:type="dxa"/>
            <w:tcBorders>
              <w:top w:val="single" w:sz="4" w:space="0" w:color="auto"/>
              <w:left w:val="single" w:sz="4" w:space="0" w:color="auto"/>
              <w:bottom w:val="single" w:sz="4" w:space="0" w:color="auto"/>
              <w:right w:val="single" w:sz="4" w:space="0" w:color="auto"/>
            </w:tcBorders>
          </w:tcPr>
          <w:p w14:paraId="451DA082" w14:textId="15E048B9" w:rsidR="006D254B" w:rsidRPr="00C83CE1" w:rsidRDefault="00520796" w:rsidP="00CF45BF">
            <w:pPr>
              <w:jc w:val="center"/>
              <w:rPr>
                <w:rFonts w:ascii="Tahoma" w:hAnsi="Tahoma" w:cs="Tahoma"/>
                <w:sz w:val="19"/>
                <w:szCs w:val="19"/>
              </w:rPr>
            </w:pPr>
            <w:r w:rsidRPr="00C83CE1">
              <w:rPr>
                <w:rFonts w:ascii="Tahoma" w:hAnsi="Tahoma" w:cs="Tahoma"/>
                <w:sz w:val="19"/>
                <w:szCs w:val="19"/>
              </w:rPr>
              <w:t>77641 (20.49%)</w:t>
            </w:r>
          </w:p>
        </w:tc>
      </w:tr>
      <w:tr w:rsidR="006D254B" w:rsidRPr="00C83CE1" w14:paraId="0CAD9BC3" w14:textId="77777777" w:rsidTr="00007A89">
        <w:trPr>
          <w:trHeight w:val="20"/>
        </w:trPr>
        <w:tc>
          <w:tcPr>
            <w:tcW w:w="2641" w:type="dxa"/>
            <w:tcBorders>
              <w:top w:val="single" w:sz="4" w:space="0" w:color="auto"/>
              <w:left w:val="single" w:sz="4" w:space="0" w:color="auto"/>
              <w:bottom w:val="single" w:sz="4" w:space="0" w:color="auto"/>
              <w:right w:val="single" w:sz="4" w:space="0" w:color="auto"/>
            </w:tcBorders>
            <w:hideMark/>
          </w:tcPr>
          <w:p w14:paraId="4752ED63" w14:textId="77777777" w:rsidR="006D254B" w:rsidRPr="00C83CE1" w:rsidRDefault="006D254B" w:rsidP="00CF45BF">
            <w:pPr>
              <w:rPr>
                <w:rFonts w:ascii="Tahoma" w:hAnsi="Tahoma" w:cs="Tahoma"/>
                <w:sz w:val="19"/>
                <w:szCs w:val="19"/>
              </w:rPr>
            </w:pPr>
            <w:r w:rsidRPr="00C83CE1">
              <w:rPr>
                <w:rFonts w:ascii="Tahoma" w:hAnsi="Tahoma" w:cs="Tahoma"/>
                <w:sz w:val="19"/>
                <w:szCs w:val="19"/>
              </w:rPr>
              <w:t>PS Advances</w:t>
            </w:r>
          </w:p>
        </w:tc>
        <w:tc>
          <w:tcPr>
            <w:tcW w:w="1549" w:type="dxa"/>
            <w:tcBorders>
              <w:top w:val="single" w:sz="4" w:space="0" w:color="auto"/>
              <w:left w:val="single" w:sz="4" w:space="0" w:color="auto"/>
              <w:bottom w:val="single" w:sz="4" w:space="0" w:color="auto"/>
              <w:right w:val="single" w:sz="4" w:space="0" w:color="auto"/>
            </w:tcBorders>
          </w:tcPr>
          <w:p w14:paraId="5369DB76"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149161</w:t>
            </w:r>
          </w:p>
        </w:tc>
        <w:tc>
          <w:tcPr>
            <w:tcW w:w="1549" w:type="dxa"/>
            <w:tcBorders>
              <w:top w:val="single" w:sz="4" w:space="0" w:color="auto"/>
              <w:left w:val="single" w:sz="4" w:space="0" w:color="auto"/>
              <w:bottom w:val="single" w:sz="4" w:space="0" w:color="auto"/>
              <w:right w:val="single" w:sz="4" w:space="0" w:color="auto"/>
            </w:tcBorders>
          </w:tcPr>
          <w:p w14:paraId="1F15184F"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171140</w:t>
            </w:r>
          </w:p>
        </w:tc>
        <w:tc>
          <w:tcPr>
            <w:tcW w:w="1549" w:type="dxa"/>
            <w:tcBorders>
              <w:top w:val="single" w:sz="4" w:space="0" w:color="auto"/>
              <w:left w:val="single" w:sz="4" w:space="0" w:color="auto"/>
              <w:bottom w:val="single" w:sz="4" w:space="0" w:color="auto"/>
              <w:right w:val="single" w:sz="4" w:space="0" w:color="auto"/>
            </w:tcBorders>
          </w:tcPr>
          <w:p w14:paraId="07524B65" w14:textId="00129608" w:rsidR="006D254B" w:rsidRPr="00C83CE1" w:rsidRDefault="00B00E2E" w:rsidP="00CF45BF">
            <w:pPr>
              <w:jc w:val="center"/>
              <w:rPr>
                <w:rFonts w:ascii="Tahoma" w:hAnsi="Tahoma" w:cs="Tahoma"/>
                <w:sz w:val="19"/>
                <w:szCs w:val="19"/>
              </w:rPr>
            </w:pPr>
            <w:r w:rsidRPr="00C83CE1">
              <w:rPr>
                <w:rFonts w:ascii="Tahoma" w:hAnsi="Tahoma" w:cs="Tahoma"/>
                <w:sz w:val="19"/>
                <w:szCs w:val="19"/>
              </w:rPr>
              <w:t>201862</w:t>
            </w:r>
          </w:p>
        </w:tc>
        <w:tc>
          <w:tcPr>
            <w:tcW w:w="2524" w:type="dxa"/>
            <w:tcBorders>
              <w:top w:val="single" w:sz="4" w:space="0" w:color="auto"/>
              <w:left w:val="single" w:sz="4" w:space="0" w:color="auto"/>
              <w:bottom w:val="single" w:sz="4" w:space="0" w:color="auto"/>
              <w:right w:val="single" w:sz="4" w:space="0" w:color="auto"/>
            </w:tcBorders>
          </w:tcPr>
          <w:p w14:paraId="7B231A1C" w14:textId="01C2DF14" w:rsidR="006D254B" w:rsidRPr="00C83CE1" w:rsidRDefault="00520796" w:rsidP="00CF45BF">
            <w:pPr>
              <w:jc w:val="center"/>
              <w:rPr>
                <w:rFonts w:ascii="Tahoma" w:hAnsi="Tahoma" w:cs="Tahoma"/>
                <w:sz w:val="19"/>
                <w:szCs w:val="19"/>
              </w:rPr>
            </w:pPr>
            <w:r w:rsidRPr="00C83CE1">
              <w:rPr>
                <w:rFonts w:ascii="Tahoma" w:hAnsi="Tahoma" w:cs="Tahoma"/>
                <w:sz w:val="19"/>
                <w:szCs w:val="19"/>
              </w:rPr>
              <w:t>30722 (17.95%)</w:t>
            </w:r>
          </w:p>
        </w:tc>
      </w:tr>
      <w:tr w:rsidR="006D254B" w:rsidRPr="00C83CE1" w14:paraId="0EC2CE28" w14:textId="77777777" w:rsidTr="00007A89">
        <w:trPr>
          <w:trHeight w:val="331"/>
        </w:trPr>
        <w:tc>
          <w:tcPr>
            <w:tcW w:w="2641" w:type="dxa"/>
            <w:tcBorders>
              <w:top w:val="single" w:sz="4" w:space="0" w:color="auto"/>
              <w:left w:val="single" w:sz="4" w:space="0" w:color="auto"/>
              <w:bottom w:val="single" w:sz="4" w:space="0" w:color="auto"/>
              <w:right w:val="single" w:sz="4" w:space="0" w:color="auto"/>
            </w:tcBorders>
            <w:hideMark/>
          </w:tcPr>
          <w:p w14:paraId="7B3D376B" w14:textId="77777777" w:rsidR="006D254B" w:rsidRPr="00C83CE1" w:rsidRDefault="006D254B" w:rsidP="00CF45BF">
            <w:pPr>
              <w:rPr>
                <w:rFonts w:ascii="Tahoma" w:hAnsi="Tahoma" w:cs="Tahoma"/>
                <w:sz w:val="19"/>
                <w:szCs w:val="19"/>
              </w:rPr>
            </w:pPr>
            <w:r w:rsidRPr="00C83CE1">
              <w:rPr>
                <w:rFonts w:ascii="Tahoma" w:hAnsi="Tahoma" w:cs="Tahoma"/>
                <w:sz w:val="19"/>
                <w:szCs w:val="19"/>
              </w:rPr>
              <w:t>Agriculture</w:t>
            </w:r>
          </w:p>
        </w:tc>
        <w:tc>
          <w:tcPr>
            <w:tcW w:w="1549" w:type="dxa"/>
            <w:tcBorders>
              <w:top w:val="single" w:sz="4" w:space="0" w:color="auto"/>
              <w:left w:val="single" w:sz="4" w:space="0" w:color="auto"/>
              <w:bottom w:val="single" w:sz="4" w:space="0" w:color="auto"/>
              <w:right w:val="single" w:sz="4" w:space="0" w:color="auto"/>
            </w:tcBorders>
          </w:tcPr>
          <w:p w14:paraId="7683EAD2"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53991</w:t>
            </w:r>
          </w:p>
        </w:tc>
        <w:tc>
          <w:tcPr>
            <w:tcW w:w="1549" w:type="dxa"/>
            <w:tcBorders>
              <w:top w:val="single" w:sz="4" w:space="0" w:color="auto"/>
              <w:left w:val="single" w:sz="4" w:space="0" w:color="auto"/>
              <w:bottom w:val="single" w:sz="4" w:space="0" w:color="auto"/>
              <w:right w:val="single" w:sz="4" w:space="0" w:color="auto"/>
            </w:tcBorders>
          </w:tcPr>
          <w:p w14:paraId="3DD46A4F"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59935</w:t>
            </w:r>
          </w:p>
        </w:tc>
        <w:tc>
          <w:tcPr>
            <w:tcW w:w="1549" w:type="dxa"/>
            <w:tcBorders>
              <w:top w:val="single" w:sz="4" w:space="0" w:color="auto"/>
              <w:left w:val="single" w:sz="4" w:space="0" w:color="auto"/>
              <w:bottom w:val="single" w:sz="4" w:space="0" w:color="auto"/>
              <w:right w:val="single" w:sz="4" w:space="0" w:color="auto"/>
            </w:tcBorders>
          </w:tcPr>
          <w:p w14:paraId="18FF2175" w14:textId="207643D0" w:rsidR="006D254B" w:rsidRPr="00C83CE1" w:rsidRDefault="00B00E2E" w:rsidP="00CF45BF">
            <w:pPr>
              <w:jc w:val="center"/>
              <w:rPr>
                <w:rFonts w:ascii="Tahoma" w:hAnsi="Tahoma" w:cs="Tahoma"/>
                <w:sz w:val="19"/>
                <w:szCs w:val="19"/>
              </w:rPr>
            </w:pPr>
            <w:r w:rsidRPr="00C83CE1">
              <w:rPr>
                <w:rFonts w:ascii="Tahoma" w:hAnsi="Tahoma" w:cs="Tahoma"/>
                <w:sz w:val="19"/>
                <w:szCs w:val="19"/>
              </w:rPr>
              <w:t>63157</w:t>
            </w:r>
          </w:p>
        </w:tc>
        <w:tc>
          <w:tcPr>
            <w:tcW w:w="2524" w:type="dxa"/>
            <w:tcBorders>
              <w:top w:val="single" w:sz="4" w:space="0" w:color="auto"/>
              <w:left w:val="single" w:sz="4" w:space="0" w:color="auto"/>
              <w:bottom w:val="single" w:sz="4" w:space="0" w:color="auto"/>
              <w:right w:val="single" w:sz="4" w:space="0" w:color="auto"/>
            </w:tcBorders>
          </w:tcPr>
          <w:p w14:paraId="0EB3474B" w14:textId="5CA1E23B" w:rsidR="006D254B" w:rsidRPr="00C83CE1" w:rsidRDefault="00520796" w:rsidP="00CF45BF">
            <w:pPr>
              <w:jc w:val="center"/>
              <w:rPr>
                <w:rFonts w:ascii="Tahoma" w:hAnsi="Tahoma" w:cs="Tahoma"/>
                <w:sz w:val="19"/>
                <w:szCs w:val="19"/>
              </w:rPr>
            </w:pPr>
            <w:r w:rsidRPr="00C83CE1">
              <w:rPr>
                <w:rFonts w:ascii="Tahoma" w:hAnsi="Tahoma" w:cs="Tahoma"/>
                <w:sz w:val="19"/>
                <w:szCs w:val="19"/>
              </w:rPr>
              <w:t>3222 (5.37%)</w:t>
            </w:r>
          </w:p>
        </w:tc>
      </w:tr>
      <w:tr w:rsidR="006D254B" w:rsidRPr="00C83CE1" w14:paraId="0E6B5350" w14:textId="77777777" w:rsidTr="00007A89">
        <w:trPr>
          <w:trHeight w:val="20"/>
        </w:trPr>
        <w:tc>
          <w:tcPr>
            <w:tcW w:w="2641" w:type="dxa"/>
            <w:tcBorders>
              <w:top w:val="single" w:sz="4" w:space="0" w:color="auto"/>
              <w:left w:val="single" w:sz="4" w:space="0" w:color="auto"/>
              <w:bottom w:val="single" w:sz="4" w:space="0" w:color="auto"/>
              <w:right w:val="single" w:sz="4" w:space="0" w:color="auto"/>
            </w:tcBorders>
            <w:hideMark/>
          </w:tcPr>
          <w:p w14:paraId="626B9A10" w14:textId="77777777" w:rsidR="006D254B" w:rsidRPr="00C83CE1" w:rsidRDefault="006D254B" w:rsidP="00CF45BF">
            <w:pPr>
              <w:rPr>
                <w:rFonts w:ascii="Tahoma" w:hAnsi="Tahoma" w:cs="Tahoma"/>
                <w:sz w:val="19"/>
                <w:szCs w:val="19"/>
              </w:rPr>
            </w:pPr>
            <w:r w:rsidRPr="00C83CE1">
              <w:rPr>
                <w:rFonts w:ascii="Tahoma" w:hAnsi="Tahoma" w:cs="Tahoma"/>
                <w:sz w:val="19"/>
                <w:szCs w:val="19"/>
              </w:rPr>
              <w:t>MSME</w:t>
            </w:r>
          </w:p>
        </w:tc>
        <w:tc>
          <w:tcPr>
            <w:tcW w:w="1549" w:type="dxa"/>
            <w:tcBorders>
              <w:top w:val="single" w:sz="4" w:space="0" w:color="auto"/>
              <w:left w:val="single" w:sz="4" w:space="0" w:color="auto"/>
              <w:bottom w:val="single" w:sz="4" w:space="0" w:color="auto"/>
              <w:right w:val="single" w:sz="4" w:space="0" w:color="auto"/>
            </w:tcBorders>
          </w:tcPr>
          <w:p w14:paraId="5502473B"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74463</w:t>
            </w:r>
          </w:p>
        </w:tc>
        <w:tc>
          <w:tcPr>
            <w:tcW w:w="1549" w:type="dxa"/>
            <w:tcBorders>
              <w:top w:val="single" w:sz="4" w:space="0" w:color="auto"/>
              <w:left w:val="single" w:sz="4" w:space="0" w:color="auto"/>
              <w:bottom w:val="single" w:sz="4" w:space="0" w:color="auto"/>
              <w:right w:val="single" w:sz="4" w:space="0" w:color="auto"/>
            </w:tcBorders>
          </w:tcPr>
          <w:p w14:paraId="53738018"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85968</w:t>
            </w:r>
          </w:p>
        </w:tc>
        <w:tc>
          <w:tcPr>
            <w:tcW w:w="1549" w:type="dxa"/>
            <w:tcBorders>
              <w:top w:val="single" w:sz="4" w:space="0" w:color="auto"/>
              <w:left w:val="single" w:sz="4" w:space="0" w:color="auto"/>
              <w:bottom w:val="single" w:sz="4" w:space="0" w:color="auto"/>
              <w:right w:val="single" w:sz="4" w:space="0" w:color="auto"/>
            </w:tcBorders>
          </w:tcPr>
          <w:p w14:paraId="1105F482" w14:textId="48D99B90" w:rsidR="006D254B" w:rsidRPr="00C83CE1" w:rsidRDefault="00B00E2E" w:rsidP="00CF45BF">
            <w:pPr>
              <w:jc w:val="center"/>
              <w:rPr>
                <w:rFonts w:ascii="Tahoma" w:hAnsi="Tahoma" w:cs="Tahoma"/>
                <w:sz w:val="19"/>
                <w:szCs w:val="19"/>
              </w:rPr>
            </w:pPr>
            <w:r w:rsidRPr="00C83CE1">
              <w:rPr>
                <w:rFonts w:ascii="Tahoma" w:hAnsi="Tahoma" w:cs="Tahoma"/>
                <w:sz w:val="19"/>
                <w:szCs w:val="19"/>
              </w:rPr>
              <w:t>113453</w:t>
            </w:r>
          </w:p>
        </w:tc>
        <w:tc>
          <w:tcPr>
            <w:tcW w:w="2524" w:type="dxa"/>
            <w:tcBorders>
              <w:top w:val="single" w:sz="4" w:space="0" w:color="auto"/>
              <w:left w:val="single" w:sz="4" w:space="0" w:color="auto"/>
              <w:bottom w:val="single" w:sz="4" w:space="0" w:color="auto"/>
              <w:right w:val="single" w:sz="4" w:space="0" w:color="auto"/>
            </w:tcBorders>
          </w:tcPr>
          <w:p w14:paraId="2C81E643" w14:textId="5E59846B" w:rsidR="006D254B" w:rsidRPr="00C83CE1" w:rsidRDefault="00520796" w:rsidP="00CF45BF">
            <w:pPr>
              <w:jc w:val="center"/>
              <w:rPr>
                <w:rFonts w:ascii="Tahoma" w:hAnsi="Tahoma" w:cs="Tahoma"/>
                <w:sz w:val="19"/>
                <w:szCs w:val="19"/>
              </w:rPr>
            </w:pPr>
            <w:r w:rsidRPr="00C83CE1">
              <w:rPr>
                <w:rFonts w:ascii="Tahoma" w:hAnsi="Tahoma" w:cs="Tahoma"/>
                <w:sz w:val="19"/>
                <w:szCs w:val="19"/>
              </w:rPr>
              <w:t>27485 (31.97%)</w:t>
            </w:r>
          </w:p>
        </w:tc>
      </w:tr>
      <w:tr w:rsidR="006D254B" w:rsidRPr="00C83CE1" w14:paraId="45974F1A" w14:textId="77777777" w:rsidTr="00007A89">
        <w:trPr>
          <w:trHeight w:val="20"/>
        </w:trPr>
        <w:tc>
          <w:tcPr>
            <w:tcW w:w="2641" w:type="dxa"/>
            <w:tcBorders>
              <w:top w:val="single" w:sz="4" w:space="0" w:color="auto"/>
              <w:left w:val="single" w:sz="4" w:space="0" w:color="auto"/>
              <w:bottom w:val="single" w:sz="4" w:space="0" w:color="auto"/>
              <w:right w:val="single" w:sz="4" w:space="0" w:color="auto"/>
            </w:tcBorders>
            <w:hideMark/>
          </w:tcPr>
          <w:p w14:paraId="4667D5AA" w14:textId="77777777" w:rsidR="006D254B" w:rsidRPr="00C83CE1" w:rsidRDefault="006D254B" w:rsidP="00CF45BF">
            <w:pPr>
              <w:rPr>
                <w:rFonts w:ascii="Tahoma" w:hAnsi="Tahoma" w:cs="Tahoma"/>
                <w:sz w:val="19"/>
                <w:szCs w:val="19"/>
              </w:rPr>
            </w:pPr>
            <w:r w:rsidRPr="00C83CE1">
              <w:rPr>
                <w:rFonts w:ascii="Tahoma" w:hAnsi="Tahoma" w:cs="Tahoma"/>
                <w:sz w:val="19"/>
                <w:szCs w:val="19"/>
              </w:rPr>
              <w:t>Other PS</w:t>
            </w:r>
          </w:p>
        </w:tc>
        <w:tc>
          <w:tcPr>
            <w:tcW w:w="1549" w:type="dxa"/>
            <w:tcBorders>
              <w:top w:val="single" w:sz="4" w:space="0" w:color="auto"/>
              <w:left w:val="single" w:sz="4" w:space="0" w:color="auto"/>
              <w:bottom w:val="single" w:sz="4" w:space="0" w:color="auto"/>
              <w:right w:val="single" w:sz="4" w:space="0" w:color="auto"/>
            </w:tcBorders>
          </w:tcPr>
          <w:p w14:paraId="187CBE0A"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20708</w:t>
            </w:r>
          </w:p>
        </w:tc>
        <w:tc>
          <w:tcPr>
            <w:tcW w:w="1549" w:type="dxa"/>
            <w:tcBorders>
              <w:top w:val="single" w:sz="4" w:space="0" w:color="auto"/>
              <w:left w:val="single" w:sz="4" w:space="0" w:color="auto"/>
              <w:bottom w:val="single" w:sz="4" w:space="0" w:color="auto"/>
              <w:right w:val="single" w:sz="4" w:space="0" w:color="auto"/>
            </w:tcBorders>
          </w:tcPr>
          <w:p w14:paraId="049352F6"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25237</w:t>
            </w:r>
          </w:p>
        </w:tc>
        <w:tc>
          <w:tcPr>
            <w:tcW w:w="1549" w:type="dxa"/>
            <w:tcBorders>
              <w:top w:val="single" w:sz="4" w:space="0" w:color="auto"/>
              <w:left w:val="single" w:sz="4" w:space="0" w:color="auto"/>
              <w:bottom w:val="single" w:sz="4" w:space="0" w:color="auto"/>
              <w:right w:val="single" w:sz="4" w:space="0" w:color="auto"/>
            </w:tcBorders>
          </w:tcPr>
          <w:p w14:paraId="22E26C3A" w14:textId="23628435" w:rsidR="006D254B" w:rsidRPr="00C83CE1" w:rsidRDefault="00B00E2E" w:rsidP="00CF45BF">
            <w:pPr>
              <w:jc w:val="center"/>
              <w:rPr>
                <w:rFonts w:ascii="Tahoma" w:hAnsi="Tahoma" w:cs="Tahoma"/>
                <w:sz w:val="19"/>
                <w:szCs w:val="19"/>
              </w:rPr>
            </w:pPr>
            <w:r w:rsidRPr="00C83CE1">
              <w:rPr>
                <w:rFonts w:ascii="Tahoma" w:hAnsi="Tahoma" w:cs="Tahoma"/>
                <w:sz w:val="19"/>
                <w:szCs w:val="19"/>
              </w:rPr>
              <w:t>25252</w:t>
            </w:r>
          </w:p>
        </w:tc>
        <w:tc>
          <w:tcPr>
            <w:tcW w:w="2524" w:type="dxa"/>
            <w:tcBorders>
              <w:top w:val="single" w:sz="4" w:space="0" w:color="auto"/>
              <w:left w:val="single" w:sz="4" w:space="0" w:color="auto"/>
              <w:bottom w:val="single" w:sz="4" w:space="0" w:color="auto"/>
              <w:right w:val="single" w:sz="4" w:space="0" w:color="auto"/>
            </w:tcBorders>
          </w:tcPr>
          <w:p w14:paraId="635EC423" w14:textId="176715AE" w:rsidR="006D254B" w:rsidRPr="00C83CE1" w:rsidRDefault="00520796" w:rsidP="00CF45BF">
            <w:pPr>
              <w:jc w:val="center"/>
              <w:rPr>
                <w:rFonts w:ascii="Tahoma" w:hAnsi="Tahoma" w:cs="Tahoma"/>
                <w:sz w:val="19"/>
                <w:szCs w:val="19"/>
              </w:rPr>
            </w:pPr>
            <w:r w:rsidRPr="00C83CE1">
              <w:rPr>
                <w:rFonts w:ascii="Tahoma" w:hAnsi="Tahoma" w:cs="Tahoma"/>
                <w:sz w:val="19"/>
                <w:szCs w:val="19"/>
              </w:rPr>
              <w:t>15 (0.</w:t>
            </w:r>
            <w:r w:rsidR="008B5A81" w:rsidRPr="00C83CE1">
              <w:rPr>
                <w:rFonts w:ascii="Tahoma" w:hAnsi="Tahoma" w:cs="Tahoma"/>
                <w:sz w:val="19"/>
                <w:szCs w:val="19"/>
              </w:rPr>
              <w:t>0</w:t>
            </w:r>
            <w:r w:rsidRPr="00C83CE1">
              <w:rPr>
                <w:rFonts w:ascii="Tahoma" w:hAnsi="Tahoma" w:cs="Tahoma"/>
                <w:sz w:val="19"/>
                <w:szCs w:val="19"/>
              </w:rPr>
              <w:t>5%)</w:t>
            </w:r>
          </w:p>
        </w:tc>
      </w:tr>
      <w:tr w:rsidR="006D254B" w:rsidRPr="00C83CE1" w14:paraId="2C54675E" w14:textId="77777777" w:rsidTr="00007A89">
        <w:trPr>
          <w:trHeight w:val="20"/>
        </w:trPr>
        <w:tc>
          <w:tcPr>
            <w:tcW w:w="2641" w:type="dxa"/>
            <w:tcBorders>
              <w:top w:val="single" w:sz="4" w:space="0" w:color="auto"/>
              <w:left w:val="single" w:sz="4" w:space="0" w:color="auto"/>
              <w:bottom w:val="single" w:sz="4" w:space="0" w:color="auto"/>
              <w:right w:val="single" w:sz="4" w:space="0" w:color="auto"/>
            </w:tcBorders>
            <w:hideMark/>
          </w:tcPr>
          <w:p w14:paraId="58C270DC" w14:textId="77777777" w:rsidR="006D254B" w:rsidRPr="00C83CE1" w:rsidRDefault="006D254B" w:rsidP="00CF45BF">
            <w:pPr>
              <w:rPr>
                <w:rFonts w:ascii="Tahoma" w:hAnsi="Tahoma" w:cs="Tahoma"/>
                <w:sz w:val="19"/>
                <w:szCs w:val="19"/>
              </w:rPr>
            </w:pPr>
            <w:r w:rsidRPr="00C83CE1">
              <w:rPr>
                <w:rFonts w:ascii="Tahoma" w:hAnsi="Tahoma" w:cs="Tahoma"/>
                <w:sz w:val="19"/>
                <w:szCs w:val="19"/>
              </w:rPr>
              <w:t>Advances to WS</w:t>
            </w:r>
          </w:p>
        </w:tc>
        <w:tc>
          <w:tcPr>
            <w:tcW w:w="1549" w:type="dxa"/>
            <w:tcBorders>
              <w:top w:val="single" w:sz="4" w:space="0" w:color="auto"/>
              <w:left w:val="single" w:sz="4" w:space="0" w:color="auto"/>
              <w:bottom w:val="single" w:sz="4" w:space="0" w:color="auto"/>
              <w:right w:val="single" w:sz="4" w:space="0" w:color="auto"/>
            </w:tcBorders>
          </w:tcPr>
          <w:p w14:paraId="36708EA6"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32701</w:t>
            </w:r>
          </w:p>
        </w:tc>
        <w:tc>
          <w:tcPr>
            <w:tcW w:w="1549" w:type="dxa"/>
            <w:tcBorders>
              <w:top w:val="single" w:sz="4" w:space="0" w:color="auto"/>
              <w:left w:val="single" w:sz="4" w:space="0" w:color="auto"/>
              <w:bottom w:val="single" w:sz="4" w:space="0" w:color="auto"/>
              <w:right w:val="single" w:sz="4" w:space="0" w:color="auto"/>
            </w:tcBorders>
          </w:tcPr>
          <w:p w14:paraId="171D5145" w14:textId="77777777" w:rsidR="006D254B" w:rsidRPr="00C83CE1" w:rsidRDefault="006D254B" w:rsidP="00CF45BF">
            <w:pPr>
              <w:jc w:val="center"/>
              <w:rPr>
                <w:rFonts w:ascii="Tahoma" w:hAnsi="Tahoma" w:cs="Tahoma"/>
                <w:sz w:val="19"/>
                <w:szCs w:val="19"/>
              </w:rPr>
            </w:pPr>
            <w:r w:rsidRPr="00C83CE1">
              <w:rPr>
                <w:rFonts w:ascii="Tahoma" w:hAnsi="Tahoma" w:cs="Tahoma"/>
                <w:sz w:val="19"/>
                <w:szCs w:val="19"/>
              </w:rPr>
              <w:t>40279</w:t>
            </w:r>
          </w:p>
        </w:tc>
        <w:tc>
          <w:tcPr>
            <w:tcW w:w="1549" w:type="dxa"/>
            <w:tcBorders>
              <w:top w:val="single" w:sz="4" w:space="0" w:color="auto"/>
              <w:left w:val="single" w:sz="4" w:space="0" w:color="auto"/>
              <w:bottom w:val="single" w:sz="4" w:space="0" w:color="auto"/>
              <w:right w:val="single" w:sz="4" w:space="0" w:color="auto"/>
            </w:tcBorders>
          </w:tcPr>
          <w:p w14:paraId="5AC38B2C" w14:textId="70784379" w:rsidR="006D254B" w:rsidRPr="00C83CE1" w:rsidRDefault="009E3EE0" w:rsidP="00CF45BF">
            <w:pPr>
              <w:jc w:val="center"/>
              <w:rPr>
                <w:rFonts w:ascii="Tahoma" w:hAnsi="Tahoma" w:cs="Tahoma"/>
                <w:sz w:val="19"/>
                <w:szCs w:val="19"/>
              </w:rPr>
            </w:pPr>
            <w:r w:rsidRPr="00C83CE1">
              <w:rPr>
                <w:rFonts w:ascii="Tahoma" w:hAnsi="Tahoma" w:cs="Tahoma"/>
                <w:sz w:val="19"/>
                <w:szCs w:val="19"/>
              </w:rPr>
              <w:t>42720</w:t>
            </w:r>
          </w:p>
        </w:tc>
        <w:tc>
          <w:tcPr>
            <w:tcW w:w="2524" w:type="dxa"/>
            <w:tcBorders>
              <w:top w:val="single" w:sz="4" w:space="0" w:color="auto"/>
              <w:left w:val="single" w:sz="4" w:space="0" w:color="auto"/>
              <w:bottom w:val="single" w:sz="4" w:space="0" w:color="auto"/>
              <w:right w:val="single" w:sz="4" w:space="0" w:color="auto"/>
            </w:tcBorders>
          </w:tcPr>
          <w:p w14:paraId="1ABEFF4A" w14:textId="63B1CD39" w:rsidR="006D254B" w:rsidRPr="00C83CE1" w:rsidRDefault="00520796" w:rsidP="00CF45BF">
            <w:pPr>
              <w:jc w:val="center"/>
              <w:rPr>
                <w:rFonts w:ascii="Tahoma" w:hAnsi="Tahoma" w:cs="Tahoma"/>
                <w:sz w:val="19"/>
                <w:szCs w:val="19"/>
              </w:rPr>
            </w:pPr>
            <w:r w:rsidRPr="00C83CE1">
              <w:rPr>
                <w:rFonts w:ascii="Tahoma" w:hAnsi="Tahoma" w:cs="Tahoma"/>
                <w:sz w:val="19"/>
                <w:szCs w:val="19"/>
              </w:rPr>
              <w:t>2441 (6.06%)</w:t>
            </w:r>
          </w:p>
        </w:tc>
      </w:tr>
    </w:tbl>
    <w:p w14:paraId="5422E7B3" w14:textId="77777777" w:rsidR="00C83CE1" w:rsidRPr="00C83CE1" w:rsidRDefault="00C83CE1" w:rsidP="006D254B">
      <w:pPr>
        <w:rPr>
          <w:rFonts w:ascii="Tahoma" w:hAnsi="Tahoma" w:cs="Tahoma"/>
          <w:b/>
          <w:bCs/>
          <w:sz w:val="11"/>
          <w:szCs w:val="11"/>
        </w:rPr>
      </w:pPr>
    </w:p>
    <w:p w14:paraId="17603B55" w14:textId="0E0C0FF8" w:rsidR="006D254B" w:rsidRPr="00104E66" w:rsidRDefault="006D254B" w:rsidP="006D254B">
      <w:pPr>
        <w:rPr>
          <w:rFonts w:ascii="Tahoma" w:hAnsi="Tahoma" w:cs="Tahoma"/>
          <w:b/>
          <w:bCs/>
          <w:sz w:val="23"/>
          <w:szCs w:val="23"/>
        </w:rPr>
      </w:pPr>
      <w:proofErr w:type="spellStart"/>
      <w:r w:rsidRPr="00104E66">
        <w:rPr>
          <w:rFonts w:ascii="Tahoma" w:hAnsi="Tahoma" w:cs="Tahoma"/>
          <w:b/>
          <w:bCs/>
          <w:sz w:val="23"/>
          <w:szCs w:val="23"/>
        </w:rPr>
        <w:t>Bankwise</w:t>
      </w:r>
      <w:proofErr w:type="spellEnd"/>
      <w:r w:rsidRPr="00104E66">
        <w:rPr>
          <w:rFonts w:ascii="Tahoma" w:hAnsi="Tahoma" w:cs="Tahoma"/>
          <w:b/>
          <w:bCs/>
          <w:sz w:val="23"/>
          <w:szCs w:val="23"/>
        </w:rPr>
        <w:t xml:space="preserve"> position is given in Annexure 31.1 to 31.</w:t>
      </w:r>
      <w:r w:rsidR="00B05282">
        <w:rPr>
          <w:rFonts w:ascii="Tahoma" w:hAnsi="Tahoma" w:cs="Tahoma"/>
          <w:b/>
          <w:bCs/>
          <w:sz w:val="23"/>
          <w:szCs w:val="23"/>
        </w:rPr>
        <w:t>5</w:t>
      </w:r>
      <w:r w:rsidRPr="00104E66">
        <w:rPr>
          <w:rFonts w:ascii="Tahoma" w:hAnsi="Tahoma" w:cs="Tahoma"/>
          <w:b/>
          <w:bCs/>
          <w:sz w:val="23"/>
          <w:szCs w:val="23"/>
        </w:rPr>
        <w:t xml:space="preserve"> (Page 1</w:t>
      </w:r>
      <w:r w:rsidR="007B4CF5">
        <w:rPr>
          <w:rFonts w:ascii="Tahoma" w:hAnsi="Tahoma" w:cs="Tahoma"/>
          <w:b/>
          <w:bCs/>
          <w:sz w:val="23"/>
          <w:szCs w:val="23"/>
        </w:rPr>
        <w:t>59-16</w:t>
      </w:r>
      <w:r w:rsidR="00B05282">
        <w:rPr>
          <w:rFonts w:ascii="Tahoma" w:hAnsi="Tahoma" w:cs="Tahoma"/>
          <w:b/>
          <w:bCs/>
          <w:sz w:val="23"/>
          <w:szCs w:val="23"/>
        </w:rPr>
        <w:t>3</w:t>
      </w:r>
      <w:r w:rsidRPr="00104E66">
        <w:rPr>
          <w:rFonts w:ascii="Tahoma" w:hAnsi="Tahoma" w:cs="Tahoma"/>
          <w:b/>
          <w:bCs/>
          <w:sz w:val="23"/>
          <w:szCs w:val="23"/>
        </w:rPr>
        <w:t>)</w:t>
      </w:r>
    </w:p>
    <w:p w14:paraId="24F2F949" w14:textId="2BDFBF64" w:rsidR="006D254B" w:rsidRPr="00104E66" w:rsidRDefault="006D254B" w:rsidP="00C83CE1">
      <w:pPr>
        <w:pStyle w:val="Heading1"/>
        <w:rPr>
          <w:rFonts w:ascii="Tahoma" w:hAnsi="Tahoma" w:cs="Tahoma"/>
          <w:sz w:val="23"/>
          <w:szCs w:val="23"/>
          <w:lang w:val="en-IN"/>
        </w:rPr>
      </w:pPr>
      <w:r w:rsidRPr="00104E66">
        <w:rPr>
          <w:rFonts w:ascii="Tahoma" w:hAnsi="Tahoma" w:cs="Tahoma"/>
          <w:b/>
          <w:bCs/>
          <w:color w:val="000000"/>
          <w:sz w:val="23"/>
          <w:szCs w:val="23"/>
          <w:lang w:val="en-US"/>
        </w:rPr>
        <w:t>2</w:t>
      </w:r>
      <w:r w:rsidR="00183A19">
        <w:rPr>
          <w:rFonts w:ascii="Tahoma" w:hAnsi="Tahoma" w:cs="Tahoma"/>
          <w:b/>
          <w:bCs/>
          <w:color w:val="000000"/>
          <w:sz w:val="23"/>
          <w:szCs w:val="23"/>
          <w:lang w:val="en-US"/>
        </w:rPr>
        <w:t>5</w:t>
      </w:r>
      <w:r w:rsidRPr="00104E66">
        <w:rPr>
          <w:rFonts w:ascii="Tahoma" w:hAnsi="Tahoma" w:cs="Tahoma"/>
          <w:b/>
          <w:bCs/>
          <w:color w:val="000000"/>
          <w:sz w:val="23"/>
          <w:szCs w:val="23"/>
        </w:rPr>
        <w:t>.2   B</w:t>
      </w:r>
      <w:r w:rsidRPr="00104E66">
        <w:rPr>
          <w:rFonts w:ascii="Tahoma" w:hAnsi="Tahoma" w:cs="Tahoma"/>
          <w:b/>
          <w:bCs/>
          <w:color w:val="000000"/>
          <w:sz w:val="23"/>
          <w:szCs w:val="23"/>
          <w:lang w:val="en-IN"/>
        </w:rPr>
        <w:t>RANCHES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559"/>
        <w:gridCol w:w="1241"/>
      </w:tblGrid>
      <w:tr w:rsidR="006D254B" w:rsidRPr="00C83CE1" w14:paraId="55D06D5F" w14:textId="77777777" w:rsidTr="00CF45BF">
        <w:trPr>
          <w:cantSplit/>
          <w:trHeight w:val="280"/>
        </w:trPr>
        <w:tc>
          <w:tcPr>
            <w:tcW w:w="2689" w:type="dxa"/>
            <w:vMerge w:val="restart"/>
            <w:tcBorders>
              <w:top w:val="single" w:sz="4" w:space="0" w:color="auto"/>
              <w:left w:val="single" w:sz="4" w:space="0" w:color="auto"/>
              <w:right w:val="single" w:sz="4" w:space="0" w:color="auto"/>
            </w:tcBorders>
            <w:hideMark/>
          </w:tcPr>
          <w:p w14:paraId="185223A3" w14:textId="77777777" w:rsidR="006D254B" w:rsidRPr="00C83CE1" w:rsidRDefault="006D254B" w:rsidP="00CF45BF">
            <w:pPr>
              <w:rPr>
                <w:rFonts w:ascii="Tahoma" w:hAnsi="Tahoma" w:cs="Tahoma"/>
                <w:b/>
                <w:bCs/>
                <w:sz w:val="19"/>
                <w:szCs w:val="19"/>
              </w:rPr>
            </w:pPr>
            <w:r w:rsidRPr="00C83CE1">
              <w:rPr>
                <w:rFonts w:ascii="Tahoma" w:hAnsi="Tahoma" w:cs="Tahoma"/>
                <w:b/>
                <w:bCs/>
                <w:sz w:val="19"/>
                <w:szCs w:val="19"/>
              </w:rPr>
              <w:t>No. of Branches</w:t>
            </w:r>
          </w:p>
        </w:tc>
        <w:tc>
          <w:tcPr>
            <w:tcW w:w="4394" w:type="dxa"/>
            <w:gridSpan w:val="3"/>
            <w:tcBorders>
              <w:top w:val="single" w:sz="4" w:space="0" w:color="auto"/>
              <w:left w:val="single" w:sz="4" w:space="0" w:color="auto"/>
              <w:bottom w:val="single" w:sz="4" w:space="0" w:color="auto"/>
              <w:right w:val="single" w:sz="4" w:space="0" w:color="auto"/>
            </w:tcBorders>
            <w:hideMark/>
          </w:tcPr>
          <w:p w14:paraId="222DEDF2"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800" w:type="dxa"/>
            <w:gridSpan w:val="2"/>
            <w:tcBorders>
              <w:top w:val="single" w:sz="4" w:space="0" w:color="auto"/>
              <w:left w:val="single" w:sz="4" w:space="0" w:color="auto"/>
              <w:bottom w:val="single" w:sz="4" w:space="0" w:color="auto"/>
              <w:right w:val="single" w:sz="4" w:space="0" w:color="auto"/>
            </w:tcBorders>
          </w:tcPr>
          <w:p w14:paraId="570E2C90"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84FC9" w:rsidRPr="00C83CE1" w14:paraId="4A2C5CB2" w14:textId="77777777" w:rsidTr="00CF45BF">
        <w:trPr>
          <w:cantSplit/>
          <w:trHeight w:val="151"/>
        </w:trPr>
        <w:tc>
          <w:tcPr>
            <w:tcW w:w="2689" w:type="dxa"/>
            <w:vMerge/>
            <w:tcBorders>
              <w:left w:val="single" w:sz="4" w:space="0" w:color="auto"/>
              <w:right w:val="single" w:sz="4" w:space="0" w:color="auto"/>
            </w:tcBorders>
            <w:vAlign w:val="center"/>
            <w:hideMark/>
          </w:tcPr>
          <w:p w14:paraId="3800C648" w14:textId="77777777" w:rsidR="00E84FC9" w:rsidRPr="00C83CE1" w:rsidRDefault="00E84FC9" w:rsidP="00E84FC9">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10C379CC" w14:textId="7A6070CD"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36243F15" w14:textId="60D45388"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Dec.2021</w:t>
            </w:r>
          </w:p>
        </w:tc>
        <w:tc>
          <w:tcPr>
            <w:tcW w:w="1418" w:type="dxa"/>
            <w:vMerge w:val="restart"/>
            <w:tcBorders>
              <w:top w:val="single" w:sz="4" w:space="0" w:color="auto"/>
              <w:left w:val="single" w:sz="4" w:space="0" w:color="auto"/>
              <w:right w:val="single" w:sz="4" w:space="0" w:color="auto"/>
            </w:tcBorders>
          </w:tcPr>
          <w:p w14:paraId="2794D668" w14:textId="6D2DAE74"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Dec.2022</w:t>
            </w:r>
          </w:p>
        </w:tc>
        <w:tc>
          <w:tcPr>
            <w:tcW w:w="2800" w:type="dxa"/>
            <w:gridSpan w:val="2"/>
            <w:tcBorders>
              <w:top w:val="single" w:sz="4" w:space="0" w:color="auto"/>
              <w:left w:val="single" w:sz="4" w:space="0" w:color="auto"/>
              <w:bottom w:val="single" w:sz="4" w:space="0" w:color="auto"/>
              <w:right w:val="single" w:sz="4" w:space="0" w:color="auto"/>
            </w:tcBorders>
          </w:tcPr>
          <w:p w14:paraId="13F21C17" w14:textId="31114399"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 22/Dec. 21</w:t>
            </w:r>
          </w:p>
        </w:tc>
      </w:tr>
      <w:tr w:rsidR="00E84FC9" w:rsidRPr="00C83CE1" w14:paraId="2B80E0EF" w14:textId="77777777" w:rsidTr="00F22EC0">
        <w:trPr>
          <w:cantSplit/>
          <w:trHeight w:val="151"/>
        </w:trPr>
        <w:tc>
          <w:tcPr>
            <w:tcW w:w="2689" w:type="dxa"/>
            <w:vMerge/>
            <w:tcBorders>
              <w:left w:val="single" w:sz="4" w:space="0" w:color="auto"/>
              <w:bottom w:val="single" w:sz="4" w:space="0" w:color="auto"/>
              <w:right w:val="single" w:sz="4" w:space="0" w:color="auto"/>
            </w:tcBorders>
            <w:vAlign w:val="center"/>
            <w:hideMark/>
          </w:tcPr>
          <w:p w14:paraId="22ECF74D" w14:textId="77777777" w:rsidR="00E84FC9" w:rsidRPr="00C83CE1" w:rsidRDefault="00E84FC9" w:rsidP="00E84FC9">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77D80841" w14:textId="77777777" w:rsidR="00E84FC9" w:rsidRPr="00C83CE1" w:rsidRDefault="00E84FC9" w:rsidP="00E84FC9">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35C1AA2A" w14:textId="77777777" w:rsidR="00E84FC9" w:rsidRPr="00C83CE1" w:rsidRDefault="00E84FC9" w:rsidP="00E84FC9">
            <w:pPr>
              <w:jc w:val="center"/>
              <w:rPr>
                <w:rFonts w:ascii="Tahoma" w:hAnsi="Tahoma" w:cs="Tahoma"/>
                <w:b/>
                <w:bCs/>
                <w:sz w:val="19"/>
                <w:szCs w:val="19"/>
              </w:rPr>
            </w:pPr>
          </w:p>
        </w:tc>
        <w:tc>
          <w:tcPr>
            <w:tcW w:w="1418" w:type="dxa"/>
            <w:vMerge/>
            <w:tcBorders>
              <w:left w:val="single" w:sz="4" w:space="0" w:color="auto"/>
              <w:bottom w:val="single" w:sz="4" w:space="0" w:color="auto"/>
              <w:right w:val="single" w:sz="4" w:space="0" w:color="auto"/>
            </w:tcBorders>
          </w:tcPr>
          <w:p w14:paraId="61A9CD2B" w14:textId="77777777" w:rsidR="00E84FC9" w:rsidRPr="00C83CE1" w:rsidRDefault="00E84FC9" w:rsidP="00E84FC9">
            <w:pPr>
              <w:jc w:val="center"/>
              <w:rPr>
                <w:rFonts w:ascii="Tahoma" w:hAnsi="Tahoma" w:cs="Tahoma"/>
                <w:b/>
                <w:bCs/>
                <w:sz w:val="19"/>
                <w:szCs w:val="19"/>
              </w:rPr>
            </w:pPr>
          </w:p>
        </w:tc>
        <w:tc>
          <w:tcPr>
            <w:tcW w:w="1559" w:type="dxa"/>
            <w:tcBorders>
              <w:top w:val="single" w:sz="4" w:space="0" w:color="auto"/>
              <w:left w:val="single" w:sz="4" w:space="0" w:color="auto"/>
              <w:bottom w:val="single" w:sz="4" w:space="0" w:color="auto"/>
              <w:right w:val="single" w:sz="4" w:space="0" w:color="auto"/>
            </w:tcBorders>
          </w:tcPr>
          <w:p w14:paraId="4A30E880"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(Absolute)</w:t>
            </w:r>
          </w:p>
        </w:tc>
        <w:tc>
          <w:tcPr>
            <w:tcW w:w="1241" w:type="dxa"/>
            <w:tcBorders>
              <w:top w:val="single" w:sz="4" w:space="0" w:color="auto"/>
              <w:left w:val="single" w:sz="4" w:space="0" w:color="auto"/>
              <w:bottom w:val="single" w:sz="4" w:space="0" w:color="auto"/>
              <w:right w:val="single" w:sz="4" w:space="0" w:color="auto"/>
            </w:tcBorders>
            <w:hideMark/>
          </w:tcPr>
          <w:p w14:paraId="51545655"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%age</w:t>
            </w:r>
          </w:p>
        </w:tc>
      </w:tr>
      <w:tr w:rsidR="00E84FC9" w:rsidRPr="00C83CE1" w14:paraId="4C2182F7" w14:textId="77777777" w:rsidTr="00F22EC0">
        <w:trPr>
          <w:trHeight w:val="315"/>
        </w:trPr>
        <w:tc>
          <w:tcPr>
            <w:tcW w:w="2689" w:type="dxa"/>
            <w:tcBorders>
              <w:top w:val="single" w:sz="4" w:space="0" w:color="auto"/>
              <w:left w:val="single" w:sz="4" w:space="0" w:color="auto"/>
              <w:bottom w:val="single" w:sz="4" w:space="0" w:color="auto"/>
              <w:right w:val="single" w:sz="4" w:space="0" w:color="auto"/>
            </w:tcBorders>
            <w:hideMark/>
          </w:tcPr>
          <w:p w14:paraId="0A41F370" w14:textId="77777777" w:rsidR="00E84FC9" w:rsidRPr="00C83CE1" w:rsidRDefault="00E84FC9" w:rsidP="00E84FC9">
            <w:pPr>
              <w:rPr>
                <w:rFonts w:ascii="Tahoma" w:hAnsi="Tahoma" w:cs="Tahoma"/>
                <w:sz w:val="19"/>
                <w:szCs w:val="19"/>
              </w:rPr>
            </w:pPr>
            <w:r w:rsidRPr="00C83CE1">
              <w:rPr>
                <w:rFonts w:ascii="Tahoma" w:hAnsi="Tahoma" w:cs="Tahoma"/>
                <w:sz w:val="19"/>
                <w:szCs w:val="19"/>
              </w:rPr>
              <w:t>Rural</w:t>
            </w:r>
          </w:p>
        </w:tc>
        <w:tc>
          <w:tcPr>
            <w:tcW w:w="1417" w:type="dxa"/>
            <w:tcBorders>
              <w:top w:val="single" w:sz="4" w:space="0" w:color="auto"/>
              <w:left w:val="single" w:sz="4" w:space="0" w:color="auto"/>
              <w:bottom w:val="single" w:sz="4" w:space="0" w:color="auto"/>
              <w:right w:val="single" w:sz="4" w:space="0" w:color="auto"/>
            </w:tcBorders>
          </w:tcPr>
          <w:p w14:paraId="1F24D586" w14:textId="4C95610C" w:rsidR="00E84FC9" w:rsidRPr="00C83CE1" w:rsidRDefault="00E84FC9" w:rsidP="00E84FC9">
            <w:pPr>
              <w:jc w:val="center"/>
              <w:rPr>
                <w:rFonts w:ascii="Tahoma" w:hAnsi="Tahoma" w:cs="Tahoma"/>
                <w:sz w:val="19"/>
                <w:szCs w:val="19"/>
              </w:rPr>
            </w:pPr>
            <w:r w:rsidRPr="00C83CE1">
              <w:rPr>
                <w:rFonts w:ascii="Tahoma" w:hAnsi="Tahoma" w:cs="Tahoma"/>
                <w:sz w:val="19"/>
                <w:szCs w:val="19"/>
              </w:rPr>
              <w:t>1692</w:t>
            </w:r>
          </w:p>
        </w:tc>
        <w:tc>
          <w:tcPr>
            <w:tcW w:w="1559" w:type="dxa"/>
            <w:tcBorders>
              <w:top w:val="single" w:sz="4" w:space="0" w:color="auto"/>
              <w:left w:val="single" w:sz="4" w:space="0" w:color="auto"/>
              <w:bottom w:val="single" w:sz="4" w:space="0" w:color="auto"/>
              <w:right w:val="single" w:sz="4" w:space="0" w:color="auto"/>
            </w:tcBorders>
          </w:tcPr>
          <w:p w14:paraId="6320343E" w14:textId="19B8DEA1" w:rsidR="00E84FC9" w:rsidRPr="00C83CE1" w:rsidRDefault="00E84FC9" w:rsidP="00E84FC9">
            <w:pPr>
              <w:jc w:val="center"/>
              <w:rPr>
                <w:rFonts w:ascii="Tahoma" w:hAnsi="Tahoma" w:cs="Tahoma"/>
                <w:sz w:val="19"/>
                <w:szCs w:val="19"/>
              </w:rPr>
            </w:pPr>
            <w:r w:rsidRPr="00C83CE1">
              <w:rPr>
                <w:rFonts w:ascii="Tahoma" w:hAnsi="Tahoma" w:cs="Tahoma"/>
                <w:sz w:val="19"/>
                <w:szCs w:val="19"/>
              </w:rPr>
              <w:t>1663</w:t>
            </w:r>
          </w:p>
        </w:tc>
        <w:tc>
          <w:tcPr>
            <w:tcW w:w="1418" w:type="dxa"/>
            <w:tcBorders>
              <w:top w:val="single" w:sz="4" w:space="0" w:color="auto"/>
              <w:left w:val="single" w:sz="4" w:space="0" w:color="auto"/>
              <w:bottom w:val="single" w:sz="4" w:space="0" w:color="auto"/>
              <w:right w:val="single" w:sz="4" w:space="0" w:color="auto"/>
            </w:tcBorders>
          </w:tcPr>
          <w:p w14:paraId="65812210" w14:textId="59E4B04E" w:rsidR="00E84FC9" w:rsidRPr="00C83CE1" w:rsidRDefault="008B5A81" w:rsidP="00E84FC9">
            <w:pPr>
              <w:jc w:val="center"/>
              <w:rPr>
                <w:rFonts w:ascii="Tahoma" w:hAnsi="Tahoma" w:cs="Tahoma"/>
                <w:sz w:val="19"/>
                <w:szCs w:val="19"/>
              </w:rPr>
            </w:pPr>
            <w:r w:rsidRPr="00C83CE1">
              <w:rPr>
                <w:rFonts w:ascii="Tahoma" w:hAnsi="Tahoma" w:cs="Tahoma"/>
                <w:sz w:val="19"/>
                <w:szCs w:val="19"/>
              </w:rPr>
              <w:t>1700</w:t>
            </w:r>
          </w:p>
        </w:tc>
        <w:tc>
          <w:tcPr>
            <w:tcW w:w="1559" w:type="dxa"/>
            <w:tcBorders>
              <w:top w:val="single" w:sz="4" w:space="0" w:color="auto"/>
              <w:left w:val="single" w:sz="4" w:space="0" w:color="auto"/>
              <w:bottom w:val="single" w:sz="4" w:space="0" w:color="auto"/>
              <w:right w:val="single" w:sz="4" w:space="0" w:color="auto"/>
            </w:tcBorders>
          </w:tcPr>
          <w:p w14:paraId="26049D1A" w14:textId="55881BBD" w:rsidR="00E84FC9" w:rsidRPr="00C83CE1" w:rsidRDefault="008B5A81" w:rsidP="00E84FC9">
            <w:pPr>
              <w:jc w:val="center"/>
              <w:rPr>
                <w:rFonts w:ascii="Tahoma" w:hAnsi="Tahoma" w:cs="Tahoma"/>
                <w:sz w:val="19"/>
                <w:szCs w:val="19"/>
              </w:rPr>
            </w:pPr>
            <w:r w:rsidRPr="00C83CE1">
              <w:rPr>
                <w:rFonts w:ascii="Tahoma" w:hAnsi="Tahoma" w:cs="Tahoma"/>
                <w:sz w:val="19"/>
                <w:szCs w:val="19"/>
              </w:rPr>
              <w:t>37</w:t>
            </w:r>
          </w:p>
        </w:tc>
        <w:tc>
          <w:tcPr>
            <w:tcW w:w="1241" w:type="dxa"/>
            <w:tcBorders>
              <w:top w:val="single" w:sz="4" w:space="0" w:color="auto"/>
              <w:left w:val="single" w:sz="4" w:space="0" w:color="auto"/>
              <w:bottom w:val="single" w:sz="4" w:space="0" w:color="auto"/>
              <w:right w:val="single" w:sz="4" w:space="0" w:color="auto"/>
            </w:tcBorders>
          </w:tcPr>
          <w:p w14:paraId="1A0BA765" w14:textId="48231A77" w:rsidR="00E84FC9" w:rsidRPr="00C83CE1" w:rsidRDefault="008B5A81" w:rsidP="00E84FC9">
            <w:pPr>
              <w:jc w:val="center"/>
              <w:rPr>
                <w:rFonts w:ascii="Tahoma" w:hAnsi="Tahoma" w:cs="Tahoma"/>
                <w:sz w:val="19"/>
                <w:szCs w:val="19"/>
              </w:rPr>
            </w:pPr>
            <w:r w:rsidRPr="00C83CE1">
              <w:rPr>
                <w:rFonts w:ascii="Tahoma" w:hAnsi="Tahoma" w:cs="Tahoma"/>
                <w:sz w:val="19"/>
                <w:szCs w:val="19"/>
              </w:rPr>
              <w:t>2.22</w:t>
            </w:r>
            <w:r w:rsidR="00E84FC9" w:rsidRPr="00C83CE1">
              <w:rPr>
                <w:rFonts w:ascii="Tahoma" w:hAnsi="Tahoma" w:cs="Tahoma"/>
                <w:sz w:val="19"/>
                <w:szCs w:val="19"/>
              </w:rPr>
              <w:t>%</w:t>
            </w:r>
          </w:p>
        </w:tc>
      </w:tr>
      <w:tr w:rsidR="00E84FC9" w:rsidRPr="00C83CE1" w14:paraId="71844129" w14:textId="77777777" w:rsidTr="00F22EC0">
        <w:trPr>
          <w:trHeight w:val="315"/>
        </w:trPr>
        <w:tc>
          <w:tcPr>
            <w:tcW w:w="2689" w:type="dxa"/>
            <w:tcBorders>
              <w:top w:val="single" w:sz="4" w:space="0" w:color="auto"/>
              <w:left w:val="single" w:sz="4" w:space="0" w:color="auto"/>
              <w:bottom w:val="single" w:sz="4" w:space="0" w:color="auto"/>
              <w:right w:val="single" w:sz="4" w:space="0" w:color="auto"/>
            </w:tcBorders>
            <w:hideMark/>
          </w:tcPr>
          <w:p w14:paraId="3CAA1D31" w14:textId="77777777" w:rsidR="00E84FC9" w:rsidRPr="00C83CE1" w:rsidRDefault="00E84FC9" w:rsidP="00E84FC9">
            <w:pPr>
              <w:rPr>
                <w:rFonts w:ascii="Tahoma" w:hAnsi="Tahoma" w:cs="Tahoma"/>
                <w:sz w:val="19"/>
                <w:szCs w:val="19"/>
              </w:rPr>
            </w:pPr>
            <w:r w:rsidRPr="00C83CE1">
              <w:rPr>
                <w:rFonts w:ascii="Tahoma" w:hAnsi="Tahoma" w:cs="Tahoma"/>
                <w:sz w:val="19"/>
                <w:szCs w:val="19"/>
              </w:rPr>
              <w:t>Semi Urban</w:t>
            </w:r>
          </w:p>
        </w:tc>
        <w:tc>
          <w:tcPr>
            <w:tcW w:w="1417" w:type="dxa"/>
            <w:tcBorders>
              <w:top w:val="single" w:sz="4" w:space="0" w:color="auto"/>
              <w:left w:val="single" w:sz="4" w:space="0" w:color="auto"/>
              <w:bottom w:val="single" w:sz="4" w:space="0" w:color="auto"/>
              <w:right w:val="single" w:sz="4" w:space="0" w:color="auto"/>
            </w:tcBorders>
          </w:tcPr>
          <w:p w14:paraId="652EA402" w14:textId="64419516" w:rsidR="00E84FC9" w:rsidRPr="00C83CE1" w:rsidRDefault="00E84FC9" w:rsidP="00E84FC9">
            <w:pPr>
              <w:jc w:val="center"/>
              <w:rPr>
                <w:rFonts w:ascii="Tahoma" w:hAnsi="Tahoma" w:cs="Tahoma"/>
                <w:sz w:val="19"/>
                <w:szCs w:val="19"/>
              </w:rPr>
            </w:pPr>
            <w:r w:rsidRPr="00C83CE1">
              <w:rPr>
                <w:rFonts w:ascii="Tahoma" w:hAnsi="Tahoma" w:cs="Tahoma"/>
                <w:sz w:val="19"/>
                <w:szCs w:val="19"/>
              </w:rPr>
              <w:t>1224</w:t>
            </w:r>
          </w:p>
        </w:tc>
        <w:tc>
          <w:tcPr>
            <w:tcW w:w="1559" w:type="dxa"/>
            <w:tcBorders>
              <w:top w:val="single" w:sz="4" w:space="0" w:color="auto"/>
              <w:left w:val="single" w:sz="4" w:space="0" w:color="auto"/>
              <w:bottom w:val="single" w:sz="4" w:space="0" w:color="auto"/>
              <w:right w:val="single" w:sz="4" w:space="0" w:color="auto"/>
            </w:tcBorders>
          </w:tcPr>
          <w:p w14:paraId="4956DE4E" w14:textId="43015B96" w:rsidR="00E84FC9" w:rsidRPr="00C83CE1" w:rsidRDefault="00E84FC9" w:rsidP="00E84FC9">
            <w:pPr>
              <w:jc w:val="center"/>
              <w:rPr>
                <w:rFonts w:ascii="Tahoma" w:hAnsi="Tahoma" w:cs="Tahoma"/>
                <w:sz w:val="19"/>
                <w:szCs w:val="19"/>
              </w:rPr>
            </w:pPr>
            <w:r w:rsidRPr="00C83CE1">
              <w:rPr>
                <w:rFonts w:ascii="Tahoma" w:hAnsi="Tahoma" w:cs="Tahoma"/>
                <w:sz w:val="19"/>
                <w:szCs w:val="19"/>
              </w:rPr>
              <w:t>1196</w:t>
            </w:r>
          </w:p>
        </w:tc>
        <w:tc>
          <w:tcPr>
            <w:tcW w:w="1418" w:type="dxa"/>
            <w:tcBorders>
              <w:top w:val="single" w:sz="4" w:space="0" w:color="auto"/>
              <w:left w:val="single" w:sz="4" w:space="0" w:color="auto"/>
              <w:bottom w:val="single" w:sz="4" w:space="0" w:color="auto"/>
              <w:right w:val="single" w:sz="4" w:space="0" w:color="auto"/>
            </w:tcBorders>
          </w:tcPr>
          <w:p w14:paraId="249B40A9" w14:textId="3F9DBB29" w:rsidR="00E84FC9" w:rsidRPr="00C83CE1" w:rsidRDefault="008B5A81" w:rsidP="00E84FC9">
            <w:pPr>
              <w:jc w:val="center"/>
              <w:rPr>
                <w:rFonts w:ascii="Tahoma" w:hAnsi="Tahoma" w:cs="Tahoma"/>
                <w:sz w:val="19"/>
                <w:szCs w:val="19"/>
              </w:rPr>
            </w:pPr>
            <w:r w:rsidRPr="00C83CE1">
              <w:rPr>
                <w:rFonts w:ascii="Tahoma" w:hAnsi="Tahoma" w:cs="Tahoma"/>
                <w:sz w:val="19"/>
                <w:szCs w:val="19"/>
              </w:rPr>
              <w:t>1171</w:t>
            </w:r>
          </w:p>
        </w:tc>
        <w:tc>
          <w:tcPr>
            <w:tcW w:w="1559" w:type="dxa"/>
            <w:tcBorders>
              <w:top w:val="single" w:sz="4" w:space="0" w:color="auto"/>
              <w:left w:val="single" w:sz="4" w:space="0" w:color="auto"/>
              <w:bottom w:val="single" w:sz="4" w:space="0" w:color="auto"/>
              <w:right w:val="single" w:sz="4" w:space="0" w:color="auto"/>
            </w:tcBorders>
          </w:tcPr>
          <w:p w14:paraId="730C6391" w14:textId="792F6758" w:rsidR="00E84FC9" w:rsidRPr="00C83CE1" w:rsidRDefault="00E84FC9" w:rsidP="00E84FC9">
            <w:pPr>
              <w:jc w:val="center"/>
              <w:rPr>
                <w:rFonts w:ascii="Tahoma" w:hAnsi="Tahoma" w:cs="Tahoma"/>
                <w:sz w:val="19"/>
                <w:szCs w:val="19"/>
              </w:rPr>
            </w:pPr>
            <w:r w:rsidRPr="00C83CE1">
              <w:rPr>
                <w:rFonts w:ascii="Tahoma" w:hAnsi="Tahoma" w:cs="Tahoma"/>
                <w:sz w:val="19"/>
                <w:szCs w:val="19"/>
              </w:rPr>
              <w:t>-2</w:t>
            </w:r>
            <w:r w:rsidR="008B5A81" w:rsidRPr="00C83CE1">
              <w:rPr>
                <w:rFonts w:ascii="Tahoma" w:hAnsi="Tahoma" w:cs="Tahoma"/>
                <w:sz w:val="19"/>
                <w:szCs w:val="19"/>
              </w:rPr>
              <w:t>5</w:t>
            </w:r>
          </w:p>
        </w:tc>
        <w:tc>
          <w:tcPr>
            <w:tcW w:w="1241" w:type="dxa"/>
            <w:tcBorders>
              <w:top w:val="single" w:sz="4" w:space="0" w:color="auto"/>
              <w:left w:val="single" w:sz="4" w:space="0" w:color="auto"/>
              <w:bottom w:val="single" w:sz="4" w:space="0" w:color="auto"/>
              <w:right w:val="single" w:sz="4" w:space="0" w:color="auto"/>
            </w:tcBorders>
          </w:tcPr>
          <w:p w14:paraId="3D549927" w14:textId="224979DA" w:rsidR="00E84FC9" w:rsidRPr="00C83CE1" w:rsidRDefault="00E84FC9" w:rsidP="00E84FC9">
            <w:pPr>
              <w:jc w:val="center"/>
              <w:rPr>
                <w:rFonts w:ascii="Tahoma" w:hAnsi="Tahoma" w:cs="Tahoma"/>
                <w:sz w:val="19"/>
                <w:szCs w:val="19"/>
              </w:rPr>
            </w:pPr>
            <w:r w:rsidRPr="00C83CE1">
              <w:rPr>
                <w:rFonts w:ascii="Tahoma" w:hAnsi="Tahoma" w:cs="Tahoma"/>
                <w:sz w:val="19"/>
                <w:szCs w:val="19"/>
              </w:rPr>
              <w:t>-2.</w:t>
            </w:r>
            <w:r w:rsidR="008B5A81" w:rsidRPr="00C83CE1">
              <w:rPr>
                <w:rFonts w:ascii="Tahoma" w:hAnsi="Tahoma" w:cs="Tahoma"/>
                <w:sz w:val="19"/>
                <w:szCs w:val="19"/>
              </w:rPr>
              <w:t>09</w:t>
            </w:r>
            <w:r w:rsidRPr="00C83CE1">
              <w:rPr>
                <w:rFonts w:ascii="Tahoma" w:hAnsi="Tahoma" w:cs="Tahoma"/>
                <w:sz w:val="19"/>
                <w:szCs w:val="19"/>
              </w:rPr>
              <w:t>%</w:t>
            </w:r>
          </w:p>
        </w:tc>
      </w:tr>
      <w:tr w:rsidR="00E84FC9" w:rsidRPr="00C83CE1" w14:paraId="7A003E3B" w14:textId="77777777" w:rsidTr="00F22EC0">
        <w:trPr>
          <w:trHeight w:val="315"/>
        </w:trPr>
        <w:tc>
          <w:tcPr>
            <w:tcW w:w="2689" w:type="dxa"/>
            <w:tcBorders>
              <w:top w:val="single" w:sz="4" w:space="0" w:color="auto"/>
              <w:left w:val="single" w:sz="4" w:space="0" w:color="auto"/>
              <w:bottom w:val="single" w:sz="4" w:space="0" w:color="auto"/>
              <w:right w:val="single" w:sz="4" w:space="0" w:color="auto"/>
            </w:tcBorders>
            <w:hideMark/>
          </w:tcPr>
          <w:p w14:paraId="79C4B37C" w14:textId="77777777" w:rsidR="00E84FC9" w:rsidRPr="00C83CE1" w:rsidRDefault="00E84FC9" w:rsidP="00E84FC9">
            <w:pPr>
              <w:rPr>
                <w:rFonts w:ascii="Tahoma" w:hAnsi="Tahoma" w:cs="Tahoma"/>
                <w:sz w:val="19"/>
                <w:szCs w:val="19"/>
              </w:rPr>
            </w:pPr>
            <w:r w:rsidRPr="00C83CE1">
              <w:rPr>
                <w:rFonts w:ascii="Tahoma" w:hAnsi="Tahoma" w:cs="Tahoma"/>
                <w:sz w:val="19"/>
                <w:szCs w:val="19"/>
              </w:rPr>
              <w:t>Urban</w:t>
            </w:r>
          </w:p>
        </w:tc>
        <w:tc>
          <w:tcPr>
            <w:tcW w:w="1417" w:type="dxa"/>
            <w:tcBorders>
              <w:top w:val="single" w:sz="4" w:space="0" w:color="auto"/>
              <w:left w:val="single" w:sz="4" w:space="0" w:color="auto"/>
              <w:bottom w:val="single" w:sz="4" w:space="0" w:color="auto"/>
              <w:right w:val="single" w:sz="4" w:space="0" w:color="auto"/>
            </w:tcBorders>
          </w:tcPr>
          <w:p w14:paraId="0A2683FA" w14:textId="2623673B" w:rsidR="00E84FC9" w:rsidRPr="00C83CE1" w:rsidRDefault="00E84FC9" w:rsidP="00E84FC9">
            <w:pPr>
              <w:jc w:val="center"/>
              <w:rPr>
                <w:rFonts w:ascii="Tahoma" w:hAnsi="Tahoma" w:cs="Tahoma"/>
                <w:sz w:val="19"/>
                <w:szCs w:val="19"/>
              </w:rPr>
            </w:pPr>
            <w:r w:rsidRPr="00C83CE1">
              <w:rPr>
                <w:rFonts w:ascii="Tahoma" w:hAnsi="Tahoma" w:cs="Tahoma"/>
                <w:sz w:val="19"/>
                <w:szCs w:val="19"/>
              </w:rPr>
              <w:t>2101</w:t>
            </w:r>
          </w:p>
        </w:tc>
        <w:tc>
          <w:tcPr>
            <w:tcW w:w="1559" w:type="dxa"/>
            <w:tcBorders>
              <w:top w:val="single" w:sz="4" w:space="0" w:color="auto"/>
              <w:left w:val="single" w:sz="4" w:space="0" w:color="auto"/>
              <w:bottom w:val="single" w:sz="4" w:space="0" w:color="auto"/>
              <w:right w:val="single" w:sz="4" w:space="0" w:color="auto"/>
            </w:tcBorders>
          </w:tcPr>
          <w:p w14:paraId="02A1BEE7" w14:textId="373BFED4" w:rsidR="00E84FC9" w:rsidRPr="00C83CE1" w:rsidRDefault="00E84FC9" w:rsidP="00E84FC9">
            <w:pPr>
              <w:jc w:val="center"/>
              <w:rPr>
                <w:rFonts w:ascii="Tahoma" w:hAnsi="Tahoma" w:cs="Tahoma"/>
                <w:sz w:val="19"/>
                <w:szCs w:val="19"/>
              </w:rPr>
            </w:pPr>
            <w:r w:rsidRPr="00C83CE1">
              <w:rPr>
                <w:rFonts w:ascii="Tahoma" w:hAnsi="Tahoma" w:cs="Tahoma"/>
                <w:sz w:val="19"/>
                <w:szCs w:val="19"/>
              </w:rPr>
              <w:t>2127</w:t>
            </w:r>
          </w:p>
        </w:tc>
        <w:tc>
          <w:tcPr>
            <w:tcW w:w="1418" w:type="dxa"/>
            <w:tcBorders>
              <w:top w:val="single" w:sz="4" w:space="0" w:color="auto"/>
              <w:left w:val="single" w:sz="4" w:space="0" w:color="auto"/>
              <w:bottom w:val="single" w:sz="4" w:space="0" w:color="auto"/>
              <w:right w:val="single" w:sz="4" w:space="0" w:color="auto"/>
            </w:tcBorders>
          </w:tcPr>
          <w:p w14:paraId="1225566C" w14:textId="06A8FC42" w:rsidR="00E84FC9" w:rsidRPr="00C83CE1" w:rsidRDefault="008B5A81" w:rsidP="00E84FC9">
            <w:pPr>
              <w:jc w:val="center"/>
              <w:rPr>
                <w:rFonts w:ascii="Tahoma" w:hAnsi="Tahoma" w:cs="Tahoma"/>
                <w:sz w:val="19"/>
                <w:szCs w:val="19"/>
              </w:rPr>
            </w:pPr>
            <w:r w:rsidRPr="00C83CE1">
              <w:rPr>
                <w:rFonts w:ascii="Tahoma" w:hAnsi="Tahoma" w:cs="Tahoma"/>
                <w:sz w:val="19"/>
                <w:szCs w:val="19"/>
              </w:rPr>
              <w:t>2122</w:t>
            </w:r>
          </w:p>
        </w:tc>
        <w:tc>
          <w:tcPr>
            <w:tcW w:w="1559" w:type="dxa"/>
            <w:tcBorders>
              <w:top w:val="single" w:sz="4" w:space="0" w:color="auto"/>
              <w:left w:val="single" w:sz="4" w:space="0" w:color="auto"/>
              <w:bottom w:val="single" w:sz="4" w:space="0" w:color="auto"/>
              <w:right w:val="single" w:sz="4" w:space="0" w:color="auto"/>
            </w:tcBorders>
          </w:tcPr>
          <w:p w14:paraId="3D71310C" w14:textId="50358992" w:rsidR="00E84FC9" w:rsidRPr="00C83CE1" w:rsidRDefault="008B5A81" w:rsidP="00E84FC9">
            <w:pPr>
              <w:jc w:val="center"/>
              <w:rPr>
                <w:rFonts w:ascii="Tahoma" w:hAnsi="Tahoma" w:cs="Tahoma"/>
                <w:sz w:val="19"/>
                <w:szCs w:val="19"/>
              </w:rPr>
            </w:pPr>
            <w:r w:rsidRPr="00C83CE1">
              <w:rPr>
                <w:rFonts w:ascii="Tahoma" w:hAnsi="Tahoma" w:cs="Tahoma"/>
                <w:sz w:val="19"/>
                <w:szCs w:val="19"/>
              </w:rPr>
              <w:t>-5</w:t>
            </w:r>
          </w:p>
        </w:tc>
        <w:tc>
          <w:tcPr>
            <w:tcW w:w="1241" w:type="dxa"/>
            <w:tcBorders>
              <w:top w:val="single" w:sz="4" w:space="0" w:color="auto"/>
              <w:left w:val="single" w:sz="4" w:space="0" w:color="auto"/>
              <w:bottom w:val="single" w:sz="4" w:space="0" w:color="auto"/>
              <w:right w:val="single" w:sz="4" w:space="0" w:color="auto"/>
            </w:tcBorders>
          </w:tcPr>
          <w:p w14:paraId="3A73729A" w14:textId="57915DFE" w:rsidR="00E84FC9" w:rsidRPr="00C83CE1" w:rsidRDefault="00443608" w:rsidP="00E84FC9">
            <w:pPr>
              <w:jc w:val="center"/>
              <w:rPr>
                <w:rFonts w:ascii="Tahoma" w:hAnsi="Tahoma" w:cs="Tahoma"/>
                <w:sz w:val="19"/>
                <w:szCs w:val="19"/>
              </w:rPr>
            </w:pPr>
            <w:r>
              <w:rPr>
                <w:rFonts w:ascii="Tahoma" w:hAnsi="Tahoma" w:cs="Tahoma"/>
                <w:sz w:val="19"/>
                <w:szCs w:val="19"/>
              </w:rPr>
              <w:t>0.23</w:t>
            </w:r>
            <w:r w:rsidR="00E84FC9" w:rsidRPr="00C83CE1">
              <w:rPr>
                <w:rFonts w:ascii="Tahoma" w:hAnsi="Tahoma" w:cs="Tahoma"/>
                <w:sz w:val="19"/>
                <w:szCs w:val="19"/>
              </w:rPr>
              <w:t>%</w:t>
            </w:r>
          </w:p>
        </w:tc>
      </w:tr>
      <w:tr w:rsidR="00E84FC9" w:rsidRPr="00C83CE1" w14:paraId="5FB42B64" w14:textId="77777777" w:rsidTr="00F22EC0">
        <w:trPr>
          <w:trHeight w:val="332"/>
        </w:trPr>
        <w:tc>
          <w:tcPr>
            <w:tcW w:w="2689" w:type="dxa"/>
            <w:tcBorders>
              <w:top w:val="single" w:sz="4" w:space="0" w:color="auto"/>
              <w:left w:val="single" w:sz="4" w:space="0" w:color="auto"/>
              <w:bottom w:val="single" w:sz="4" w:space="0" w:color="auto"/>
              <w:right w:val="single" w:sz="4" w:space="0" w:color="auto"/>
            </w:tcBorders>
            <w:hideMark/>
          </w:tcPr>
          <w:p w14:paraId="766057CA" w14:textId="77777777" w:rsidR="00E84FC9" w:rsidRPr="00C83CE1" w:rsidRDefault="00E84FC9" w:rsidP="00E84FC9">
            <w:pPr>
              <w:rPr>
                <w:rFonts w:ascii="Tahoma" w:hAnsi="Tahoma" w:cs="Tahoma"/>
                <w:b/>
                <w:bCs/>
                <w:sz w:val="19"/>
                <w:szCs w:val="19"/>
              </w:rPr>
            </w:pPr>
            <w:r w:rsidRPr="00C83CE1">
              <w:rPr>
                <w:rFonts w:ascii="Tahoma" w:hAnsi="Tahoma" w:cs="Tahoma"/>
                <w:b/>
                <w:bCs/>
                <w:sz w:val="19"/>
                <w:szCs w:val="19"/>
              </w:rPr>
              <w:t>Total</w:t>
            </w:r>
          </w:p>
        </w:tc>
        <w:tc>
          <w:tcPr>
            <w:tcW w:w="1417" w:type="dxa"/>
            <w:tcBorders>
              <w:top w:val="single" w:sz="4" w:space="0" w:color="auto"/>
              <w:left w:val="single" w:sz="4" w:space="0" w:color="auto"/>
              <w:bottom w:val="single" w:sz="4" w:space="0" w:color="auto"/>
              <w:right w:val="single" w:sz="4" w:space="0" w:color="auto"/>
            </w:tcBorders>
          </w:tcPr>
          <w:p w14:paraId="6914D20C" w14:textId="13ABCDEE"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5017</w:t>
            </w:r>
          </w:p>
        </w:tc>
        <w:tc>
          <w:tcPr>
            <w:tcW w:w="1559" w:type="dxa"/>
            <w:tcBorders>
              <w:top w:val="single" w:sz="4" w:space="0" w:color="auto"/>
              <w:left w:val="single" w:sz="4" w:space="0" w:color="auto"/>
              <w:bottom w:val="single" w:sz="4" w:space="0" w:color="auto"/>
              <w:right w:val="single" w:sz="4" w:space="0" w:color="auto"/>
            </w:tcBorders>
          </w:tcPr>
          <w:p w14:paraId="5ECB0554" w14:textId="4107DECE"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4986</w:t>
            </w:r>
          </w:p>
        </w:tc>
        <w:tc>
          <w:tcPr>
            <w:tcW w:w="1418" w:type="dxa"/>
            <w:tcBorders>
              <w:top w:val="single" w:sz="4" w:space="0" w:color="auto"/>
              <w:left w:val="single" w:sz="4" w:space="0" w:color="auto"/>
              <w:bottom w:val="single" w:sz="4" w:space="0" w:color="auto"/>
              <w:right w:val="single" w:sz="4" w:space="0" w:color="auto"/>
            </w:tcBorders>
          </w:tcPr>
          <w:p w14:paraId="2D9841BB" w14:textId="7A88E936" w:rsidR="00E84FC9" w:rsidRPr="00C83CE1" w:rsidRDefault="008B5A81" w:rsidP="00E84FC9">
            <w:pPr>
              <w:jc w:val="center"/>
              <w:rPr>
                <w:rFonts w:ascii="Tahoma" w:hAnsi="Tahoma" w:cs="Tahoma"/>
                <w:b/>
                <w:bCs/>
                <w:sz w:val="19"/>
                <w:szCs w:val="19"/>
              </w:rPr>
            </w:pPr>
            <w:r w:rsidRPr="00C83CE1">
              <w:rPr>
                <w:rFonts w:ascii="Tahoma" w:hAnsi="Tahoma" w:cs="Tahoma"/>
                <w:b/>
                <w:bCs/>
                <w:sz w:val="19"/>
                <w:szCs w:val="19"/>
              </w:rPr>
              <w:t>4993</w:t>
            </w:r>
          </w:p>
        </w:tc>
        <w:tc>
          <w:tcPr>
            <w:tcW w:w="1559" w:type="dxa"/>
            <w:tcBorders>
              <w:top w:val="single" w:sz="4" w:space="0" w:color="auto"/>
              <w:left w:val="single" w:sz="4" w:space="0" w:color="auto"/>
              <w:bottom w:val="single" w:sz="4" w:space="0" w:color="auto"/>
              <w:right w:val="single" w:sz="4" w:space="0" w:color="auto"/>
            </w:tcBorders>
          </w:tcPr>
          <w:p w14:paraId="451E7115" w14:textId="41E5369A" w:rsidR="00E84FC9" w:rsidRPr="00C83CE1" w:rsidRDefault="008B5A81" w:rsidP="00E84FC9">
            <w:pPr>
              <w:jc w:val="center"/>
              <w:rPr>
                <w:rFonts w:ascii="Tahoma" w:hAnsi="Tahoma" w:cs="Tahoma"/>
                <w:b/>
                <w:bCs/>
                <w:sz w:val="19"/>
                <w:szCs w:val="19"/>
              </w:rPr>
            </w:pPr>
            <w:r w:rsidRPr="00C83CE1">
              <w:rPr>
                <w:rFonts w:ascii="Tahoma" w:hAnsi="Tahoma" w:cs="Tahoma"/>
                <w:b/>
                <w:bCs/>
                <w:sz w:val="19"/>
                <w:szCs w:val="19"/>
              </w:rPr>
              <w:t>7</w:t>
            </w:r>
          </w:p>
        </w:tc>
        <w:tc>
          <w:tcPr>
            <w:tcW w:w="1241" w:type="dxa"/>
            <w:tcBorders>
              <w:top w:val="single" w:sz="4" w:space="0" w:color="auto"/>
              <w:left w:val="single" w:sz="4" w:space="0" w:color="auto"/>
              <w:bottom w:val="single" w:sz="4" w:space="0" w:color="auto"/>
              <w:right w:val="single" w:sz="4" w:space="0" w:color="auto"/>
            </w:tcBorders>
            <w:hideMark/>
          </w:tcPr>
          <w:p w14:paraId="3BE51DC7" w14:textId="64A5ABD5"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-0.</w:t>
            </w:r>
            <w:r w:rsidR="008B5A81" w:rsidRPr="00C83CE1">
              <w:rPr>
                <w:rFonts w:ascii="Tahoma" w:hAnsi="Tahoma" w:cs="Tahoma"/>
                <w:b/>
                <w:bCs/>
                <w:sz w:val="19"/>
                <w:szCs w:val="19"/>
              </w:rPr>
              <w:t>14</w:t>
            </w:r>
            <w:r w:rsidRPr="00C83CE1">
              <w:rPr>
                <w:rFonts w:ascii="Tahoma" w:hAnsi="Tahoma" w:cs="Tahoma"/>
                <w:b/>
                <w:bCs/>
                <w:sz w:val="19"/>
                <w:szCs w:val="19"/>
              </w:rPr>
              <w:t>%</w:t>
            </w:r>
          </w:p>
        </w:tc>
      </w:tr>
    </w:tbl>
    <w:p w14:paraId="1DF17BD7" w14:textId="7E5B1042" w:rsidR="006D254B" w:rsidRPr="00104E66" w:rsidRDefault="006D254B" w:rsidP="006D254B">
      <w:pPr>
        <w:pStyle w:val="Heading1"/>
        <w:rPr>
          <w:rFonts w:ascii="Tahoma" w:hAnsi="Tahoma" w:cs="Tahoma"/>
          <w:b/>
          <w:bCs/>
          <w:color w:val="000000"/>
          <w:sz w:val="23"/>
          <w:szCs w:val="23"/>
          <w:lang w:val="en-US"/>
        </w:rPr>
      </w:pPr>
    </w:p>
    <w:p w14:paraId="542898C8" w14:textId="363FDF5A" w:rsidR="006D254B" w:rsidRPr="00104E66" w:rsidRDefault="006D254B" w:rsidP="006D254B">
      <w:pPr>
        <w:pStyle w:val="Heading1"/>
        <w:rPr>
          <w:rFonts w:ascii="Tahoma" w:hAnsi="Tahoma" w:cs="Tahoma"/>
          <w:b/>
          <w:bCs/>
          <w:sz w:val="23"/>
          <w:szCs w:val="23"/>
        </w:rPr>
      </w:pPr>
      <w:r w:rsidRPr="00104E66">
        <w:rPr>
          <w:rFonts w:ascii="Tahoma" w:hAnsi="Tahoma" w:cs="Tahoma"/>
          <w:b/>
          <w:bCs/>
          <w:color w:val="000000"/>
          <w:sz w:val="23"/>
          <w:szCs w:val="23"/>
          <w:lang w:val="en-US"/>
        </w:rPr>
        <w:t>2</w:t>
      </w:r>
      <w:r w:rsidR="00183A19">
        <w:rPr>
          <w:rFonts w:ascii="Tahoma" w:hAnsi="Tahoma" w:cs="Tahoma"/>
          <w:b/>
          <w:bCs/>
          <w:color w:val="000000"/>
          <w:sz w:val="23"/>
          <w:szCs w:val="23"/>
          <w:lang w:val="en-US"/>
        </w:rPr>
        <w:t>5</w:t>
      </w:r>
      <w:r w:rsidRPr="00104E66">
        <w:rPr>
          <w:rFonts w:ascii="Tahoma" w:hAnsi="Tahoma" w:cs="Tahoma"/>
          <w:b/>
          <w:bCs/>
          <w:color w:val="000000"/>
          <w:sz w:val="23"/>
          <w:szCs w:val="23"/>
        </w:rPr>
        <w:t>.</w:t>
      </w:r>
      <w:r w:rsidRPr="00104E66">
        <w:rPr>
          <w:rFonts w:ascii="Tahoma" w:hAnsi="Tahoma" w:cs="Tahoma"/>
          <w:b/>
          <w:bCs/>
          <w:color w:val="000000"/>
          <w:sz w:val="23"/>
          <w:szCs w:val="23"/>
          <w:lang w:val="en-IN"/>
        </w:rPr>
        <w:t>3</w:t>
      </w:r>
      <w:r w:rsidRPr="00104E66">
        <w:rPr>
          <w:rFonts w:ascii="Tahoma" w:hAnsi="Tahoma" w:cs="Tahoma"/>
          <w:b/>
          <w:bCs/>
          <w:color w:val="000000"/>
          <w:sz w:val="23"/>
          <w:szCs w:val="23"/>
        </w:rPr>
        <w:t xml:space="preserve">   </w:t>
      </w:r>
      <w:r w:rsidRPr="00104E66">
        <w:rPr>
          <w:rFonts w:ascii="Tahoma" w:hAnsi="Tahoma" w:cs="Tahoma"/>
          <w:b/>
          <w:bCs/>
          <w:color w:val="000000"/>
          <w:sz w:val="23"/>
          <w:szCs w:val="23"/>
          <w:lang w:val="en-IN"/>
        </w:rPr>
        <w:t>DEPOSITS</w:t>
      </w:r>
    </w:p>
    <w:p w14:paraId="347A1AE8" w14:textId="77777777" w:rsidR="006D254B" w:rsidRPr="00104E66" w:rsidRDefault="006D254B" w:rsidP="006D254B">
      <w:pPr>
        <w:jc w:val="right"/>
        <w:rPr>
          <w:rFonts w:ascii="Tahoma" w:hAnsi="Tahoma" w:cs="Tahoma"/>
          <w:b/>
          <w:bCs/>
          <w:sz w:val="23"/>
          <w:szCs w:val="23"/>
        </w:rPr>
      </w:pPr>
      <w:r w:rsidRPr="00104E66">
        <w:rPr>
          <w:rFonts w:ascii="Tahoma" w:hAnsi="Tahoma" w:cs="Tahoma"/>
          <w:b/>
          <w:bCs/>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417"/>
        <w:gridCol w:w="1383"/>
      </w:tblGrid>
      <w:tr w:rsidR="006D254B" w:rsidRPr="00C83CE1" w14:paraId="35283731" w14:textId="77777777" w:rsidTr="00CF45BF">
        <w:trPr>
          <w:cantSplit/>
          <w:trHeight w:val="280"/>
        </w:trPr>
        <w:tc>
          <w:tcPr>
            <w:tcW w:w="2689" w:type="dxa"/>
            <w:vMerge w:val="restart"/>
            <w:tcBorders>
              <w:top w:val="single" w:sz="4" w:space="0" w:color="auto"/>
              <w:left w:val="single" w:sz="4" w:space="0" w:color="auto"/>
              <w:right w:val="single" w:sz="4" w:space="0" w:color="auto"/>
            </w:tcBorders>
            <w:hideMark/>
          </w:tcPr>
          <w:p w14:paraId="4B66FF7C"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Aggregate Deposits</w:t>
            </w:r>
          </w:p>
        </w:tc>
        <w:tc>
          <w:tcPr>
            <w:tcW w:w="4394" w:type="dxa"/>
            <w:gridSpan w:val="3"/>
            <w:tcBorders>
              <w:top w:val="single" w:sz="4" w:space="0" w:color="auto"/>
              <w:left w:val="single" w:sz="4" w:space="0" w:color="auto"/>
              <w:bottom w:val="single" w:sz="4" w:space="0" w:color="auto"/>
              <w:right w:val="single" w:sz="4" w:space="0" w:color="auto"/>
            </w:tcBorders>
            <w:hideMark/>
          </w:tcPr>
          <w:p w14:paraId="496423A5"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800" w:type="dxa"/>
            <w:gridSpan w:val="2"/>
            <w:tcBorders>
              <w:top w:val="single" w:sz="4" w:space="0" w:color="auto"/>
              <w:left w:val="single" w:sz="4" w:space="0" w:color="auto"/>
              <w:bottom w:val="single" w:sz="4" w:space="0" w:color="auto"/>
              <w:right w:val="single" w:sz="4" w:space="0" w:color="auto"/>
            </w:tcBorders>
          </w:tcPr>
          <w:p w14:paraId="21B8447D"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84FC9" w:rsidRPr="00C83CE1" w14:paraId="47FD4A45" w14:textId="77777777" w:rsidTr="00CF45BF">
        <w:trPr>
          <w:cantSplit/>
          <w:trHeight w:val="151"/>
        </w:trPr>
        <w:tc>
          <w:tcPr>
            <w:tcW w:w="2689" w:type="dxa"/>
            <w:vMerge/>
            <w:tcBorders>
              <w:left w:val="single" w:sz="4" w:space="0" w:color="auto"/>
              <w:right w:val="single" w:sz="4" w:space="0" w:color="auto"/>
            </w:tcBorders>
            <w:vAlign w:val="center"/>
            <w:hideMark/>
          </w:tcPr>
          <w:p w14:paraId="62DA2D16" w14:textId="77777777" w:rsidR="00E84FC9" w:rsidRPr="00C83CE1" w:rsidRDefault="00E84FC9" w:rsidP="00E84FC9">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6700A079" w14:textId="7D5B9A74"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1E1928FC" w14:textId="3E415CE3"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Dec.2021</w:t>
            </w:r>
          </w:p>
        </w:tc>
        <w:tc>
          <w:tcPr>
            <w:tcW w:w="1418" w:type="dxa"/>
            <w:vMerge w:val="restart"/>
            <w:tcBorders>
              <w:top w:val="single" w:sz="4" w:space="0" w:color="auto"/>
              <w:left w:val="single" w:sz="4" w:space="0" w:color="auto"/>
              <w:right w:val="single" w:sz="4" w:space="0" w:color="auto"/>
            </w:tcBorders>
          </w:tcPr>
          <w:p w14:paraId="46461C05" w14:textId="17DD06D9"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Dec.2022</w:t>
            </w:r>
          </w:p>
        </w:tc>
        <w:tc>
          <w:tcPr>
            <w:tcW w:w="2800" w:type="dxa"/>
            <w:gridSpan w:val="2"/>
            <w:tcBorders>
              <w:top w:val="single" w:sz="4" w:space="0" w:color="auto"/>
              <w:left w:val="single" w:sz="4" w:space="0" w:color="auto"/>
              <w:bottom w:val="single" w:sz="4" w:space="0" w:color="auto"/>
              <w:right w:val="single" w:sz="4" w:space="0" w:color="auto"/>
            </w:tcBorders>
          </w:tcPr>
          <w:p w14:paraId="0AADC8CE" w14:textId="126874C5"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 22/Dec. 21</w:t>
            </w:r>
          </w:p>
        </w:tc>
      </w:tr>
      <w:tr w:rsidR="00E84FC9" w:rsidRPr="00C83CE1" w14:paraId="52BF8697" w14:textId="77777777" w:rsidTr="00CF45BF">
        <w:trPr>
          <w:cantSplit/>
          <w:trHeight w:val="151"/>
        </w:trPr>
        <w:tc>
          <w:tcPr>
            <w:tcW w:w="2689" w:type="dxa"/>
            <w:vMerge/>
            <w:tcBorders>
              <w:left w:val="single" w:sz="4" w:space="0" w:color="auto"/>
              <w:bottom w:val="single" w:sz="4" w:space="0" w:color="auto"/>
              <w:right w:val="single" w:sz="4" w:space="0" w:color="auto"/>
            </w:tcBorders>
            <w:vAlign w:val="center"/>
            <w:hideMark/>
          </w:tcPr>
          <w:p w14:paraId="5B172530" w14:textId="77777777" w:rsidR="00E84FC9" w:rsidRPr="00C83CE1" w:rsidRDefault="00E84FC9" w:rsidP="00E84FC9">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21FA8066" w14:textId="77777777" w:rsidR="00E84FC9" w:rsidRPr="00C83CE1" w:rsidRDefault="00E84FC9" w:rsidP="00E84FC9">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221C9A5B" w14:textId="77777777" w:rsidR="00E84FC9" w:rsidRPr="00C83CE1" w:rsidRDefault="00E84FC9" w:rsidP="00E84FC9">
            <w:pPr>
              <w:jc w:val="center"/>
              <w:rPr>
                <w:rFonts w:ascii="Tahoma" w:hAnsi="Tahoma" w:cs="Tahoma"/>
                <w:b/>
                <w:bCs/>
                <w:sz w:val="19"/>
                <w:szCs w:val="19"/>
              </w:rPr>
            </w:pPr>
          </w:p>
        </w:tc>
        <w:tc>
          <w:tcPr>
            <w:tcW w:w="1418" w:type="dxa"/>
            <w:vMerge/>
            <w:tcBorders>
              <w:left w:val="single" w:sz="4" w:space="0" w:color="auto"/>
              <w:bottom w:val="single" w:sz="4" w:space="0" w:color="auto"/>
              <w:right w:val="single" w:sz="4" w:space="0" w:color="auto"/>
            </w:tcBorders>
          </w:tcPr>
          <w:p w14:paraId="3E5A4B9B" w14:textId="77777777" w:rsidR="00E84FC9" w:rsidRPr="00C83CE1" w:rsidRDefault="00E84FC9" w:rsidP="00E84FC9">
            <w:pPr>
              <w:jc w:val="center"/>
              <w:rPr>
                <w:rFonts w:ascii="Tahoma" w:hAnsi="Tahoma" w:cs="Tahoma"/>
                <w:b/>
                <w:bCs/>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9135C24"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(Absolute)</w:t>
            </w:r>
          </w:p>
        </w:tc>
        <w:tc>
          <w:tcPr>
            <w:tcW w:w="1383" w:type="dxa"/>
            <w:tcBorders>
              <w:top w:val="single" w:sz="4" w:space="0" w:color="auto"/>
              <w:left w:val="single" w:sz="4" w:space="0" w:color="auto"/>
              <w:bottom w:val="single" w:sz="4" w:space="0" w:color="auto"/>
              <w:right w:val="single" w:sz="4" w:space="0" w:color="auto"/>
            </w:tcBorders>
            <w:hideMark/>
          </w:tcPr>
          <w:p w14:paraId="66C29AF5"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%age</w:t>
            </w:r>
          </w:p>
        </w:tc>
      </w:tr>
      <w:tr w:rsidR="00E84FC9" w:rsidRPr="00C83CE1" w14:paraId="6A165747" w14:textId="77777777" w:rsidTr="00CF45BF">
        <w:trPr>
          <w:trHeight w:val="315"/>
        </w:trPr>
        <w:tc>
          <w:tcPr>
            <w:tcW w:w="2689" w:type="dxa"/>
            <w:tcBorders>
              <w:top w:val="single" w:sz="4" w:space="0" w:color="auto"/>
              <w:left w:val="single" w:sz="4" w:space="0" w:color="auto"/>
              <w:bottom w:val="single" w:sz="4" w:space="0" w:color="auto"/>
              <w:right w:val="single" w:sz="4" w:space="0" w:color="auto"/>
            </w:tcBorders>
            <w:hideMark/>
          </w:tcPr>
          <w:p w14:paraId="189B23AD" w14:textId="77777777" w:rsidR="00E84FC9" w:rsidRPr="00C83CE1" w:rsidRDefault="00E84FC9" w:rsidP="00E84FC9">
            <w:pPr>
              <w:rPr>
                <w:rFonts w:ascii="Tahoma" w:hAnsi="Tahoma" w:cs="Tahoma"/>
                <w:sz w:val="19"/>
                <w:szCs w:val="19"/>
              </w:rPr>
            </w:pPr>
            <w:r w:rsidRPr="00C83CE1">
              <w:rPr>
                <w:rFonts w:ascii="Tahoma" w:hAnsi="Tahoma" w:cs="Tahoma"/>
                <w:sz w:val="19"/>
                <w:szCs w:val="19"/>
              </w:rPr>
              <w:t>Rural</w:t>
            </w:r>
          </w:p>
        </w:tc>
        <w:tc>
          <w:tcPr>
            <w:tcW w:w="1417" w:type="dxa"/>
            <w:tcBorders>
              <w:top w:val="single" w:sz="4" w:space="0" w:color="auto"/>
              <w:left w:val="single" w:sz="4" w:space="0" w:color="auto"/>
              <w:bottom w:val="single" w:sz="4" w:space="0" w:color="auto"/>
              <w:right w:val="single" w:sz="4" w:space="0" w:color="auto"/>
            </w:tcBorders>
          </w:tcPr>
          <w:p w14:paraId="12B46F01" w14:textId="6C9536F8" w:rsidR="00E84FC9" w:rsidRPr="00C83CE1" w:rsidRDefault="00E84FC9" w:rsidP="00E84FC9">
            <w:pPr>
              <w:jc w:val="center"/>
              <w:rPr>
                <w:rFonts w:ascii="Tahoma" w:hAnsi="Tahoma" w:cs="Tahoma"/>
                <w:sz w:val="19"/>
                <w:szCs w:val="19"/>
              </w:rPr>
            </w:pPr>
            <w:r w:rsidRPr="00C83CE1">
              <w:rPr>
                <w:rFonts w:ascii="Tahoma" w:hAnsi="Tahoma" w:cs="Tahoma"/>
                <w:sz w:val="19"/>
                <w:szCs w:val="19"/>
              </w:rPr>
              <w:t>53004</w:t>
            </w:r>
          </w:p>
        </w:tc>
        <w:tc>
          <w:tcPr>
            <w:tcW w:w="1559" w:type="dxa"/>
            <w:tcBorders>
              <w:top w:val="single" w:sz="4" w:space="0" w:color="auto"/>
              <w:left w:val="single" w:sz="4" w:space="0" w:color="auto"/>
              <w:bottom w:val="single" w:sz="4" w:space="0" w:color="auto"/>
              <w:right w:val="single" w:sz="4" w:space="0" w:color="auto"/>
            </w:tcBorders>
          </w:tcPr>
          <w:p w14:paraId="2F1333F5" w14:textId="336AC560" w:rsidR="00E84FC9" w:rsidRPr="00C83CE1" w:rsidRDefault="00E84FC9" w:rsidP="00E84FC9">
            <w:pPr>
              <w:jc w:val="center"/>
              <w:rPr>
                <w:rFonts w:ascii="Tahoma" w:hAnsi="Tahoma" w:cs="Tahoma"/>
                <w:sz w:val="19"/>
                <w:szCs w:val="19"/>
              </w:rPr>
            </w:pPr>
            <w:r w:rsidRPr="00C83CE1">
              <w:rPr>
                <w:rFonts w:ascii="Tahoma" w:hAnsi="Tahoma" w:cs="Tahoma"/>
                <w:sz w:val="19"/>
                <w:szCs w:val="19"/>
              </w:rPr>
              <w:t>55033</w:t>
            </w:r>
          </w:p>
        </w:tc>
        <w:tc>
          <w:tcPr>
            <w:tcW w:w="1418" w:type="dxa"/>
            <w:tcBorders>
              <w:top w:val="single" w:sz="4" w:space="0" w:color="auto"/>
              <w:left w:val="single" w:sz="4" w:space="0" w:color="auto"/>
              <w:bottom w:val="single" w:sz="4" w:space="0" w:color="auto"/>
              <w:right w:val="single" w:sz="4" w:space="0" w:color="auto"/>
            </w:tcBorders>
          </w:tcPr>
          <w:p w14:paraId="0EBD197F" w14:textId="1E68DC61" w:rsidR="00E84FC9" w:rsidRPr="00C83CE1" w:rsidRDefault="008B5A81" w:rsidP="00E84FC9">
            <w:pPr>
              <w:jc w:val="center"/>
              <w:rPr>
                <w:rFonts w:ascii="Tahoma" w:hAnsi="Tahoma" w:cs="Tahoma"/>
                <w:sz w:val="19"/>
                <w:szCs w:val="19"/>
              </w:rPr>
            </w:pPr>
            <w:r w:rsidRPr="00C83CE1">
              <w:rPr>
                <w:rFonts w:ascii="Tahoma" w:hAnsi="Tahoma" w:cs="Tahoma"/>
                <w:sz w:val="19"/>
                <w:szCs w:val="19"/>
              </w:rPr>
              <w:t>60587</w:t>
            </w:r>
          </w:p>
        </w:tc>
        <w:tc>
          <w:tcPr>
            <w:tcW w:w="1417" w:type="dxa"/>
            <w:tcBorders>
              <w:top w:val="single" w:sz="4" w:space="0" w:color="auto"/>
              <w:left w:val="single" w:sz="4" w:space="0" w:color="auto"/>
              <w:bottom w:val="single" w:sz="4" w:space="0" w:color="auto"/>
              <w:right w:val="single" w:sz="4" w:space="0" w:color="auto"/>
            </w:tcBorders>
          </w:tcPr>
          <w:p w14:paraId="0787C84D" w14:textId="5FFBBE26" w:rsidR="00E84FC9" w:rsidRPr="00C83CE1" w:rsidRDefault="008B5A81" w:rsidP="00E84FC9">
            <w:pPr>
              <w:jc w:val="center"/>
              <w:rPr>
                <w:rFonts w:ascii="Tahoma" w:hAnsi="Tahoma" w:cs="Tahoma"/>
                <w:sz w:val="19"/>
                <w:szCs w:val="19"/>
              </w:rPr>
            </w:pPr>
            <w:r w:rsidRPr="00C83CE1">
              <w:rPr>
                <w:rFonts w:ascii="Tahoma" w:hAnsi="Tahoma" w:cs="Tahoma"/>
                <w:sz w:val="19"/>
                <w:szCs w:val="19"/>
              </w:rPr>
              <w:t>5554</w:t>
            </w:r>
          </w:p>
        </w:tc>
        <w:tc>
          <w:tcPr>
            <w:tcW w:w="1383" w:type="dxa"/>
            <w:tcBorders>
              <w:top w:val="single" w:sz="4" w:space="0" w:color="auto"/>
              <w:left w:val="single" w:sz="4" w:space="0" w:color="auto"/>
              <w:bottom w:val="single" w:sz="4" w:space="0" w:color="auto"/>
              <w:right w:val="single" w:sz="4" w:space="0" w:color="auto"/>
            </w:tcBorders>
          </w:tcPr>
          <w:p w14:paraId="7F1BD70F" w14:textId="6BDB361D" w:rsidR="00E84FC9" w:rsidRPr="00C83CE1" w:rsidRDefault="008B5A81" w:rsidP="00E84FC9">
            <w:pPr>
              <w:jc w:val="center"/>
              <w:rPr>
                <w:rFonts w:ascii="Tahoma" w:hAnsi="Tahoma" w:cs="Tahoma"/>
                <w:sz w:val="19"/>
                <w:szCs w:val="19"/>
              </w:rPr>
            </w:pPr>
            <w:r w:rsidRPr="00C83CE1">
              <w:rPr>
                <w:rFonts w:ascii="Tahoma" w:hAnsi="Tahoma" w:cs="Tahoma"/>
                <w:sz w:val="19"/>
                <w:szCs w:val="19"/>
              </w:rPr>
              <w:t>10.09</w:t>
            </w:r>
            <w:r w:rsidR="00E84FC9" w:rsidRPr="00C83CE1">
              <w:rPr>
                <w:rFonts w:ascii="Tahoma" w:hAnsi="Tahoma" w:cs="Tahoma"/>
                <w:sz w:val="19"/>
                <w:szCs w:val="19"/>
              </w:rPr>
              <w:t>%</w:t>
            </w:r>
          </w:p>
        </w:tc>
      </w:tr>
      <w:tr w:rsidR="00E84FC9" w:rsidRPr="00C83CE1" w14:paraId="57E8EF9C" w14:textId="77777777" w:rsidTr="00CF45BF">
        <w:trPr>
          <w:trHeight w:val="315"/>
        </w:trPr>
        <w:tc>
          <w:tcPr>
            <w:tcW w:w="2689" w:type="dxa"/>
            <w:tcBorders>
              <w:top w:val="single" w:sz="4" w:space="0" w:color="auto"/>
              <w:left w:val="single" w:sz="4" w:space="0" w:color="auto"/>
              <w:bottom w:val="single" w:sz="4" w:space="0" w:color="auto"/>
              <w:right w:val="single" w:sz="4" w:space="0" w:color="auto"/>
            </w:tcBorders>
            <w:hideMark/>
          </w:tcPr>
          <w:p w14:paraId="761F304E" w14:textId="77777777" w:rsidR="00E84FC9" w:rsidRPr="00C83CE1" w:rsidRDefault="00E84FC9" w:rsidP="00E84FC9">
            <w:pPr>
              <w:rPr>
                <w:rFonts w:ascii="Tahoma" w:hAnsi="Tahoma" w:cs="Tahoma"/>
                <w:sz w:val="19"/>
                <w:szCs w:val="19"/>
              </w:rPr>
            </w:pPr>
            <w:r w:rsidRPr="00C83CE1">
              <w:rPr>
                <w:rFonts w:ascii="Tahoma" w:hAnsi="Tahoma" w:cs="Tahoma"/>
                <w:sz w:val="19"/>
                <w:szCs w:val="19"/>
              </w:rPr>
              <w:t>Semi Urban</w:t>
            </w:r>
          </w:p>
        </w:tc>
        <w:tc>
          <w:tcPr>
            <w:tcW w:w="1417" w:type="dxa"/>
            <w:tcBorders>
              <w:top w:val="single" w:sz="4" w:space="0" w:color="auto"/>
              <w:left w:val="single" w:sz="4" w:space="0" w:color="auto"/>
              <w:bottom w:val="single" w:sz="4" w:space="0" w:color="auto"/>
              <w:right w:val="single" w:sz="4" w:space="0" w:color="auto"/>
            </w:tcBorders>
          </w:tcPr>
          <w:p w14:paraId="258D27A9" w14:textId="2222C254" w:rsidR="00E84FC9" w:rsidRPr="00C83CE1" w:rsidRDefault="00E84FC9" w:rsidP="00E84FC9">
            <w:pPr>
              <w:jc w:val="center"/>
              <w:rPr>
                <w:rFonts w:ascii="Tahoma" w:hAnsi="Tahoma" w:cs="Tahoma"/>
                <w:sz w:val="19"/>
                <w:szCs w:val="19"/>
              </w:rPr>
            </w:pPr>
            <w:r w:rsidRPr="00C83CE1">
              <w:rPr>
                <w:rFonts w:ascii="Tahoma" w:hAnsi="Tahoma" w:cs="Tahoma"/>
                <w:sz w:val="19"/>
                <w:szCs w:val="19"/>
              </w:rPr>
              <w:t>73610</w:t>
            </w:r>
          </w:p>
        </w:tc>
        <w:tc>
          <w:tcPr>
            <w:tcW w:w="1559" w:type="dxa"/>
            <w:tcBorders>
              <w:top w:val="single" w:sz="4" w:space="0" w:color="auto"/>
              <w:left w:val="single" w:sz="4" w:space="0" w:color="auto"/>
              <w:bottom w:val="single" w:sz="4" w:space="0" w:color="auto"/>
              <w:right w:val="single" w:sz="4" w:space="0" w:color="auto"/>
            </w:tcBorders>
          </w:tcPr>
          <w:p w14:paraId="333733AB" w14:textId="2A85CAD0" w:rsidR="00E84FC9" w:rsidRPr="00C83CE1" w:rsidRDefault="00E84FC9" w:rsidP="00E84FC9">
            <w:pPr>
              <w:jc w:val="center"/>
              <w:rPr>
                <w:rFonts w:ascii="Tahoma" w:hAnsi="Tahoma" w:cs="Tahoma"/>
                <w:sz w:val="19"/>
                <w:szCs w:val="19"/>
              </w:rPr>
            </w:pPr>
            <w:r w:rsidRPr="00C83CE1">
              <w:rPr>
                <w:rFonts w:ascii="Tahoma" w:hAnsi="Tahoma" w:cs="Tahoma"/>
                <w:sz w:val="19"/>
                <w:szCs w:val="19"/>
              </w:rPr>
              <w:t>81791</w:t>
            </w:r>
          </w:p>
        </w:tc>
        <w:tc>
          <w:tcPr>
            <w:tcW w:w="1418" w:type="dxa"/>
            <w:tcBorders>
              <w:top w:val="single" w:sz="4" w:space="0" w:color="auto"/>
              <w:left w:val="single" w:sz="4" w:space="0" w:color="auto"/>
              <w:bottom w:val="single" w:sz="4" w:space="0" w:color="auto"/>
              <w:right w:val="single" w:sz="4" w:space="0" w:color="auto"/>
            </w:tcBorders>
          </w:tcPr>
          <w:p w14:paraId="67C60694" w14:textId="32A1C96F" w:rsidR="00E84FC9" w:rsidRPr="00C83CE1" w:rsidRDefault="008B5A81" w:rsidP="00E84FC9">
            <w:pPr>
              <w:jc w:val="center"/>
              <w:rPr>
                <w:rFonts w:ascii="Tahoma" w:hAnsi="Tahoma" w:cs="Tahoma"/>
                <w:sz w:val="19"/>
                <w:szCs w:val="19"/>
              </w:rPr>
            </w:pPr>
            <w:r w:rsidRPr="00C83CE1">
              <w:rPr>
                <w:rFonts w:ascii="Tahoma" w:hAnsi="Tahoma" w:cs="Tahoma"/>
                <w:sz w:val="19"/>
                <w:szCs w:val="19"/>
              </w:rPr>
              <w:t>83621</w:t>
            </w:r>
          </w:p>
        </w:tc>
        <w:tc>
          <w:tcPr>
            <w:tcW w:w="1417" w:type="dxa"/>
            <w:tcBorders>
              <w:top w:val="single" w:sz="4" w:space="0" w:color="auto"/>
              <w:left w:val="single" w:sz="4" w:space="0" w:color="auto"/>
              <w:bottom w:val="single" w:sz="4" w:space="0" w:color="auto"/>
              <w:right w:val="single" w:sz="4" w:space="0" w:color="auto"/>
            </w:tcBorders>
          </w:tcPr>
          <w:p w14:paraId="32F74557" w14:textId="1BC35DF0" w:rsidR="00E84FC9" w:rsidRPr="00C83CE1" w:rsidRDefault="008B5A81" w:rsidP="00E84FC9">
            <w:pPr>
              <w:jc w:val="center"/>
              <w:rPr>
                <w:rFonts w:ascii="Tahoma" w:hAnsi="Tahoma" w:cs="Tahoma"/>
                <w:sz w:val="19"/>
                <w:szCs w:val="19"/>
              </w:rPr>
            </w:pPr>
            <w:r w:rsidRPr="00C83CE1">
              <w:rPr>
                <w:rFonts w:ascii="Tahoma" w:hAnsi="Tahoma" w:cs="Tahoma"/>
                <w:sz w:val="19"/>
                <w:szCs w:val="19"/>
              </w:rPr>
              <w:t>1830</w:t>
            </w:r>
          </w:p>
        </w:tc>
        <w:tc>
          <w:tcPr>
            <w:tcW w:w="1383" w:type="dxa"/>
            <w:tcBorders>
              <w:top w:val="single" w:sz="4" w:space="0" w:color="auto"/>
              <w:left w:val="single" w:sz="4" w:space="0" w:color="auto"/>
              <w:bottom w:val="single" w:sz="4" w:space="0" w:color="auto"/>
              <w:right w:val="single" w:sz="4" w:space="0" w:color="auto"/>
            </w:tcBorders>
          </w:tcPr>
          <w:p w14:paraId="532BF1D2" w14:textId="306EC9BE" w:rsidR="00E84FC9" w:rsidRPr="00C83CE1" w:rsidRDefault="008B5A81" w:rsidP="00E84FC9">
            <w:pPr>
              <w:jc w:val="center"/>
              <w:rPr>
                <w:rFonts w:ascii="Tahoma" w:hAnsi="Tahoma" w:cs="Tahoma"/>
                <w:sz w:val="19"/>
                <w:szCs w:val="19"/>
              </w:rPr>
            </w:pPr>
            <w:r w:rsidRPr="00C83CE1">
              <w:rPr>
                <w:rFonts w:ascii="Tahoma" w:hAnsi="Tahoma" w:cs="Tahoma"/>
                <w:sz w:val="19"/>
                <w:szCs w:val="19"/>
              </w:rPr>
              <w:t>2.24</w:t>
            </w:r>
            <w:r w:rsidR="00E84FC9" w:rsidRPr="00C83CE1">
              <w:rPr>
                <w:rFonts w:ascii="Tahoma" w:hAnsi="Tahoma" w:cs="Tahoma"/>
                <w:sz w:val="19"/>
                <w:szCs w:val="19"/>
              </w:rPr>
              <w:t>%</w:t>
            </w:r>
          </w:p>
        </w:tc>
      </w:tr>
      <w:tr w:rsidR="00E84FC9" w:rsidRPr="00C83CE1" w14:paraId="47DE4532" w14:textId="77777777" w:rsidTr="00CF45BF">
        <w:trPr>
          <w:trHeight w:val="315"/>
        </w:trPr>
        <w:tc>
          <w:tcPr>
            <w:tcW w:w="2689" w:type="dxa"/>
            <w:tcBorders>
              <w:top w:val="single" w:sz="4" w:space="0" w:color="auto"/>
              <w:left w:val="single" w:sz="4" w:space="0" w:color="auto"/>
              <w:bottom w:val="single" w:sz="4" w:space="0" w:color="auto"/>
              <w:right w:val="single" w:sz="4" w:space="0" w:color="auto"/>
            </w:tcBorders>
            <w:hideMark/>
          </w:tcPr>
          <w:p w14:paraId="1E3D2A36" w14:textId="77777777" w:rsidR="00E84FC9" w:rsidRPr="00C83CE1" w:rsidRDefault="00E84FC9" w:rsidP="00E84FC9">
            <w:pPr>
              <w:rPr>
                <w:rFonts w:ascii="Tahoma" w:hAnsi="Tahoma" w:cs="Tahoma"/>
                <w:sz w:val="19"/>
                <w:szCs w:val="19"/>
              </w:rPr>
            </w:pPr>
            <w:r w:rsidRPr="00C83CE1">
              <w:rPr>
                <w:rFonts w:ascii="Tahoma" w:hAnsi="Tahoma" w:cs="Tahoma"/>
                <w:sz w:val="19"/>
                <w:szCs w:val="19"/>
              </w:rPr>
              <w:t>Urban</w:t>
            </w:r>
          </w:p>
        </w:tc>
        <w:tc>
          <w:tcPr>
            <w:tcW w:w="1417" w:type="dxa"/>
            <w:tcBorders>
              <w:top w:val="single" w:sz="4" w:space="0" w:color="auto"/>
              <w:left w:val="single" w:sz="4" w:space="0" w:color="auto"/>
              <w:bottom w:val="single" w:sz="4" w:space="0" w:color="auto"/>
              <w:right w:val="single" w:sz="4" w:space="0" w:color="auto"/>
            </w:tcBorders>
          </w:tcPr>
          <w:p w14:paraId="2B891ABB" w14:textId="69C24D2D" w:rsidR="00E84FC9" w:rsidRPr="00C83CE1" w:rsidRDefault="00E84FC9" w:rsidP="00E84FC9">
            <w:pPr>
              <w:jc w:val="center"/>
              <w:rPr>
                <w:rFonts w:ascii="Tahoma" w:hAnsi="Tahoma" w:cs="Tahoma"/>
                <w:sz w:val="19"/>
                <w:szCs w:val="19"/>
              </w:rPr>
            </w:pPr>
            <w:r w:rsidRPr="00C83CE1">
              <w:rPr>
                <w:rFonts w:ascii="Tahoma" w:hAnsi="Tahoma" w:cs="Tahoma"/>
                <w:sz w:val="19"/>
                <w:szCs w:val="19"/>
              </w:rPr>
              <w:t>351774</w:t>
            </w:r>
          </w:p>
        </w:tc>
        <w:tc>
          <w:tcPr>
            <w:tcW w:w="1559" w:type="dxa"/>
            <w:tcBorders>
              <w:top w:val="single" w:sz="4" w:space="0" w:color="auto"/>
              <w:left w:val="single" w:sz="4" w:space="0" w:color="auto"/>
              <w:bottom w:val="single" w:sz="4" w:space="0" w:color="auto"/>
              <w:right w:val="single" w:sz="4" w:space="0" w:color="auto"/>
            </w:tcBorders>
          </w:tcPr>
          <w:p w14:paraId="45D34BDA" w14:textId="5E17995A" w:rsidR="00E84FC9" w:rsidRPr="00C83CE1" w:rsidRDefault="00E84FC9" w:rsidP="00E84FC9">
            <w:pPr>
              <w:jc w:val="center"/>
              <w:rPr>
                <w:rFonts w:ascii="Tahoma" w:hAnsi="Tahoma" w:cs="Tahoma"/>
                <w:sz w:val="19"/>
                <w:szCs w:val="19"/>
              </w:rPr>
            </w:pPr>
            <w:r w:rsidRPr="00C83CE1">
              <w:rPr>
                <w:rFonts w:ascii="Tahoma" w:hAnsi="Tahoma" w:cs="Tahoma"/>
                <w:sz w:val="19"/>
                <w:szCs w:val="19"/>
              </w:rPr>
              <w:t>419777</w:t>
            </w:r>
          </w:p>
        </w:tc>
        <w:tc>
          <w:tcPr>
            <w:tcW w:w="1418" w:type="dxa"/>
            <w:tcBorders>
              <w:top w:val="single" w:sz="4" w:space="0" w:color="auto"/>
              <w:left w:val="single" w:sz="4" w:space="0" w:color="auto"/>
              <w:bottom w:val="single" w:sz="4" w:space="0" w:color="auto"/>
              <w:right w:val="single" w:sz="4" w:space="0" w:color="auto"/>
            </w:tcBorders>
          </w:tcPr>
          <w:p w14:paraId="5611D4D1" w14:textId="49CCB975" w:rsidR="00E84FC9" w:rsidRPr="00C83CE1" w:rsidRDefault="008B5A81" w:rsidP="00E84FC9">
            <w:pPr>
              <w:jc w:val="center"/>
              <w:rPr>
                <w:rFonts w:ascii="Tahoma" w:hAnsi="Tahoma" w:cs="Tahoma"/>
                <w:sz w:val="19"/>
                <w:szCs w:val="19"/>
              </w:rPr>
            </w:pPr>
            <w:r w:rsidRPr="00C83CE1">
              <w:rPr>
                <w:rFonts w:ascii="Tahoma" w:hAnsi="Tahoma" w:cs="Tahoma"/>
                <w:sz w:val="19"/>
                <w:szCs w:val="19"/>
              </w:rPr>
              <w:t>480499</w:t>
            </w:r>
          </w:p>
        </w:tc>
        <w:tc>
          <w:tcPr>
            <w:tcW w:w="1417" w:type="dxa"/>
            <w:tcBorders>
              <w:top w:val="single" w:sz="4" w:space="0" w:color="auto"/>
              <w:left w:val="single" w:sz="4" w:space="0" w:color="auto"/>
              <w:bottom w:val="single" w:sz="4" w:space="0" w:color="auto"/>
              <w:right w:val="single" w:sz="4" w:space="0" w:color="auto"/>
            </w:tcBorders>
          </w:tcPr>
          <w:p w14:paraId="051E41FA" w14:textId="732AB073" w:rsidR="00E84FC9" w:rsidRPr="00C83CE1" w:rsidRDefault="008B5A81" w:rsidP="00E84FC9">
            <w:pPr>
              <w:jc w:val="center"/>
              <w:rPr>
                <w:rFonts w:ascii="Tahoma" w:hAnsi="Tahoma" w:cs="Tahoma"/>
                <w:sz w:val="19"/>
                <w:szCs w:val="19"/>
              </w:rPr>
            </w:pPr>
            <w:r w:rsidRPr="00C83CE1">
              <w:rPr>
                <w:rFonts w:ascii="Tahoma" w:hAnsi="Tahoma" w:cs="Tahoma"/>
                <w:sz w:val="19"/>
                <w:szCs w:val="19"/>
              </w:rPr>
              <w:t>60722</w:t>
            </w:r>
          </w:p>
        </w:tc>
        <w:tc>
          <w:tcPr>
            <w:tcW w:w="1383" w:type="dxa"/>
            <w:tcBorders>
              <w:top w:val="single" w:sz="4" w:space="0" w:color="auto"/>
              <w:left w:val="single" w:sz="4" w:space="0" w:color="auto"/>
              <w:bottom w:val="single" w:sz="4" w:space="0" w:color="auto"/>
              <w:right w:val="single" w:sz="4" w:space="0" w:color="auto"/>
            </w:tcBorders>
          </w:tcPr>
          <w:p w14:paraId="74D5C472" w14:textId="38C911E0" w:rsidR="00E84FC9" w:rsidRPr="00C83CE1" w:rsidRDefault="008B5A81" w:rsidP="00E84FC9">
            <w:pPr>
              <w:jc w:val="center"/>
              <w:rPr>
                <w:rFonts w:ascii="Tahoma" w:hAnsi="Tahoma" w:cs="Tahoma"/>
                <w:sz w:val="19"/>
                <w:szCs w:val="19"/>
              </w:rPr>
            </w:pPr>
            <w:r w:rsidRPr="00C83CE1">
              <w:rPr>
                <w:rFonts w:ascii="Tahoma" w:hAnsi="Tahoma" w:cs="Tahoma"/>
                <w:sz w:val="19"/>
                <w:szCs w:val="19"/>
              </w:rPr>
              <w:t>14.46</w:t>
            </w:r>
            <w:r w:rsidR="00E84FC9" w:rsidRPr="00C83CE1">
              <w:rPr>
                <w:rFonts w:ascii="Tahoma" w:hAnsi="Tahoma" w:cs="Tahoma"/>
                <w:sz w:val="19"/>
                <w:szCs w:val="19"/>
              </w:rPr>
              <w:t>%</w:t>
            </w:r>
          </w:p>
        </w:tc>
      </w:tr>
      <w:tr w:rsidR="00E84FC9" w:rsidRPr="00C83CE1" w14:paraId="2B936F1C" w14:textId="77777777" w:rsidTr="00CF45BF">
        <w:trPr>
          <w:trHeight w:val="332"/>
        </w:trPr>
        <w:tc>
          <w:tcPr>
            <w:tcW w:w="2689" w:type="dxa"/>
            <w:tcBorders>
              <w:top w:val="single" w:sz="4" w:space="0" w:color="auto"/>
              <w:left w:val="single" w:sz="4" w:space="0" w:color="auto"/>
              <w:bottom w:val="single" w:sz="4" w:space="0" w:color="auto"/>
              <w:right w:val="single" w:sz="4" w:space="0" w:color="auto"/>
            </w:tcBorders>
            <w:hideMark/>
          </w:tcPr>
          <w:p w14:paraId="35116BB4" w14:textId="77777777" w:rsidR="00E84FC9" w:rsidRPr="00C83CE1" w:rsidRDefault="00E84FC9" w:rsidP="00E84FC9">
            <w:pPr>
              <w:rPr>
                <w:rFonts w:ascii="Tahoma" w:hAnsi="Tahoma" w:cs="Tahoma"/>
                <w:b/>
                <w:bCs/>
                <w:sz w:val="19"/>
                <w:szCs w:val="19"/>
              </w:rPr>
            </w:pPr>
            <w:r w:rsidRPr="00C83CE1">
              <w:rPr>
                <w:rFonts w:ascii="Tahoma" w:hAnsi="Tahoma" w:cs="Tahoma"/>
                <w:b/>
                <w:bCs/>
                <w:sz w:val="19"/>
                <w:szCs w:val="19"/>
              </w:rPr>
              <w:t>Total</w:t>
            </w:r>
          </w:p>
        </w:tc>
        <w:tc>
          <w:tcPr>
            <w:tcW w:w="1417" w:type="dxa"/>
            <w:tcBorders>
              <w:top w:val="single" w:sz="4" w:space="0" w:color="auto"/>
              <w:left w:val="single" w:sz="4" w:space="0" w:color="auto"/>
              <w:bottom w:val="single" w:sz="4" w:space="0" w:color="auto"/>
              <w:right w:val="single" w:sz="4" w:space="0" w:color="auto"/>
            </w:tcBorders>
          </w:tcPr>
          <w:p w14:paraId="785D9860" w14:textId="4A630203"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478388</w:t>
            </w:r>
          </w:p>
        </w:tc>
        <w:tc>
          <w:tcPr>
            <w:tcW w:w="1559" w:type="dxa"/>
            <w:tcBorders>
              <w:top w:val="single" w:sz="4" w:space="0" w:color="auto"/>
              <w:left w:val="single" w:sz="4" w:space="0" w:color="auto"/>
              <w:bottom w:val="single" w:sz="4" w:space="0" w:color="auto"/>
              <w:right w:val="single" w:sz="4" w:space="0" w:color="auto"/>
            </w:tcBorders>
          </w:tcPr>
          <w:p w14:paraId="39AB9FB9" w14:textId="535111A5"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556601</w:t>
            </w:r>
          </w:p>
        </w:tc>
        <w:tc>
          <w:tcPr>
            <w:tcW w:w="1418" w:type="dxa"/>
            <w:tcBorders>
              <w:top w:val="single" w:sz="4" w:space="0" w:color="auto"/>
              <w:left w:val="single" w:sz="4" w:space="0" w:color="auto"/>
              <w:bottom w:val="single" w:sz="4" w:space="0" w:color="auto"/>
              <w:right w:val="single" w:sz="4" w:space="0" w:color="auto"/>
            </w:tcBorders>
          </w:tcPr>
          <w:p w14:paraId="081B57FF" w14:textId="3618805B" w:rsidR="00E84FC9" w:rsidRPr="00C83CE1" w:rsidRDefault="008B5A81" w:rsidP="00E84FC9">
            <w:pPr>
              <w:jc w:val="center"/>
              <w:rPr>
                <w:rFonts w:ascii="Tahoma" w:hAnsi="Tahoma" w:cs="Tahoma"/>
                <w:b/>
                <w:bCs/>
                <w:sz w:val="19"/>
                <w:szCs w:val="19"/>
              </w:rPr>
            </w:pPr>
            <w:r w:rsidRPr="00C83CE1">
              <w:rPr>
                <w:rFonts w:ascii="Tahoma" w:hAnsi="Tahoma" w:cs="Tahoma"/>
                <w:b/>
                <w:bCs/>
                <w:sz w:val="19"/>
                <w:szCs w:val="19"/>
              </w:rPr>
              <w:t>624707</w:t>
            </w:r>
          </w:p>
        </w:tc>
        <w:tc>
          <w:tcPr>
            <w:tcW w:w="1417" w:type="dxa"/>
            <w:tcBorders>
              <w:top w:val="single" w:sz="4" w:space="0" w:color="auto"/>
              <w:left w:val="single" w:sz="4" w:space="0" w:color="auto"/>
              <w:bottom w:val="single" w:sz="4" w:space="0" w:color="auto"/>
              <w:right w:val="single" w:sz="4" w:space="0" w:color="auto"/>
            </w:tcBorders>
          </w:tcPr>
          <w:p w14:paraId="1C0B98AC" w14:textId="1DCDD322" w:rsidR="00E84FC9" w:rsidRPr="00C83CE1" w:rsidRDefault="008B5A81" w:rsidP="00E84FC9">
            <w:pPr>
              <w:jc w:val="center"/>
              <w:rPr>
                <w:rFonts w:ascii="Tahoma" w:hAnsi="Tahoma" w:cs="Tahoma"/>
                <w:b/>
                <w:bCs/>
                <w:sz w:val="19"/>
                <w:szCs w:val="19"/>
              </w:rPr>
            </w:pPr>
            <w:r w:rsidRPr="00C83CE1">
              <w:rPr>
                <w:rFonts w:ascii="Tahoma" w:hAnsi="Tahoma" w:cs="Tahoma"/>
                <w:b/>
                <w:bCs/>
                <w:sz w:val="19"/>
                <w:szCs w:val="19"/>
              </w:rPr>
              <w:t>68106</w:t>
            </w:r>
          </w:p>
        </w:tc>
        <w:tc>
          <w:tcPr>
            <w:tcW w:w="1383" w:type="dxa"/>
            <w:tcBorders>
              <w:top w:val="single" w:sz="4" w:space="0" w:color="auto"/>
              <w:left w:val="single" w:sz="4" w:space="0" w:color="auto"/>
              <w:bottom w:val="single" w:sz="4" w:space="0" w:color="auto"/>
              <w:right w:val="single" w:sz="4" w:space="0" w:color="auto"/>
            </w:tcBorders>
            <w:hideMark/>
          </w:tcPr>
          <w:p w14:paraId="03ECB975" w14:textId="067DC5B1"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1</w:t>
            </w:r>
            <w:r w:rsidR="008B5A81" w:rsidRPr="00C83CE1">
              <w:rPr>
                <w:rFonts w:ascii="Tahoma" w:hAnsi="Tahoma" w:cs="Tahoma"/>
                <w:b/>
                <w:bCs/>
                <w:sz w:val="19"/>
                <w:szCs w:val="19"/>
              </w:rPr>
              <w:t>2.24</w:t>
            </w:r>
            <w:r w:rsidRPr="00C83CE1">
              <w:rPr>
                <w:rFonts w:ascii="Tahoma" w:hAnsi="Tahoma" w:cs="Tahoma"/>
                <w:b/>
                <w:bCs/>
                <w:sz w:val="19"/>
                <w:szCs w:val="19"/>
              </w:rPr>
              <w:t>%</w:t>
            </w:r>
          </w:p>
        </w:tc>
      </w:tr>
    </w:tbl>
    <w:p w14:paraId="546639AE" w14:textId="79F85434" w:rsidR="006D254B" w:rsidRPr="00104E66" w:rsidRDefault="006D254B" w:rsidP="006D254B">
      <w:pPr>
        <w:pStyle w:val="Heading1"/>
        <w:rPr>
          <w:rFonts w:ascii="Tahoma" w:hAnsi="Tahoma" w:cs="Tahoma"/>
          <w:b/>
          <w:bCs/>
          <w:color w:val="000000"/>
          <w:sz w:val="23"/>
          <w:szCs w:val="23"/>
          <w:lang w:val="en-IN"/>
        </w:rPr>
      </w:pPr>
      <w:r w:rsidRPr="00104E66">
        <w:rPr>
          <w:rFonts w:ascii="Tahoma" w:hAnsi="Tahoma" w:cs="Tahoma"/>
          <w:b/>
          <w:bCs/>
          <w:color w:val="000000"/>
          <w:sz w:val="23"/>
          <w:szCs w:val="23"/>
          <w:lang w:val="en-US"/>
        </w:rPr>
        <w:t>2</w:t>
      </w:r>
      <w:r w:rsidR="00183A19">
        <w:rPr>
          <w:rFonts w:ascii="Tahoma" w:hAnsi="Tahoma" w:cs="Tahoma"/>
          <w:b/>
          <w:bCs/>
          <w:color w:val="000000"/>
          <w:sz w:val="23"/>
          <w:szCs w:val="23"/>
          <w:lang w:val="en-US"/>
        </w:rPr>
        <w:t>5</w:t>
      </w:r>
      <w:r w:rsidRPr="00104E66">
        <w:rPr>
          <w:rFonts w:ascii="Tahoma" w:hAnsi="Tahoma" w:cs="Tahoma"/>
          <w:b/>
          <w:bCs/>
          <w:color w:val="000000"/>
          <w:sz w:val="23"/>
          <w:szCs w:val="23"/>
        </w:rPr>
        <w:t>.</w:t>
      </w:r>
      <w:r w:rsidRPr="00104E66">
        <w:rPr>
          <w:rFonts w:ascii="Tahoma" w:hAnsi="Tahoma" w:cs="Tahoma"/>
          <w:b/>
          <w:bCs/>
          <w:color w:val="000000"/>
          <w:sz w:val="23"/>
          <w:szCs w:val="23"/>
          <w:lang w:val="en-IN"/>
        </w:rPr>
        <w:t>4</w:t>
      </w:r>
      <w:r w:rsidRPr="00104E66">
        <w:rPr>
          <w:rFonts w:ascii="Tahoma" w:hAnsi="Tahoma" w:cs="Tahoma"/>
          <w:b/>
          <w:bCs/>
          <w:color w:val="000000"/>
          <w:sz w:val="23"/>
          <w:szCs w:val="23"/>
        </w:rPr>
        <w:t xml:space="preserve">   </w:t>
      </w:r>
      <w:r w:rsidRPr="00104E66">
        <w:rPr>
          <w:rFonts w:ascii="Tahoma" w:hAnsi="Tahoma" w:cs="Tahoma"/>
          <w:b/>
          <w:bCs/>
          <w:color w:val="000000"/>
          <w:sz w:val="23"/>
          <w:szCs w:val="23"/>
          <w:lang w:val="en-IN"/>
        </w:rPr>
        <w:t>ADVANCES</w:t>
      </w:r>
    </w:p>
    <w:p w14:paraId="70BFB36E" w14:textId="77777777" w:rsidR="006D254B" w:rsidRPr="00C301C1" w:rsidRDefault="006D254B" w:rsidP="006D254B">
      <w:pPr>
        <w:jc w:val="right"/>
        <w:rPr>
          <w:rFonts w:ascii="Tahoma" w:hAnsi="Tahoma" w:cs="Tahoma"/>
          <w:sz w:val="23"/>
          <w:szCs w:val="23"/>
          <w:lang w:val="en-IN" w:eastAsia="x-none"/>
        </w:rPr>
      </w:pPr>
      <w:r w:rsidRPr="00C301C1">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276"/>
        <w:gridCol w:w="1524"/>
      </w:tblGrid>
      <w:tr w:rsidR="006D254B" w:rsidRPr="00C83CE1" w14:paraId="256AD7DA" w14:textId="77777777" w:rsidTr="008B5A81">
        <w:trPr>
          <w:cantSplit/>
          <w:trHeight w:val="280"/>
        </w:trPr>
        <w:tc>
          <w:tcPr>
            <w:tcW w:w="2689" w:type="dxa"/>
            <w:vMerge w:val="restart"/>
            <w:tcBorders>
              <w:top w:val="single" w:sz="4" w:space="0" w:color="auto"/>
              <w:left w:val="single" w:sz="4" w:space="0" w:color="auto"/>
              <w:right w:val="single" w:sz="4" w:space="0" w:color="auto"/>
            </w:tcBorders>
            <w:hideMark/>
          </w:tcPr>
          <w:p w14:paraId="05538065"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Aggregate Advances</w:t>
            </w:r>
          </w:p>
        </w:tc>
        <w:tc>
          <w:tcPr>
            <w:tcW w:w="4394" w:type="dxa"/>
            <w:gridSpan w:val="3"/>
            <w:tcBorders>
              <w:top w:val="single" w:sz="4" w:space="0" w:color="auto"/>
              <w:left w:val="single" w:sz="4" w:space="0" w:color="auto"/>
              <w:bottom w:val="single" w:sz="4" w:space="0" w:color="auto"/>
              <w:right w:val="single" w:sz="4" w:space="0" w:color="auto"/>
            </w:tcBorders>
            <w:hideMark/>
          </w:tcPr>
          <w:p w14:paraId="6F7158DD"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800" w:type="dxa"/>
            <w:gridSpan w:val="2"/>
            <w:tcBorders>
              <w:top w:val="single" w:sz="4" w:space="0" w:color="auto"/>
              <w:left w:val="single" w:sz="4" w:space="0" w:color="auto"/>
              <w:bottom w:val="single" w:sz="4" w:space="0" w:color="auto"/>
              <w:right w:val="single" w:sz="4" w:space="0" w:color="auto"/>
            </w:tcBorders>
          </w:tcPr>
          <w:p w14:paraId="6A6AFCA3"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84FC9" w:rsidRPr="00C83CE1" w14:paraId="3235EE5F" w14:textId="77777777" w:rsidTr="008B5A81">
        <w:trPr>
          <w:cantSplit/>
          <w:trHeight w:val="151"/>
        </w:trPr>
        <w:tc>
          <w:tcPr>
            <w:tcW w:w="2689" w:type="dxa"/>
            <w:vMerge/>
            <w:tcBorders>
              <w:left w:val="single" w:sz="4" w:space="0" w:color="auto"/>
              <w:right w:val="single" w:sz="4" w:space="0" w:color="auto"/>
            </w:tcBorders>
            <w:vAlign w:val="center"/>
            <w:hideMark/>
          </w:tcPr>
          <w:p w14:paraId="0EE7897C" w14:textId="77777777" w:rsidR="00E84FC9" w:rsidRPr="00C83CE1" w:rsidRDefault="00E84FC9" w:rsidP="00E84FC9">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639211DE" w14:textId="5CA73755"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75C457D9" w14:textId="16029C36"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Dec.2021</w:t>
            </w:r>
          </w:p>
        </w:tc>
        <w:tc>
          <w:tcPr>
            <w:tcW w:w="1418" w:type="dxa"/>
            <w:vMerge w:val="restart"/>
            <w:tcBorders>
              <w:top w:val="single" w:sz="4" w:space="0" w:color="auto"/>
              <w:left w:val="single" w:sz="4" w:space="0" w:color="auto"/>
              <w:right w:val="single" w:sz="4" w:space="0" w:color="auto"/>
            </w:tcBorders>
          </w:tcPr>
          <w:p w14:paraId="086B16BF" w14:textId="1C67112A"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Dec.2022</w:t>
            </w:r>
          </w:p>
        </w:tc>
        <w:tc>
          <w:tcPr>
            <w:tcW w:w="2800" w:type="dxa"/>
            <w:gridSpan w:val="2"/>
            <w:tcBorders>
              <w:top w:val="single" w:sz="4" w:space="0" w:color="auto"/>
              <w:left w:val="single" w:sz="4" w:space="0" w:color="auto"/>
              <w:bottom w:val="single" w:sz="4" w:space="0" w:color="auto"/>
              <w:right w:val="single" w:sz="4" w:space="0" w:color="auto"/>
            </w:tcBorders>
          </w:tcPr>
          <w:p w14:paraId="0F545B0E" w14:textId="4B0D758E"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 22/Dec. 21</w:t>
            </w:r>
          </w:p>
        </w:tc>
      </w:tr>
      <w:tr w:rsidR="00E84FC9" w:rsidRPr="00C83CE1" w14:paraId="077B2BEC" w14:textId="77777777" w:rsidTr="008B5A81">
        <w:trPr>
          <w:cantSplit/>
          <w:trHeight w:val="377"/>
        </w:trPr>
        <w:tc>
          <w:tcPr>
            <w:tcW w:w="2689" w:type="dxa"/>
            <w:vMerge/>
            <w:tcBorders>
              <w:left w:val="single" w:sz="4" w:space="0" w:color="auto"/>
              <w:bottom w:val="single" w:sz="4" w:space="0" w:color="auto"/>
              <w:right w:val="single" w:sz="4" w:space="0" w:color="auto"/>
            </w:tcBorders>
            <w:vAlign w:val="center"/>
            <w:hideMark/>
          </w:tcPr>
          <w:p w14:paraId="5A067486" w14:textId="77777777" w:rsidR="00E84FC9" w:rsidRPr="00C83CE1" w:rsidRDefault="00E84FC9" w:rsidP="00E84FC9">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44B1137E" w14:textId="77777777" w:rsidR="00E84FC9" w:rsidRPr="00C83CE1" w:rsidRDefault="00E84FC9" w:rsidP="00E84FC9">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5845A84E" w14:textId="77777777" w:rsidR="00E84FC9" w:rsidRPr="00C83CE1" w:rsidRDefault="00E84FC9" w:rsidP="00E84FC9">
            <w:pPr>
              <w:jc w:val="center"/>
              <w:rPr>
                <w:rFonts w:ascii="Tahoma" w:hAnsi="Tahoma" w:cs="Tahoma"/>
                <w:b/>
                <w:bCs/>
                <w:sz w:val="19"/>
                <w:szCs w:val="19"/>
              </w:rPr>
            </w:pPr>
          </w:p>
        </w:tc>
        <w:tc>
          <w:tcPr>
            <w:tcW w:w="1418" w:type="dxa"/>
            <w:vMerge/>
            <w:tcBorders>
              <w:left w:val="single" w:sz="4" w:space="0" w:color="auto"/>
              <w:bottom w:val="single" w:sz="4" w:space="0" w:color="auto"/>
              <w:right w:val="single" w:sz="4" w:space="0" w:color="auto"/>
            </w:tcBorders>
          </w:tcPr>
          <w:p w14:paraId="0356A8E2" w14:textId="77777777" w:rsidR="00E84FC9" w:rsidRPr="00C83CE1" w:rsidRDefault="00E84FC9" w:rsidP="00E84FC9">
            <w:pPr>
              <w:jc w:val="center"/>
              <w:rPr>
                <w:rFonts w:ascii="Tahoma" w:hAnsi="Tahoma" w:cs="Tahoma"/>
                <w:b/>
                <w:bCs/>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E9992D6"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(Absolute)</w:t>
            </w:r>
          </w:p>
        </w:tc>
        <w:tc>
          <w:tcPr>
            <w:tcW w:w="1524" w:type="dxa"/>
            <w:tcBorders>
              <w:top w:val="single" w:sz="4" w:space="0" w:color="auto"/>
              <w:left w:val="single" w:sz="4" w:space="0" w:color="auto"/>
              <w:bottom w:val="single" w:sz="4" w:space="0" w:color="auto"/>
              <w:right w:val="single" w:sz="4" w:space="0" w:color="auto"/>
            </w:tcBorders>
            <w:hideMark/>
          </w:tcPr>
          <w:p w14:paraId="54A2E013"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%age</w:t>
            </w:r>
          </w:p>
        </w:tc>
      </w:tr>
      <w:tr w:rsidR="00E84FC9" w:rsidRPr="00C83CE1" w14:paraId="2B7C784C" w14:textId="77777777" w:rsidTr="008B5A81">
        <w:trPr>
          <w:trHeight w:val="315"/>
        </w:trPr>
        <w:tc>
          <w:tcPr>
            <w:tcW w:w="2689" w:type="dxa"/>
            <w:tcBorders>
              <w:top w:val="single" w:sz="4" w:space="0" w:color="auto"/>
              <w:left w:val="single" w:sz="4" w:space="0" w:color="auto"/>
              <w:bottom w:val="single" w:sz="4" w:space="0" w:color="auto"/>
              <w:right w:val="single" w:sz="4" w:space="0" w:color="auto"/>
            </w:tcBorders>
            <w:hideMark/>
          </w:tcPr>
          <w:p w14:paraId="1B50A93F" w14:textId="77777777" w:rsidR="00E84FC9" w:rsidRPr="00C83CE1" w:rsidRDefault="00E84FC9" w:rsidP="00E84FC9">
            <w:pPr>
              <w:rPr>
                <w:rFonts w:ascii="Tahoma" w:hAnsi="Tahoma" w:cs="Tahoma"/>
                <w:sz w:val="19"/>
                <w:szCs w:val="19"/>
              </w:rPr>
            </w:pPr>
            <w:r w:rsidRPr="00C83CE1">
              <w:rPr>
                <w:rFonts w:ascii="Tahoma" w:hAnsi="Tahoma" w:cs="Tahoma"/>
                <w:sz w:val="19"/>
                <w:szCs w:val="19"/>
              </w:rPr>
              <w:t>Rural</w:t>
            </w:r>
          </w:p>
        </w:tc>
        <w:tc>
          <w:tcPr>
            <w:tcW w:w="1417" w:type="dxa"/>
            <w:tcBorders>
              <w:top w:val="single" w:sz="4" w:space="0" w:color="auto"/>
              <w:left w:val="single" w:sz="4" w:space="0" w:color="auto"/>
              <w:bottom w:val="single" w:sz="4" w:space="0" w:color="auto"/>
              <w:right w:val="single" w:sz="4" w:space="0" w:color="auto"/>
            </w:tcBorders>
          </w:tcPr>
          <w:p w14:paraId="00798552" w14:textId="7D2F7F68" w:rsidR="00E84FC9" w:rsidRPr="00C83CE1" w:rsidRDefault="00E84FC9" w:rsidP="00E84FC9">
            <w:pPr>
              <w:jc w:val="center"/>
              <w:rPr>
                <w:rFonts w:ascii="Tahoma" w:hAnsi="Tahoma" w:cs="Tahoma"/>
                <w:sz w:val="19"/>
                <w:szCs w:val="19"/>
              </w:rPr>
            </w:pPr>
            <w:r w:rsidRPr="00C83CE1">
              <w:rPr>
                <w:rFonts w:ascii="Tahoma" w:hAnsi="Tahoma" w:cs="Tahoma"/>
                <w:sz w:val="19"/>
                <w:szCs w:val="19"/>
              </w:rPr>
              <w:t>31029</w:t>
            </w:r>
          </w:p>
        </w:tc>
        <w:tc>
          <w:tcPr>
            <w:tcW w:w="1559" w:type="dxa"/>
            <w:tcBorders>
              <w:top w:val="single" w:sz="4" w:space="0" w:color="auto"/>
              <w:left w:val="single" w:sz="4" w:space="0" w:color="auto"/>
              <w:bottom w:val="single" w:sz="4" w:space="0" w:color="auto"/>
              <w:right w:val="single" w:sz="4" w:space="0" w:color="auto"/>
            </w:tcBorders>
          </w:tcPr>
          <w:p w14:paraId="50FC4D71" w14:textId="2237B70A" w:rsidR="00E84FC9" w:rsidRPr="00C83CE1" w:rsidRDefault="00E84FC9" w:rsidP="00E84FC9">
            <w:pPr>
              <w:jc w:val="center"/>
              <w:rPr>
                <w:rFonts w:ascii="Tahoma" w:hAnsi="Tahoma" w:cs="Tahoma"/>
                <w:sz w:val="19"/>
                <w:szCs w:val="19"/>
              </w:rPr>
            </w:pPr>
            <w:r w:rsidRPr="00C83CE1">
              <w:rPr>
                <w:rFonts w:ascii="Tahoma" w:hAnsi="Tahoma" w:cs="Tahoma"/>
                <w:sz w:val="19"/>
                <w:szCs w:val="19"/>
              </w:rPr>
              <w:t>33788</w:t>
            </w:r>
          </w:p>
        </w:tc>
        <w:tc>
          <w:tcPr>
            <w:tcW w:w="1418" w:type="dxa"/>
            <w:tcBorders>
              <w:top w:val="single" w:sz="4" w:space="0" w:color="auto"/>
              <w:left w:val="single" w:sz="4" w:space="0" w:color="auto"/>
              <w:bottom w:val="single" w:sz="4" w:space="0" w:color="auto"/>
              <w:right w:val="single" w:sz="4" w:space="0" w:color="auto"/>
            </w:tcBorders>
          </w:tcPr>
          <w:p w14:paraId="7A33B9CC" w14:textId="4FD11CD7" w:rsidR="00E84FC9" w:rsidRPr="00C83CE1" w:rsidRDefault="00E9077C" w:rsidP="00E84FC9">
            <w:pPr>
              <w:jc w:val="center"/>
              <w:rPr>
                <w:rFonts w:ascii="Tahoma" w:hAnsi="Tahoma" w:cs="Tahoma"/>
                <w:sz w:val="19"/>
                <w:szCs w:val="19"/>
              </w:rPr>
            </w:pPr>
            <w:r w:rsidRPr="00C83CE1">
              <w:rPr>
                <w:rFonts w:ascii="Tahoma" w:hAnsi="Tahoma" w:cs="Tahoma"/>
                <w:sz w:val="19"/>
                <w:szCs w:val="19"/>
              </w:rPr>
              <w:t>38955</w:t>
            </w:r>
          </w:p>
        </w:tc>
        <w:tc>
          <w:tcPr>
            <w:tcW w:w="1276" w:type="dxa"/>
            <w:tcBorders>
              <w:top w:val="single" w:sz="4" w:space="0" w:color="auto"/>
              <w:left w:val="single" w:sz="4" w:space="0" w:color="auto"/>
              <w:bottom w:val="single" w:sz="4" w:space="0" w:color="auto"/>
              <w:right w:val="single" w:sz="4" w:space="0" w:color="auto"/>
            </w:tcBorders>
          </w:tcPr>
          <w:p w14:paraId="2D6BB2EF" w14:textId="75F5089D" w:rsidR="00E84FC9" w:rsidRPr="00C83CE1" w:rsidRDefault="00E9077C" w:rsidP="00E84FC9">
            <w:pPr>
              <w:jc w:val="center"/>
              <w:rPr>
                <w:rFonts w:ascii="Tahoma" w:hAnsi="Tahoma" w:cs="Tahoma"/>
                <w:sz w:val="19"/>
                <w:szCs w:val="19"/>
              </w:rPr>
            </w:pPr>
            <w:r w:rsidRPr="00C83CE1">
              <w:rPr>
                <w:rFonts w:ascii="Tahoma" w:hAnsi="Tahoma" w:cs="Tahoma"/>
                <w:sz w:val="19"/>
                <w:szCs w:val="19"/>
              </w:rPr>
              <w:t>5167</w:t>
            </w:r>
          </w:p>
        </w:tc>
        <w:tc>
          <w:tcPr>
            <w:tcW w:w="1524" w:type="dxa"/>
            <w:tcBorders>
              <w:top w:val="single" w:sz="4" w:space="0" w:color="auto"/>
              <w:left w:val="single" w:sz="4" w:space="0" w:color="auto"/>
              <w:bottom w:val="single" w:sz="4" w:space="0" w:color="auto"/>
              <w:right w:val="single" w:sz="4" w:space="0" w:color="auto"/>
            </w:tcBorders>
          </w:tcPr>
          <w:p w14:paraId="17BC3CFD" w14:textId="7090440A" w:rsidR="00E84FC9" w:rsidRPr="00C83CE1" w:rsidRDefault="00E9077C" w:rsidP="00E84FC9">
            <w:pPr>
              <w:jc w:val="center"/>
              <w:rPr>
                <w:rFonts w:ascii="Tahoma" w:hAnsi="Tahoma" w:cs="Tahoma"/>
                <w:sz w:val="19"/>
                <w:szCs w:val="19"/>
              </w:rPr>
            </w:pPr>
            <w:r w:rsidRPr="00C83CE1">
              <w:rPr>
                <w:rFonts w:ascii="Tahoma" w:hAnsi="Tahoma" w:cs="Tahoma"/>
                <w:sz w:val="19"/>
                <w:szCs w:val="19"/>
              </w:rPr>
              <w:t>15.29</w:t>
            </w:r>
            <w:r w:rsidR="00E84FC9" w:rsidRPr="00C83CE1">
              <w:rPr>
                <w:rFonts w:ascii="Tahoma" w:hAnsi="Tahoma" w:cs="Tahoma"/>
                <w:sz w:val="19"/>
                <w:szCs w:val="19"/>
              </w:rPr>
              <w:t>%</w:t>
            </w:r>
          </w:p>
        </w:tc>
      </w:tr>
      <w:tr w:rsidR="00E84FC9" w:rsidRPr="00C83CE1" w14:paraId="11E97EE1" w14:textId="77777777" w:rsidTr="008B5A81">
        <w:trPr>
          <w:trHeight w:val="315"/>
        </w:trPr>
        <w:tc>
          <w:tcPr>
            <w:tcW w:w="2689" w:type="dxa"/>
            <w:tcBorders>
              <w:top w:val="single" w:sz="4" w:space="0" w:color="auto"/>
              <w:left w:val="single" w:sz="4" w:space="0" w:color="auto"/>
              <w:bottom w:val="single" w:sz="4" w:space="0" w:color="auto"/>
              <w:right w:val="single" w:sz="4" w:space="0" w:color="auto"/>
            </w:tcBorders>
            <w:hideMark/>
          </w:tcPr>
          <w:p w14:paraId="611FD2E6" w14:textId="77777777" w:rsidR="00E84FC9" w:rsidRPr="00C83CE1" w:rsidRDefault="00E84FC9" w:rsidP="00E84FC9">
            <w:pPr>
              <w:rPr>
                <w:rFonts w:ascii="Tahoma" w:hAnsi="Tahoma" w:cs="Tahoma"/>
                <w:sz w:val="19"/>
                <w:szCs w:val="19"/>
              </w:rPr>
            </w:pPr>
            <w:r w:rsidRPr="00C83CE1">
              <w:rPr>
                <w:rFonts w:ascii="Tahoma" w:hAnsi="Tahoma" w:cs="Tahoma"/>
                <w:sz w:val="19"/>
                <w:szCs w:val="19"/>
              </w:rPr>
              <w:t>Semi Urban</w:t>
            </w:r>
          </w:p>
        </w:tc>
        <w:tc>
          <w:tcPr>
            <w:tcW w:w="1417" w:type="dxa"/>
            <w:tcBorders>
              <w:top w:val="single" w:sz="4" w:space="0" w:color="auto"/>
              <w:left w:val="single" w:sz="4" w:space="0" w:color="auto"/>
              <w:bottom w:val="single" w:sz="4" w:space="0" w:color="auto"/>
              <w:right w:val="single" w:sz="4" w:space="0" w:color="auto"/>
            </w:tcBorders>
          </w:tcPr>
          <w:p w14:paraId="1CEAB2D9" w14:textId="4E75B0A8" w:rsidR="00E84FC9" w:rsidRPr="00C83CE1" w:rsidRDefault="00E84FC9" w:rsidP="00E84FC9">
            <w:pPr>
              <w:jc w:val="center"/>
              <w:rPr>
                <w:rFonts w:ascii="Tahoma" w:hAnsi="Tahoma" w:cs="Tahoma"/>
                <w:sz w:val="19"/>
                <w:szCs w:val="19"/>
              </w:rPr>
            </w:pPr>
            <w:r w:rsidRPr="00C83CE1">
              <w:rPr>
                <w:rFonts w:ascii="Tahoma" w:hAnsi="Tahoma" w:cs="Tahoma"/>
                <w:sz w:val="19"/>
                <w:szCs w:val="19"/>
              </w:rPr>
              <w:t>42967</w:t>
            </w:r>
          </w:p>
        </w:tc>
        <w:tc>
          <w:tcPr>
            <w:tcW w:w="1559" w:type="dxa"/>
            <w:tcBorders>
              <w:top w:val="single" w:sz="4" w:space="0" w:color="auto"/>
              <w:left w:val="single" w:sz="4" w:space="0" w:color="auto"/>
              <w:bottom w:val="single" w:sz="4" w:space="0" w:color="auto"/>
              <w:right w:val="single" w:sz="4" w:space="0" w:color="auto"/>
            </w:tcBorders>
          </w:tcPr>
          <w:p w14:paraId="72DBFAE2" w14:textId="1406F573" w:rsidR="00E84FC9" w:rsidRPr="00C83CE1" w:rsidRDefault="00E84FC9" w:rsidP="00E84FC9">
            <w:pPr>
              <w:jc w:val="center"/>
              <w:rPr>
                <w:rFonts w:ascii="Tahoma" w:hAnsi="Tahoma" w:cs="Tahoma"/>
                <w:sz w:val="19"/>
                <w:szCs w:val="19"/>
              </w:rPr>
            </w:pPr>
            <w:r w:rsidRPr="00C83CE1">
              <w:rPr>
                <w:rFonts w:ascii="Tahoma" w:hAnsi="Tahoma" w:cs="Tahoma"/>
                <w:sz w:val="19"/>
                <w:szCs w:val="19"/>
              </w:rPr>
              <w:t>48732</w:t>
            </w:r>
          </w:p>
        </w:tc>
        <w:tc>
          <w:tcPr>
            <w:tcW w:w="1418" w:type="dxa"/>
            <w:tcBorders>
              <w:top w:val="single" w:sz="4" w:space="0" w:color="auto"/>
              <w:left w:val="single" w:sz="4" w:space="0" w:color="auto"/>
              <w:bottom w:val="single" w:sz="4" w:space="0" w:color="auto"/>
              <w:right w:val="single" w:sz="4" w:space="0" w:color="auto"/>
            </w:tcBorders>
          </w:tcPr>
          <w:p w14:paraId="7C3497F3" w14:textId="449FE6C5" w:rsidR="00E84FC9" w:rsidRPr="00C83CE1" w:rsidRDefault="00E9077C" w:rsidP="00E84FC9">
            <w:pPr>
              <w:jc w:val="center"/>
              <w:rPr>
                <w:rFonts w:ascii="Tahoma" w:hAnsi="Tahoma" w:cs="Tahoma"/>
                <w:sz w:val="19"/>
                <w:szCs w:val="19"/>
              </w:rPr>
            </w:pPr>
            <w:r w:rsidRPr="00C83CE1">
              <w:rPr>
                <w:rFonts w:ascii="Tahoma" w:hAnsi="Tahoma" w:cs="Tahoma"/>
                <w:sz w:val="19"/>
                <w:szCs w:val="19"/>
              </w:rPr>
              <w:t>59735</w:t>
            </w:r>
          </w:p>
        </w:tc>
        <w:tc>
          <w:tcPr>
            <w:tcW w:w="1276" w:type="dxa"/>
            <w:tcBorders>
              <w:top w:val="single" w:sz="4" w:space="0" w:color="auto"/>
              <w:left w:val="single" w:sz="4" w:space="0" w:color="auto"/>
              <w:bottom w:val="single" w:sz="4" w:space="0" w:color="auto"/>
              <w:right w:val="single" w:sz="4" w:space="0" w:color="auto"/>
            </w:tcBorders>
          </w:tcPr>
          <w:p w14:paraId="08B63C31" w14:textId="6F289F98" w:rsidR="00E84FC9" w:rsidRPr="00C83CE1" w:rsidRDefault="00E9077C" w:rsidP="00E84FC9">
            <w:pPr>
              <w:jc w:val="center"/>
              <w:rPr>
                <w:rFonts w:ascii="Tahoma" w:hAnsi="Tahoma" w:cs="Tahoma"/>
                <w:sz w:val="19"/>
                <w:szCs w:val="19"/>
              </w:rPr>
            </w:pPr>
            <w:r w:rsidRPr="00C83CE1">
              <w:rPr>
                <w:rFonts w:ascii="Tahoma" w:hAnsi="Tahoma" w:cs="Tahoma"/>
                <w:sz w:val="19"/>
                <w:szCs w:val="19"/>
              </w:rPr>
              <w:t>11003</w:t>
            </w:r>
          </w:p>
        </w:tc>
        <w:tc>
          <w:tcPr>
            <w:tcW w:w="1524" w:type="dxa"/>
            <w:tcBorders>
              <w:top w:val="single" w:sz="4" w:space="0" w:color="auto"/>
              <w:left w:val="single" w:sz="4" w:space="0" w:color="auto"/>
              <w:bottom w:val="single" w:sz="4" w:space="0" w:color="auto"/>
              <w:right w:val="single" w:sz="4" w:space="0" w:color="auto"/>
            </w:tcBorders>
          </w:tcPr>
          <w:p w14:paraId="522FE177" w14:textId="5E460CCB" w:rsidR="00E84FC9" w:rsidRPr="00C83CE1" w:rsidRDefault="00E9077C" w:rsidP="00E84FC9">
            <w:pPr>
              <w:jc w:val="center"/>
              <w:rPr>
                <w:rFonts w:ascii="Tahoma" w:hAnsi="Tahoma" w:cs="Tahoma"/>
                <w:sz w:val="19"/>
                <w:szCs w:val="19"/>
              </w:rPr>
            </w:pPr>
            <w:r w:rsidRPr="00C83CE1">
              <w:rPr>
                <w:rFonts w:ascii="Tahoma" w:hAnsi="Tahoma" w:cs="Tahoma"/>
                <w:sz w:val="19"/>
                <w:szCs w:val="19"/>
              </w:rPr>
              <w:t>22.58</w:t>
            </w:r>
            <w:r w:rsidR="00E84FC9" w:rsidRPr="00C83CE1">
              <w:rPr>
                <w:rFonts w:ascii="Tahoma" w:hAnsi="Tahoma" w:cs="Tahoma"/>
                <w:sz w:val="19"/>
                <w:szCs w:val="19"/>
              </w:rPr>
              <w:t>%</w:t>
            </w:r>
          </w:p>
        </w:tc>
      </w:tr>
      <w:tr w:rsidR="00E84FC9" w:rsidRPr="00C83CE1" w14:paraId="5DCE2494" w14:textId="77777777" w:rsidTr="008B5A81">
        <w:trPr>
          <w:trHeight w:val="315"/>
        </w:trPr>
        <w:tc>
          <w:tcPr>
            <w:tcW w:w="2689" w:type="dxa"/>
            <w:tcBorders>
              <w:top w:val="single" w:sz="4" w:space="0" w:color="auto"/>
              <w:left w:val="single" w:sz="4" w:space="0" w:color="auto"/>
              <w:bottom w:val="single" w:sz="4" w:space="0" w:color="auto"/>
              <w:right w:val="single" w:sz="4" w:space="0" w:color="auto"/>
            </w:tcBorders>
            <w:hideMark/>
          </w:tcPr>
          <w:p w14:paraId="45B53FC0" w14:textId="77777777" w:rsidR="00E84FC9" w:rsidRPr="00C83CE1" w:rsidRDefault="00E84FC9" w:rsidP="00E84FC9">
            <w:pPr>
              <w:rPr>
                <w:rFonts w:ascii="Tahoma" w:hAnsi="Tahoma" w:cs="Tahoma"/>
                <w:sz w:val="19"/>
                <w:szCs w:val="19"/>
              </w:rPr>
            </w:pPr>
            <w:r w:rsidRPr="00C83CE1">
              <w:rPr>
                <w:rFonts w:ascii="Tahoma" w:hAnsi="Tahoma" w:cs="Tahoma"/>
                <w:sz w:val="19"/>
                <w:szCs w:val="19"/>
              </w:rPr>
              <w:t>Urban</w:t>
            </w:r>
          </w:p>
        </w:tc>
        <w:tc>
          <w:tcPr>
            <w:tcW w:w="1417" w:type="dxa"/>
            <w:tcBorders>
              <w:top w:val="single" w:sz="4" w:space="0" w:color="auto"/>
              <w:left w:val="single" w:sz="4" w:space="0" w:color="auto"/>
              <w:bottom w:val="single" w:sz="4" w:space="0" w:color="auto"/>
              <w:right w:val="single" w:sz="4" w:space="0" w:color="auto"/>
            </w:tcBorders>
          </w:tcPr>
          <w:p w14:paraId="555B8390" w14:textId="6A02FD23" w:rsidR="00E84FC9" w:rsidRPr="00C83CE1" w:rsidRDefault="00E84FC9" w:rsidP="00E84FC9">
            <w:pPr>
              <w:jc w:val="center"/>
              <w:rPr>
                <w:rFonts w:ascii="Tahoma" w:hAnsi="Tahoma" w:cs="Tahoma"/>
                <w:sz w:val="19"/>
                <w:szCs w:val="19"/>
              </w:rPr>
            </w:pPr>
            <w:r w:rsidRPr="00C83CE1">
              <w:rPr>
                <w:rFonts w:ascii="Tahoma" w:hAnsi="Tahoma" w:cs="Tahoma"/>
                <w:sz w:val="19"/>
                <w:szCs w:val="19"/>
              </w:rPr>
              <w:t>248239</w:t>
            </w:r>
          </w:p>
        </w:tc>
        <w:tc>
          <w:tcPr>
            <w:tcW w:w="1559" w:type="dxa"/>
            <w:tcBorders>
              <w:top w:val="single" w:sz="4" w:space="0" w:color="auto"/>
              <w:left w:val="single" w:sz="4" w:space="0" w:color="auto"/>
              <w:bottom w:val="single" w:sz="4" w:space="0" w:color="auto"/>
              <w:right w:val="single" w:sz="4" w:space="0" w:color="auto"/>
            </w:tcBorders>
          </w:tcPr>
          <w:p w14:paraId="32D30AD9" w14:textId="0FB6290B" w:rsidR="00E84FC9" w:rsidRPr="00C83CE1" w:rsidRDefault="00E84FC9" w:rsidP="00E84FC9">
            <w:pPr>
              <w:jc w:val="center"/>
              <w:rPr>
                <w:rFonts w:ascii="Tahoma" w:hAnsi="Tahoma" w:cs="Tahoma"/>
                <w:sz w:val="19"/>
                <w:szCs w:val="19"/>
              </w:rPr>
            </w:pPr>
            <w:r w:rsidRPr="00C83CE1">
              <w:rPr>
                <w:rFonts w:ascii="Tahoma" w:hAnsi="Tahoma" w:cs="Tahoma"/>
                <w:sz w:val="19"/>
                <w:szCs w:val="19"/>
              </w:rPr>
              <w:t>296467</w:t>
            </w:r>
          </w:p>
        </w:tc>
        <w:tc>
          <w:tcPr>
            <w:tcW w:w="1418" w:type="dxa"/>
            <w:tcBorders>
              <w:top w:val="single" w:sz="4" w:space="0" w:color="auto"/>
              <w:left w:val="single" w:sz="4" w:space="0" w:color="auto"/>
              <w:bottom w:val="single" w:sz="4" w:space="0" w:color="auto"/>
              <w:right w:val="single" w:sz="4" w:space="0" w:color="auto"/>
            </w:tcBorders>
          </w:tcPr>
          <w:p w14:paraId="6553F102" w14:textId="7554077F" w:rsidR="00E84FC9" w:rsidRPr="00C83CE1" w:rsidRDefault="00E9077C" w:rsidP="00E84FC9">
            <w:pPr>
              <w:jc w:val="center"/>
              <w:rPr>
                <w:rFonts w:ascii="Tahoma" w:hAnsi="Tahoma" w:cs="Tahoma"/>
                <w:sz w:val="19"/>
                <w:szCs w:val="19"/>
              </w:rPr>
            </w:pPr>
            <w:r w:rsidRPr="00C83CE1">
              <w:rPr>
                <w:rFonts w:ascii="Tahoma" w:hAnsi="Tahoma" w:cs="Tahoma"/>
                <w:sz w:val="19"/>
                <w:szCs w:val="19"/>
              </w:rPr>
              <w:t>357939</w:t>
            </w:r>
          </w:p>
        </w:tc>
        <w:tc>
          <w:tcPr>
            <w:tcW w:w="1276" w:type="dxa"/>
            <w:tcBorders>
              <w:top w:val="single" w:sz="4" w:space="0" w:color="auto"/>
              <w:left w:val="single" w:sz="4" w:space="0" w:color="auto"/>
              <w:bottom w:val="single" w:sz="4" w:space="0" w:color="auto"/>
              <w:right w:val="single" w:sz="4" w:space="0" w:color="auto"/>
            </w:tcBorders>
          </w:tcPr>
          <w:p w14:paraId="6051D32F" w14:textId="4D081972" w:rsidR="00E84FC9" w:rsidRPr="00C83CE1" w:rsidRDefault="00E9077C" w:rsidP="00E84FC9">
            <w:pPr>
              <w:jc w:val="center"/>
              <w:rPr>
                <w:rFonts w:ascii="Tahoma" w:hAnsi="Tahoma" w:cs="Tahoma"/>
                <w:sz w:val="19"/>
                <w:szCs w:val="19"/>
              </w:rPr>
            </w:pPr>
            <w:r w:rsidRPr="00C83CE1">
              <w:rPr>
                <w:rFonts w:ascii="Tahoma" w:hAnsi="Tahoma" w:cs="Tahoma"/>
                <w:sz w:val="19"/>
                <w:szCs w:val="19"/>
              </w:rPr>
              <w:t>61472</w:t>
            </w:r>
          </w:p>
        </w:tc>
        <w:tc>
          <w:tcPr>
            <w:tcW w:w="1524" w:type="dxa"/>
            <w:tcBorders>
              <w:top w:val="single" w:sz="4" w:space="0" w:color="auto"/>
              <w:left w:val="single" w:sz="4" w:space="0" w:color="auto"/>
              <w:bottom w:val="single" w:sz="4" w:space="0" w:color="auto"/>
              <w:right w:val="single" w:sz="4" w:space="0" w:color="auto"/>
            </w:tcBorders>
          </w:tcPr>
          <w:p w14:paraId="3E1F9CC6" w14:textId="02432A42" w:rsidR="00E84FC9" w:rsidRPr="00C83CE1" w:rsidRDefault="00E9077C" w:rsidP="00E84FC9">
            <w:pPr>
              <w:jc w:val="center"/>
              <w:rPr>
                <w:rFonts w:ascii="Tahoma" w:hAnsi="Tahoma" w:cs="Tahoma"/>
                <w:sz w:val="19"/>
                <w:szCs w:val="19"/>
              </w:rPr>
            </w:pPr>
            <w:r w:rsidRPr="00C83CE1">
              <w:rPr>
                <w:rFonts w:ascii="Tahoma" w:hAnsi="Tahoma" w:cs="Tahoma"/>
                <w:sz w:val="19"/>
                <w:szCs w:val="19"/>
              </w:rPr>
              <w:t>20.73</w:t>
            </w:r>
            <w:r w:rsidR="00E84FC9" w:rsidRPr="00C83CE1">
              <w:rPr>
                <w:rFonts w:ascii="Tahoma" w:hAnsi="Tahoma" w:cs="Tahoma"/>
                <w:sz w:val="19"/>
                <w:szCs w:val="19"/>
              </w:rPr>
              <w:t>%</w:t>
            </w:r>
          </w:p>
        </w:tc>
      </w:tr>
      <w:tr w:rsidR="00E84FC9" w:rsidRPr="00C83CE1" w14:paraId="01EF2B1B" w14:textId="77777777" w:rsidTr="008B5A81">
        <w:trPr>
          <w:trHeight w:val="332"/>
        </w:trPr>
        <w:tc>
          <w:tcPr>
            <w:tcW w:w="2689" w:type="dxa"/>
            <w:tcBorders>
              <w:top w:val="single" w:sz="4" w:space="0" w:color="auto"/>
              <w:left w:val="single" w:sz="4" w:space="0" w:color="auto"/>
              <w:bottom w:val="single" w:sz="4" w:space="0" w:color="auto"/>
              <w:right w:val="single" w:sz="4" w:space="0" w:color="auto"/>
            </w:tcBorders>
            <w:hideMark/>
          </w:tcPr>
          <w:p w14:paraId="485E3B00" w14:textId="77777777" w:rsidR="00E84FC9" w:rsidRPr="00C83CE1" w:rsidRDefault="00E84FC9" w:rsidP="00E84FC9">
            <w:pPr>
              <w:rPr>
                <w:rFonts w:ascii="Tahoma" w:hAnsi="Tahoma" w:cs="Tahoma"/>
                <w:b/>
                <w:bCs/>
                <w:sz w:val="19"/>
                <w:szCs w:val="19"/>
              </w:rPr>
            </w:pPr>
            <w:r w:rsidRPr="00C83CE1">
              <w:rPr>
                <w:rFonts w:ascii="Tahoma" w:hAnsi="Tahoma" w:cs="Tahoma"/>
                <w:b/>
                <w:bCs/>
                <w:sz w:val="19"/>
                <w:szCs w:val="19"/>
              </w:rPr>
              <w:t>Total</w:t>
            </w:r>
          </w:p>
        </w:tc>
        <w:tc>
          <w:tcPr>
            <w:tcW w:w="1417" w:type="dxa"/>
            <w:tcBorders>
              <w:top w:val="single" w:sz="4" w:space="0" w:color="auto"/>
              <w:left w:val="single" w:sz="4" w:space="0" w:color="auto"/>
              <w:bottom w:val="single" w:sz="4" w:space="0" w:color="auto"/>
              <w:right w:val="single" w:sz="4" w:space="0" w:color="auto"/>
            </w:tcBorders>
          </w:tcPr>
          <w:p w14:paraId="620A44CB" w14:textId="5A51521A"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322235</w:t>
            </w:r>
          </w:p>
        </w:tc>
        <w:tc>
          <w:tcPr>
            <w:tcW w:w="1559" w:type="dxa"/>
            <w:tcBorders>
              <w:top w:val="single" w:sz="4" w:space="0" w:color="auto"/>
              <w:left w:val="single" w:sz="4" w:space="0" w:color="auto"/>
              <w:bottom w:val="single" w:sz="4" w:space="0" w:color="auto"/>
              <w:right w:val="single" w:sz="4" w:space="0" w:color="auto"/>
            </w:tcBorders>
          </w:tcPr>
          <w:p w14:paraId="3EFDF8C3" w14:textId="7CC797BE"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378987</w:t>
            </w:r>
          </w:p>
        </w:tc>
        <w:tc>
          <w:tcPr>
            <w:tcW w:w="1418" w:type="dxa"/>
            <w:tcBorders>
              <w:top w:val="single" w:sz="4" w:space="0" w:color="auto"/>
              <w:left w:val="single" w:sz="4" w:space="0" w:color="auto"/>
              <w:bottom w:val="single" w:sz="4" w:space="0" w:color="auto"/>
              <w:right w:val="single" w:sz="4" w:space="0" w:color="auto"/>
            </w:tcBorders>
          </w:tcPr>
          <w:p w14:paraId="303D2297" w14:textId="12B7C2DB" w:rsidR="00E84FC9" w:rsidRPr="00C83CE1" w:rsidRDefault="00E9077C" w:rsidP="00E84FC9">
            <w:pPr>
              <w:jc w:val="center"/>
              <w:rPr>
                <w:rFonts w:ascii="Tahoma" w:hAnsi="Tahoma" w:cs="Tahoma"/>
                <w:b/>
                <w:bCs/>
                <w:sz w:val="19"/>
                <w:szCs w:val="19"/>
              </w:rPr>
            </w:pPr>
            <w:r w:rsidRPr="00C83CE1">
              <w:rPr>
                <w:rFonts w:ascii="Tahoma" w:hAnsi="Tahoma" w:cs="Tahoma"/>
                <w:b/>
                <w:bCs/>
                <w:sz w:val="19"/>
                <w:szCs w:val="19"/>
              </w:rPr>
              <w:t>456629</w:t>
            </w:r>
          </w:p>
        </w:tc>
        <w:tc>
          <w:tcPr>
            <w:tcW w:w="1276" w:type="dxa"/>
            <w:tcBorders>
              <w:top w:val="single" w:sz="4" w:space="0" w:color="auto"/>
              <w:left w:val="single" w:sz="4" w:space="0" w:color="auto"/>
              <w:bottom w:val="single" w:sz="4" w:space="0" w:color="auto"/>
              <w:right w:val="single" w:sz="4" w:space="0" w:color="auto"/>
            </w:tcBorders>
          </w:tcPr>
          <w:p w14:paraId="3464B4DA" w14:textId="73C34525" w:rsidR="00E84FC9" w:rsidRPr="00C83CE1" w:rsidRDefault="00E9077C" w:rsidP="00E84FC9">
            <w:pPr>
              <w:jc w:val="center"/>
              <w:rPr>
                <w:rFonts w:ascii="Tahoma" w:hAnsi="Tahoma" w:cs="Tahoma"/>
                <w:b/>
                <w:bCs/>
                <w:sz w:val="19"/>
                <w:szCs w:val="19"/>
              </w:rPr>
            </w:pPr>
            <w:r w:rsidRPr="00C83CE1">
              <w:rPr>
                <w:rFonts w:ascii="Tahoma" w:hAnsi="Tahoma" w:cs="Tahoma"/>
                <w:b/>
                <w:bCs/>
                <w:sz w:val="19"/>
                <w:szCs w:val="19"/>
              </w:rPr>
              <w:t>77642</w:t>
            </w:r>
          </w:p>
        </w:tc>
        <w:tc>
          <w:tcPr>
            <w:tcW w:w="1524" w:type="dxa"/>
            <w:tcBorders>
              <w:top w:val="single" w:sz="4" w:space="0" w:color="auto"/>
              <w:left w:val="single" w:sz="4" w:space="0" w:color="auto"/>
              <w:bottom w:val="single" w:sz="4" w:space="0" w:color="auto"/>
              <w:right w:val="single" w:sz="4" w:space="0" w:color="auto"/>
            </w:tcBorders>
            <w:hideMark/>
          </w:tcPr>
          <w:p w14:paraId="167AD94D" w14:textId="604E6B09" w:rsidR="00E84FC9" w:rsidRPr="00C83CE1" w:rsidRDefault="00E9077C" w:rsidP="00E84FC9">
            <w:pPr>
              <w:jc w:val="center"/>
              <w:rPr>
                <w:rFonts w:ascii="Tahoma" w:hAnsi="Tahoma" w:cs="Tahoma"/>
                <w:b/>
                <w:bCs/>
                <w:sz w:val="19"/>
                <w:szCs w:val="19"/>
              </w:rPr>
            </w:pPr>
            <w:r w:rsidRPr="00C83CE1">
              <w:rPr>
                <w:rFonts w:ascii="Tahoma" w:hAnsi="Tahoma" w:cs="Tahoma"/>
                <w:b/>
                <w:bCs/>
                <w:sz w:val="19"/>
                <w:szCs w:val="19"/>
              </w:rPr>
              <w:t>20.49</w:t>
            </w:r>
            <w:r w:rsidR="00E84FC9" w:rsidRPr="00C83CE1">
              <w:rPr>
                <w:rFonts w:ascii="Tahoma" w:hAnsi="Tahoma" w:cs="Tahoma"/>
                <w:b/>
                <w:bCs/>
                <w:sz w:val="19"/>
                <w:szCs w:val="19"/>
              </w:rPr>
              <w:t>%</w:t>
            </w:r>
          </w:p>
        </w:tc>
      </w:tr>
    </w:tbl>
    <w:p w14:paraId="4F554CE6" w14:textId="77777777" w:rsidR="006D254B" w:rsidRPr="00104E66" w:rsidRDefault="006D254B" w:rsidP="006D254B">
      <w:pPr>
        <w:pStyle w:val="Heading1"/>
        <w:rPr>
          <w:rFonts w:ascii="Tahoma" w:hAnsi="Tahoma" w:cs="Tahoma"/>
          <w:b/>
          <w:bCs/>
          <w:color w:val="000000"/>
          <w:sz w:val="23"/>
          <w:szCs w:val="23"/>
          <w:lang w:val="en-US"/>
        </w:rPr>
      </w:pPr>
    </w:p>
    <w:p w14:paraId="7C1E998E" w14:textId="4A098825" w:rsidR="006D254B" w:rsidRPr="00104E66" w:rsidRDefault="006D254B" w:rsidP="006D254B">
      <w:pPr>
        <w:pStyle w:val="Heading1"/>
        <w:rPr>
          <w:rFonts w:ascii="Tahoma" w:hAnsi="Tahoma" w:cs="Tahoma"/>
          <w:b/>
          <w:bCs/>
          <w:sz w:val="23"/>
          <w:szCs w:val="23"/>
        </w:rPr>
      </w:pPr>
      <w:r w:rsidRPr="00104E66">
        <w:rPr>
          <w:rFonts w:ascii="Tahoma" w:hAnsi="Tahoma" w:cs="Tahoma"/>
          <w:b/>
          <w:bCs/>
          <w:color w:val="000000"/>
          <w:sz w:val="23"/>
          <w:szCs w:val="23"/>
          <w:lang w:val="en-US"/>
        </w:rPr>
        <w:t>2</w:t>
      </w:r>
      <w:r w:rsidR="00183A19">
        <w:rPr>
          <w:rFonts w:ascii="Tahoma" w:hAnsi="Tahoma" w:cs="Tahoma"/>
          <w:b/>
          <w:bCs/>
          <w:color w:val="000000"/>
          <w:sz w:val="23"/>
          <w:szCs w:val="23"/>
          <w:lang w:val="en-US"/>
        </w:rPr>
        <w:t>5</w:t>
      </w:r>
      <w:r w:rsidRPr="00104E66">
        <w:rPr>
          <w:rFonts w:ascii="Tahoma" w:hAnsi="Tahoma" w:cs="Tahoma"/>
          <w:b/>
          <w:bCs/>
          <w:color w:val="000000"/>
          <w:sz w:val="23"/>
          <w:szCs w:val="23"/>
        </w:rPr>
        <w:t>.</w:t>
      </w:r>
      <w:r w:rsidRPr="00104E66">
        <w:rPr>
          <w:rFonts w:ascii="Tahoma" w:hAnsi="Tahoma" w:cs="Tahoma"/>
          <w:b/>
          <w:bCs/>
          <w:color w:val="000000"/>
          <w:sz w:val="23"/>
          <w:szCs w:val="23"/>
          <w:lang w:val="en-IN"/>
        </w:rPr>
        <w:t>5</w:t>
      </w:r>
      <w:r w:rsidRPr="00104E66">
        <w:rPr>
          <w:rFonts w:ascii="Tahoma" w:hAnsi="Tahoma" w:cs="Tahoma"/>
          <w:b/>
          <w:bCs/>
          <w:color w:val="000000"/>
          <w:sz w:val="23"/>
          <w:szCs w:val="23"/>
        </w:rPr>
        <w:t xml:space="preserve">   </w:t>
      </w:r>
      <w:r w:rsidRPr="00104E66">
        <w:rPr>
          <w:rFonts w:ascii="Tahoma" w:hAnsi="Tahoma" w:cs="Tahoma"/>
          <w:b/>
          <w:bCs/>
          <w:color w:val="000000"/>
          <w:sz w:val="23"/>
          <w:szCs w:val="23"/>
          <w:lang w:val="en-IN"/>
        </w:rPr>
        <w:t>PS ADVANCES</w:t>
      </w:r>
    </w:p>
    <w:p w14:paraId="3CF5E448" w14:textId="77777777" w:rsidR="006D254B" w:rsidRPr="00C301C1" w:rsidRDefault="006D254B" w:rsidP="006D254B">
      <w:pPr>
        <w:jc w:val="right"/>
        <w:rPr>
          <w:rFonts w:ascii="Tahoma" w:hAnsi="Tahoma" w:cs="Tahoma"/>
          <w:sz w:val="23"/>
          <w:szCs w:val="23"/>
          <w:lang w:val="en-IN" w:eastAsia="x-none"/>
        </w:rPr>
      </w:pPr>
      <w:r w:rsidRPr="00C301C1">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559"/>
        <w:gridCol w:w="1241"/>
      </w:tblGrid>
      <w:tr w:rsidR="006D254B" w:rsidRPr="00C83CE1" w14:paraId="594346CA" w14:textId="77777777" w:rsidTr="00A91D3D">
        <w:trPr>
          <w:cantSplit/>
          <w:trHeight w:val="280"/>
        </w:trPr>
        <w:tc>
          <w:tcPr>
            <w:tcW w:w="2689" w:type="dxa"/>
            <w:vMerge w:val="restart"/>
            <w:tcBorders>
              <w:top w:val="single" w:sz="4" w:space="0" w:color="auto"/>
              <w:left w:val="single" w:sz="4" w:space="0" w:color="auto"/>
              <w:right w:val="single" w:sz="4" w:space="0" w:color="auto"/>
            </w:tcBorders>
            <w:hideMark/>
          </w:tcPr>
          <w:p w14:paraId="40437633"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Sector</w:t>
            </w:r>
          </w:p>
        </w:tc>
        <w:tc>
          <w:tcPr>
            <w:tcW w:w="4394" w:type="dxa"/>
            <w:gridSpan w:val="3"/>
            <w:tcBorders>
              <w:top w:val="single" w:sz="4" w:space="0" w:color="auto"/>
              <w:left w:val="single" w:sz="4" w:space="0" w:color="auto"/>
              <w:bottom w:val="single" w:sz="4" w:space="0" w:color="auto"/>
              <w:right w:val="single" w:sz="4" w:space="0" w:color="auto"/>
            </w:tcBorders>
            <w:hideMark/>
          </w:tcPr>
          <w:p w14:paraId="771A4669"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800" w:type="dxa"/>
            <w:gridSpan w:val="2"/>
            <w:tcBorders>
              <w:top w:val="single" w:sz="4" w:space="0" w:color="auto"/>
              <w:left w:val="single" w:sz="4" w:space="0" w:color="auto"/>
              <w:bottom w:val="single" w:sz="4" w:space="0" w:color="auto"/>
              <w:right w:val="single" w:sz="4" w:space="0" w:color="auto"/>
            </w:tcBorders>
          </w:tcPr>
          <w:p w14:paraId="460C19B6"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84FC9" w:rsidRPr="00C83CE1" w14:paraId="2AFDE8EF" w14:textId="77777777" w:rsidTr="00A91D3D">
        <w:trPr>
          <w:cantSplit/>
          <w:trHeight w:val="151"/>
        </w:trPr>
        <w:tc>
          <w:tcPr>
            <w:tcW w:w="2689" w:type="dxa"/>
            <w:vMerge/>
            <w:tcBorders>
              <w:left w:val="single" w:sz="4" w:space="0" w:color="auto"/>
              <w:right w:val="single" w:sz="4" w:space="0" w:color="auto"/>
            </w:tcBorders>
            <w:vAlign w:val="center"/>
            <w:hideMark/>
          </w:tcPr>
          <w:p w14:paraId="04FF8DE6" w14:textId="77777777" w:rsidR="00E84FC9" w:rsidRPr="00C83CE1" w:rsidRDefault="00E84FC9" w:rsidP="00E84FC9">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5AF37437" w14:textId="0E6DDEF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48BE3CA5" w14:textId="280F6D3E"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Dec.2021</w:t>
            </w:r>
          </w:p>
        </w:tc>
        <w:tc>
          <w:tcPr>
            <w:tcW w:w="1418" w:type="dxa"/>
            <w:vMerge w:val="restart"/>
            <w:tcBorders>
              <w:top w:val="single" w:sz="4" w:space="0" w:color="auto"/>
              <w:left w:val="single" w:sz="4" w:space="0" w:color="auto"/>
              <w:right w:val="single" w:sz="4" w:space="0" w:color="auto"/>
            </w:tcBorders>
          </w:tcPr>
          <w:p w14:paraId="4529578A" w14:textId="1E394AB5"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Dec.2022</w:t>
            </w:r>
          </w:p>
        </w:tc>
        <w:tc>
          <w:tcPr>
            <w:tcW w:w="2800" w:type="dxa"/>
            <w:gridSpan w:val="2"/>
            <w:tcBorders>
              <w:top w:val="single" w:sz="4" w:space="0" w:color="auto"/>
              <w:left w:val="single" w:sz="4" w:space="0" w:color="auto"/>
              <w:bottom w:val="single" w:sz="4" w:space="0" w:color="auto"/>
              <w:right w:val="single" w:sz="4" w:space="0" w:color="auto"/>
            </w:tcBorders>
          </w:tcPr>
          <w:p w14:paraId="5E101B8D" w14:textId="1FE979AF"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Dec. 22/Dec. 21</w:t>
            </w:r>
          </w:p>
        </w:tc>
      </w:tr>
      <w:tr w:rsidR="00E84FC9" w:rsidRPr="00C83CE1" w14:paraId="368E0B52" w14:textId="77777777" w:rsidTr="00A91D3D">
        <w:trPr>
          <w:cantSplit/>
          <w:trHeight w:val="151"/>
        </w:trPr>
        <w:tc>
          <w:tcPr>
            <w:tcW w:w="2689" w:type="dxa"/>
            <w:vMerge/>
            <w:tcBorders>
              <w:left w:val="single" w:sz="4" w:space="0" w:color="auto"/>
              <w:bottom w:val="single" w:sz="4" w:space="0" w:color="auto"/>
              <w:right w:val="single" w:sz="4" w:space="0" w:color="auto"/>
            </w:tcBorders>
            <w:vAlign w:val="center"/>
            <w:hideMark/>
          </w:tcPr>
          <w:p w14:paraId="69DDE433" w14:textId="77777777" w:rsidR="00E84FC9" w:rsidRPr="00C83CE1" w:rsidRDefault="00E84FC9" w:rsidP="00E84FC9">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00886E65" w14:textId="77777777" w:rsidR="00E84FC9" w:rsidRPr="00C83CE1" w:rsidRDefault="00E84FC9" w:rsidP="00E84FC9">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0CFFC175" w14:textId="77777777" w:rsidR="00E84FC9" w:rsidRPr="00C83CE1" w:rsidRDefault="00E84FC9" w:rsidP="00E84FC9">
            <w:pPr>
              <w:jc w:val="center"/>
              <w:rPr>
                <w:rFonts w:ascii="Tahoma" w:hAnsi="Tahoma" w:cs="Tahoma"/>
                <w:b/>
                <w:bCs/>
                <w:sz w:val="19"/>
                <w:szCs w:val="19"/>
              </w:rPr>
            </w:pPr>
          </w:p>
        </w:tc>
        <w:tc>
          <w:tcPr>
            <w:tcW w:w="1418" w:type="dxa"/>
            <w:vMerge/>
            <w:tcBorders>
              <w:left w:val="single" w:sz="4" w:space="0" w:color="auto"/>
              <w:bottom w:val="single" w:sz="4" w:space="0" w:color="auto"/>
              <w:right w:val="single" w:sz="4" w:space="0" w:color="auto"/>
            </w:tcBorders>
          </w:tcPr>
          <w:p w14:paraId="4AAD51CA" w14:textId="77777777" w:rsidR="00E84FC9" w:rsidRPr="00C83CE1" w:rsidRDefault="00E84FC9" w:rsidP="00E84FC9">
            <w:pPr>
              <w:jc w:val="center"/>
              <w:rPr>
                <w:rFonts w:ascii="Tahoma" w:hAnsi="Tahoma" w:cs="Tahoma"/>
                <w:b/>
                <w:bCs/>
                <w:sz w:val="19"/>
                <w:szCs w:val="19"/>
              </w:rPr>
            </w:pPr>
          </w:p>
        </w:tc>
        <w:tc>
          <w:tcPr>
            <w:tcW w:w="1559" w:type="dxa"/>
            <w:tcBorders>
              <w:top w:val="single" w:sz="4" w:space="0" w:color="auto"/>
              <w:left w:val="single" w:sz="4" w:space="0" w:color="auto"/>
              <w:bottom w:val="single" w:sz="4" w:space="0" w:color="auto"/>
              <w:right w:val="single" w:sz="4" w:space="0" w:color="auto"/>
            </w:tcBorders>
          </w:tcPr>
          <w:p w14:paraId="76277EC5"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(Absolute)</w:t>
            </w:r>
          </w:p>
        </w:tc>
        <w:tc>
          <w:tcPr>
            <w:tcW w:w="1241" w:type="dxa"/>
            <w:tcBorders>
              <w:top w:val="single" w:sz="4" w:space="0" w:color="auto"/>
              <w:left w:val="single" w:sz="4" w:space="0" w:color="auto"/>
              <w:bottom w:val="single" w:sz="4" w:space="0" w:color="auto"/>
              <w:right w:val="single" w:sz="4" w:space="0" w:color="auto"/>
            </w:tcBorders>
            <w:hideMark/>
          </w:tcPr>
          <w:p w14:paraId="64373F8E" w14:textId="77777777" w:rsidR="00E84FC9" w:rsidRPr="00C83CE1" w:rsidRDefault="00E84FC9" w:rsidP="00E84FC9">
            <w:pPr>
              <w:jc w:val="center"/>
              <w:rPr>
                <w:rFonts w:ascii="Tahoma" w:hAnsi="Tahoma" w:cs="Tahoma"/>
                <w:b/>
                <w:bCs/>
                <w:sz w:val="19"/>
                <w:szCs w:val="19"/>
              </w:rPr>
            </w:pPr>
            <w:r w:rsidRPr="00C83CE1">
              <w:rPr>
                <w:rFonts w:ascii="Tahoma" w:hAnsi="Tahoma" w:cs="Tahoma"/>
                <w:b/>
                <w:bCs/>
                <w:sz w:val="19"/>
                <w:szCs w:val="19"/>
              </w:rPr>
              <w:t>%age</w:t>
            </w:r>
          </w:p>
        </w:tc>
      </w:tr>
      <w:tr w:rsidR="00E84FC9" w:rsidRPr="00C83CE1" w14:paraId="409A8086" w14:textId="77777777" w:rsidTr="00A91D3D">
        <w:trPr>
          <w:trHeight w:val="315"/>
        </w:trPr>
        <w:tc>
          <w:tcPr>
            <w:tcW w:w="2689" w:type="dxa"/>
            <w:tcBorders>
              <w:top w:val="single" w:sz="4" w:space="0" w:color="auto"/>
              <w:left w:val="single" w:sz="4" w:space="0" w:color="auto"/>
              <w:bottom w:val="single" w:sz="4" w:space="0" w:color="auto"/>
              <w:right w:val="single" w:sz="4" w:space="0" w:color="auto"/>
            </w:tcBorders>
            <w:hideMark/>
          </w:tcPr>
          <w:p w14:paraId="02550F60" w14:textId="77777777" w:rsidR="00E84FC9" w:rsidRPr="00C83CE1" w:rsidRDefault="00E84FC9" w:rsidP="00E84FC9">
            <w:pPr>
              <w:pStyle w:val="BodyText"/>
              <w:rPr>
                <w:rFonts w:ascii="Tahoma" w:hAnsi="Tahoma" w:cs="Tahoma"/>
                <w:b/>
                <w:bCs/>
                <w:color w:val="000000"/>
                <w:sz w:val="19"/>
                <w:szCs w:val="19"/>
                <w:lang w:val="en-IN" w:eastAsia="en-IN" w:bidi="ar-SA"/>
              </w:rPr>
            </w:pPr>
            <w:r w:rsidRPr="00C83CE1">
              <w:rPr>
                <w:rFonts w:ascii="Tahoma" w:hAnsi="Tahoma" w:cs="Tahoma"/>
                <w:b/>
                <w:bCs/>
                <w:color w:val="000000"/>
                <w:sz w:val="19"/>
                <w:szCs w:val="19"/>
                <w:lang w:val="en-IN" w:eastAsia="en-IN" w:bidi="ar-SA"/>
              </w:rPr>
              <w:t>Priority Sector</w:t>
            </w:r>
          </w:p>
        </w:tc>
        <w:tc>
          <w:tcPr>
            <w:tcW w:w="1417" w:type="dxa"/>
            <w:tcBorders>
              <w:top w:val="single" w:sz="4" w:space="0" w:color="auto"/>
              <w:left w:val="single" w:sz="4" w:space="0" w:color="auto"/>
              <w:bottom w:val="single" w:sz="4" w:space="0" w:color="auto"/>
              <w:right w:val="single" w:sz="4" w:space="0" w:color="auto"/>
            </w:tcBorders>
          </w:tcPr>
          <w:p w14:paraId="143B8D66" w14:textId="72DEB03F" w:rsidR="00E84FC9" w:rsidRPr="00C83CE1" w:rsidRDefault="00E84FC9" w:rsidP="00E84FC9">
            <w:pPr>
              <w:jc w:val="center"/>
              <w:rPr>
                <w:rFonts w:ascii="Tahoma" w:hAnsi="Tahoma" w:cs="Tahoma"/>
                <w:sz w:val="19"/>
                <w:szCs w:val="19"/>
              </w:rPr>
            </w:pPr>
            <w:r w:rsidRPr="00C83CE1">
              <w:rPr>
                <w:rFonts w:ascii="Tahoma" w:hAnsi="Tahoma" w:cs="Tahoma"/>
                <w:sz w:val="19"/>
                <w:szCs w:val="19"/>
              </w:rPr>
              <w:t>149161</w:t>
            </w:r>
          </w:p>
        </w:tc>
        <w:tc>
          <w:tcPr>
            <w:tcW w:w="1559" w:type="dxa"/>
            <w:tcBorders>
              <w:top w:val="single" w:sz="4" w:space="0" w:color="auto"/>
              <w:left w:val="single" w:sz="4" w:space="0" w:color="auto"/>
              <w:bottom w:val="single" w:sz="4" w:space="0" w:color="auto"/>
              <w:right w:val="single" w:sz="4" w:space="0" w:color="auto"/>
            </w:tcBorders>
          </w:tcPr>
          <w:p w14:paraId="4BAC4C63" w14:textId="641C6116" w:rsidR="00E84FC9" w:rsidRPr="00C83CE1" w:rsidRDefault="00E84FC9" w:rsidP="00E84FC9">
            <w:pPr>
              <w:jc w:val="center"/>
              <w:rPr>
                <w:rFonts w:ascii="Tahoma" w:hAnsi="Tahoma" w:cs="Tahoma"/>
                <w:sz w:val="19"/>
                <w:szCs w:val="19"/>
              </w:rPr>
            </w:pPr>
            <w:r w:rsidRPr="00C83CE1">
              <w:rPr>
                <w:rFonts w:ascii="Tahoma" w:hAnsi="Tahoma" w:cs="Tahoma"/>
                <w:sz w:val="19"/>
                <w:szCs w:val="19"/>
              </w:rPr>
              <w:t>171140</w:t>
            </w:r>
          </w:p>
        </w:tc>
        <w:tc>
          <w:tcPr>
            <w:tcW w:w="1418" w:type="dxa"/>
            <w:tcBorders>
              <w:top w:val="single" w:sz="4" w:space="0" w:color="auto"/>
              <w:left w:val="single" w:sz="4" w:space="0" w:color="auto"/>
              <w:bottom w:val="single" w:sz="4" w:space="0" w:color="auto"/>
              <w:right w:val="single" w:sz="4" w:space="0" w:color="auto"/>
            </w:tcBorders>
          </w:tcPr>
          <w:p w14:paraId="2BFB43A3" w14:textId="7A023E17" w:rsidR="00E84FC9" w:rsidRPr="00C83CE1" w:rsidRDefault="00ED4629" w:rsidP="00E84FC9">
            <w:pPr>
              <w:jc w:val="center"/>
              <w:rPr>
                <w:rFonts w:ascii="Tahoma" w:hAnsi="Tahoma" w:cs="Tahoma"/>
                <w:sz w:val="19"/>
                <w:szCs w:val="19"/>
              </w:rPr>
            </w:pPr>
            <w:r w:rsidRPr="00C83CE1">
              <w:rPr>
                <w:rFonts w:ascii="Tahoma" w:hAnsi="Tahoma" w:cs="Tahoma"/>
                <w:sz w:val="19"/>
                <w:szCs w:val="19"/>
              </w:rPr>
              <w:t>201862</w:t>
            </w:r>
          </w:p>
        </w:tc>
        <w:tc>
          <w:tcPr>
            <w:tcW w:w="1559" w:type="dxa"/>
            <w:tcBorders>
              <w:top w:val="single" w:sz="4" w:space="0" w:color="auto"/>
              <w:left w:val="single" w:sz="4" w:space="0" w:color="auto"/>
              <w:bottom w:val="single" w:sz="4" w:space="0" w:color="auto"/>
              <w:right w:val="single" w:sz="4" w:space="0" w:color="auto"/>
            </w:tcBorders>
          </w:tcPr>
          <w:p w14:paraId="615E9D9A" w14:textId="16801962" w:rsidR="00E84FC9" w:rsidRPr="00C83CE1" w:rsidRDefault="00ED4629" w:rsidP="00E84FC9">
            <w:pPr>
              <w:jc w:val="center"/>
              <w:rPr>
                <w:rFonts w:ascii="Tahoma" w:hAnsi="Tahoma" w:cs="Tahoma"/>
                <w:sz w:val="19"/>
                <w:szCs w:val="19"/>
              </w:rPr>
            </w:pPr>
            <w:r w:rsidRPr="00C83CE1">
              <w:rPr>
                <w:rFonts w:ascii="Tahoma" w:hAnsi="Tahoma" w:cs="Tahoma"/>
                <w:sz w:val="19"/>
                <w:szCs w:val="19"/>
              </w:rPr>
              <w:t>30722</w:t>
            </w:r>
            <w:r w:rsidR="00E84FC9" w:rsidRPr="00C83CE1">
              <w:rPr>
                <w:rFonts w:ascii="Tahoma" w:hAnsi="Tahoma" w:cs="Tahoma"/>
                <w:sz w:val="19"/>
                <w:szCs w:val="19"/>
              </w:rPr>
              <w:t xml:space="preserve"> </w:t>
            </w:r>
          </w:p>
        </w:tc>
        <w:tc>
          <w:tcPr>
            <w:tcW w:w="1241" w:type="dxa"/>
            <w:tcBorders>
              <w:top w:val="single" w:sz="4" w:space="0" w:color="auto"/>
              <w:left w:val="single" w:sz="4" w:space="0" w:color="auto"/>
              <w:bottom w:val="single" w:sz="4" w:space="0" w:color="auto"/>
              <w:right w:val="single" w:sz="4" w:space="0" w:color="auto"/>
            </w:tcBorders>
          </w:tcPr>
          <w:p w14:paraId="05D1118A" w14:textId="0662558F" w:rsidR="00E84FC9" w:rsidRPr="00C83CE1" w:rsidRDefault="00E84FC9" w:rsidP="00E84FC9">
            <w:pPr>
              <w:jc w:val="center"/>
              <w:rPr>
                <w:rFonts w:ascii="Tahoma" w:hAnsi="Tahoma" w:cs="Tahoma"/>
                <w:sz w:val="19"/>
                <w:szCs w:val="19"/>
              </w:rPr>
            </w:pPr>
            <w:r w:rsidRPr="00C83CE1">
              <w:rPr>
                <w:rFonts w:ascii="Tahoma" w:hAnsi="Tahoma" w:cs="Tahoma"/>
                <w:sz w:val="19"/>
                <w:szCs w:val="19"/>
              </w:rPr>
              <w:t>1</w:t>
            </w:r>
            <w:r w:rsidR="00ED4629" w:rsidRPr="00C83CE1">
              <w:rPr>
                <w:rFonts w:ascii="Tahoma" w:hAnsi="Tahoma" w:cs="Tahoma"/>
                <w:sz w:val="19"/>
                <w:szCs w:val="19"/>
              </w:rPr>
              <w:t>7.95</w:t>
            </w:r>
            <w:r w:rsidRPr="00C83CE1">
              <w:rPr>
                <w:rFonts w:ascii="Tahoma" w:hAnsi="Tahoma" w:cs="Tahoma"/>
                <w:sz w:val="19"/>
                <w:szCs w:val="19"/>
              </w:rPr>
              <w:t>%</w:t>
            </w:r>
          </w:p>
        </w:tc>
      </w:tr>
    </w:tbl>
    <w:p w14:paraId="024160A9" w14:textId="77777777" w:rsidR="006D254B" w:rsidRPr="00104E66" w:rsidRDefault="006D254B" w:rsidP="006D254B">
      <w:pPr>
        <w:pStyle w:val="BodyText"/>
        <w:rPr>
          <w:rFonts w:ascii="Tahoma" w:hAnsi="Tahoma" w:cs="Tahoma"/>
          <w:b/>
          <w:bCs/>
          <w:sz w:val="23"/>
          <w:szCs w:val="23"/>
        </w:rPr>
      </w:pPr>
    </w:p>
    <w:p w14:paraId="6CBE02B6" w14:textId="4C778E0C" w:rsidR="006D254B" w:rsidRPr="00104E66" w:rsidRDefault="006D254B" w:rsidP="006D254B">
      <w:pPr>
        <w:pStyle w:val="BodyText"/>
        <w:rPr>
          <w:rFonts w:ascii="Tahoma" w:hAnsi="Tahoma" w:cs="Tahoma"/>
          <w:b/>
          <w:bCs/>
          <w:sz w:val="23"/>
          <w:szCs w:val="23"/>
        </w:rPr>
      </w:pPr>
      <w:r w:rsidRPr="00104E66">
        <w:rPr>
          <w:rFonts w:ascii="Tahoma" w:hAnsi="Tahoma" w:cs="Tahoma"/>
          <w:b/>
          <w:bCs/>
          <w:sz w:val="23"/>
          <w:szCs w:val="23"/>
        </w:rPr>
        <w:t>2</w:t>
      </w:r>
      <w:r w:rsidR="00183A19">
        <w:rPr>
          <w:rFonts w:ascii="Tahoma" w:hAnsi="Tahoma" w:cs="Tahoma"/>
          <w:b/>
          <w:bCs/>
          <w:sz w:val="23"/>
          <w:szCs w:val="23"/>
          <w:lang w:val="en-IN"/>
        </w:rPr>
        <w:t>5</w:t>
      </w:r>
      <w:r w:rsidRPr="00104E66">
        <w:rPr>
          <w:rFonts w:ascii="Tahoma" w:hAnsi="Tahoma" w:cs="Tahoma"/>
          <w:b/>
          <w:bCs/>
          <w:sz w:val="23"/>
          <w:szCs w:val="23"/>
          <w:lang w:val="en-IN"/>
        </w:rPr>
        <w:t>.</w:t>
      </w:r>
      <w:r w:rsidRPr="00104E66">
        <w:rPr>
          <w:rFonts w:ascii="Tahoma" w:hAnsi="Tahoma" w:cs="Tahoma"/>
          <w:b/>
          <w:bCs/>
          <w:sz w:val="23"/>
          <w:szCs w:val="23"/>
        </w:rPr>
        <w:t>6     AGRICULTURE ADVANCES</w:t>
      </w:r>
    </w:p>
    <w:p w14:paraId="507AFA06" w14:textId="77777777" w:rsidR="006D254B" w:rsidRPr="00C301C1" w:rsidRDefault="006D254B" w:rsidP="006D254B">
      <w:pPr>
        <w:jc w:val="right"/>
        <w:rPr>
          <w:rFonts w:ascii="Tahoma" w:hAnsi="Tahoma" w:cs="Tahoma"/>
          <w:sz w:val="23"/>
          <w:szCs w:val="23"/>
          <w:lang w:val="en-IN" w:eastAsia="x-none"/>
        </w:rPr>
      </w:pPr>
      <w:r w:rsidRPr="00C301C1">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6D254B" w:rsidRPr="00C83CE1" w14:paraId="0BA634EE" w14:textId="77777777" w:rsidTr="00CF45BF">
        <w:trPr>
          <w:cantSplit/>
          <w:trHeight w:val="280"/>
        </w:trPr>
        <w:tc>
          <w:tcPr>
            <w:tcW w:w="2689" w:type="dxa"/>
            <w:vMerge w:val="restart"/>
            <w:tcBorders>
              <w:top w:val="single" w:sz="4" w:space="0" w:color="auto"/>
              <w:left w:val="single" w:sz="4" w:space="0" w:color="auto"/>
              <w:right w:val="single" w:sz="4" w:space="0" w:color="auto"/>
            </w:tcBorders>
            <w:hideMark/>
          </w:tcPr>
          <w:p w14:paraId="18D6A667"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14:paraId="7DBA784F"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658" w:type="dxa"/>
            <w:gridSpan w:val="2"/>
            <w:tcBorders>
              <w:top w:val="single" w:sz="4" w:space="0" w:color="auto"/>
              <w:left w:val="single" w:sz="4" w:space="0" w:color="auto"/>
              <w:bottom w:val="single" w:sz="4" w:space="0" w:color="auto"/>
              <w:right w:val="single" w:sz="4" w:space="0" w:color="auto"/>
            </w:tcBorders>
          </w:tcPr>
          <w:p w14:paraId="75A6660F"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029E6" w:rsidRPr="00C83CE1" w14:paraId="3805B9CB" w14:textId="77777777" w:rsidTr="00CF45BF">
        <w:trPr>
          <w:cantSplit/>
          <w:trHeight w:val="151"/>
        </w:trPr>
        <w:tc>
          <w:tcPr>
            <w:tcW w:w="2689" w:type="dxa"/>
            <w:vMerge/>
            <w:tcBorders>
              <w:left w:val="single" w:sz="4" w:space="0" w:color="auto"/>
              <w:right w:val="single" w:sz="4" w:space="0" w:color="auto"/>
            </w:tcBorders>
            <w:vAlign w:val="center"/>
            <w:hideMark/>
          </w:tcPr>
          <w:p w14:paraId="02493C19" w14:textId="77777777" w:rsidR="00E029E6" w:rsidRPr="00C83CE1" w:rsidRDefault="00E029E6" w:rsidP="00E029E6">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4E932FF2" w14:textId="080A00BF"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7FA33ED7" w14:textId="02CB624D"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Dec.2021</w:t>
            </w:r>
          </w:p>
        </w:tc>
        <w:tc>
          <w:tcPr>
            <w:tcW w:w="1560" w:type="dxa"/>
            <w:vMerge w:val="restart"/>
            <w:tcBorders>
              <w:top w:val="single" w:sz="4" w:space="0" w:color="auto"/>
              <w:left w:val="single" w:sz="4" w:space="0" w:color="auto"/>
              <w:right w:val="single" w:sz="4" w:space="0" w:color="auto"/>
            </w:tcBorders>
          </w:tcPr>
          <w:p w14:paraId="34AEAC7A" w14:textId="685ACEC0"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Dec.2022</w:t>
            </w:r>
          </w:p>
        </w:tc>
        <w:tc>
          <w:tcPr>
            <w:tcW w:w="2658" w:type="dxa"/>
            <w:gridSpan w:val="2"/>
            <w:tcBorders>
              <w:top w:val="single" w:sz="4" w:space="0" w:color="auto"/>
              <w:left w:val="single" w:sz="4" w:space="0" w:color="auto"/>
              <w:bottom w:val="single" w:sz="4" w:space="0" w:color="auto"/>
              <w:right w:val="single" w:sz="4" w:space="0" w:color="auto"/>
            </w:tcBorders>
          </w:tcPr>
          <w:p w14:paraId="2C1B8D3A" w14:textId="557CAE2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 22/Dec. 21</w:t>
            </w:r>
          </w:p>
        </w:tc>
      </w:tr>
      <w:tr w:rsidR="00E029E6" w:rsidRPr="00C83CE1" w14:paraId="6A1CD5C5" w14:textId="77777777" w:rsidTr="00CF45BF">
        <w:trPr>
          <w:cantSplit/>
          <w:trHeight w:val="151"/>
        </w:trPr>
        <w:tc>
          <w:tcPr>
            <w:tcW w:w="2689" w:type="dxa"/>
            <w:vMerge/>
            <w:tcBorders>
              <w:left w:val="single" w:sz="4" w:space="0" w:color="auto"/>
              <w:bottom w:val="single" w:sz="4" w:space="0" w:color="auto"/>
              <w:right w:val="single" w:sz="4" w:space="0" w:color="auto"/>
            </w:tcBorders>
            <w:vAlign w:val="center"/>
            <w:hideMark/>
          </w:tcPr>
          <w:p w14:paraId="4EB584C6" w14:textId="77777777" w:rsidR="00E029E6" w:rsidRPr="00C83CE1" w:rsidRDefault="00E029E6" w:rsidP="00E029E6">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24B38C94" w14:textId="77777777" w:rsidR="00E029E6" w:rsidRPr="00C83CE1" w:rsidRDefault="00E029E6" w:rsidP="00E029E6">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1724CBC8" w14:textId="77777777" w:rsidR="00E029E6" w:rsidRPr="00C83CE1" w:rsidRDefault="00E029E6" w:rsidP="00E029E6">
            <w:pPr>
              <w:jc w:val="center"/>
              <w:rPr>
                <w:rFonts w:ascii="Tahoma" w:hAnsi="Tahoma" w:cs="Tahoma"/>
                <w:b/>
                <w:bCs/>
                <w:sz w:val="19"/>
                <w:szCs w:val="19"/>
              </w:rPr>
            </w:pPr>
          </w:p>
        </w:tc>
        <w:tc>
          <w:tcPr>
            <w:tcW w:w="1560" w:type="dxa"/>
            <w:vMerge/>
            <w:tcBorders>
              <w:left w:val="single" w:sz="4" w:space="0" w:color="auto"/>
              <w:bottom w:val="single" w:sz="4" w:space="0" w:color="auto"/>
              <w:right w:val="single" w:sz="4" w:space="0" w:color="auto"/>
            </w:tcBorders>
          </w:tcPr>
          <w:p w14:paraId="79AA6C1A" w14:textId="77777777" w:rsidR="00E029E6" w:rsidRPr="00C83CE1" w:rsidRDefault="00E029E6" w:rsidP="00E029E6">
            <w:pPr>
              <w:jc w:val="center"/>
              <w:rPr>
                <w:rFonts w:ascii="Tahoma" w:hAnsi="Tahoma" w:cs="Tahoma"/>
                <w:b/>
                <w:bCs/>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A022758"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(Absolute)</w:t>
            </w:r>
          </w:p>
        </w:tc>
        <w:tc>
          <w:tcPr>
            <w:tcW w:w="1241" w:type="dxa"/>
            <w:tcBorders>
              <w:top w:val="single" w:sz="4" w:space="0" w:color="auto"/>
              <w:left w:val="single" w:sz="4" w:space="0" w:color="auto"/>
              <w:bottom w:val="single" w:sz="4" w:space="0" w:color="auto"/>
              <w:right w:val="single" w:sz="4" w:space="0" w:color="auto"/>
            </w:tcBorders>
            <w:hideMark/>
          </w:tcPr>
          <w:p w14:paraId="5FAC2539"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%age</w:t>
            </w:r>
          </w:p>
        </w:tc>
      </w:tr>
      <w:tr w:rsidR="00E029E6" w:rsidRPr="00C83CE1" w14:paraId="0762ECAA" w14:textId="77777777" w:rsidTr="00CF45BF">
        <w:trPr>
          <w:trHeight w:val="315"/>
        </w:trPr>
        <w:tc>
          <w:tcPr>
            <w:tcW w:w="2689" w:type="dxa"/>
            <w:tcBorders>
              <w:top w:val="single" w:sz="4" w:space="0" w:color="auto"/>
              <w:left w:val="single" w:sz="4" w:space="0" w:color="auto"/>
              <w:bottom w:val="single" w:sz="4" w:space="0" w:color="auto"/>
              <w:right w:val="single" w:sz="4" w:space="0" w:color="auto"/>
            </w:tcBorders>
            <w:hideMark/>
          </w:tcPr>
          <w:p w14:paraId="6F41CD24" w14:textId="77777777" w:rsidR="00E029E6" w:rsidRPr="00C83CE1" w:rsidRDefault="00E029E6" w:rsidP="00E029E6">
            <w:pPr>
              <w:pStyle w:val="BodyText"/>
              <w:rPr>
                <w:rFonts w:ascii="Tahoma" w:hAnsi="Tahoma" w:cs="Tahoma"/>
                <w:b/>
                <w:bCs/>
                <w:color w:val="000000"/>
                <w:sz w:val="19"/>
                <w:szCs w:val="19"/>
                <w:lang w:val="en-IN" w:eastAsia="en-IN" w:bidi="ar-SA"/>
              </w:rPr>
            </w:pPr>
            <w:r w:rsidRPr="00C83CE1">
              <w:rPr>
                <w:rFonts w:ascii="Tahoma" w:hAnsi="Tahoma" w:cs="Tahoma"/>
                <w:b/>
                <w:bCs/>
                <w:color w:val="000000"/>
                <w:sz w:val="19"/>
                <w:szCs w:val="19"/>
                <w:lang w:val="en-IN" w:eastAsia="en-IN" w:bidi="ar-SA"/>
              </w:rPr>
              <w:t>Agriculture</w:t>
            </w:r>
          </w:p>
        </w:tc>
        <w:tc>
          <w:tcPr>
            <w:tcW w:w="1417" w:type="dxa"/>
            <w:tcBorders>
              <w:top w:val="single" w:sz="4" w:space="0" w:color="auto"/>
              <w:left w:val="single" w:sz="4" w:space="0" w:color="auto"/>
              <w:bottom w:val="single" w:sz="4" w:space="0" w:color="auto"/>
              <w:right w:val="single" w:sz="4" w:space="0" w:color="auto"/>
            </w:tcBorders>
          </w:tcPr>
          <w:p w14:paraId="4A67D178" w14:textId="4F86DF51" w:rsidR="00E029E6" w:rsidRPr="00C83CE1" w:rsidRDefault="00E029E6" w:rsidP="00E029E6">
            <w:pPr>
              <w:jc w:val="center"/>
              <w:rPr>
                <w:rFonts w:ascii="Tahoma" w:hAnsi="Tahoma" w:cs="Tahoma"/>
                <w:sz w:val="19"/>
                <w:szCs w:val="19"/>
              </w:rPr>
            </w:pPr>
            <w:r w:rsidRPr="00C83CE1">
              <w:rPr>
                <w:rFonts w:ascii="Tahoma" w:hAnsi="Tahoma" w:cs="Tahoma"/>
                <w:sz w:val="19"/>
                <w:szCs w:val="19"/>
              </w:rPr>
              <w:t>53991</w:t>
            </w:r>
          </w:p>
        </w:tc>
        <w:tc>
          <w:tcPr>
            <w:tcW w:w="1559" w:type="dxa"/>
            <w:tcBorders>
              <w:top w:val="single" w:sz="4" w:space="0" w:color="auto"/>
              <w:left w:val="single" w:sz="4" w:space="0" w:color="auto"/>
              <w:bottom w:val="single" w:sz="4" w:space="0" w:color="auto"/>
              <w:right w:val="single" w:sz="4" w:space="0" w:color="auto"/>
            </w:tcBorders>
          </w:tcPr>
          <w:p w14:paraId="0BDBB7F2" w14:textId="0431FAE0" w:rsidR="00E029E6" w:rsidRPr="00C83CE1" w:rsidRDefault="00E029E6" w:rsidP="00E029E6">
            <w:pPr>
              <w:jc w:val="center"/>
              <w:rPr>
                <w:rFonts w:ascii="Tahoma" w:hAnsi="Tahoma" w:cs="Tahoma"/>
                <w:sz w:val="19"/>
                <w:szCs w:val="19"/>
              </w:rPr>
            </w:pPr>
            <w:r w:rsidRPr="00C83CE1">
              <w:rPr>
                <w:rFonts w:ascii="Tahoma" w:hAnsi="Tahoma" w:cs="Tahoma"/>
                <w:sz w:val="19"/>
                <w:szCs w:val="19"/>
              </w:rPr>
              <w:t>59935</w:t>
            </w:r>
          </w:p>
        </w:tc>
        <w:tc>
          <w:tcPr>
            <w:tcW w:w="1560" w:type="dxa"/>
            <w:tcBorders>
              <w:top w:val="single" w:sz="4" w:space="0" w:color="auto"/>
              <w:left w:val="single" w:sz="4" w:space="0" w:color="auto"/>
              <w:bottom w:val="single" w:sz="4" w:space="0" w:color="auto"/>
              <w:right w:val="single" w:sz="4" w:space="0" w:color="auto"/>
            </w:tcBorders>
          </w:tcPr>
          <w:p w14:paraId="072C801B" w14:textId="06135C83" w:rsidR="00E029E6" w:rsidRPr="00C83CE1" w:rsidRDefault="00ED4629" w:rsidP="00E029E6">
            <w:pPr>
              <w:jc w:val="center"/>
              <w:rPr>
                <w:rFonts w:ascii="Tahoma" w:hAnsi="Tahoma" w:cs="Tahoma"/>
                <w:sz w:val="19"/>
                <w:szCs w:val="19"/>
              </w:rPr>
            </w:pPr>
            <w:r w:rsidRPr="00C83CE1">
              <w:rPr>
                <w:rFonts w:ascii="Tahoma" w:hAnsi="Tahoma" w:cs="Tahoma"/>
                <w:sz w:val="19"/>
                <w:szCs w:val="19"/>
              </w:rPr>
              <w:t>63157</w:t>
            </w:r>
          </w:p>
        </w:tc>
        <w:tc>
          <w:tcPr>
            <w:tcW w:w="1417" w:type="dxa"/>
            <w:tcBorders>
              <w:top w:val="single" w:sz="4" w:space="0" w:color="auto"/>
              <w:left w:val="single" w:sz="4" w:space="0" w:color="auto"/>
              <w:bottom w:val="single" w:sz="4" w:space="0" w:color="auto"/>
              <w:right w:val="single" w:sz="4" w:space="0" w:color="auto"/>
            </w:tcBorders>
          </w:tcPr>
          <w:p w14:paraId="513B4055" w14:textId="0318EE1C" w:rsidR="00E029E6" w:rsidRPr="00C83CE1" w:rsidRDefault="00ED4629" w:rsidP="00E029E6">
            <w:pPr>
              <w:jc w:val="center"/>
              <w:rPr>
                <w:rFonts w:ascii="Tahoma" w:hAnsi="Tahoma" w:cs="Tahoma"/>
                <w:sz w:val="19"/>
                <w:szCs w:val="19"/>
              </w:rPr>
            </w:pPr>
            <w:r w:rsidRPr="00C83CE1">
              <w:rPr>
                <w:rFonts w:ascii="Tahoma" w:hAnsi="Tahoma" w:cs="Tahoma"/>
                <w:sz w:val="19"/>
                <w:szCs w:val="19"/>
              </w:rPr>
              <w:t>3222</w:t>
            </w:r>
            <w:r w:rsidR="00E029E6" w:rsidRPr="00C83CE1">
              <w:rPr>
                <w:rFonts w:ascii="Tahoma" w:hAnsi="Tahoma" w:cs="Tahoma"/>
                <w:sz w:val="19"/>
                <w:szCs w:val="19"/>
              </w:rPr>
              <w:t xml:space="preserve"> </w:t>
            </w:r>
          </w:p>
        </w:tc>
        <w:tc>
          <w:tcPr>
            <w:tcW w:w="1241" w:type="dxa"/>
            <w:tcBorders>
              <w:top w:val="single" w:sz="4" w:space="0" w:color="auto"/>
              <w:left w:val="single" w:sz="4" w:space="0" w:color="auto"/>
              <w:bottom w:val="single" w:sz="4" w:space="0" w:color="auto"/>
              <w:right w:val="single" w:sz="4" w:space="0" w:color="auto"/>
            </w:tcBorders>
          </w:tcPr>
          <w:p w14:paraId="691FE361" w14:textId="672A90D2" w:rsidR="00E029E6" w:rsidRPr="00C83CE1" w:rsidRDefault="00ED4629" w:rsidP="00E029E6">
            <w:pPr>
              <w:jc w:val="center"/>
              <w:rPr>
                <w:rFonts w:ascii="Tahoma" w:hAnsi="Tahoma" w:cs="Tahoma"/>
                <w:sz w:val="19"/>
                <w:szCs w:val="19"/>
              </w:rPr>
            </w:pPr>
            <w:r w:rsidRPr="00C83CE1">
              <w:rPr>
                <w:rFonts w:ascii="Tahoma" w:hAnsi="Tahoma" w:cs="Tahoma"/>
                <w:sz w:val="19"/>
                <w:szCs w:val="19"/>
              </w:rPr>
              <w:t>5.37</w:t>
            </w:r>
            <w:r w:rsidR="00E029E6" w:rsidRPr="00C83CE1">
              <w:rPr>
                <w:rFonts w:ascii="Tahoma" w:hAnsi="Tahoma" w:cs="Tahoma"/>
                <w:sz w:val="19"/>
                <w:szCs w:val="19"/>
              </w:rPr>
              <w:t>%</w:t>
            </w:r>
          </w:p>
        </w:tc>
      </w:tr>
    </w:tbl>
    <w:p w14:paraId="791DE2DD" w14:textId="77777777" w:rsidR="006D254B" w:rsidRPr="00104E66" w:rsidRDefault="006D254B" w:rsidP="006D254B">
      <w:pPr>
        <w:pStyle w:val="BodyText"/>
        <w:rPr>
          <w:rFonts w:ascii="Tahoma" w:hAnsi="Tahoma" w:cs="Tahoma"/>
          <w:b/>
          <w:bCs/>
          <w:sz w:val="23"/>
          <w:szCs w:val="23"/>
        </w:rPr>
      </w:pPr>
    </w:p>
    <w:p w14:paraId="0A951F77" w14:textId="2181844F" w:rsidR="006D254B" w:rsidRPr="00331312" w:rsidRDefault="006D254B" w:rsidP="006D254B">
      <w:pPr>
        <w:pStyle w:val="BodyText"/>
        <w:rPr>
          <w:rFonts w:ascii="Tahoma" w:hAnsi="Tahoma" w:cs="Tahoma"/>
          <w:b/>
          <w:bCs/>
          <w:sz w:val="23"/>
          <w:szCs w:val="23"/>
          <w:lang w:val="en-IN"/>
        </w:rPr>
      </w:pPr>
      <w:r w:rsidRPr="00331312">
        <w:rPr>
          <w:rFonts w:ascii="Tahoma" w:hAnsi="Tahoma" w:cs="Tahoma"/>
          <w:b/>
          <w:bCs/>
          <w:sz w:val="23"/>
          <w:szCs w:val="23"/>
        </w:rPr>
        <w:t>2</w:t>
      </w:r>
      <w:r w:rsidR="00183A19">
        <w:rPr>
          <w:rFonts w:ascii="Tahoma" w:hAnsi="Tahoma" w:cs="Tahoma"/>
          <w:b/>
          <w:bCs/>
          <w:sz w:val="23"/>
          <w:szCs w:val="23"/>
          <w:lang w:val="en-IN"/>
        </w:rPr>
        <w:t>5.7</w:t>
      </w:r>
      <w:r w:rsidRPr="00331312">
        <w:rPr>
          <w:rFonts w:ascii="Tahoma" w:hAnsi="Tahoma" w:cs="Tahoma"/>
          <w:b/>
          <w:bCs/>
          <w:sz w:val="23"/>
          <w:szCs w:val="23"/>
        </w:rPr>
        <w:t>-(i) NPAs UNDER AGRICULTURE AS AT 31</w:t>
      </w:r>
      <w:r w:rsidRPr="00331312">
        <w:rPr>
          <w:rFonts w:ascii="Tahoma" w:hAnsi="Tahoma" w:cs="Tahoma"/>
          <w:b/>
          <w:bCs/>
          <w:sz w:val="23"/>
          <w:szCs w:val="23"/>
          <w:vertAlign w:val="superscript"/>
        </w:rPr>
        <w:t>st</w:t>
      </w:r>
      <w:r w:rsidRPr="00331312">
        <w:rPr>
          <w:rFonts w:ascii="Tahoma" w:hAnsi="Tahoma" w:cs="Tahoma"/>
          <w:b/>
          <w:bCs/>
          <w:sz w:val="23"/>
          <w:szCs w:val="23"/>
        </w:rPr>
        <w:t xml:space="preserve"> Dec., 20</w:t>
      </w:r>
      <w:r w:rsidRPr="00331312">
        <w:rPr>
          <w:rFonts w:ascii="Tahoma" w:hAnsi="Tahoma" w:cs="Tahoma"/>
          <w:b/>
          <w:bCs/>
          <w:sz w:val="23"/>
          <w:szCs w:val="23"/>
          <w:lang w:val="en-IN"/>
        </w:rPr>
        <w:t>2</w:t>
      </w:r>
      <w:r w:rsidR="00E029E6" w:rsidRPr="00331312">
        <w:rPr>
          <w:rFonts w:ascii="Tahoma" w:hAnsi="Tahoma" w:cs="Tahoma"/>
          <w:b/>
          <w:bCs/>
          <w:sz w:val="23"/>
          <w:szCs w:val="23"/>
          <w:lang w:val="en-IN"/>
        </w:rPr>
        <w:t>2</w:t>
      </w:r>
    </w:p>
    <w:p w14:paraId="15E4D05B" w14:textId="77777777" w:rsidR="006D254B" w:rsidRPr="00331312" w:rsidRDefault="006D254B" w:rsidP="006D254B">
      <w:pPr>
        <w:pStyle w:val="BodyText"/>
        <w:rPr>
          <w:rFonts w:ascii="Tahoma" w:hAnsi="Tahoma" w:cs="Tahoma"/>
          <w:sz w:val="23"/>
          <w:szCs w:val="23"/>
        </w:rPr>
      </w:pP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t>(Amt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331312" w:rsidRPr="00C83CE1" w14:paraId="72289958" w14:textId="77777777" w:rsidTr="00CF45BF">
        <w:tc>
          <w:tcPr>
            <w:tcW w:w="3438" w:type="dxa"/>
            <w:gridSpan w:val="2"/>
            <w:tcBorders>
              <w:top w:val="single" w:sz="4" w:space="0" w:color="000000"/>
              <w:left w:val="single" w:sz="4" w:space="0" w:color="000000"/>
              <w:bottom w:val="single" w:sz="4" w:space="0" w:color="000000"/>
              <w:right w:val="single" w:sz="4" w:space="0" w:color="000000"/>
            </w:tcBorders>
            <w:hideMark/>
          </w:tcPr>
          <w:p w14:paraId="0619E869" w14:textId="77777777" w:rsidR="006D254B" w:rsidRPr="00C83CE1" w:rsidRDefault="006D254B" w:rsidP="00CF45BF">
            <w:pPr>
              <w:pStyle w:val="BodyText"/>
              <w:rPr>
                <w:rFonts w:ascii="Tahoma" w:hAnsi="Tahoma" w:cs="Tahoma"/>
                <w:b/>
                <w:bCs/>
                <w:sz w:val="19"/>
                <w:szCs w:val="19"/>
                <w:lang w:val="en-IN" w:eastAsia="en-IN" w:bidi="ar-SA"/>
              </w:rPr>
            </w:pPr>
            <w:r w:rsidRPr="00C83CE1">
              <w:rPr>
                <w:rFonts w:ascii="Tahoma" w:hAnsi="Tahoma" w:cs="Tahoma"/>
                <w:b/>
                <w:bCs/>
                <w:sz w:val="19"/>
                <w:szCs w:val="19"/>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14:paraId="2AF5C436" w14:textId="77777777" w:rsidR="006D254B" w:rsidRPr="00C83CE1" w:rsidRDefault="006D254B" w:rsidP="00CF45BF">
            <w:pPr>
              <w:pStyle w:val="BodyText"/>
              <w:rPr>
                <w:rFonts w:ascii="Tahoma" w:hAnsi="Tahoma" w:cs="Tahoma"/>
                <w:b/>
                <w:bCs/>
                <w:sz w:val="19"/>
                <w:szCs w:val="19"/>
                <w:lang w:val="en-IN" w:eastAsia="en-IN" w:bidi="ar-SA"/>
              </w:rPr>
            </w:pPr>
            <w:r w:rsidRPr="00C83CE1">
              <w:rPr>
                <w:rFonts w:ascii="Tahoma" w:hAnsi="Tahoma" w:cs="Tahoma"/>
                <w:b/>
                <w:bCs/>
                <w:sz w:val="19"/>
                <w:szCs w:val="19"/>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14:paraId="31750AB5" w14:textId="77777777" w:rsidR="006D254B" w:rsidRPr="00C83CE1" w:rsidRDefault="006D254B" w:rsidP="00CF45BF">
            <w:pPr>
              <w:pStyle w:val="BodyText"/>
              <w:rPr>
                <w:rFonts w:ascii="Tahoma" w:hAnsi="Tahoma" w:cs="Tahoma"/>
                <w:b/>
                <w:bCs/>
                <w:sz w:val="19"/>
                <w:szCs w:val="19"/>
                <w:lang w:val="en-IN" w:eastAsia="en-IN" w:bidi="ar-SA"/>
              </w:rPr>
            </w:pPr>
            <w:r w:rsidRPr="00C83CE1">
              <w:rPr>
                <w:rFonts w:ascii="Tahoma" w:hAnsi="Tahoma" w:cs="Tahoma"/>
                <w:b/>
                <w:bCs/>
                <w:sz w:val="19"/>
                <w:szCs w:val="19"/>
                <w:lang w:val="en-IN" w:eastAsia="en-IN" w:bidi="ar-SA"/>
              </w:rPr>
              <w:t>%age of NPA to total O/s under Agriculture Advs.</w:t>
            </w:r>
          </w:p>
        </w:tc>
      </w:tr>
      <w:tr w:rsidR="00331312" w:rsidRPr="00C83CE1" w14:paraId="59BF3574" w14:textId="77777777" w:rsidTr="00CF45BF">
        <w:tc>
          <w:tcPr>
            <w:tcW w:w="1818" w:type="dxa"/>
            <w:tcBorders>
              <w:top w:val="single" w:sz="4" w:space="0" w:color="000000"/>
              <w:left w:val="single" w:sz="4" w:space="0" w:color="000000"/>
              <w:bottom w:val="single" w:sz="4" w:space="0" w:color="000000"/>
              <w:right w:val="single" w:sz="4" w:space="0" w:color="000000"/>
            </w:tcBorders>
            <w:hideMark/>
          </w:tcPr>
          <w:p w14:paraId="1A8FABC6" w14:textId="77777777" w:rsidR="006D254B" w:rsidRPr="00C83CE1" w:rsidRDefault="006D254B" w:rsidP="00CF45BF">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A/cs</w:t>
            </w:r>
          </w:p>
        </w:tc>
        <w:tc>
          <w:tcPr>
            <w:tcW w:w="1620" w:type="dxa"/>
            <w:tcBorders>
              <w:top w:val="single" w:sz="4" w:space="0" w:color="000000"/>
              <w:left w:val="single" w:sz="4" w:space="0" w:color="000000"/>
              <w:bottom w:val="single" w:sz="4" w:space="0" w:color="000000"/>
              <w:right w:val="single" w:sz="4" w:space="0" w:color="000000"/>
            </w:tcBorders>
            <w:hideMark/>
          </w:tcPr>
          <w:p w14:paraId="14BD8680" w14:textId="77777777" w:rsidR="006D254B" w:rsidRPr="00C83CE1" w:rsidRDefault="006D254B" w:rsidP="00CF45BF">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14:paraId="45DD9F7C" w14:textId="77777777" w:rsidR="006D254B" w:rsidRPr="00C83CE1" w:rsidRDefault="006D254B" w:rsidP="00CF45BF">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A/cs</w:t>
            </w:r>
          </w:p>
        </w:tc>
        <w:tc>
          <w:tcPr>
            <w:tcW w:w="1890" w:type="dxa"/>
            <w:tcBorders>
              <w:top w:val="single" w:sz="4" w:space="0" w:color="000000"/>
              <w:left w:val="single" w:sz="4" w:space="0" w:color="000000"/>
              <w:bottom w:val="single" w:sz="4" w:space="0" w:color="000000"/>
              <w:right w:val="single" w:sz="4" w:space="0" w:color="000000"/>
            </w:tcBorders>
            <w:hideMark/>
          </w:tcPr>
          <w:p w14:paraId="623C40B8" w14:textId="77777777" w:rsidR="006D254B" w:rsidRPr="00C83CE1" w:rsidRDefault="006D254B" w:rsidP="00CF45BF">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3C8BC988" w14:textId="77777777" w:rsidR="006D254B" w:rsidRPr="00C83CE1" w:rsidRDefault="006D254B" w:rsidP="00CF45BF">
            <w:pPr>
              <w:rPr>
                <w:rFonts w:ascii="Tahoma" w:hAnsi="Tahoma" w:cs="Tahoma"/>
                <w:sz w:val="19"/>
                <w:szCs w:val="19"/>
                <w:lang w:val="en-IN" w:eastAsia="en-IN" w:bidi="ar-SA"/>
              </w:rPr>
            </w:pPr>
          </w:p>
        </w:tc>
      </w:tr>
      <w:tr w:rsidR="00331312" w:rsidRPr="00C83CE1" w14:paraId="2CC26828" w14:textId="77777777" w:rsidTr="00CF45BF">
        <w:tc>
          <w:tcPr>
            <w:tcW w:w="1818" w:type="dxa"/>
            <w:tcBorders>
              <w:top w:val="single" w:sz="4" w:space="0" w:color="000000"/>
              <w:left w:val="single" w:sz="4" w:space="0" w:color="000000"/>
              <w:bottom w:val="single" w:sz="4" w:space="0" w:color="000000"/>
              <w:right w:val="single" w:sz="4" w:space="0" w:color="000000"/>
            </w:tcBorders>
            <w:vAlign w:val="bottom"/>
          </w:tcPr>
          <w:p w14:paraId="1772952F" w14:textId="48132158" w:rsidR="006D254B" w:rsidRPr="00C83CE1" w:rsidRDefault="00331312" w:rsidP="00331312">
            <w:pPr>
              <w:pStyle w:val="BodyText"/>
              <w:jc w:val="left"/>
              <w:rPr>
                <w:rFonts w:ascii="Tahoma" w:hAnsi="Tahoma" w:cs="Tahoma"/>
                <w:sz w:val="19"/>
                <w:szCs w:val="19"/>
                <w:lang w:val="en-IN" w:eastAsia="en-IN" w:bidi="ar-SA"/>
              </w:rPr>
            </w:pPr>
            <w:r w:rsidRPr="00C83CE1">
              <w:rPr>
                <w:rFonts w:ascii="Tahoma" w:hAnsi="Tahoma" w:cs="Tahoma"/>
                <w:sz w:val="19"/>
                <w:szCs w:val="19"/>
                <w:lang w:val="en-IN" w:eastAsia="en-IN" w:bidi="ar-SA"/>
              </w:rPr>
              <w:t>2842002</w:t>
            </w:r>
          </w:p>
        </w:tc>
        <w:tc>
          <w:tcPr>
            <w:tcW w:w="1620" w:type="dxa"/>
            <w:tcBorders>
              <w:top w:val="single" w:sz="4" w:space="0" w:color="000000"/>
              <w:left w:val="single" w:sz="4" w:space="0" w:color="000000"/>
              <w:bottom w:val="single" w:sz="4" w:space="0" w:color="000000"/>
              <w:right w:val="single" w:sz="4" w:space="0" w:color="000000"/>
            </w:tcBorders>
            <w:vAlign w:val="bottom"/>
          </w:tcPr>
          <w:p w14:paraId="21D1F116" w14:textId="7F0BA8D2" w:rsidR="006D254B" w:rsidRPr="00C83CE1" w:rsidRDefault="00331312" w:rsidP="00331312">
            <w:pPr>
              <w:pStyle w:val="BodyText"/>
              <w:jc w:val="left"/>
              <w:rPr>
                <w:rFonts w:ascii="Tahoma" w:hAnsi="Tahoma" w:cs="Tahoma"/>
                <w:sz w:val="19"/>
                <w:szCs w:val="19"/>
                <w:lang w:val="en-IN" w:eastAsia="en-IN" w:bidi="ar-SA"/>
              </w:rPr>
            </w:pPr>
            <w:r w:rsidRPr="00C83CE1">
              <w:rPr>
                <w:rFonts w:ascii="Tahoma" w:hAnsi="Tahoma" w:cs="Tahoma"/>
                <w:sz w:val="19"/>
                <w:szCs w:val="19"/>
                <w:lang w:val="en-IN" w:eastAsia="en-IN" w:bidi="ar-SA"/>
              </w:rPr>
              <w:t>63157</w:t>
            </w:r>
          </w:p>
        </w:tc>
        <w:tc>
          <w:tcPr>
            <w:tcW w:w="1620" w:type="dxa"/>
            <w:tcBorders>
              <w:top w:val="single" w:sz="4" w:space="0" w:color="000000"/>
              <w:left w:val="single" w:sz="4" w:space="0" w:color="000000"/>
              <w:bottom w:val="single" w:sz="4" w:space="0" w:color="000000"/>
              <w:right w:val="single" w:sz="4" w:space="0" w:color="000000"/>
            </w:tcBorders>
            <w:vAlign w:val="bottom"/>
          </w:tcPr>
          <w:p w14:paraId="0E1A97A3" w14:textId="4D672535" w:rsidR="006D254B" w:rsidRPr="00C83CE1" w:rsidRDefault="00331312" w:rsidP="00331312">
            <w:pPr>
              <w:pStyle w:val="BodyText"/>
              <w:jc w:val="left"/>
              <w:rPr>
                <w:rFonts w:ascii="Tahoma" w:hAnsi="Tahoma" w:cs="Tahoma"/>
                <w:sz w:val="19"/>
                <w:szCs w:val="19"/>
                <w:lang w:val="en-IN" w:eastAsia="en-IN" w:bidi="ar-SA"/>
              </w:rPr>
            </w:pPr>
            <w:r w:rsidRPr="00C83CE1">
              <w:rPr>
                <w:rFonts w:ascii="Tahoma" w:hAnsi="Tahoma" w:cs="Tahoma"/>
                <w:sz w:val="19"/>
                <w:szCs w:val="19"/>
                <w:lang w:val="en-IN" w:eastAsia="en-IN" w:bidi="ar-SA"/>
              </w:rPr>
              <w:t>215137</w:t>
            </w:r>
          </w:p>
        </w:tc>
        <w:tc>
          <w:tcPr>
            <w:tcW w:w="1890" w:type="dxa"/>
            <w:tcBorders>
              <w:top w:val="single" w:sz="4" w:space="0" w:color="000000"/>
              <w:left w:val="single" w:sz="4" w:space="0" w:color="000000"/>
              <w:bottom w:val="single" w:sz="4" w:space="0" w:color="000000"/>
              <w:right w:val="single" w:sz="4" w:space="0" w:color="000000"/>
            </w:tcBorders>
            <w:vAlign w:val="bottom"/>
          </w:tcPr>
          <w:p w14:paraId="2D37F5FF" w14:textId="70FF2C9B" w:rsidR="006D254B" w:rsidRPr="00C83CE1" w:rsidRDefault="00331312" w:rsidP="00331312">
            <w:pPr>
              <w:pStyle w:val="BodyText"/>
              <w:jc w:val="left"/>
              <w:rPr>
                <w:rFonts w:ascii="Tahoma" w:hAnsi="Tahoma" w:cs="Tahoma"/>
                <w:sz w:val="19"/>
                <w:szCs w:val="19"/>
                <w:lang w:val="en-IN" w:eastAsia="en-IN" w:bidi="ar-SA"/>
              </w:rPr>
            </w:pPr>
            <w:r w:rsidRPr="00C83CE1">
              <w:rPr>
                <w:rFonts w:ascii="Tahoma" w:hAnsi="Tahoma" w:cs="Tahoma"/>
                <w:sz w:val="19"/>
                <w:szCs w:val="19"/>
                <w:lang w:val="en-IN" w:eastAsia="en-IN" w:bidi="ar-SA"/>
              </w:rPr>
              <w:t>6785</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56E510CD" w14:textId="3EC2DF25" w:rsidR="006D254B" w:rsidRPr="00C83CE1" w:rsidRDefault="00331312" w:rsidP="00331312">
            <w:pPr>
              <w:rPr>
                <w:rFonts w:ascii="Tahoma" w:hAnsi="Tahoma" w:cs="Tahoma"/>
                <w:sz w:val="19"/>
                <w:szCs w:val="19"/>
                <w:lang w:val="en-IN" w:eastAsia="en-IN" w:bidi="ar-SA"/>
              </w:rPr>
            </w:pPr>
            <w:r w:rsidRPr="00C83CE1">
              <w:rPr>
                <w:rFonts w:ascii="Tahoma" w:hAnsi="Tahoma" w:cs="Tahoma"/>
                <w:sz w:val="19"/>
                <w:szCs w:val="19"/>
                <w:lang w:val="en-IN" w:eastAsia="en-IN" w:bidi="ar-SA"/>
              </w:rPr>
              <w:t>11%</w:t>
            </w:r>
          </w:p>
        </w:tc>
      </w:tr>
    </w:tbl>
    <w:p w14:paraId="39229EA6" w14:textId="77777777" w:rsidR="006D254B" w:rsidRPr="00104E66" w:rsidRDefault="006D254B" w:rsidP="006D254B">
      <w:pPr>
        <w:pStyle w:val="BodyText"/>
        <w:rPr>
          <w:rFonts w:ascii="Tahoma" w:hAnsi="Tahoma" w:cs="Tahoma"/>
          <w:b/>
          <w:bCs/>
          <w:sz w:val="23"/>
          <w:szCs w:val="23"/>
        </w:rPr>
      </w:pPr>
    </w:p>
    <w:p w14:paraId="002D112A" w14:textId="2C87C8E3" w:rsidR="006D254B" w:rsidRPr="00104E66" w:rsidRDefault="006D254B" w:rsidP="006D254B">
      <w:pPr>
        <w:pStyle w:val="BodyText"/>
        <w:rPr>
          <w:rFonts w:ascii="Tahoma" w:hAnsi="Tahoma" w:cs="Tahoma"/>
          <w:b/>
          <w:bCs/>
          <w:sz w:val="23"/>
          <w:szCs w:val="23"/>
        </w:rPr>
      </w:pPr>
      <w:r w:rsidRPr="00104E66">
        <w:rPr>
          <w:rFonts w:ascii="Tahoma" w:hAnsi="Tahoma" w:cs="Tahoma"/>
          <w:b/>
          <w:bCs/>
          <w:sz w:val="23"/>
          <w:szCs w:val="23"/>
        </w:rPr>
        <w:t xml:space="preserve">Bank wise position is given at Annexure No. </w:t>
      </w:r>
      <w:r w:rsidRPr="00104E66">
        <w:rPr>
          <w:rFonts w:ascii="Tahoma" w:hAnsi="Tahoma" w:cs="Tahoma"/>
          <w:b/>
          <w:bCs/>
          <w:sz w:val="23"/>
          <w:szCs w:val="23"/>
          <w:lang w:val="en-IN"/>
        </w:rPr>
        <w:t>31</w:t>
      </w:r>
      <w:r w:rsidRPr="00104E66">
        <w:rPr>
          <w:rFonts w:ascii="Tahoma" w:hAnsi="Tahoma" w:cs="Tahoma"/>
          <w:b/>
          <w:bCs/>
          <w:sz w:val="23"/>
          <w:szCs w:val="23"/>
        </w:rPr>
        <w:t>.</w:t>
      </w:r>
      <w:r w:rsidR="00B05282">
        <w:rPr>
          <w:rFonts w:ascii="Tahoma" w:hAnsi="Tahoma" w:cs="Tahoma"/>
          <w:b/>
          <w:bCs/>
          <w:sz w:val="23"/>
          <w:szCs w:val="23"/>
          <w:lang w:val="en-IN"/>
        </w:rPr>
        <w:t>6</w:t>
      </w:r>
      <w:r w:rsidRPr="00104E66">
        <w:rPr>
          <w:rFonts w:ascii="Tahoma" w:hAnsi="Tahoma" w:cs="Tahoma"/>
          <w:b/>
          <w:bCs/>
          <w:sz w:val="23"/>
          <w:szCs w:val="23"/>
        </w:rPr>
        <w:t xml:space="preserve"> (P-</w:t>
      </w:r>
      <w:r w:rsidRPr="00104E66">
        <w:rPr>
          <w:rFonts w:ascii="Tahoma" w:hAnsi="Tahoma" w:cs="Tahoma"/>
          <w:b/>
          <w:bCs/>
          <w:sz w:val="23"/>
          <w:szCs w:val="23"/>
          <w:lang w:val="en-US"/>
        </w:rPr>
        <w:t>1</w:t>
      </w:r>
      <w:r w:rsidR="00B05282">
        <w:rPr>
          <w:rFonts w:ascii="Tahoma" w:hAnsi="Tahoma" w:cs="Tahoma"/>
          <w:b/>
          <w:bCs/>
          <w:sz w:val="23"/>
          <w:szCs w:val="23"/>
          <w:lang w:val="en-US"/>
        </w:rPr>
        <w:t>64</w:t>
      </w:r>
      <w:r w:rsidRPr="00104E66">
        <w:rPr>
          <w:rFonts w:ascii="Tahoma" w:hAnsi="Tahoma" w:cs="Tahoma"/>
          <w:b/>
          <w:bCs/>
          <w:sz w:val="23"/>
          <w:szCs w:val="23"/>
        </w:rPr>
        <w:t>)</w:t>
      </w:r>
    </w:p>
    <w:p w14:paraId="5BF816FA" w14:textId="77777777" w:rsidR="006D254B" w:rsidRPr="00C301C1" w:rsidRDefault="006D254B" w:rsidP="006D254B">
      <w:pPr>
        <w:pStyle w:val="BodyText"/>
        <w:rPr>
          <w:rFonts w:ascii="Tahoma" w:hAnsi="Tahoma" w:cs="Tahoma"/>
          <w:sz w:val="13"/>
          <w:szCs w:val="13"/>
        </w:rPr>
      </w:pPr>
    </w:p>
    <w:p w14:paraId="3F0C2A28" w14:textId="5A67A9DC" w:rsidR="006D254B" w:rsidRPr="00C301C1" w:rsidRDefault="006D254B" w:rsidP="00C301C1">
      <w:pPr>
        <w:rPr>
          <w:rFonts w:ascii="Tahoma" w:hAnsi="Tahoma" w:cs="Tahoma"/>
          <w:sz w:val="23"/>
          <w:szCs w:val="23"/>
          <w:lang w:val="en-IN"/>
        </w:rPr>
      </w:pPr>
      <w:r w:rsidRPr="00104E66">
        <w:rPr>
          <w:rFonts w:ascii="Tahoma" w:hAnsi="Tahoma" w:cs="Tahoma"/>
          <w:b/>
          <w:bCs/>
          <w:sz w:val="23"/>
          <w:szCs w:val="23"/>
        </w:rPr>
        <w:t>2</w:t>
      </w:r>
      <w:r w:rsidR="00183A19">
        <w:rPr>
          <w:rFonts w:ascii="Tahoma" w:hAnsi="Tahoma" w:cs="Tahoma"/>
          <w:b/>
          <w:bCs/>
          <w:sz w:val="23"/>
          <w:szCs w:val="23"/>
        </w:rPr>
        <w:t>5.8</w:t>
      </w:r>
      <w:r w:rsidRPr="00104E66">
        <w:rPr>
          <w:rFonts w:ascii="Tahoma" w:hAnsi="Tahoma" w:cs="Tahoma"/>
          <w:b/>
          <w:bCs/>
          <w:sz w:val="23"/>
          <w:szCs w:val="23"/>
        </w:rPr>
        <w:tab/>
        <w:t xml:space="preserve">MICRO, SMALL &amp; MEDIUM ENTERPRISES (MSMEs) </w:t>
      </w:r>
      <w:r w:rsidRPr="00104E66">
        <w:rPr>
          <w:rFonts w:ascii="Tahoma" w:hAnsi="Tahoma" w:cs="Tahoma"/>
          <w:sz w:val="23"/>
          <w:szCs w:val="23"/>
        </w:rPr>
        <w:tab/>
      </w:r>
      <w:r w:rsidRPr="00C301C1">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559"/>
        <w:gridCol w:w="1099"/>
      </w:tblGrid>
      <w:tr w:rsidR="006D254B" w:rsidRPr="00C83CE1" w14:paraId="1E71A9AB" w14:textId="77777777" w:rsidTr="00CF45BF">
        <w:trPr>
          <w:cantSplit/>
          <w:trHeight w:val="280"/>
        </w:trPr>
        <w:tc>
          <w:tcPr>
            <w:tcW w:w="2689" w:type="dxa"/>
            <w:vMerge w:val="restart"/>
            <w:tcBorders>
              <w:top w:val="single" w:sz="4" w:space="0" w:color="auto"/>
              <w:left w:val="single" w:sz="4" w:space="0" w:color="auto"/>
              <w:right w:val="single" w:sz="4" w:space="0" w:color="auto"/>
            </w:tcBorders>
            <w:hideMark/>
          </w:tcPr>
          <w:p w14:paraId="50BA1546"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14:paraId="0DCF08FB"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658" w:type="dxa"/>
            <w:gridSpan w:val="2"/>
            <w:tcBorders>
              <w:top w:val="single" w:sz="4" w:space="0" w:color="auto"/>
              <w:left w:val="single" w:sz="4" w:space="0" w:color="auto"/>
              <w:bottom w:val="single" w:sz="4" w:space="0" w:color="auto"/>
              <w:right w:val="single" w:sz="4" w:space="0" w:color="auto"/>
            </w:tcBorders>
          </w:tcPr>
          <w:p w14:paraId="5A9843E6"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029E6" w:rsidRPr="00C83CE1" w14:paraId="22984CBD" w14:textId="77777777" w:rsidTr="00CF45BF">
        <w:trPr>
          <w:cantSplit/>
          <w:trHeight w:val="151"/>
        </w:trPr>
        <w:tc>
          <w:tcPr>
            <w:tcW w:w="2689" w:type="dxa"/>
            <w:vMerge/>
            <w:tcBorders>
              <w:left w:val="single" w:sz="4" w:space="0" w:color="auto"/>
              <w:right w:val="single" w:sz="4" w:space="0" w:color="auto"/>
            </w:tcBorders>
            <w:vAlign w:val="center"/>
            <w:hideMark/>
          </w:tcPr>
          <w:p w14:paraId="0986DA2B" w14:textId="77777777" w:rsidR="00E029E6" w:rsidRPr="00C83CE1" w:rsidRDefault="00E029E6" w:rsidP="00E029E6">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156C5D52" w14:textId="341F6820"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7944C104" w14:textId="33EA6D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Dec.2021</w:t>
            </w:r>
          </w:p>
        </w:tc>
        <w:tc>
          <w:tcPr>
            <w:tcW w:w="1560" w:type="dxa"/>
            <w:vMerge w:val="restart"/>
            <w:tcBorders>
              <w:top w:val="single" w:sz="4" w:space="0" w:color="auto"/>
              <w:left w:val="single" w:sz="4" w:space="0" w:color="auto"/>
              <w:right w:val="single" w:sz="4" w:space="0" w:color="auto"/>
            </w:tcBorders>
          </w:tcPr>
          <w:p w14:paraId="5DADB96D" w14:textId="46630A8D"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Dec.2022</w:t>
            </w:r>
          </w:p>
        </w:tc>
        <w:tc>
          <w:tcPr>
            <w:tcW w:w="2658" w:type="dxa"/>
            <w:gridSpan w:val="2"/>
            <w:tcBorders>
              <w:top w:val="single" w:sz="4" w:space="0" w:color="auto"/>
              <w:left w:val="single" w:sz="4" w:space="0" w:color="auto"/>
              <w:bottom w:val="single" w:sz="4" w:space="0" w:color="auto"/>
              <w:right w:val="single" w:sz="4" w:space="0" w:color="auto"/>
            </w:tcBorders>
          </w:tcPr>
          <w:p w14:paraId="6CAF77EA" w14:textId="5880CF7C"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 22/Dec. 21</w:t>
            </w:r>
          </w:p>
        </w:tc>
      </w:tr>
      <w:tr w:rsidR="00E029E6" w:rsidRPr="00C83CE1" w14:paraId="748A529A" w14:textId="77777777" w:rsidTr="00F9258B">
        <w:trPr>
          <w:cantSplit/>
          <w:trHeight w:val="151"/>
        </w:trPr>
        <w:tc>
          <w:tcPr>
            <w:tcW w:w="2689" w:type="dxa"/>
            <w:vMerge/>
            <w:tcBorders>
              <w:left w:val="single" w:sz="4" w:space="0" w:color="auto"/>
              <w:bottom w:val="single" w:sz="4" w:space="0" w:color="auto"/>
              <w:right w:val="single" w:sz="4" w:space="0" w:color="auto"/>
            </w:tcBorders>
            <w:vAlign w:val="center"/>
            <w:hideMark/>
          </w:tcPr>
          <w:p w14:paraId="47C4A489" w14:textId="77777777" w:rsidR="00E029E6" w:rsidRPr="00C83CE1" w:rsidRDefault="00E029E6" w:rsidP="00E029E6">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5DE8E63F" w14:textId="77777777" w:rsidR="00E029E6" w:rsidRPr="00C83CE1" w:rsidRDefault="00E029E6" w:rsidP="00E029E6">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4AD5EDDB" w14:textId="77777777" w:rsidR="00E029E6" w:rsidRPr="00C83CE1" w:rsidRDefault="00E029E6" w:rsidP="00E029E6">
            <w:pPr>
              <w:jc w:val="center"/>
              <w:rPr>
                <w:rFonts w:ascii="Tahoma" w:hAnsi="Tahoma" w:cs="Tahoma"/>
                <w:b/>
                <w:bCs/>
                <w:sz w:val="19"/>
                <w:szCs w:val="19"/>
              </w:rPr>
            </w:pPr>
          </w:p>
        </w:tc>
        <w:tc>
          <w:tcPr>
            <w:tcW w:w="1560" w:type="dxa"/>
            <w:vMerge/>
            <w:tcBorders>
              <w:left w:val="single" w:sz="4" w:space="0" w:color="auto"/>
              <w:bottom w:val="single" w:sz="4" w:space="0" w:color="auto"/>
              <w:right w:val="single" w:sz="4" w:space="0" w:color="auto"/>
            </w:tcBorders>
          </w:tcPr>
          <w:p w14:paraId="0C12C4C7" w14:textId="77777777" w:rsidR="00E029E6" w:rsidRPr="00C83CE1" w:rsidRDefault="00E029E6" w:rsidP="00E029E6">
            <w:pPr>
              <w:jc w:val="center"/>
              <w:rPr>
                <w:rFonts w:ascii="Tahoma" w:hAnsi="Tahoma" w:cs="Tahoma"/>
                <w:b/>
                <w:bCs/>
                <w:sz w:val="19"/>
                <w:szCs w:val="19"/>
              </w:rPr>
            </w:pPr>
          </w:p>
        </w:tc>
        <w:tc>
          <w:tcPr>
            <w:tcW w:w="1559" w:type="dxa"/>
            <w:tcBorders>
              <w:top w:val="single" w:sz="4" w:space="0" w:color="auto"/>
              <w:left w:val="single" w:sz="4" w:space="0" w:color="auto"/>
              <w:bottom w:val="single" w:sz="4" w:space="0" w:color="auto"/>
              <w:right w:val="single" w:sz="4" w:space="0" w:color="auto"/>
            </w:tcBorders>
          </w:tcPr>
          <w:p w14:paraId="4713AE14"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(Absolute)</w:t>
            </w:r>
          </w:p>
        </w:tc>
        <w:tc>
          <w:tcPr>
            <w:tcW w:w="1099" w:type="dxa"/>
            <w:tcBorders>
              <w:top w:val="single" w:sz="4" w:space="0" w:color="auto"/>
              <w:left w:val="single" w:sz="4" w:space="0" w:color="auto"/>
              <w:bottom w:val="single" w:sz="4" w:space="0" w:color="auto"/>
              <w:right w:val="single" w:sz="4" w:space="0" w:color="auto"/>
            </w:tcBorders>
            <w:hideMark/>
          </w:tcPr>
          <w:p w14:paraId="590A2069"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%age</w:t>
            </w:r>
          </w:p>
        </w:tc>
      </w:tr>
      <w:tr w:rsidR="00E029E6" w:rsidRPr="00C83CE1" w14:paraId="71F43F12" w14:textId="77777777" w:rsidTr="00F9258B">
        <w:trPr>
          <w:trHeight w:val="315"/>
        </w:trPr>
        <w:tc>
          <w:tcPr>
            <w:tcW w:w="2689" w:type="dxa"/>
            <w:tcBorders>
              <w:top w:val="single" w:sz="4" w:space="0" w:color="auto"/>
              <w:left w:val="single" w:sz="4" w:space="0" w:color="auto"/>
              <w:bottom w:val="single" w:sz="4" w:space="0" w:color="auto"/>
              <w:right w:val="single" w:sz="4" w:space="0" w:color="auto"/>
            </w:tcBorders>
            <w:hideMark/>
          </w:tcPr>
          <w:p w14:paraId="798FE4D0" w14:textId="77777777" w:rsidR="00E029E6" w:rsidRPr="00C83CE1" w:rsidRDefault="00E029E6" w:rsidP="00E029E6">
            <w:pPr>
              <w:pStyle w:val="BodyText"/>
              <w:rPr>
                <w:rFonts w:ascii="Tahoma" w:hAnsi="Tahoma" w:cs="Tahoma"/>
                <w:color w:val="000000"/>
                <w:sz w:val="19"/>
                <w:szCs w:val="19"/>
                <w:lang w:val="en-IN" w:eastAsia="en-IN" w:bidi="ar-SA"/>
              </w:rPr>
            </w:pPr>
            <w:r w:rsidRPr="00C83CE1">
              <w:rPr>
                <w:rFonts w:ascii="Tahoma" w:hAnsi="Tahoma" w:cs="Tahoma"/>
                <w:color w:val="000000"/>
                <w:sz w:val="19"/>
                <w:szCs w:val="19"/>
                <w:lang w:val="en-IN" w:eastAsia="en-IN" w:bidi="ar-SA"/>
              </w:rPr>
              <w:t>MSME Sector</w:t>
            </w:r>
          </w:p>
        </w:tc>
        <w:tc>
          <w:tcPr>
            <w:tcW w:w="1417" w:type="dxa"/>
            <w:tcBorders>
              <w:top w:val="single" w:sz="4" w:space="0" w:color="auto"/>
              <w:left w:val="single" w:sz="4" w:space="0" w:color="auto"/>
              <w:bottom w:val="single" w:sz="4" w:space="0" w:color="auto"/>
              <w:right w:val="single" w:sz="4" w:space="0" w:color="auto"/>
            </w:tcBorders>
          </w:tcPr>
          <w:p w14:paraId="2049FDF8" w14:textId="43763FE7" w:rsidR="00E029E6" w:rsidRPr="00C83CE1" w:rsidRDefault="00E029E6" w:rsidP="00E029E6">
            <w:pPr>
              <w:jc w:val="center"/>
              <w:rPr>
                <w:rFonts w:ascii="Tahoma" w:hAnsi="Tahoma" w:cs="Tahoma"/>
                <w:sz w:val="19"/>
                <w:szCs w:val="19"/>
              </w:rPr>
            </w:pPr>
            <w:r w:rsidRPr="00C83CE1">
              <w:rPr>
                <w:rFonts w:ascii="Tahoma" w:hAnsi="Tahoma" w:cs="Tahoma"/>
                <w:sz w:val="19"/>
                <w:szCs w:val="19"/>
              </w:rPr>
              <w:t>74463</w:t>
            </w:r>
          </w:p>
        </w:tc>
        <w:tc>
          <w:tcPr>
            <w:tcW w:w="1559" w:type="dxa"/>
            <w:tcBorders>
              <w:top w:val="single" w:sz="4" w:space="0" w:color="auto"/>
              <w:left w:val="single" w:sz="4" w:space="0" w:color="auto"/>
              <w:bottom w:val="single" w:sz="4" w:space="0" w:color="auto"/>
              <w:right w:val="single" w:sz="4" w:space="0" w:color="auto"/>
            </w:tcBorders>
          </w:tcPr>
          <w:p w14:paraId="51A0D70E" w14:textId="2A7E5A4F" w:rsidR="00E029E6" w:rsidRPr="00C83CE1" w:rsidRDefault="00E029E6" w:rsidP="00E029E6">
            <w:pPr>
              <w:jc w:val="center"/>
              <w:rPr>
                <w:rFonts w:ascii="Tahoma" w:hAnsi="Tahoma" w:cs="Tahoma"/>
                <w:sz w:val="19"/>
                <w:szCs w:val="19"/>
              </w:rPr>
            </w:pPr>
            <w:r w:rsidRPr="00C83CE1">
              <w:rPr>
                <w:rFonts w:ascii="Tahoma" w:hAnsi="Tahoma" w:cs="Tahoma"/>
                <w:sz w:val="19"/>
                <w:szCs w:val="19"/>
              </w:rPr>
              <w:t>85968</w:t>
            </w:r>
          </w:p>
        </w:tc>
        <w:tc>
          <w:tcPr>
            <w:tcW w:w="1560" w:type="dxa"/>
            <w:tcBorders>
              <w:top w:val="single" w:sz="4" w:space="0" w:color="auto"/>
              <w:left w:val="single" w:sz="4" w:space="0" w:color="auto"/>
              <w:bottom w:val="single" w:sz="4" w:space="0" w:color="auto"/>
              <w:right w:val="single" w:sz="4" w:space="0" w:color="auto"/>
            </w:tcBorders>
          </w:tcPr>
          <w:p w14:paraId="22670443" w14:textId="1FFD2936" w:rsidR="00E029E6" w:rsidRPr="00C83CE1" w:rsidRDefault="00ED4629" w:rsidP="00E029E6">
            <w:pPr>
              <w:jc w:val="center"/>
              <w:rPr>
                <w:rFonts w:ascii="Tahoma" w:hAnsi="Tahoma" w:cs="Tahoma"/>
                <w:sz w:val="19"/>
                <w:szCs w:val="19"/>
              </w:rPr>
            </w:pPr>
            <w:r w:rsidRPr="00C83CE1">
              <w:rPr>
                <w:rFonts w:ascii="Tahoma" w:hAnsi="Tahoma" w:cs="Tahoma"/>
                <w:sz w:val="19"/>
                <w:szCs w:val="19"/>
              </w:rPr>
              <w:t>113453</w:t>
            </w:r>
          </w:p>
        </w:tc>
        <w:tc>
          <w:tcPr>
            <w:tcW w:w="1559" w:type="dxa"/>
            <w:tcBorders>
              <w:top w:val="single" w:sz="4" w:space="0" w:color="auto"/>
              <w:left w:val="single" w:sz="4" w:space="0" w:color="auto"/>
              <w:bottom w:val="single" w:sz="4" w:space="0" w:color="auto"/>
              <w:right w:val="single" w:sz="4" w:space="0" w:color="auto"/>
            </w:tcBorders>
          </w:tcPr>
          <w:p w14:paraId="651B3F73" w14:textId="0395993D" w:rsidR="00E029E6" w:rsidRPr="00C83CE1" w:rsidRDefault="00ED4629" w:rsidP="00E029E6">
            <w:pPr>
              <w:jc w:val="center"/>
              <w:rPr>
                <w:rFonts w:ascii="Tahoma" w:hAnsi="Tahoma" w:cs="Tahoma"/>
                <w:sz w:val="19"/>
                <w:szCs w:val="19"/>
              </w:rPr>
            </w:pPr>
            <w:r w:rsidRPr="00C83CE1">
              <w:rPr>
                <w:rFonts w:ascii="Tahoma" w:hAnsi="Tahoma" w:cs="Tahoma"/>
                <w:sz w:val="19"/>
                <w:szCs w:val="19"/>
              </w:rPr>
              <w:t>27485</w:t>
            </w:r>
          </w:p>
        </w:tc>
        <w:tc>
          <w:tcPr>
            <w:tcW w:w="1099" w:type="dxa"/>
            <w:tcBorders>
              <w:top w:val="single" w:sz="4" w:space="0" w:color="auto"/>
              <w:left w:val="single" w:sz="4" w:space="0" w:color="auto"/>
              <w:bottom w:val="single" w:sz="4" w:space="0" w:color="auto"/>
              <w:right w:val="single" w:sz="4" w:space="0" w:color="auto"/>
            </w:tcBorders>
          </w:tcPr>
          <w:p w14:paraId="615E190F" w14:textId="0E354813" w:rsidR="00E029E6" w:rsidRPr="00C83CE1" w:rsidRDefault="00ED4629" w:rsidP="00E029E6">
            <w:pPr>
              <w:jc w:val="center"/>
              <w:rPr>
                <w:rFonts w:ascii="Tahoma" w:hAnsi="Tahoma" w:cs="Tahoma"/>
                <w:sz w:val="19"/>
                <w:szCs w:val="19"/>
              </w:rPr>
            </w:pPr>
            <w:r w:rsidRPr="00C83CE1">
              <w:rPr>
                <w:rFonts w:ascii="Tahoma" w:hAnsi="Tahoma" w:cs="Tahoma"/>
                <w:sz w:val="19"/>
                <w:szCs w:val="19"/>
              </w:rPr>
              <w:t>31.97</w:t>
            </w:r>
            <w:r w:rsidR="00E029E6" w:rsidRPr="00C83CE1">
              <w:rPr>
                <w:rFonts w:ascii="Tahoma" w:hAnsi="Tahoma" w:cs="Tahoma"/>
                <w:sz w:val="19"/>
                <w:szCs w:val="19"/>
              </w:rPr>
              <w:t>%</w:t>
            </w:r>
          </w:p>
        </w:tc>
      </w:tr>
    </w:tbl>
    <w:p w14:paraId="0D8C2EA3" w14:textId="6BDE0F43" w:rsidR="006D254B" w:rsidRPr="00104E66" w:rsidRDefault="003F2769" w:rsidP="006D254B">
      <w:pPr>
        <w:pStyle w:val="BodyText"/>
        <w:rPr>
          <w:rFonts w:ascii="Tahoma" w:hAnsi="Tahoma" w:cs="Tahoma"/>
          <w:b/>
          <w:bCs/>
          <w:sz w:val="23"/>
          <w:szCs w:val="23"/>
        </w:rPr>
      </w:pPr>
      <w:r w:rsidRPr="00104E66">
        <w:rPr>
          <w:rFonts w:ascii="Tahoma" w:hAnsi="Tahoma" w:cs="Tahoma"/>
          <w:b/>
          <w:bCs/>
          <w:sz w:val="23"/>
          <w:szCs w:val="23"/>
          <w:lang w:val="en-IN"/>
        </w:rPr>
        <w:t>2</w:t>
      </w:r>
      <w:r w:rsidR="00183A19">
        <w:rPr>
          <w:rFonts w:ascii="Tahoma" w:hAnsi="Tahoma" w:cs="Tahoma"/>
          <w:b/>
          <w:bCs/>
          <w:sz w:val="23"/>
          <w:szCs w:val="23"/>
          <w:lang w:val="en-IN"/>
        </w:rPr>
        <w:t>5.9</w:t>
      </w:r>
      <w:r w:rsidR="006D254B" w:rsidRPr="00104E66">
        <w:rPr>
          <w:rFonts w:ascii="Tahoma" w:hAnsi="Tahoma" w:cs="Tahoma"/>
          <w:b/>
          <w:bCs/>
          <w:sz w:val="23"/>
          <w:szCs w:val="23"/>
        </w:rPr>
        <w:tab/>
        <w:t>ADVANCES TO WEAKER SECTOR</w:t>
      </w:r>
    </w:p>
    <w:p w14:paraId="55E5E035" w14:textId="77777777" w:rsidR="006D254B" w:rsidRPr="00C301C1" w:rsidRDefault="006D254B" w:rsidP="006D254B">
      <w:pPr>
        <w:pStyle w:val="BodyText"/>
        <w:jc w:val="right"/>
        <w:rPr>
          <w:rFonts w:ascii="Tahoma" w:hAnsi="Tahoma" w:cs="Tahoma"/>
          <w:sz w:val="23"/>
          <w:szCs w:val="23"/>
          <w:lang w:val="en-IN"/>
        </w:rPr>
      </w:pPr>
      <w:r w:rsidRPr="00104E66">
        <w:rPr>
          <w:rFonts w:ascii="Tahoma" w:hAnsi="Tahoma" w:cs="Tahoma"/>
          <w:sz w:val="23"/>
          <w:szCs w:val="23"/>
        </w:rPr>
        <w:tab/>
      </w:r>
      <w:r w:rsidRPr="00C301C1">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6D254B" w:rsidRPr="00C83CE1" w14:paraId="4AC4A410" w14:textId="77777777" w:rsidTr="00CF45BF">
        <w:trPr>
          <w:cantSplit/>
          <w:trHeight w:val="280"/>
        </w:trPr>
        <w:tc>
          <w:tcPr>
            <w:tcW w:w="2689" w:type="dxa"/>
            <w:vMerge w:val="restart"/>
            <w:tcBorders>
              <w:top w:val="single" w:sz="4" w:space="0" w:color="auto"/>
              <w:left w:val="single" w:sz="4" w:space="0" w:color="auto"/>
              <w:right w:val="single" w:sz="4" w:space="0" w:color="auto"/>
            </w:tcBorders>
            <w:hideMark/>
          </w:tcPr>
          <w:p w14:paraId="6ED7258C"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14:paraId="4EC852F6"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As At</w:t>
            </w:r>
          </w:p>
        </w:tc>
        <w:tc>
          <w:tcPr>
            <w:tcW w:w="2658" w:type="dxa"/>
            <w:gridSpan w:val="2"/>
            <w:tcBorders>
              <w:top w:val="single" w:sz="4" w:space="0" w:color="auto"/>
              <w:left w:val="single" w:sz="4" w:space="0" w:color="auto"/>
              <w:bottom w:val="single" w:sz="4" w:space="0" w:color="auto"/>
              <w:right w:val="single" w:sz="4" w:space="0" w:color="auto"/>
            </w:tcBorders>
          </w:tcPr>
          <w:p w14:paraId="76237ECE" w14:textId="77777777" w:rsidR="006D254B" w:rsidRPr="00C83CE1" w:rsidRDefault="006D254B" w:rsidP="00CF45BF">
            <w:pPr>
              <w:jc w:val="center"/>
              <w:rPr>
                <w:rFonts w:ascii="Tahoma" w:hAnsi="Tahoma" w:cs="Tahoma"/>
                <w:b/>
                <w:bCs/>
                <w:sz w:val="19"/>
                <w:szCs w:val="19"/>
              </w:rPr>
            </w:pPr>
            <w:r w:rsidRPr="00C83CE1">
              <w:rPr>
                <w:rFonts w:ascii="Tahoma" w:hAnsi="Tahoma" w:cs="Tahoma"/>
                <w:b/>
                <w:bCs/>
                <w:sz w:val="19"/>
                <w:szCs w:val="19"/>
              </w:rPr>
              <w:t>Variation</w:t>
            </w:r>
          </w:p>
        </w:tc>
      </w:tr>
      <w:tr w:rsidR="00E029E6" w:rsidRPr="00C83CE1" w14:paraId="3AEF1453" w14:textId="77777777" w:rsidTr="00CF45BF">
        <w:trPr>
          <w:cantSplit/>
          <w:trHeight w:val="151"/>
        </w:trPr>
        <w:tc>
          <w:tcPr>
            <w:tcW w:w="2689" w:type="dxa"/>
            <w:vMerge/>
            <w:tcBorders>
              <w:left w:val="single" w:sz="4" w:space="0" w:color="auto"/>
              <w:right w:val="single" w:sz="4" w:space="0" w:color="auto"/>
            </w:tcBorders>
            <w:vAlign w:val="center"/>
            <w:hideMark/>
          </w:tcPr>
          <w:p w14:paraId="74D6E422" w14:textId="77777777" w:rsidR="00E029E6" w:rsidRPr="00C83CE1" w:rsidRDefault="00E029E6" w:rsidP="00E029E6">
            <w:pPr>
              <w:rPr>
                <w:rFonts w:ascii="Tahoma" w:hAnsi="Tahoma" w:cs="Tahoma"/>
                <w:sz w:val="19"/>
                <w:szCs w:val="19"/>
              </w:rPr>
            </w:pPr>
          </w:p>
        </w:tc>
        <w:tc>
          <w:tcPr>
            <w:tcW w:w="1417" w:type="dxa"/>
            <w:vMerge w:val="restart"/>
            <w:tcBorders>
              <w:top w:val="single" w:sz="4" w:space="0" w:color="auto"/>
              <w:left w:val="single" w:sz="4" w:space="0" w:color="auto"/>
              <w:right w:val="single" w:sz="4" w:space="0" w:color="auto"/>
            </w:tcBorders>
          </w:tcPr>
          <w:p w14:paraId="72FAE2E3" w14:textId="09E3C58E"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Dec.2020</w:t>
            </w:r>
          </w:p>
        </w:tc>
        <w:tc>
          <w:tcPr>
            <w:tcW w:w="1559" w:type="dxa"/>
            <w:vMerge w:val="restart"/>
            <w:tcBorders>
              <w:top w:val="single" w:sz="4" w:space="0" w:color="auto"/>
              <w:left w:val="single" w:sz="4" w:space="0" w:color="auto"/>
              <w:right w:val="single" w:sz="4" w:space="0" w:color="auto"/>
            </w:tcBorders>
          </w:tcPr>
          <w:p w14:paraId="1DDF0618" w14:textId="021E979B"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Dec.2021</w:t>
            </w:r>
          </w:p>
        </w:tc>
        <w:tc>
          <w:tcPr>
            <w:tcW w:w="1560" w:type="dxa"/>
            <w:vMerge w:val="restart"/>
            <w:tcBorders>
              <w:top w:val="single" w:sz="4" w:space="0" w:color="auto"/>
              <w:left w:val="single" w:sz="4" w:space="0" w:color="auto"/>
              <w:right w:val="single" w:sz="4" w:space="0" w:color="auto"/>
            </w:tcBorders>
          </w:tcPr>
          <w:p w14:paraId="0FF9824A" w14:textId="015A4076"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Dec.2022</w:t>
            </w:r>
          </w:p>
        </w:tc>
        <w:tc>
          <w:tcPr>
            <w:tcW w:w="2658" w:type="dxa"/>
            <w:gridSpan w:val="2"/>
            <w:tcBorders>
              <w:top w:val="single" w:sz="4" w:space="0" w:color="auto"/>
              <w:left w:val="single" w:sz="4" w:space="0" w:color="auto"/>
              <w:bottom w:val="single" w:sz="4" w:space="0" w:color="auto"/>
              <w:right w:val="single" w:sz="4" w:space="0" w:color="auto"/>
            </w:tcBorders>
          </w:tcPr>
          <w:p w14:paraId="720813DE" w14:textId="67282E85"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 22/Dec. 21</w:t>
            </w:r>
          </w:p>
        </w:tc>
      </w:tr>
      <w:tr w:rsidR="00E029E6" w:rsidRPr="00C83CE1" w14:paraId="378DA1B0" w14:textId="77777777" w:rsidTr="00CF45BF">
        <w:trPr>
          <w:cantSplit/>
          <w:trHeight w:val="151"/>
        </w:trPr>
        <w:tc>
          <w:tcPr>
            <w:tcW w:w="2689" w:type="dxa"/>
            <w:vMerge/>
            <w:tcBorders>
              <w:left w:val="single" w:sz="4" w:space="0" w:color="auto"/>
              <w:bottom w:val="single" w:sz="4" w:space="0" w:color="auto"/>
              <w:right w:val="single" w:sz="4" w:space="0" w:color="auto"/>
            </w:tcBorders>
            <w:vAlign w:val="center"/>
            <w:hideMark/>
          </w:tcPr>
          <w:p w14:paraId="00EB848E" w14:textId="77777777" w:rsidR="00E029E6" w:rsidRPr="00C83CE1" w:rsidRDefault="00E029E6" w:rsidP="00E029E6">
            <w:pPr>
              <w:rPr>
                <w:rFonts w:ascii="Tahoma" w:hAnsi="Tahoma" w:cs="Tahoma"/>
                <w:sz w:val="19"/>
                <w:szCs w:val="19"/>
              </w:rPr>
            </w:pPr>
          </w:p>
        </w:tc>
        <w:tc>
          <w:tcPr>
            <w:tcW w:w="1417" w:type="dxa"/>
            <w:vMerge/>
            <w:tcBorders>
              <w:left w:val="single" w:sz="4" w:space="0" w:color="auto"/>
              <w:bottom w:val="single" w:sz="4" w:space="0" w:color="auto"/>
              <w:right w:val="single" w:sz="4" w:space="0" w:color="auto"/>
            </w:tcBorders>
          </w:tcPr>
          <w:p w14:paraId="6648EB3D" w14:textId="77777777" w:rsidR="00E029E6" w:rsidRPr="00C83CE1" w:rsidRDefault="00E029E6" w:rsidP="00E029E6">
            <w:pPr>
              <w:jc w:val="center"/>
              <w:rPr>
                <w:rFonts w:ascii="Tahoma" w:hAnsi="Tahoma" w:cs="Tahoma"/>
                <w:b/>
                <w:bCs/>
                <w:sz w:val="19"/>
                <w:szCs w:val="19"/>
              </w:rPr>
            </w:pPr>
          </w:p>
        </w:tc>
        <w:tc>
          <w:tcPr>
            <w:tcW w:w="1559" w:type="dxa"/>
            <w:vMerge/>
            <w:tcBorders>
              <w:left w:val="single" w:sz="4" w:space="0" w:color="auto"/>
              <w:bottom w:val="single" w:sz="4" w:space="0" w:color="auto"/>
              <w:right w:val="single" w:sz="4" w:space="0" w:color="auto"/>
            </w:tcBorders>
          </w:tcPr>
          <w:p w14:paraId="16757116" w14:textId="77777777" w:rsidR="00E029E6" w:rsidRPr="00C83CE1" w:rsidRDefault="00E029E6" w:rsidP="00E029E6">
            <w:pPr>
              <w:jc w:val="center"/>
              <w:rPr>
                <w:rFonts w:ascii="Tahoma" w:hAnsi="Tahoma" w:cs="Tahoma"/>
                <w:b/>
                <w:bCs/>
                <w:sz w:val="19"/>
                <w:szCs w:val="19"/>
              </w:rPr>
            </w:pPr>
          </w:p>
        </w:tc>
        <w:tc>
          <w:tcPr>
            <w:tcW w:w="1560" w:type="dxa"/>
            <w:vMerge/>
            <w:tcBorders>
              <w:left w:val="single" w:sz="4" w:space="0" w:color="auto"/>
              <w:bottom w:val="single" w:sz="4" w:space="0" w:color="auto"/>
              <w:right w:val="single" w:sz="4" w:space="0" w:color="auto"/>
            </w:tcBorders>
          </w:tcPr>
          <w:p w14:paraId="3280037A" w14:textId="77777777" w:rsidR="00E029E6" w:rsidRPr="00C83CE1" w:rsidRDefault="00E029E6" w:rsidP="00E029E6">
            <w:pPr>
              <w:jc w:val="center"/>
              <w:rPr>
                <w:rFonts w:ascii="Tahoma" w:hAnsi="Tahoma" w:cs="Tahoma"/>
                <w:b/>
                <w:bCs/>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41238C8"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(Absolute)</w:t>
            </w:r>
          </w:p>
        </w:tc>
        <w:tc>
          <w:tcPr>
            <w:tcW w:w="1241" w:type="dxa"/>
            <w:tcBorders>
              <w:top w:val="single" w:sz="4" w:space="0" w:color="auto"/>
              <w:left w:val="single" w:sz="4" w:space="0" w:color="auto"/>
              <w:bottom w:val="single" w:sz="4" w:space="0" w:color="auto"/>
              <w:right w:val="single" w:sz="4" w:space="0" w:color="auto"/>
            </w:tcBorders>
            <w:hideMark/>
          </w:tcPr>
          <w:p w14:paraId="7A194C36"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%age</w:t>
            </w:r>
          </w:p>
        </w:tc>
      </w:tr>
      <w:tr w:rsidR="00E029E6" w:rsidRPr="00C83CE1" w14:paraId="10DDD855" w14:textId="77777777" w:rsidTr="00CF45BF">
        <w:trPr>
          <w:trHeight w:val="315"/>
        </w:trPr>
        <w:tc>
          <w:tcPr>
            <w:tcW w:w="2689" w:type="dxa"/>
            <w:tcBorders>
              <w:top w:val="single" w:sz="4" w:space="0" w:color="auto"/>
              <w:left w:val="single" w:sz="4" w:space="0" w:color="auto"/>
              <w:bottom w:val="single" w:sz="4" w:space="0" w:color="auto"/>
              <w:right w:val="single" w:sz="4" w:space="0" w:color="auto"/>
            </w:tcBorders>
            <w:hideMark/>
          </w:tcPr>
          <w:p w14:paraId="4F80B055" w14:textId="77777777" w:rsidR="00E029E6" w:rsidRPr="00C83CE1" w:rsidRDefault="00E029E6" w:rsidP="00E029E6">
            <w:pPr>
              <w:pStyle w:val="BodyText"/>
              <w:rPr>
                <w:rFonts w:ascii="Tahoma" w:hAnsi="Tahoma" w:cs="Tahoma"/>
                <w:color w:val="000000"/>
                <w:sz w:val="19"/>
                <w:szCs w:val="19"/>
                <w:lang w:val="en-IN" w:eastAsia="en-IN" w:bidi="ar-SA"/>
              </w:rPr>
            </w:pPr>
            <w:r w:rsidRPr="00C83CE1">
              <w:rPr>
                <w:rFonts w:ascii="Tahoma" w:hAnsi="Tahoma" w:cs="Tahoma"/>
                <w:color w:val="000000"/>
                <w:sz w:val="19"/>
                <w:szCs w:val="19"/>
                <w:lang w:val="en-IN" w:eastAsia="en-IN" w:bidi="ar-SA"/>
              </w:rPr>
              <w:t>Weaker sector Advances</w:t>
            </w:r>
          </w:p>
        </w:tc>
        <w:tc>
          <w:tcPr>
            <w:tcW w:w="1417" w:type="dxa"/>
            <w:tcBorders>
              <w:top w:val="single" w:sz="4" w:space="0" w:color="auto"/>
              <w:left w:val="single" w:sz="4" w:space="0" w:color="auto"/>
              <w:bottom w:val="single" w:sz="4" w:space="0" w:color="auto"/>
              <w:right w:val="single" w:sz="4" w:space="0" w:color="auto"/>
            </w:tcBorders>
          </w:tcPr>
          <w:p w14:paraId="16F98D17" w14:textId="6AAABF91" w:rsidR="00E029E6" w:rsidRPr="00C83CE1" w:rsidRDefault="00E029E6" w:rsidP="00E029E6">
            <w:pPr>
              <w:jc w:val="center"/>
              <w:rPr>
                <w:rFonts w:ascii="Tahoma" w:hAnsi="Tahoma" w:cs="Tahoma"/>
                <w:sz w:val="19"/>
                <w:szCs w:val="19"/>
              </w:rPr>
            </w:pPr>
            <w:r w:rsidRPr="00C83CE1">
              <w:rPr>
                <w:rFonts w:ascii="Tahoma" w:hAnsi="Tahoma" w:cs="Tahoma"/>
                <w:sz w:val="19"/>
                <w:szCs w:val="19"/>
              </w:rPr>
              <w:t>32701</w:t>
            </w:r>
          </w:p>
        </w:tc>
        <w:tc>
          <w:tcPr>
            <w:tcW w:w="1559" w:type="dxa"/>
            <w:tcBorders>
              <w:top w:val="single" w:sz="4" w:space="0" w:color="auto"/>
              <w:left w:val="single" w:sz="4" w:space="0" w:color="auto"/>
              <w:bottom w:val="single" w:sz="4" w:space="0" w:color="auto"/>
              <w:right w:val="single" w:sz="4" w:space="0" w:color="auto"/>
            </w:tcBorders>
          </w:tcPr>
          <w:p w14:paraId="7EA66785" w14:textId="3384089A" w:rsidR="00E029E6" w:rsidRPr="00C83CE1" w:rsidRDefault="00E029E6" w:rsidP="00E029E6">
            <w:pPr>
              <w:jc w:val="center"/>
              <w:rPr>
                <w:rFonts w:ascii="Tahoma" w:hAnsi="Tahoma" w:cs="Tahoma"/>
                <w:sz w:val="19"/>
                <w:szCs w:val="19"/>
              </w:rPr>
            </w:pPr>
            <w:r w:rsidRPr="00C83CE1">
              <w:rPr>
                <w:rFonts w:ascii="Tahoma" w:hAnsi="Tahoma" w:cs="Tahoma"/>
                <w:sz w:val="19"/>
                <w:szCs w:val="19"/>
              </w:rPr>
              <w:t>40279</w:t>
            </w:r>
          </w:p>
        </w:tc>
        <w:tc>
          <w:tcPr>
            <w:tcW w:w="1560" w:type="dxa"/>
            <w:tcBorders>
              <w:top w:val="single" w:sz="4" w:space="0" w:color="auto"/>
              <w:left w:val="single" w:sz="4" w:space="0" w:color="auto"/>
              <w:bottom w:val="single" w:sz="4" w:space="0" w:color="auto"/>
              <w:right w:val="single" w:sz="4" w:space="0" w:color="auto"/>
            </w:tcBorders>
          </w:tcPr>
          <w:p w14:paraId="50DE540C" w14:textId="19CC1357" w:rsidR="00E029E6" w:rsidRPr="00C83CE1" w:rsidRDefault="00ED4629" w:rsidP="00E029E6">
            <w:pPr>
              <w:jc w:val="center"/>
              <w:rPr>
                <w:rFonts w:ascii="Tahoma" w:hAnsi="Tahoma" w:cs="Tahoma"/>
                <w:sz w:val="19"/>
                <w:szCs w:val="19"/>
              </w:rPr>
            </w:pPr>
            <w:r w:rsidRPr="00C83CE1">
              <w:rPr>
                <w:rFonts w:ascii="Tahoma" w:hAnsi="Tahoma" w:cs="Tahoma"/>
                <w:sz w:val="19"/>
                <w:szCs w:val="19"/>
              </w:rPr>
              <w:t>42720</w:t>
            </w:r>
          </w:p>
        </w:tc>
        <w:tc>
          <w:tcPr>
            <w:tcW w:w="1417" w:type="dxa"/>
            <w:tcBorders>
              <w:top w:val="single" w:sz="4" w:space="0" w:color="auto"/>
              <w:left w:val="single" w:sz="4" w:space="0" w:color="auto"/>
              <w:bottom w:val="single" w:sz="4" w:space="0" w:color="auto"/>
              <w:right w:val="single" w:sz="4" w:space="0" w:color="auto"/>
            </w:tcBorders>
          </w:tcPr>
          <w:p w14:paraId="7C4B3E93" w14:textId="731D9259" w:rsidR="00E029E6" w:rsidRPr="00C83CE1" w:rsidRDefault="00ED4629" w:rsidP="00E029E6">
            <w:pPr>
              <w:jc w:val="center"/>
              <w:rPr>
                <w:rFonts w:ascii="Tahoma" w:hAnsi="Tahoma" w:cs="Tahoma"/>
                <w:sz w:val="19"/>
                <w:szCs w:val="19"/>
              </w:rPr>
            </w:pPr>
            <w:r w:rsidRPr="00C83CE1">
              <w:rPr>
                <w:rFonts w:ascii="Tahoma" w:hAnsi="Tahoma" w:cs="Tahoma"/>
                <w:sz w:val="19"/>
                <w:szCs w:val="19"/>
              </w:rPr>
              <w:t>2441</w:t>
            </w:r>
            <w:r w:rsidR="00E029E6" w:rsidRPr="00C83CE1">
              <w:rPr>
                <w:rFonts w:ascii="Tahoma" w:hAnsi="Tahoma" w:cs="Tahoma"/>
                <w:sz w:val="19"/>
                <w:szCs w:val="19"/>
              </w:rPr>
              <w:t xml:space="preserve"> </w:t>
            </w:r>
          </w:p>
        </w:tc>
        <w:tc>
          <w:tcPr>
            <w:tcW w:w="1241" w:type="dxa"/>
            <w:tcBorders>
              <w:top w:val="single" w:sz="4" w:space="0" w:color="auto"/>
              <w:left w:val="single" w:sz="4" w:space="0" w:color="auto"/>
              <w:bottom w:val="single" w:sz="4" w:space="0" w:color="auto"/>
              <w:right w:val="single" w:sz="4" w:space="0" w:color="auto"/>
            </w:tcBorders>
          </w:tcPr>
          <w:p w14:paraId="6DAC9505" w14:textId="471F5CE0" w:rsidR="00E029E6" w:rsidRPr="00C83CE1" w:rsidRDefault="00ED4629" w:rsidP="00E029E6">
            <w:pPr>
              <w:jc w:val="center"/>
              <w:rPr>
                <w:rFonts w:ascii="Tahoma" w:hAnsi="Tahoma" w:cs="Tahoma"/>
                <w:sz w:val="19"/>
                <w:szCs w:val="19"/>
              </w:rPr>
            </w:pPr>
            <w:r w:rsidRPr="00C83CE1">
              <w:rPr>
                <w:rFonts w:ascii="Tahoma" w:hAnsi="Tahoma" w:cs="Tahoma"/>
                <w:sz w:val="19"/>
                <w:szCs w:val="19"/>
              </w:rPr>
              <w:t>6.06%</w:t>
            </w:r>
          </w:p>
        </w:tc>
      </w:tr>
    </w:tbl>
    <w:p w14:paraId="29C0DD91" w14:textId="77777777" w:rsidR="006D254B" w:rsidRPr="00104E66" w:rsidRDefault="006D254B" w:rsidP="006D254B">
      <w:pPr>
        <w:pStyle w:val="BodyText"/>
        <w:rPr>
          <w:rFonts w:ascii="Tahoma" w:hAnsi="Tahoma" w:cs="Tahoma"/>
          <w:b/>
          <w:bCs/>
          <w:sz w:val="23"/>
          <w:szCs w:val="23"/>
        </w:rPr>
      </w:pPr>
    </w:p>
    <w:p w14:paraId="56260D05" w14:textId="77777777" w:rsidR="006D254B" w:rsidRPr="00104E66" w:rsidRDefault="006D254B" w:rsidP="006D254B">
      <w:pPr>
        <w:pStyle w:val="BodyText"/>
        <w:rPr>
          <w:rFonts w:ascii="Tahoma" w:hAnsi="Tahoma" w:cs="Tahoma"/>
          <w:b/>
          <w:bCs/>
          <w:sz w:val="23"/>
          <w:szCs w:val="23"/>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6D254B" w:rsidRPr="00104E66" w14:paraId="0109A260" w14:textId="77777777" w:rsidTr="00CF45BF">
        <w:tc>
          <w:tcPr>
            <w:tcW w:w="3240" w:type="dxa"/>
            <w:tcBorders>
              <w:top w:val="single" w:sz="12" w:space="0" w:color="auto"/>
              <w:left w:val="single" w:sz="12" w:space="0" w:color="auto"/>
              <w:bottom w:val="single" w:sz="12" w:space="0" w:color="auto"/>
              <w:right w:val="single" w:sz="12" w:space="0" w:color="auto"/>
            </w:tcBorders>
            <w:hideMark/>
          </w:tcPr>
          <w:p w14:paraId="0CCE4AB7" w14:textId="30499C2D" w:rsidR="006D254B" w:rsidRPr="00104E66" w:rsidRDefault="006D254B" w:rsidP="00CF45BF">
            <w:pPr>
              <w:pStyle w:val="PlainText"/>
              <w:spacing w:after="0"/>
              <w:rPr>
                <w:rFonts w:cs="Tahoma"/>
                <w:b/>
                <w:bCs w:val="0"/>
                <w:sz w:val="23"/>
                <w:szCs w:val="23"/>
              </w:rPr>
            </w:pPr>
            <w:r w:rsidRPr="00104E66">
              <w:rPr>
                <w:rFonts w:cs="Tahoma"/>
                <w:b/>
                <w:bCs w:val="0"/>
                <w:sz w:val="23"/>
                <w:szCs w:val="23"/>
              </w:rPr>
              <w:t>AGENDA ITEM N</w:t>
            </w:r>
            <w:r w:rsidRPr="00104E66">
              <w:rPr>
                <w:rFonts w:cs="Tahoma"/>
                <w:b/>
                <w:bCs w:val="0"/>
                <w:sz w:val="23"/>
                <w:szCs w:val="23"/>
                <w:lang w:val="en-US"/>
              </w:rPr>
              <w:t xml:space="preserve">O </w:t>
            </w:r>
            <w:r w:rsidRPr="00104E66">
              <w:rPr>
                <w:rFonts w:cs="Tahoma"/>
                <w:b/>
                <w:bCs w:val="0"/>
                <w:sz w:val="23"/>
                <w:szCs w:val="23"/>
              </w:rPr>
              <w:t>2</w:t>
            </w:r>
            <w:r w:rsidR="00183A19">
              <w:rPr>
                <w:rFonts w:cs="Tahoma"/>
                <w:b/>
                <w:bCs w:val="0"/>
                <w:sz w:val="23"/>
                <w:szCs w:val="23"/>
                <w:lang w:val="en-IN"/>
              </w:rPr>
              <w:t>6</w:t>
            </w:r>
            <w:r w:rsidRPr="00104E66">
              <w:rPr>
                <w:rFonts w:cs="Tahoma"/>
                <w:b/>
                <w:bCs w:val="0"/>
                <w:sz w:val="23"/>
                <w:szCs w:val="23"/>
              </w:rPr>
              <w:t>.1</w:t>
            </w:r>
          </w:p>
        </w:tc>
        <w:tc>
          <w:tcPr>
            <w:tcW w:w="6570" w:type="dxa"/>
            <w:tcBorders>
              <w:top w:val="single" w:sz="12" w:space="0" w:color="auto"/>
              <w:left w:val="single" w:sz="12" w:space="0" w:color="auto"/>
              <w:bottom w:val="single" w:sz="12" w:space="0" w:color="auto"/>
              <w:right w:val="single" w:sz="12" w:space="0" w:color="auto"/>
            </w:tcBorders>
            <w:hideMark/>
          </w:tcPr>
          <w:p w14:paraId="61151669" w14:textId="77777777" w:rsidR="006D254B" w:rsidRPr="00104E66" w:rsidRDefault="006D254B" w:rsidP="00CF45BF">
            <w:pPr>
              <w:pStyle w:val="PlainText"/>
              <w:spacing w:after="0"/>
              <w:rPr>
                <w:rFonts w:cs="Tahoma"/>
                <w:b/>
                <w:bCs w:val="0"/>
                <w:sz w:val="23"/>
                <w:szCs w:val="23"/>
              </w:rPr>
            </w:pPr>
            <w:r w:rsidRPr="00104E66">
              <w:rPr>
                <w:rFonts w:cs="Tahoma"/>
                <w:b/>
                <w:bCs w:val="0"/>
                <w:sz w:val="23"/>
                <w:szCs w:val="23"/>
              </w:rPr>
              <w:t>N A T I ON A L   G O A L S</w:t>
            </w:r>
          </w:p>
        </w:tc>
      </w:tr>
    </w:tbl>
    <w:p w14:paraId="69A6E363" w14:textId="77777777" w:rsidR="006D254B" w:rsidRPr="00104E66" w:rsidRDefault="006D254B" w:rsidP="006D254B">
      <w:pPr>
        <w:rPr>
          <w:rFonts w:ascii="Tahoma" w:hAnsi="Tahoma" w:cs="Tahoma"/>
          <w:sz w:val="23"/>
          <w:szCs w:val="23"/>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E029E6" w:rsidRPr="00C83CE1" w14:paraId="2C2B3159" w14:textId="77777777" w:rsidTr="00E029E6">
        <w:trPr>
          <w:trHeight w:val="512"/>
        </w:trPr>
        <w:tc>
          <w:tcPr>
            <w:tcW w:w="2790" w:type="dxa"/>
            <w:tcBorders>
              <w:top w:val="single" w:sz="4" w:space="0" w:color="auto"/>
              <w:left w:val="single" w:sz="4" w:space="0" w:color="auto"/>
              <w:bottom w:val="single" w:sz="4" w:space="0" w:color="auto"/>
              <w:right w:val="single" w:sz="4" w:space="0" w:color="auto"/>
            </w:tcBorders>
          </w:tcPr>
          <w:p w14:paraId="426E34BE" w14:textId="77777777" w:rsidR="00E029E6" w:rsidRPr="00C83CE1" w:rsidRDefault="00E029E6" w:rsidP="00E029E6">
            <w:pPr>
              <w:rPr>
                <w:rFonts w:ascii="Tahoma" w:hAnsi="Tahoma" w:cs="Tahoma"/>
                <w:sz w:val="19"/>
                <w:szCs w:val="19"/>
              </w:rPr>
            </w:pPr>
          </w:p>
        </w:tc>
        <w:tc>
          <w:tcPr>
            <w:tcW w:w="1530" w:type="dxa"/>
            <w:tcBorders>
              <w:top w:val="single" w:sz="4" w:space="0" w:color="auto"/>
              <w:left w:val="single" w:sz="4" w:space="0" w:color="auto"/>
              <w:bottom w:val="single" w:sz="4" w:space="0" w:color="auto"/>
              <w:right w:val="single" w:sz="4" w:space="0" w:color="auto"/>
            </w:tcBorders>
            <w:hideMark/>
          </w:tcPr>
          <w:p w14:paraId="18EA31EB"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GOAL</w:t>
            </w:r>
          </w:p>
        </w:tc>
        <w:tc>
          <w:tcPr>
            <w:tcW w:w="1800" w:type="dxa"/>
            <w:tcBorders>
              <w:top w:val="single" w:sz="4" w:space="0" w:color="auto"/>
              <w:left w:val="single" w:sz="4" w:space="0" w:color="auto"/>
              <w:bottom w:val="single" w:sz="4" w:space="0" w:color="auto"/>
              <w:right w:val="single" w:sz="4" w:space="0" w:color="auto"/>
            </w:tcBorders>
          </w:tcPr>
          <w:p w14:paraId="357BF734"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ACH.</w:t>
            </w:r>
          </w:p>
          <w:p w14:paraId="4130B79C" w14:textId="6FC7600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 2020</w:t>
            </w:r>
          </w:p>
        </w:tc>
        <w:tc>
          <w:tcPr>
            <w:tcW w:w="1800" w:type="dxa"/>
            <w:tcBorders>
              <w:top w:val="single" w:sz="4" w:space="0" w:color="auto"/>
              <w:left w:val="single" w:sz="4" w:space="0" w:color="auto"/>
              <w:bottom w:val="single" w:sz="4" w:space="0" w:color="auto"/>
              <w:right w:val="single" w:sz="4" w:space="0" w:color="auto"/>
            </w:tcBorders>
          </w:tcPr>
          <w:p w14:paraId="4EBBDA16"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ACH.</w:t>
            </w:r>
          </w:p>
          <w:p w14:paraId="0500C074" w14:textId="17AA6D6A"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 2021</w:t>
            </w:r>
          </w:p>
        </w:tc>
        <w:tc>
          <w:tcPr>
            <w:tcW w:w="1800" w:type="dxa"/>
            <w:tcBorders>
              <w:top w:val="single" w:sz="4" w:space="0" w:color="auto"/>
              <w:left w:val="single" w:sz="4" w:space="0" w:color="auto"/>
              <w:bottom w:val="single" w:sz="4" w:space="0" w:color="auto"/>
              <w:right w:val="single" w:sz="4" w:space="0" w:color="auto"/>
            </w:tcBorders>
          </w:tcPr>
          <w:p w14:paraId="24456EEB" w14:textId="77777777"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ACH.</w:t>
            </w:r>
          </w:p>
          <w:p w14:paraId="21F67C9D" w14:textId="7EE27A0D" w:rsidR="00E029E6" w:rsidRPr="00C83CE1" w:rsidRDefault="00E029E6" w:rsidP="00E029E6">
            <w:pPr>
              <w:jc w:val="center"/>
              <w:rPr>
                <w:rFonts w:ascii="Tahoma" w:hAnsi="Tahoma" w:cs="Tahoma"/>
                <w:b/>
                <w:bCs/>
                <w:sz w:val="19"/>
                <w:szCs w:val="19"/>
              </w:rPr>
            </w:pPr>
            <w:r w:rsidRPr="00C83CE1">
              <w:rPr>
                <w:rFonts w:ascii="Tahoma" w:hAnsi="Tahoma" w:cs="Tahoma"/>
                <w:b/>
                <w:bCs/>
                <w:sz w:val="19"/>
                <w:szCs w:val="19"/>
              </w:rPr>
              <w:t>DEC. 2022</w:t>
            </w:r>
          </w:p>
        </w:tc>
      </w:tr>
      <w:tr w:rsidR="00E029E6" w:rsidRPr="00C83CE1" w14:paraId="03AE33FA" w14:textId="77777777" w:rsidTr="00E029E6">
        <w:tc>
          <w:tcPr>
            <w:tcW w:w="2790" w:type="dxa"/>
            <w:tcBorders>
              <w:top w:val="single" w:sz="4" w:space="0" w:color="auto"/>
              <w:left w:val="single" w:sz="4" w:space="0" w:color="auto"/>
              <w:bottom w:val="single" w:sz="4" w:space="0" w:color="auto"/>
              <w:right w:val="single" w:sz="4" w:space="0" w:color="auto"/>
            </w:tcBorders>
            <w:hideMark/>
          </w:tcPr>
          <w:p w14:paraId="1010F0E3" w14:textId="77777777" w:rsidR="00E029E6" w:rsidRPr="00C83CE1" w:rsidRDefault="00E029E6" w:rsidP="00E029E6">
            <w:pPr>
              <w:rPr>
                <w:rFonts w:ascii="Tahoma" w:hAnsi="Tahoma" w:cs="Tahoma"/>
                <w:sz w:val="19"/>
                <w:szCs w:val="19"/>
              </w:rPr>
            </w:pPr>
            <w:r w:rsidRPr="00C83CE1">
              <w:rPr>
                <w:rFonts w:ascii="Tahoma" w:hAnsi="Tahoma" w:cs="Tahoma"/>
                <w:sz w:val="19"/>
                <w:szCs w:val="19"/>
              </w:rPr>
              <w:t xml:space="preserve">CD Ratio </w:t>
            </w:r>
          </w:p>
        </w:tc>
        <w:tc>
          <w:tcPr>
            <w:tcW w:w="1530" w:type="dxa"/>
            <w:tcBorders>
              <w:top w:val="single" w:sz="4" w:space="0" w:color="auto"/>
              <w:left w:val="single" w:sz="4" w:space="0" w:color="auto"/>
              <w:bottom w:val="single" w:sz="4" w:space="0" w:color="auto"/>
              <w:right w:val="single" w:sz="4" w:space="0" w:color="auto"/>
            </w:tcBorders>
            <w:hideMark/>
          </w:tcPr>
          <w:p w14:paraId="74F5E7DD" w14:textId="77777777" w:rsidR="00E029E6" w:rsidRPr="00C83CE1" w:rsidRDefault="00E029E6" w:rsidP="00E029E6">
            <w:pPr>
              <w:jc w:val="center"/>
              <w:rPr>
                <w:rFonts w:ascii="Tahoma" w:hAnsi="Tahoma" w:cs="Tahoma"/>
                <w:sz w:val="19"/>
                <w:szCs w:val="19"/>
              </w:rPr>
            </w:pPr>
            <w:r w:rsidRPr="00C83CE1">
              <w:rPr>
                <w:rFonts w:ascii="Tahoma" w:hAnsi="Tahoma" w:cs="Tahoma"/>
                <w:sz w:val="19"/>
                <w:szCs w:val="19"/>
              </w:rPr>
              <w:t>60%</w:t>
            </w:r>
          </w:p>
        </w:tc>
        <w:tc>
          <w:tcPr>
            <w:tcW w:w="1800" w:type="dxa"/>
            <w:tcBorders>
              <w:top w:val="single" w:sz="4" w:space="0" w:color="auto"/>
              <w:left w:val="single" w:sz="4" w:space="0" w:color="auto"/>
              <w:bottom w:val="single" w:sz="4" w:space="0" w:color="auto"/>
              <w:right w:val="single" w:sz="4" w:space="0" w:color="auto"/>
            </w:tcBorders>
          </w:tcPr>
          <w:p w14:paraId="294A2BC5" w14:textId="003432CF" w:rsidR="00E029E6" w:rsidRPr="00C83CE1" w:rsidRDefault="00E029E6" w:rsidP="00E029E6">
            <w:pPr>
              <w:jc w:val="center"/>
              <w:rPr>
                <w:rFonts w:ascii="Tahoma" w:hAnsi="Tahoma" w:cs="Tahoma"/>
                <w:sz w:val="19"/>
                <w:szCs w:val="19"/>
              </w:rPr>
            </w:pPr>
            <w:r w:rsidRPr="00C83CE1">
              <w:rPr>
                <w:rFonts w:ascii="Tahoma" w:hAnsi="Tahoma" w:cs="Tahoma"/>
                <w:sz w:val="19"/>
                <w:szCs w:val="19"/>
              </w:rPr>
              <w:t>67%</w:t>
            </w:r>
          </w:p>
        </w:tc>
        <w:tc>
          <w:tcPr>
            <w:tcW w:w="1800" w:type="dxa"/>
            <w:tcBorders>
              <w:top w:val="single" w:sz="4" w:space="0" w:color="auto"/>
              <w:left w:val="single" w:sz="4" w:space="0" w:color="auto"/>
              <w:bottom w:val="single" w:sz="4" w:space="0" w:color="auto"/>
              <w:right w:val="single" w:sz="4" w:space="0" w:color="auto"/>
            </w:tcBorders>
          </w:tcPr>
          <w:p w14:paraId="1D7DDCC4" w14:textId="6D8DE49F" w:rsidR="00E029E6" w:rsidRPr="00C83CE1" w:rsidRDefault="00E029E6" w:rsidP="00E029E6">
            <w:pPr>
              <w:jc w:val="center"/>
              <w:rPr>
                <w:rFonts w:ascii="Tahoma" w:hAnsi="Tahoma" w:cs="Tahoma"/>
                <w:sz w:val="19"/>
                <w:szCs w:val="19"/>
              </w:rPr>
            </w:pPr>
            <w:r w:rsidRPr="00C83CE1">
              <w:rPr>
                <w:rFonts w:ascii="Tahoma" w:hAnsi="Tahoma" w:cs="Tahoma"/>
                <w:sz w:val="19"/>
                <w:szCs w:val="19"/>
              </w:rPr>
              <w:t>68%</w:t>
            </w:r>
          </w:p>
        </w:tc>
        <w:tc>
          <w:tcPr>
            <w:tcW w:w="1800" w:type="dxa"/>
            <w:tcBorders>
              <w:top w:val="single" w:sz="4" w:space="0" w:color="auto"/>
              <w:left w:val="single" w:sz="4" w:space="0" w:color="auto"/>
              <w:bottom w:val="single" w:sz="4" w:space="0" w:color="auto"/>
              <w:right w:val="single" w:sz="4" w:space="0" w:color="auto"/>
            </w:tcBorders>
          </w:tcPr>
          <w:p w14:paraId="18CCFA5B" w14:textId="1DB21676" w:rsidR="00E029E6" w:rsidRPr="00C83CE1" w:rsidRDefault="00ED4629" w:rsidP="00E029E6">
            <w:pPr>
              <w:jc w:val="center"/>
              <w:rPr>
                <w:rFonts w:ascii="Tahoma" w:hAnsi="Tahoma" w:cs="Tahoma"/>
                <w:sz w:val="19"/>
                <w:szCs w:val="19"/>
              </w:rPr>
            </w:pPr>
            <w:r w:rsidRPr="00C83CE1">
              <w:rPr>
                <w:rFonts w:ascii="Tahoma" w:hAnsi="Tahoma" w:cs="Tahoma"/>
                <w:sz w:val="19"/>
                <w:szCs w:val="19"/>
              </w:rPr>
              <w:t>73%</w:t>
            </w:r>
          </w:p>
        </w:tc>
      </w:tr>
      <w:tr w:rsidR="00E029E6" w:rsidRPr="00C83CE1" w14:paraId="2FEABC7A" w14:textId="77777777" w:rsidTr="00E029E6">
        <w:trPr>
          <w:trHeight w:val="268"/>
        </w:trPr>
        <w:tc>
          <w:tcPr>
            <w:tcW w:w="2790" w:type="dxa"/>
            <w:tcBorders>
              <w:top w:val="single" w:sz="4" w:space="0" w:color="auto"/>
              <w:left w:val="single" w:sz="4" w:space="0" w:color="auto"/>
              <w:bottom w:val="single" w:sz="4" w:space="0" w:color="auto"/>
              <w:right w:val="single" w:sz="4" w:space="0" w:color="auto"/>
            </w:tcBorders>
            <w:hideMark/>
          </w:tcPr>
          <w:p w14:paraId="4D0CB86A" w14:textId="77777777" w:rsidR="00E029E6" w:rsidRPr="00C83CE1" w:rsidRDefault="00E029E6" w:rsidP="00E029E6">
            <w:pPr>
              <w:rPr>
                <w:rFonts w:ascii="Tahoma" w:hAnsi="Tahoma" w:cs="Tahoma"/>
                <w:sz w:val="19"/>
                <w:szCs w:val="19"/>
              </w:rPr>
            </w:pPr>
            <w:r w:rsidRPr="00C83CE1">
              <w:rPr>
                <w:rFonts w:ascii="Tahoma" w:hAnsi="Tahoma" w:cs="Tahoma"/>
                <w:sz w:val="19"/>
                <w:szCs w:val="19"/>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14:paraId="7C0B95FE" w14:textId="77777777" w:rsidR="00E029E6" w:rsidRPr="00C83CE1" w:rsidRDefault="00E029E6" w:rsidP="00E029E6">
            <w:pPr>
              <w:jc w:val="center"/>
              <w:rPr>
                <w:rFonts w:ascii="Tahoma" w:hAnsi="Tahoma" w:cs="Tahoma"/>
                <w:sz w:val="19"/>
                <w:szCs w:val="19"/>
              </w:rPr>
            </w:pPr>
            <w:r w:rsidRPr="00C83CE1">
              <w:rPr>
                <w:rFonts w:ascii="Tahoma" w:hAnsi="Tahoma" w:cs="Tahoma"/>
                <w:sz w:val="19"/>
                <w:szCs w:val="19"/>
              </w:rPr>
              <w:t>40%</w:t>
            </w:r>
          </w:p>
        </w:tc>
        <w:tc>
          <w:tcPr>
            <w:tcW w:w="1800" w:type="dxa"/>
            <w:tcBorders>
              <w:top w:val="single" w:sz="4" w:space="0" w:color="auto"/>
              <w:left w:val="single" w:sz="4" w:space="0" w:color="auto"/>
              <w:bottom w:val="single" w:sz="4" w:space="0" w:color="auto"/>
              <w:right w:val="single" w:sz="4" w:space="0" w:color="auto"/>
            </w:tcBorders>
          </w:tcPr>
          <w:p w14:paraId="70AC5B9F" w14:textId="77889528" w:rsidR="00E029E6" w:rsidRPr="00C83CE1" w:rsidRDefault="00E029E6" w:rsidP="00E029E6">
            <w:pPr>
              <w:jc w:val="center"/>
              <w:rPr>
                <w:rFonts w:ascii="Tahoma" w:hAnsi="Tahoma" w:cs="Tahoma"/>
                <w:sz w:val="19"/>
                <w:szCs w:val="19"/>
              </w:rPr>
            </w:pPr>
            <w:r w:rsidRPr="00C83CE1">
              <w:rPr>
                <w:rFonts w:ascii="Tahoma" w:hAnsi="Tahoma" w:cs="Tahoma"/>
                <w:sz w:val="19"/>
                <w:szCs w:val="19"/>
              </w:rPr>
              <w:t>55%</w:t>
            </w:r>
          </w:p>
        </w:tc>
        <w:tc>
          <w:tcPr>
            <w:tcW w:w="1800" w:type="dxa"/>
            <w:tcBorders>
              <w:top w:val="single" w:sz="4" w:space="0" w:color="auto"/>
              <w:left w:val="single" w:sz="4" w:space="0" w:color="auto"/>
              <w:bottom w:val="single" w:sz="4" w:space="0" w:color="auto"/>
              <w:right w:val="single" w:sz="4" w:space="0" w:color="auto"/>
            </w:tcBorders>
          </w:tcPr>
          <w:p w14:paraId="1F43C898" w14:textId="4DCF0F40" w:rsidR="00E029E6" w:rsidRPr="00C83CE1" w:rsidRDefault="00E029E6" w:rsidP="00E029E6">
            <w:pPr>
              <w:jc w:val="center"/>
              <w:rPr>
                <w:rFonts w:ascii="Tahoma" w:hAnsi="Tahoma" w:cs="Tahoma"/>
                <w:sz w:val="19"/>
                <w:szCs w:val="19"/>
              </w:rPr>
            </w:pPr>
            <w:r w:rsidRPr="00C83CE1">
              <w:rPr>
                <w:rFonts w:ascii="Tahoma" w:hAnsi="Tahoma" w:cs="Tahoma"/>
                <w:sz w:val="19"/>
                <w:szCs w:val="19"/>
              </w:rPr>
              <w:t>53%</w:t>
            </w:r>
          </w:p>
        </w:tc>
        <w:tc>
          <w:tcPr>
            <w:tcW w:w="1800" w:type="dxa"/>
            <w:tcBorders>
              <w:top w:val="single" w:sz="4" w:space="0" w:color="auto"/>
              <w:left w:val="single" w:sz="4" w:space="0" w:color="auto"/>
              <w:bottom w:val="single" w:sz="4" w:space="0" w:color="auto"/>
              <w:right w:val="single" w:sz="4" w:space="0" w:color="auto"/>
            </w:tcBorders>
          </w:tcPr>
          <w:p w14:paraId="63862928" w14:textId="45FA2453" w:rsidR="00E029E6" w:rsidRPr="00C83CE1" w:rsidRDefault="00F22EC0" w:rsidP="00E029E6">
            <w:pPr>
              <w:jc w:val="center"/>
              <w:rPr>
                <w:rFonts w:ascii="Tahoma" w:hAnsi="Tahoma" w:cs="Tahoma"/>
                <w:sz w:val="19"/>
                <w:szCs w:val="19"/>
              </w:rPr>
            </w:pPr>
            <w:r w:rsidRPr="00C83CE1">
              <w:rPr>
                <w:rFonts w:ascii="Tahoma" w:hAnsi="Tahoma" w:cs="Tahoma"/>
                <w:sz w:val="19"/>
                <w:szCs w:val="19"/>
              </w:rPr>
              <w:t>53%</w:t>
            </w:r>
          </w:p>
        </w:tc>
      </w:tr>
      <w:tr w:rsidR="00E029E6" w:rsidRPr="00C83CE1" w14:paraId="4D782459" w14:textId="77777777" w:rsidTr="00E029E6">
        <w:trPr>
          <w:trHeight w:val="377"/>
        </w:trPr>
        <w:tc>
          <w:tcPr>
            <w:tcW w:w="2790" w:type="dxa"/>
            <w:tcBorders>
              <w:top w:val="single" w:sz="4" w:space="0" w:color="auto"/>
              <w:left w:val="single" w:sz="4" w:space="0" w:color="auto"/>
              <w:bottom w:val="single" w:sz="4" w:space="0" w:color="auto"/>
              <w:right w:val="single" w:sz="4" w:space="0" w:color="auto"/>
            </w:tcBorders>
            <w:hideMark/>
          </w:tcPr>
          <w:p w14:paraId="5B4D6757" w14:textId="77777777" w:rsidR="00E029E6" w:rsidRPr="00C83CE1" w:rsidRDefault="00E029E6" w:rsidP="00E029E6">
            <w:pPr>
              <w:rPr>
                <w:rFonts w:ascii="Tahoma" w:hAnsi="Tahoma" w:cs="Tahoma"/>
                <w:sz w:val="19"/>
                <w:szCs w:val="19"/>
              </w:rPr>
            </w:pPr>
            <w:r w:rsidRPr="00C83CE1">
              <w:rPr>
                <w:rFonts w:ascii="Tahoma" w:hAnsi="Tahoma" w:cs="Tahoma"/>
                <w:sz w:val="19"/>
                <w:szCs w:val="19"/>
              </w:rPr>
              <w:t>Agri. to total Advs.</w:t>
            </w:r>
          </w:p>
        </w:tc>
        <w:tc>
          <w:tcPr>
            <w:tcW w:w="1530" w:type="dxa"/>
            <w:tcBorders>
              <w:top w:val="single" w:sz="4" w:space="0" w:color="auto"/>
              <w:left w:val="single" w:sz="4" w:space="0" w:color="auto"/>
              <w:bottom w:val="single" w:sz="4" w:space="0" w:color="auto"/>
              <w:right w:val="single" w:sz="4" w:space="0" w:color="auto"/>
            </w:tcBorders>
            <w:hideMark/>
          </w:tcPr>
          <w:p w14:paraId="43825856" w14:textId="77777777" w:rsidR="00E029E6" w:rsidRPr="00C83CE1" w:rsidRDefault="00E029E6" w:rsidP="00E029E6">
            <w:pPr>
              <w:jc w:val="center"/>
              <w:rPr>
                <w:rFonts w:ascii="Tahoma" w:hAnsi="Tahoma" w:cs="Tahoma"/>
                <w:sz w:val="19"/>
                <w:szCs w:val="19"/>
              </w:rPr>
            </w:pPr>
            <w:r w:rsidRPr="00C83CE1">
              <w:rPr>
                <w:rFonts w:ascii="Tahoma" w:hAnsi="Tahoma" w:cs="Tahoma"/>
                <w:sz w:val="19"/>
                <w:szCs w:val="19"/>
              </w:rPr>
              <w:t>18%</w:t>
            </w:r>
          </w:p>
        </w:tc>
        <w:tc>
          <w:tcPr>
            <w:tcW w:w="1800" w:type="dxa"/>
            <w:tcBorders>
              <w:top w:val="single" w:sz="4" w:space="0" w:color="auto"/>
              <w:left w:val="single" w:sz="4" w:space="0" w:color="auto"/>
              <w:bottom w:val="single" w:sz="4" w:space="0" w:color="auto"/>
              <w:right w:val="single" w:sz="4" w:space="0" w:color="auto"/>
            </w:tcBorders>
          </w:tcPr>
          <w:p w14:paraId="0AE70E41" w14:textId="1B88DD7F" w:rsidR="00E029E6" w:rsidRPr="00C83CE1" w:rsidRDefault="00E029E6" w:rsidP="00E029E6">
            <w:pPr>
              <w:jc w:val="center"/>
              <w:rPr>
                <w:rFonts w:ascii="Tahoma" w:hAnsi="Tahoma" w:cs="Tahoma"/>
                <w:sz w:val="19"/>
                <w:szCs w:val="19"/>
              </w:rPr>
            </w:pPr>
            <w:r w:rsidRPr="00C83CE1">
              <w:rPr>
                <w:rFonts w:ascii="Tahoma" w:hAnsi="Tahoma" w:cs="Tahoma"/>
                <w:sz w:val="19"/>
                <w:szCs w:val="19"/>
              </w:rPr>
              <w:t>20%</w:t>
            </w:r>
          </w:p>
        </w:tc>
        <w:tc>
          <w:tcPr>
            <w:tcW w:w="1800" w:type="dxa"/>
            <w:tcBorders>
              <w:top w:val="single" w:sz="4" w:space="0" w:color="auto"/>
              <w:left w:val="single" w:sz="4" w:space="0" w:color="auto"/>
              <w:bottom w:val="single" w:sz="4" w:space="0" w:color="auto"/>
              <w:right w:val="single" w:sz="4" w:space="0" w:color="auto"/>
            </w:tcBorders>
          </w:tcPr>
          <w:p w14:paraId="5D1A781A" w14:textId="6CA62368" w:rsidR="00E029E6" w:rsidRPr="00C83CE1" w:rsidRDefault="00E029E6" w:rsidP="00E029E6">
            <w:pPr>
              <w:jc w:val="center"/>
              <w:rPr>
                <w:rFonts w:ascii="Tahoma" w:hAnsi="Tahoma" w:cs="Tahoma"/>
                <w:sz w:val="19"/>
                <w:szCs w:val="19"/>
              </w:rPr>
            </w:pPr>
            <w:r w:rsidRPr="00C83CE1">
              <w:rPr>
                <w:rFonts w:ascii="Tahoma" w:hAnsi="Tahoma" w:cs="Tahoma"/>
                <w:sz w:val="19"/>
                <w:szCs w:val="19"/>
              </w:rPr>
              <w:t>19%</w:t>
            </w:r>
          </w:p>
        </w:tc>
        <w:tc>
          <w:tcPr>
            <w:tcW w:w="1800" w:type="dxa"/>
            <w:tcBorders>
              <w:top w:val="single" w:sz="4" w:space="0" w:color="auto"/>
              <w:left w:val="single" w:sz="4" w:space="0" w:color="auto"/>
              <w:bottom w:val="single" w:sz="4" w:space="0" w:color="auto"/>
              <w:right w:val="single" w:sz="4" w:space="0" w:color="auto"/>
            </w:tcBorders>
          </w:tcPr>
          <w:p w14:paraId="7A83AC03" w14:textId="4B73B699" w:rsidR="00E029E6" w:rsidRPr="00C83CE1" w:rsidRDefault="00F22EC0" w:rsidP="00E029E6">
            <w:pPr>
              <w:jc w:val="center"/>
              <w:rPr>
                <w:rFonts w:ascii="Tahoma" w:hAnsi="Tahoma" w:cs="Tahoma"/>
                <w:sz w:val="19"/>
                <w:szCs w:val="19"/>
              </w:rPr>
            </w:pPr>
            <w:r w:rsidRPr="00C83CE1">
              <w:rPr>
                <w:rFonts w:ascii="Tahoma" w:hAnsi="Tahoma" w:cs="Tahoma"/>
                <w:sz w:val="19"/>
                <w:szCs w:val="19"/>
              </w:rPr>
              <w:t>17%</w:t>
            </w:r>
          </w:p>
        </w:tc>
      </w:tr>
      <w:tr w:rsidR="00E029E6" w:rsidRPr="00C83CE1" w14:paraId="50C53F54" w14:textId="77777777" w:rsidTr="00E029E6">
        <w:trPr>
          <w:trHeight w:val="323"/>
        </w:trPr>
        <w:tc>
          <w:tcPr>
            <w:tcW w:w="2790" w:type="dxa"/>
            <w:tcBorders>
              <w:top w:val="single" w:sz="4" w:space="0" w:color="auto"/>
              <w:left w:val="single" w:sz="4" w:space="0" w:color="auto"/>
              <w:bottom w:val="single" w:sz="4" w:space="0" w:color="auto"/>
              <w:right w:val="single" w:sz="4" w:space="0" w:color="auto"/>
            </w:tcBorders>
            <w:hideMark/>
          </w:tcPr>
          <w:p w14:paraId="15173616" w14:textId="77777777" w:rsidR="00E029E6" w:rsidRPr="00C83CE1" w:rsidRDefault="00E029E6" w:rsidP="00E029E6">
            <w:pPr>
              <w:spacing w:line="240" w:lineRule="auto"/>
              <w:rPr>
                <w:rFonts w:ascii="Tahoma" w:hAnsi="Tahoma" w:cs="Tahoma"/>
                <w:sz w:val="19"/>
                <w:szCs w:val="19"/>
              </w:rPr>
            </w:pPr>
            <w:r w:rsidRPr="00C83CE1">
              <w:rPr>
                <w:rFonts w:ascii="Tahoma" w:hAnsi="Tahoma" w:cs="Tahoma"/>
                <w:sz w:val="19"/>
                <w:szCs w:val="19"/>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14:paraId="3682B5F8" w14:textId="77777777" w:rsidR="00E029E6" w:rsidRPr="00C83CE1" w:rsidRDefault="00E029E6" w:rsidP="00E029E6">
            <w:pPr>
              <w:spacing w:line="240" w:lineRule="auto"/>
              <w:jc w:val="center"/>
              <w:rPr>
                <w:rFonts w:ascii="Tahoma" w:hAnsi="Tahoma" w:cs="Tahoma"/>
                <w:sz w:val="19"/>
                <w:szCs w:val="19"/>
              </w:rPr>
            </w:pPr>
            <w:r w:rsidRPr="00C83CE1">
              <w:rPr>
                <w:rFonts w:ascii="Tahoma" w:hAnsi="Tahoma" w:cs="Tahoma"/>
                <w:sz w:val="19"/>
                <w:szCs w:val="19"/>
              </w:rPr>
              <w:t>8% (now 9%)</w:t>
            </w:r>
          </w:p>
        </w:tc>
        <w:tc>
          <w:tcPr>
            <w:tcW w:w="1800" w:type="dxa"/>
            <w:tcBorders>
              <w:top w:val="single" w:sz="4" w:space="0" w:color="auto"/>
              <w:left w:val="single" w:sz="4" w:space="0" w:color="auto"/>
              <w:bottom w:val="single" w:sz="4" w:space="0" w:color="auto"/>
              <w:right w:val="single" w:sz="4" w:space="0" w:color="auto"/>
            </w:tcBorders>
          </w:tcPr>
          <w:p w14:paraId="1B8ADECD" w14:textId="3CA9378E" w:rsidR="00E029E6" w:rsidRPr="00C83CE1" w:rsidRDefault="00E029E6" w:rsidP="00E029E6">
            <w:pPr>
              <w:spacing w:line="240" w:lineRule="auto"/>
              <w:jc w:val="center"/>
              <w:rPr>
                <w:rFonts w:ascii="Tahoma" w:hAnsi="Tahoma" w:cs="Tahoma"/>
                <w:sz w:val="19"/>
                <w:szCs w:val="19"/>
              </w:rPr>
            </w:pPr>
            <w:r w:rsidRPr="00C83CE1">
              <w:rPr>
                <w:rFonts w:ascii="Tahoma" w:hAnsi="Tahoma" w:cs="Tahoma"/>
                <w:sz w:val="19"/>
                <w:szCs w:val="19"/>
              </w:rPr>
              <w:t>8%</w:t>
            </w:r>
          </w:p>
        </w:tc>
        <w:tc>
          <w:tcPr>
            <w:tcW w:w="1800" w:type="dxa"/>
            <w:tcBorders>
              <w:top w:val="single" w:sz="4" w:space="0" w:color="auto"/>
              <w:left w:val="single" w:sz="4" w:space="0" w:color="auto"/>
              <w:bottom w:val="single" w:sz="4" w:space="0" w:color="auto"/>
              <w:right w:val="single" w:sz="4" w:space="0" w:color="auto"/>
            </w:tcBorders>
          </w:tcPr>
          <w:p w14:paraId="39922E7F" w14:textId="42C51648" w:rsidR="00E029E6" w:rsidRPr="00C83CE1" w:rsidRDefault="00E029E6" w:rsidP="00E029E6">
            <w:pPr>
              <w:spacing w:line="240" w:lineRule="auto"/>
              <w:jc w:val="center"/>
              <w:rPr>
                <w:rFonts w:ascii="Tahoma" w:hAnsi="Tahoma" w:cs="Tahoma"/>
                <w:sz w:val="19"/>
                <w:szCs w:val="19"/>
              </w:rPr>
            </w:pPr>
            <w:r w:rsidRPr="00C83CE1">
              <w:rPr>
                <w:rFonts w:ascii="Tahoma" w:hAnsi="Tahoma" w:cs="Tahoma"/>
                <w:sz w:val="19"/>
                <w:szCs w:val="19"/>
              </w:rPr>
              <w:t>9%</w:t>
            </w:r>
          </w:p>
        </w:tc>
        <w:tc>
          <w:tcPr>
            <w:tcW w:w="1800" w:type="dxa"/>
            <w:tcBorders>
              <w:top w:val="single" w:sz="4" w:space="0" w:color="auto"/>
              <w:left w:val="single" w:sz="4" w:space="0" w:color="auto"/>
              <w:bottom w:val="single" w:sz="4" w:space="0" w:color="auto"/>
              <w:right w:val="single" w:sz="4" w:space="0" w:color="auto"/>
            </w:tcBorders>
          </w:tcPr>
          <w:p w14:paraId="4F8BCBFA" w14:textId="3B1ABAB3" w:rsidR="00E029E6" w:rsidRPr="00C83CE1" w:rsidRDefault="00F22EC0" w:rsidP="00E029E6">
            <w:pPr>
              <w:spacing w:line="240" w:lineRule="auto"/>
              <w:jc w:val="center"/>
              <w:rPr>
                <w:rFonts w:ascii="Tahoma" w:hAnsi="Tahoma" w:cs="Tahoma"/>
                <w:sz w:val="19"/>
                <w:szCs w:val="19"/>
              </w:rPr>
            </w:pPr>
            <w:r w:rsidRPr="00C83CE1">
              <w:rPr>
                <w:rFonts w:ascii="Tahoma" w:hAnsi="Tahoma" w:cs="Tahoma"/>
                <w:sz w:val="19"/>
                <w:szCs w:val="19"/>
              </w:rPr>
              <w:t>9%</w:t>
            </w:r>
          </w:p>
        </w:tc>
      </w:tr>
      <w:tr w:rsidR="00E029E6" w:rsidRPr="00C83CE1" w14:paraId="0D8B39CF" w14:textId="77777777" w:rsidTr="00E029E6">
        <w:trPr>
          <w:trHeight w:val="332"/>
        </w:trPr>
        <w:tc>
          <w:tcPr>
            <w:tcW w:w="2790" w:type="dxa"/>
            <w:tcBorders>
              <w:top w:val="single" w:sz="4" w:space="0" w:color="auto"/>
              <w:left w:val="single" w:sz="4" w:space="0" w:color="auto"/>
              <w:bottom w:val="single" w:sz="4" w:space="0" w:color="auto"/>
              <w:right w:val="single" w:sz="4" w:space="0" w:color="auto"/>
            </w:tcBorders>
            <w:hideMark/>
          </w:tcPr>
          <w:p w14:paraId="3A1B5381" w14:textId="77777777" w:rsidR="00E029E6" w:rsidRPr="00C83CE1" w:rsidRDefault="00E029E6" w:rsidP="00E029E6">
            <w:pPr>
              <w:rPr>
                <w:rFonts w:ascii="Tahoma" w:hAnsi="Tahoma" w:cs="Tahoma"/>
                <w:sz w:val="19"/>
                <w:szCs w:val="19"/>
              </w:rPr>
            </w:pPr>
            <w:r w:rsidRPr="00C83CE1">
              <w:rPr>
                <w:rFonts w:ascii="Tahoma" w:hAnsi="Tahoma" w:cs="Tahoma"/>
                <w:sz w:val="19"/>
                <w:szCs w:val="19"/>
              </w:rPr>
              <w:t>Micro Enterprises</w:t>
            </w:r>
          </w:p>
        </w:tc>
        <w:tc>
          <w:tcPr>
            <w:tcW w:w="1530" w:type="dxa"/>
            <w:tcBorders>
              <w:top w:val="single" w:sz="4" w:space="0" w:color="auto"/>
              <w:left w:val="single" w:sz="4" w:space="0" w:color="auto"/>
              <w:bottom w:val="single" w:sz="4" w:space="0" w:color="auto"/>
              <w:right w:val="single" w:sz="4" w:space="0" w:color="auto"/>
            </w:tcBorders>
            <w:hideMark/>
          </w:tcPr>
          <w:p w14:paraId="455F5B79" w14:textId="77777777" w:rsidR="00E029E6" w:rsidRPr="00C83CE1" w:rsidRDefault="00E029E6" w:rsidP="00E029E6">
            <w:pPr>
              <w:jc w:val="center"/>
              <w:rPr>
                <w:rFonts w:ascii="Tahoma" w:hAnsi="Tahoma" w:cs="Tahoma"/>
                <w:sz w:val="19"/>
                <w:szCs w:val="19"/>
              </w:rPr>
            </w:pPr>
            <w:r w:rsidRPr="00C83CE1">
              <w:rPr>
                <w:rFonts w:ascii="Tahoma" w:hAnsi="Tahoma" w:cs="Tahoma"/>
                <w:sz w:val="19"/>
                <w:szCs w:val="19"/>
              </w:rPr>
              <w:t>7.5%</w:t>
            </w:r>
          </w:p>
        </w:tc>
        <w:tc>
          <w:tcPr>
            <w:tcW w:w="1800" w:type="dxa"/>
            <w:tcBorders>
              <w:top w:val="single" w:sz="4" w:space="0" w:color="auto"/>
              <w:left w:val="single" w:sz="4" w:space="0" w:color="auto"/>
              <w:bottom w:val="single" w:sz="4" w:space="0" w:color="auto"/>
              <w:right w:val="single" w:sz="4" w:space="0" w:color="auto"/>
            </w:tcBorders>
          </w:tcPr>
          <w:p w14:paraId="22DDA403" w14:textId="1DF49DE0" w:rsidR="00E029E6" w:rsidRPr="00C83CE1" w:rsidRDefault="00E029E6" w:rsidP="00E029E6">
            <w:pPr>
              <w:jc w:val="center"/>
              <w:rPr>
                <w:rFonts w:ascii="Tahoma" w:hAnsi="Tahoma" w:cs="Tahoma"/>
                <w:sz w:val="19"/>
                <w:szCs w:val="19"/>
              </w:rPr>
            </w:pPr>
            <w:r w:rsidRPr="00C83CE1">
              <w:rPr>
                <w:rFonts w:ascii="Tahoma" w:hAnsi="Tahoma" w:cs="Tahoma"/>
                <w:sz w:val="19"/>
                <w:szCs w:val="19"/>
              </w:rPr>
              <w:t>9%</w:t>
            </w:r>
          </w:p>
        </w:tc>
        <w:tc>
          <w:tcPr>
            <w:tcW w:w="1800" w:type="dxa"/>
            <w:tcBorders>
              <w:top w:val="single" w:sz="4" w:space="0" w:color="auto"/>
              <w:left w:val="single" w:sz="4" w:space="0" w:color="auto"/>
              <w:bottom w:val="single" w:sz="4" w:space="0" w:color="auto"/>
              <w:right w:val="single" w:sz="4" w:space="0" w:color="auto"/>
            </w:tcBorders>
          </w:tcPr>
          <w:p w14:paraId="2BE9CA9A" w14:textId="4C596C6C" w:rsidR="00E029E6" w:rsidRPr="00C83CE1" w:rsidRDefault="00E029E6" w:rsidP="00E029E6">
            <w:pPr>
              <w:jc w:val="center"/>
              <w:rPr>
                <w:rFonts w:ascii="Tahoma" w:hAnsi="Tahoma" w:cs="Tahoma"/>
                <w:sz w:val="19"/>
                <w:szCs w:val="19"/>
              </w:rPr>
            </w:pPr>
            <w:r w:rsidRPr="00C83CE1">
              <w:rPr>
                <w:rFonts w:ascii="Tahoma" w:hAnsi="Tahoma" w:cs="Tahoma"/>
                <w:sz w:val="19"/>
                <w:szCs w:val="19"/>
              </w:rPr>
              <w:t>9%</w:t>
            </w:r>
          </w:p>
        </w:tc>
        <w:tc>
          <w:tcPr>
            <w:tcW w:w="1800" w:type="dxa"/>
            <w:tcBorders>
              <w:top w:val="single" w:sz="4" w:space="0" w:color="auto"/>
              <w:left w:val="single" w:sz="4" w:space="0" w:color="auto"/>
              <w:bottom w:val="single" w:sz="4" w:space="0" w:color="auto"/>
              <w:right w:val="single" w:sz="4" w:space="0" w:color="auto"/>
            </w:tcBorders>
          </w:tcPr>
          <w:p w14:paraId="7645021A" w14:textId="3654DAC7" w:rsidR="00E029E6" w:rsidRPr="00C83CE1" w:rsidRDefault="00F22EC0" w:rsidP="00E029E6">
            <w:pPr>
              <w:jc w:val="center"/>
              <w:rPr>
                <w:rFonts w:ascii="Tahoma" w:hAnsi="Tahoma" w:cs="Tahoma"/>
                <w:sz w:val="19"/>
                <w:szCs w:val="19"/>
              </w:rPr>
            </w:pPr>
            <w:r w:rsidRPr="00C83CE1">
              <w:rPr>
                <w:rFonts w:ascii="Tahoma" w:hAnsi="Tahoma" w:cs="Tahoma"/>
                <w:sz w:val="19"/>
                <w:szCs w:val="19"/>
              </w:rPr>
              <w:t>10%</w:t>
            </w:r>
          </w:p>
        </w:tc>
      </w:tr>
      <w:tr w:rsidR="00E029E6" w:rsidRPr="00C83CE1" w14:paraId="3E886D0F" w14:textId="77777777" w:rsidTr="00E029E6">
        <w:trPr>
          <w:trHeight w:val="332"/>
        </w:trPr>
        <w:tc>
          <w:tcPr>
            <w:tcW w:w="2790" w:type="dxa"/>
            <w:tcBorders>
              <w:top w:val="single" w:sz="4" w:space="0" w:color="auto"/>
              <w:left w:val="single" w:sz="4" w:space="0" w:color="auto"/>
              <w:bottom w:val="single" w:sz="4" w:space="0" w:color="auto"/>
              <w:right w:val="single" w:sz="4" w:space="0" w:color="auto"/>
            </w:tcBorders>
            <w:hideMark/>
          </w:tcPr>
          <w:p w14:paraId="31357039" w14:textId="77777777" w:rsidR="00E029E6" w:rsidRPr="00C83CE1" w:rsidRDefault="00E029E6" w:rsidP="00E029E6">
            <w:pPr>
              <w:rPr>
                <w:rFonts w:ascii="Tahoma" w:hAnsi="Tahoma" w:cs="Tahoma"/>
                <w:sz w:val="19"/>
                <w:szCs w:val="19"/>
              </w:rPr>
            </w:pPr>
            <w:r w:rsidRPr="00C83CE1">
              <w:rPr>
                <w:rFonts w:ascii="Tahoma" w:hAnsi="Tahoma" w:cs="Tahoma"/>
                <w:sz w:val="19"/>
                <w:szCs w:val="19"/>
              </w:rPr>
              <w:t>Export Credit</w:t>
            </w:r>
          </w:p>
        </w:tc>
        <w:tc>
          <w:tcPr>
            <w:tcW w:w="1530" w:type="dxa"/>
            <w:tcBorders>
              <w:top w:val="single" w:sz="4" w:space="0" w:color="auto"/>
              <w:left w:val="single" w:sz="4" w:space="0" w:color="auto"/>
              <w:bottom w:val="single" w:sz="4" w:space="0" w:color="auto"/>
              <w:right w:val="single" w:sz="4" w:space="0" w:color="auto"/>
            </w:tcBorders>
            <w:hideMark/>
          </w:tcPr>
          <w:p w14:paraId="6A1F131F" w14:textId="77777777" w:rsidR="00E029E6" w:rsidRPr="00C83CE1" w:rsidRDefault="00E029E6" w:rsidP="00E029E6">
            <w:pPr>
              <w:jc w:val="center"/>
              <w:rPr>
                <w:rFonts w:ascii="Tahoma" w:hAnsi="Tahoma" w:cs="Tahoma"/>
                <w:sz w:val="19"/>
                <w:szCs w:val="19"/>
              </w:rPr>
            </w:pPr>
            <w:r w:rsidRPr="00C83CE1">
              <w:rPr>
                <w:rFonts w:ascii="Tahoma" w:hAnsi="Tahoma" w:cs="Tahoma"/>
                <w:sz w:val="19"/>
                <w:szCs w:val="19"/>
              </w:rPr>
              <w:t>2%</w:t>
            </w:r>
          </w:p>
        </w:tc>
        <w:tc>
          <w:tcPr>
            <w:tcW w:w="1800" w:type="dxa"/>
            <w:tcBorders>
              <w:top w:val="single" w:sz="4" w:space="0" w:color="auto"/>
              <w:left w:val="single" w:sz="4" w:space="0" w:color="auto"/>
              <w:bottom w:val="single" w:sz="4" w:space="0" w:color="auto"/>
              <w:right w:val="single" w:sz="4" w:space="0" w:color="auto"/>
            </w:tcBorders>
          </w:tcPr>
          <w:p w14:paraId="15209A54" w14:textId="1DA1411B" w:rsidR="00E029E6" w:rsidRPr="00C83CE1" w:rsidRDefault="00E029E6" w:rsidP="00E029E6">
            <w:pPr>
              <w:jc w:val="center"/>
              <w:rPr>
                <w:rFonts w:ascii="Tahoma" w:hAnsi="Tahoma" w:cs="Tahoma"/>
                <w:sz w:val="19"/>
                <w:szCs w:val="19"/>
              </w:rPr>
            </w:pPr>
            <w:r w:rsidRPr="00C83CE1">
              <w:rPr>
                <w:rFonts w:ascii="Tahoma" w:hAnsi="Tahoma" w:cs="Tahoma"/>
                <w:sz w:val="19"/>
                <w:szCs w:val="19"/>
              </w:rPr>
              <w:t>0.03%</w:t>
            </w:r>
          </w:p>
        </w:tc>
        <w:tc>
          <w:tcPr>
            <w:tcW w:w="1800" w:type="dxa"/>
            <w:tcBorders>
              <w:top w:val="single" w:sz="4" w:space="0" w:color="auto"/>
              <w:left w:val="single" w:sz="4" w:space="0" w:color="auto"/>
              <w:bottom w:val="single" w:sz="4" w:space="0" w:color="auto"/>
              <w:right w:val="single" w:sz="4" w:space="0" w:color="auto"/>
            </w:tcBorders>
          </w:tcPr>
          <w:p w14:paraId="1ECD33D4" w14:textId="4E4B626E" w:rsidR="00E029E6" w:rsidRPr="00C83CE1" w:rsidRDefault="00E029E6" w:rsidP="00E029E6">
            <w:pPr>
              <w:jc w:val="center"/>
              <w:rPr>
                <w:rFonts w:ascii="Tahoma" w:hAnsi="Tahoma" w:cs="Tahoma"/>
                <w:sz w:val="19"/>
                <w:szCs w:val="19"/>
              </w:rPr>
            </w:pPr>
            <w:r w:rsidRPr="00C83CE1">
              <w:rPr>
                <w:rFonts w:ascii="Tahoma" w:hAnsi="Tahoma" w:cs="Tahoma"/>
                <w:sz w:val="19"/>
                <w:szCs w:val="19"/>
              </w:rPr>
              <w:t>0.59%</w:t>
            </w:r>
          </w:p>
        </w:tc>
        <w:tc>
          <w:tcPr>
            <w:tcW w:w="1800" w:type="dxa"/>
            <w:tcBorders>
              <w:top w:val="single" w:sz="4" w:space="0" w:color="auto"/>
              <w:left w:val="single" w:sz="4" w:space="0" w:color="auto"/>
              <w:bottom w:val="single" w:sz="4" w:space="0" w:color="auto"/>
              <w:right w:val="single" w:sz="4" w:space="0" w:color="auto"/>
            </w:tcBorders>
          </w:tcPr>
          <w:p w14:paraId="452D72FD" w14:textId="0CB1E3E6" w:rsidR="00E029E6" w:rsidRPr="00C83CE1" w:rsidRDefault="006E28C7" w:rsidP="00E029E6">
            <w:pPr>
              <w:jc w:val="center"/>
              <w:rPr>
                <w:rFonts w:ascii="Tahoma" w:hAnsi="Tahoma" w:cs="Tahoma"/>
                <w:sz w:val="19"/>
                <w:szCs w:val="19"/>
              </w:rPr>
            </w:pPr>
            <w:r>
              <w:rPr>
                <w:rFonts w:ascii="Tahoma" w:hAnsi="Tahoma" w:cs="Tahoma"/>
                <w:sz w:val="19"/>
                <w:szCs w:val="19"/>
              </w:rPr>
              <w:t>0.04%</w:t>
            </w:r>
          </w:p>
        </w:tc>
      </w:tr>
      <w:tr w:rsidR="00E029E6" w:rsidRPr="00C83CE1" w14:paraId="05AF0435" w14:textId="77777777" w:rsidTr="00E029E6">
        <w:trPr>
          <w:trHeight w:val="395"/>
        </w:trPr>
        <w:tc>
          <w:tcPr>
            <w:tcW w:w="2790" w:type="dxa"/>
            <w:tcBorders>
              <w:top w:val="single" w:sz="4" w:space="0" w:color="auto"/>
              <w:left w:val="single" w:sz="4" w:space="0" w:color="auto"/>
              <w:bottom w:val="single" w:sz="4" w:space="0" w:color="auto"/>
              <w:right w:val="single" w:sz="4" w:space="0" w:color="auto"/>
            </w:tcBorders>
            <w:hideMark/>
          </w:tcPr>
          <w:p w14:paraId="12CCB357" w14:textId="77777777" w:rsidR="00E029E6" w:rsidRPr="00C83CE1" w:rsidRDefault="00E029E6" w:rsidP="00E029E6">
            <w:pPr>
              <w:rPr>
                <w:rFonts w:ascii="Tahoma" w:hAnsi="Tahoma" w:cs="Tahoma"/>
                <w:sz w:val="19"/>
                <w:szCs w:val="19"/>
              </w:rPr>
            </w:pPr>
            <w:r w:rsidRPr="00C83CE1">
              <w:rPr>
                <w:rFonts w:ascii="Tahoma" w:hAnsi="Tahoma" w:cs="Tahoma"/>
                <w:sz w:val="19"/>
                <w:szCs w:val="19"/>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14:paraId="5208D0BE" w14:textId="77777777" w:rsidR="00E029E6" w:rsidRPr="00C83CE1" w:rsidRDefault="00E029E6" w:rsidP="00E029E6">
            <w:pPr>
              <w:jc w:val="center"/>
              <w:rPr>
                <w:rFonts w:ascii="Tahoma" w:hAnsi="Tahoma" w:cs="Tahoma"/>
                <w:sz w:val="19"/>
                <w:szCs w:val="19"/>
              </w:rPr>
            </w:pPr>
            <w:r w:rsidRPr="00C83CE1">
              <w:rPr>
                <w:rFonts w:ascii="Tahoma" w:hAnsi="Tahoma" w:cs="Tahoma"/>
                <w:sz w:val="19"/>
                <w:szCs w:val="19"/>
              </w:rPr>
              <w:t>10% (now 11%)</w:t>
            </w:r>
          </w:p>
        </w:tc>
        <w:tc>
          <w:tcPr>
            <w:tcW w:w="1800" w:type="dxa"/>
            <w:tcBorders>
              <w:top w:val="single" w:sz="4" w:space="0" w:color="auto"/>
              <w:left w:val="single" w:sz="4" w:space="0" w:color="auto"/>
              <w:bottom w:val="single" w:sz="4" w:space="0" w:color="auto"/>
              <w:right w:val="single" w:sz="4" w:space="0" w:color="auto"/>
            </w:tcBorders>
          </w:tcPr>
          <w:p w14:paraId="4ECA1738" w14:textId="3D0BE396" w:rsidR="00E029E6" w:rsidRPr="00C83CE1" w:rsidRDefault="00E029E6" w:rsidP="00E029E6">
            <w:pPr>
              <w:jc w:val="center"/>
              <w:rPr>
                <w:rFonts w:ascii="Tahoma" w:hAnsi="Tahoma" w:cs="Tahoma"/>
                <w:sz w:val="19"/>
                <w:szCs w:val="19"/>
              </w:rPr>
            </w:pPr>
            <w:r w:rsidRPr="00C83CE1">
              <w:rPr>
                <w:rFonts w:ascii="Tahoma" w:hAnsi="Tahoma" w:cs="Tahoma"/>
                <w:sz w:val="19"/>
                <w:szCs w:val="19"/>
              </w:rPr>
              <w:t>12%</w:t>
            </w:r>
          </w:p>
        </w:tc>
        <w:tc>
          <w:tcPr>
            <w:tcW w:w="1800" w:type="dxa"/>
            <w:tcBorders>
              <w:top w:val="single" w:sz="4" w:space="0" w:color="auto"/>
              <w:left w:val="single" w:sz="4" w:space="0" w:color="auto"/>
              <w:bottom w:val="single" w:sz="4" w:space="0" w:color="auto"/>
              <w:right w:val="single" w:sz="4" w:space="0" w:color="auto"/>
            </w:tcBorders>
          </w:tcPr>
          <w:p w14:paraId="39E9B176" w14:textId="0C26D23A" w:rsidR="00E029E6" w:rsidRPr="00C83CE1" w:rsidRDefault="00E029E6" w:rsidP="00E029E6">
            <w:pPr>
              <w:jc w:val="center"/>
              <w:rPr>
                <w:rFonts w:ascii="Tahoma" w:hAnsi="Tahoma" w:cs="Tahoma"/>
                <w:sz w:val="19"/>
                <w:szCs w:val="19"/>
              </w:rPr>
            </w:pPr>
            <w:r w:rsidRPr="00C83CE1">
              <w:rPr>
                <w:rFonts w:ascii="Tahoma" w:hAnsi="Tahoma" w:cs="Tahoma"/>
                <w:sz w:val="19"/>
                <w:szCs w:val="19"/>
              </w:rPr>
              <w:t>12%</w:t>
            </w:r>
          </w:p>
        </w:tc>
        <w:tc>
          <w:tcPr>
            <w:tcW w:w="1800" w:type="dxa"/>
            <w:tcBorders>
              <w:top w:val="single" w:sz="4" w:space="0" w:color="auto"/>
              <w:left w:val="single" w:sz="4" w:space="0" w:color="auto"/>
              <w:bottom w:val="single" w:sz="4" w:space="0" w:color="auto"/>
              <w:right w:val="single" w:sz="4" w:space="0" w:color="auto"/>
            </w:tcBorders>
          </w:tcPr>
          <w:p w14:paraId="373CF572" w14:textId="0B956493" w:rsidR="00E029E6" w:rsidRPr="00C83CE1" w:rsidRDefault="00F22EC0" w:rsidP="00E029E6">
            <w:pPr>
              <w:jc w:val="center"/>
              <w:rPr>
                <w:rFonts w:ascii="Tahoma" w:hAnsi="Tahoma" w:cs="Tahoma"/>
                <w:sz w:val="19"/>
                <w:szCs w:val="19"/>
              </w:rPr>
            </w:pPr>
            <w:r w:rsidRPr="00C83CE1">
              <w:rPr>
                <w:rFonts w:ascii="Tahoma" w:hAnsi="Tahoma" w:cs="Tahoma"/>
                <w:sz w:val="19"/>
                <w:szCs w:val="19"/>
              </w:rPr>
              <w:t>11%</w:t>
            </w:r>
          </w:p>
        </w:tc>
      </w:tr>
    </w:tbl>
    <w:p w14:paraId="264113A3" w14:textId="343F66C3" w:rsidR="006D254B" w:rsidRPr="00104E66" w:rsidRDefault="006D254B" w:rsidP="006D254B">
      <w:pPr>
        <w:pStyle w:val="BodyText"/>
        <w:rPr>
          <w:rFonts w:ascii="Tahoma" w:hAnsi="Tahoma" w:cs="Tahoma"/>
          <w:b/>
          <w:bCs/>
          <w:sz w:val="23"/>
          <w:szCs w:val="23"/>
        </w:rPr>
      </w:pPr>
      <w:r w:rsidRPr="00104E66">
        <w:rPr>
          <w:rFonts w:ascii="Tahoma" w:hAnsi="Tahoma" w:cs="Tahoma"/>
          <w:b/>
          <w:bCs/>
          <w:sz w:val="23"/>
          <w:szCs w:val="23"/>
        </w:rPr>
        <w:t>The Bank-wise position under National Goals is available in Annexure No. 3</w:t>
      </w:r>
      <w:r w:rsidRPr="00104E66">
        <w:rPr>
          <w:rFonts w:ascii="Tahoma" w:hAnsi="Tahoma" w:cs="Tahoma"/>
          <w:b/>
          <w:bCs/>
          <w:sz w:val="23"/>
          <w:szCs w:val="23"/>
          <w:lang w:val="en-IN"/>
        </w:rPr>
        <w:t>1</w:t>
      </w:r>
      <w:r w:rsidRPr="00104E66">
        <w:rPr>
          <w:rFonts w:ascii="Tahoma" w:hAnsi="Tahoma" w:cs="Tahoma"/>
          <w:b/>
          <w:bCs/>
          <w:sz w:val="23"/>
          <w:szCs w:val="23"/>
        </w:rPr>
        <w:t>.</w:t>
      </w:r>
      <w:r w:rsidR="00B05282">
        <w:rPr>
          <w:rFonts w:ascii="Tahoma" w:hAnsi="Tahoma" w:cs="Tahoma"/>
          <w:b/>
          <w:bCs/>
          <w:sz w:val="23"/>
          <w:szCs w:val="23"/>
          <w:lang w:val="en-IN"/>
        </w:rPr>
        <w:t>7</w:t>
      </w:r>
      <w:r w:rsidRPr="00104E66">
        <w:rPr>
          <w:rFonts w:ascii="Tahoma" w:hAnsi="Tahoma" w:cs="Tahoma"/>
          <w:b/>
          <w:bCs/>
          <w:sz w:val="23"/>
          <w:szCs w:val="23"/>
        </w:rPr>
        <w:t xml:space="preserve"> (P</w:t>
      </w:r>
      <w:r w:rsidR="00B05282">
        <w:rPr>
          <w:rFonts w:ascii="Tahoma" w:hAnsi="Tahoma" w:cs="Tahoma"/>
          <w:b/>
          <w:bCs/>
          <w:sz w:val="23"/>
          <w:szCs w:val="23"/>
          <w:lang w:val="en-IN"/>
        </w:rPr>
        <w:t>age</w:t>
      </w:r>
      <w:r w:rsidRPr="00104E66">
        <w:rPr>
          <w:rFonts w:ascii="Tahoma" w:hAnsi="Tahoma" w:cs="Tahoma"/>
          <w:b/>
          <w:bCs/>
          <w:sz w:val="23"/>
          <w:szCs w:val="23"/>
        </w:rPr>
        <w:t>-</w:t>
      </w:r>
      <w:r w:rsidRPr="00104E66">
        <w:rPr>
          <w:rFonts w:ascii="Tahoma" w:hAnsi="Tahoma" w:cs="Tahoma"/>
          <w:b/>
          <w:bCs/>
          <w:sz w:val="23"/>
          <w:szCs w:val="23"/>
          <w:lang w:val="en-IN"/>
        </w:rPr>
        <w:t>1</w:t>
      </w:r>
      <w:r w:rsidR="00B05282">
        <w:rPr>
          <w:rFonts w:ascii="Tahoma" w:hAnsi="Tahoma" w:cs="Tahoma"/>
          <w:b/>
          <w:bCs/>
          <w:sz w:val="23"/>
          <w:szCs w:val="23"/>
          <w:lang w:val="en-IN"/>
        </w:rPr>
        <w:t>65</w:t>
      </w:r>
      <w:r w:rsidRPr="00104E66">
        <w:rPr>
          <w:rFonts w:ascii="Tahoma" w:hAnsi="Tahoma" w:cs="Tahoma"/>
          <w:b/>
          <w:bCs/>
          <w:sz w:val="23"/>
          <w:szCs w:val="23"/>
        </w:rPr>
        <w:t>).</w:t>
      </w:r>
    </w:p>
    <w:p w14:paraId="299B1867" w14:textId="77777777" w:rsidR="006D254B" w:rsidRPr="00104E66" w:rsidRDefault="006D254B" w:rsidP="006D254B">
      <w:pPr>
        <w:pStyle w:val="BodyText"/>
        <w:rPr>
          <w:rFonts w:ascii="Tahoma" w:hAnsi="Tahoma" w:cs="Tahoma"/>
          <w:sz w:val="23"/>
          <w:szCs w:val="23"/>
        </w:rPr>
      </w:pPr>
    </w:p>
    <w:p w14:paraId="3E03E622" w14:textId="77777777" w:rsidR="006D254B" w:rsidRPr="00104E66" w:rsidRDefault="006D254B" w:rsidP="006D254B">
      <w:pPr>
        <w:pStyle w:val="Default"/>
        <w:jc w:val="both"/>
        <w:rPr>
          <w:rFonts w:ascii="Tahoma" w:hAnsi="Tahoma" w:cs="Tahoma"/>
          <w:b/>
          <w:bCs/>
          <w:sz w:val="23"/>
          <w:szCs w:val="23"/>
          <w:lang w:val="en-IN"/>
        </w:rPr>
      </w:pPr>
      <w:r w:rsidRPr="00104E66">
        <w:rPr>
          <w:rFonts w:ascii="Tahoma" w:hAnsi="Tahoma" w:cs="Tahoma"/>
          <w:b/>
          <w:bCs/>
          <w:sz w:val="23"/>
          <w:szCs w:val="23"/>
          <w:lang w:val="en-IN"/>
        </w:rPr>
        <w:t xml:space="preserve">* Reserve Bank of India vide circular No. </w:t>
      </w:r>
      <w:r w:rsidRPr="00104E66">
        <w:rPr>
          <w:rFonts w:ascii="Tahoma" w:hAnsi="Tahoma" w:cs="Tahoma"/>
          <w:sz w:val="23"/>
          <w:szCs w:val="23"/>
        </w:rPr>
        <w:t xml:space="preserve"> </w:t>
      </w:r>
      <w:r w:rsidRPr="00104E66">
        <w:rPr>
          <w:rFonts w:ascii="Tahoma" w:hAnsi="Tahoma" w:cs="Tahoma"/>
          <w:b/>
          <w:bCs/>
          <w:sz w:val="23"/>
          <w:szCs w:val="23"/>
          <w:lang w:val="en-IN"/>
        </w:rPr>
        <w:t xml:space="preserve">FIDD.CO.Plan.BC.5/04.09.01/2020-21 September 04, 2020 have revised sub-targets under Small &amp; Marginal Farmers and Weaker Sector as </w:t>
      </w:r>
      <w:proofErr w:type="gramStart"/>
      <w:r w:rsidRPr="00104E66">
        <w:rPr>
          <w:rFonts w:ascii="Tahoma" w:hAnsi="Tahoma" w:cs="Tahoma"/>
          <w:b/>
          <w:bCs/>
          <w:sz w:val="23"/>
          <w:szCs w:val="23"/>
          <w:lang w:val="en-IN"/>
        </w:rPr>
        <w:t>under:-</w:t>
      </w:r>
      <w:proofErr w:type="gramEnd"/>
    </w:p>
    <w:p w14:paraId="36A08177" w14:textId="77777777" w:rsidR="006D254B" w:rsidRPr="00104E66" w:rsidRDefault="006D254B" w:rsidP="006D254B">
      <w:pPr>
        <w:pStyle w:val="Default"/>
        <w:rPr>
          <w:rFonts w:ascii="Tahoma" w:hAnsi="Tahoma" w:cs="Tahoma"/>
          <w:b/>
          <w:bCs/>
          <w:sz w:val="23"/>
          <w:szCs w:val="23"/>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6D254B" w:rsidRPr="00C83CE1" w14:paraId="743EFAF9" w14:textId="77777777" w:rsidTr="00CF45BF">
        <w:trPr>
          <w:trHeight w:val="311"/>
        </w:trPr>
        <w:tc>
          <w:tcPr>
            <w:tcW w:w="2907" w:type="dxa"/>
          </w:tcPr>
          <w:p w14:paraId="46938746" w14:textId="77777777" w:rsidR="006D254B" w:rsidRPr="00C83CE1" w:rsidRDefault="006D254B" w:rsidP="00CF45BF">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b/>
                <w:bCs/>
                <w:color w:val="000000"/>
                <w:sz w:val="19"/>
                <w:szCs w:val="19"/>
                <w:lang w:val="en-IN"/>
              </w:rPr>
              <w:t xml:space="preserve">Financial Year </w:t>
            </w:r>
          </w:p>
        </w:tc>
        <w:tc>
          <w:tcPr>
            <w:tcW w:w="2907" w:type="dxa"/>
          </w:tcPr>
          <w:p w14:paraId="24B9687D" w14:textId="77777777" w:rsidR="006D254B" w:rsidRPr="00C83CE1" w:rsidRDefault="006D254B" w:rsidP="00CF45BF">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b/>
                <w:bCs/>
                <w:color w:val="000000"/>
                <w:sz w:val="19"/>
                <w:szCs w:val="19"/>
                <w:lang w:val="en-IN"/>
              </w:rPr>
              <w:t xml:space="preserve">Small and Marginal Farmers target * </w:t>
            </w:r>
          </w:p>
        </w:tc>
        <w:tc>
          <w:tcPr>
            <w:tcW w:w="2907" w:type="dxa"/>
          </w:tcPr>
          <w:p w14:paraId="77EA5800" w14:textId="77777777" w:rsidR="006D254B" w:rsidRPr="00C83CE1" w:rsidRDefault="006D254B" w:rsidP="00CF45BF">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b/>
                <w:bCs/>
                <w:color w:val="000000"/>
                <w:sz w:val="19"/>
                <w:szCs w:val="19"/>
                <w:lang w:val="en-IN"/>
              </w:rPr>
              <w:t xml:space="preserve">Weaker Sections target ^ </w:t>
            </w:r>
          </w:p>
        </w:tc>
      </w:tr>
      <w:tr w:rsidR="006D254B" w:rsidRPr="00C83CE1" w14:paraId="419F67B2" w14:textId="77777777" w:rsidTr="00CF45BF">
        <w:trPr>
          <w:trHeight w:val="163"/>
        </w:trPr>
        <w:tc>
          <w:tcPr>
            <w:tcW w:w="2907" w:type="dxa"/>
          </w:tcPr>
          <w:p w14:paraId="2F2F0FC7" w14:textId="77777777" w:rsidR="006D254B" w:rsidRPr="00C83CE1" w:rsidRDefault="006D254B" w:rsidP="00CF45BF">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color w:val="000000"/>
                <w:sz w:val="19"/>
                <w:szCs w:val="19"/>
                <w:lang w:val="en-IN"/>
              </w:rPr>
              <w:t xml:space="preserve">2020-21 </w:t>
            </w:r>
          </w:p>
        </w:tc>
        <w:tc>
          <w:tcPr>
            <w:tcW w:w="2907" w:type="dxa"/>
          </w:tcPr>
          <w:p w14:paraId="3B7D1FBB" w14:textId="77777777" w:rsidR="006D254B" w:rsidRPr="00C83CE1" w:rsidRDefault="006D254B" w:rsidP="00CF45BF">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8%</w:t>
            </w:r>
          </w:p>
        </w:tc>
        <w:tc>
          <w:tcPr>
            <w:tcW w:w="2907" w:type="dxa"/>
          </w:tcPr>
          <w:p w14:paraId="4A372BFD" w14:textId="77777777" w:rsidR="006D254B" w:rsidRPr="00C83CE1" w:rsidRDefault="006D254B" w:rsidP="00CF45BF">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10%</w:t>
            </w:r>
          </w:p>
        </w:tc>
      </w:tr>
      <w:tr w:rsidR="006D254B" w:rsidRPr="00C83CE1" w14:paraId="41A6B3CD" w14:textId="77777777" w:rsidTr="00CF45BF">
        <w:trPr>
          <w:trHeight w:val="163"/>
        </w:trPr>
        <w:tc>
          <w:tcPr>
            <w:tcW w:w="2907" w:type="dxa"/>
          </w:tcPr>
          <w:p w14:paraId="1B59E8E4" w14:textId="77777777" w:rsidR="006D254B" w:rsidRPr="00C83CE1" w:rsidRDefault="006D254B" w:rsidP="00CF45BF">
            <w:pPr>
              <w:autoSpaceDE w:val="0"/>
              <w:autoSpaceDN w:val="0"/>
              <w:adjustRightInd w:val="0"/>
              <w:spacing w:after="0" w:line="240" w:lineRule="auto"/>
              <w:rPr>
                <w:rFonts w:ascii="Tahoma" w:hAnsi="Tahoma" w:cs="Tahoma"/>
                <w:b/>
                <w:bCs/>
                <w:color w:val="000000"/>
                <w:sz w:val="19"/>
                <w:szCs w:val="19"/>
                <w:lang w:val="en-IN"/>
              </w:rPr>
            </w:pPr>
            <w:r w:rsidRPr="00C83CE1">
              <w:rPr>
                <w:rFonts w:ascii="Tahoma" w:hAnsi="Tahoma" w:cs="Tahoma"/>
                <w:b/>
                <w:bCs/>
                <w:color w:val="000000"/>
                <w:sz w:val="19"/>
                <w:szCs w:val="19"/>
                <w:lang w:val="en-IN"/>
              </w:rPr>
              <w:t xml:space="preserve">2021-22 </w:t>
            </w:r>
          </w:p>
        </w:tc>
        <w:tc>
          <w:tcPr>
            <w:tcW w:w="2907" w:type="dxa"/>
          </w:tcPr>
          <w:p w14:paraId="63482268" w14:textId="77777777" w:rsidR="006D254B" w:rsidRPr="00C83CE1" w:rsidRDefault="006D254B" w:rsidP="00CF45BF">
            <w:pPr>
              <w:autoSpaceDE w:val="0"/>
              <w:autoSpaceDN w:val="0"/>
              <w:adjustRightInd w:val="0"/>
              <w:spacing w:after="0" w:line="240" w:lineRule="auto"/>
              <w:jc w:val="center"/>
              <w:rPr>
                <w:rFonts w:ascii="Tahoma" w:hAnsi="Tahoma" w:cs="Tahoma"/>
                <w:b/>
                <w:bCs/>
                <w:color w:val="000000"/>
                <w:sz w:val="19"/>
                <w:szCs w:val="19"/>
                <w:lang w:val="en-IN"/>
              </w:rPr>
            </w:pPr>
            <w:r w:rsidRPr="00C83CE1">
              <w:rPr>
                <w:rFonts w:ascii="Tahoma" w:hAnsi="Tahoma" w:cs="Tahoma"/>
                <w:b/>
                <w:bCs/>
                <w:color w:val="000000"/>
                <w:sz w:val="19"/>
                <w:szCs w:val="19"/>
                <w:lang w:val="en-IN"/>
              </w:rPr>
              <w:t>9%</w:t>
            </w:r>
          </w:p>
        </w:tc>
        <w:tc>
          <w:tcPr>
            <w:tcW w:w="2907" w:type="dxa"/>
          </w:tcPr>
          <w:p w14:paraId="615CD6BB" w14:textId="77777777" w:rsidR="006D254B" w:rsidRPr="00C83CE1" w:rsidRDefault="006D254B" w:rsidP="00CF45BF">
            <w:pPr>
              <w:autoSpaceDE w:val="0"/>
              <w:autoSpaceDN w:val="0"/>
              <w:adjustRightInd w:val="0"/>
              <w:spacing w:after="0" w:line="240" w:lineRule="auto"/>
              <w:jc w:val="center"/>
              <w:rPr>
                <w:rFonts w:ascii="Tahoma" w:hAnsi="Tahoma" w:cs="Tahoma"/>
                <w:b/>
                <w:bCs/>
                <w:color w:val="000000"/>
                <w:sz w:val="19"/>
                <w:szCs w:val="19"/>
                <w:lang w:val="en-IN"/>
              </w:rPr>
            </w:pPr>
            <w:r w:rsidRPr="00C83CE1">
              <w:rPr>
                <w:rFonts w:ascii="Tahoma" w:hAnsi="Tahoma" w:cs="Tahoma"/>
                <w:b/>
                <w:bCs/>
                <w:color w:val="000000"/>
                <w:sz w:val="19"/>
                <w:szCs w:val="19"/>
                <w:lang w:val="en-IN"/>
              </w:rPr>
              <w:t>11%</w:t>
            </w:r>
          </w:p>
        </w:tc>
      </w:tr>
      <w:tr w:rsidR="006D254B" w:rsidRPr="00C83CE1" w14:paraId="0B4D1DD6" w14:textId="77777777" w:rsidTr="00CF45BF">
        <w:trPr>
          <w:trHeight w:val="163"/>
        </w:trPr>
        <w:tc>
          <w:tcPr>
            <w:tcW w:w="2907" w:type="dxa"/>
          </w:tcPr>
          <w:p w14:paraId="334CA095" w14:textId="77777777" w:rsidR="006D254B" w:rsidRPr="00C83CE1" w:rsidRDefault="006D254B" w:rsidP="00CF45BF">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color w:val="000000"/>
                <w:sz w:val="19"/>
                <w:szCs w:val="19"/>
                <w:lang w:val="en-IN"/>
              </w:rPr>
              <w:t xml:space="preserve">2022-23 </w:t>
            </w:r>
          </w:p>
        </w:tc>
        <w:tc>
          <w:tcPr>
            <w:tcW w:w="2907" w:type="dxa"/>
          </w:tcPr>
          <w:p w14:paraId="1DB93731" w14:textId="77777777" w:rsidR="006D254B" w:rsidRPr="00C83CE1" w:rsidRDefault="006D254B" w:rsidP="00CF45BF">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9.5%</w:t>
            </w:r>
          </w:p>
        </w:tc>
        <w:tc>
          <w:tcPr>
            <w:tcW w:w="2907" w:type="dxa"/>
          </w:tcPr>
          <w:p w14:paraId="65871C14" w14:textId="77777777" w:rsidR="006D254B" w:rsidRPr="00C83CE1" w:rsidRDefault="006D254B" w:rsidP="00CF45BF">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11.5%</w:t>
            </w:r>
          </w:p>
        </w:tc>
      </w:tr>
      <w:tr w:rsidR="006D254B" w:rsidRPr="00C83CE1" w14:paraId="1B78F683" w14:textId="77777777" w:rsidTr="00CF45BF">
        <w:trPr>
          <w:trHeight w:val="163"/>
        </w:trPr>
        <w:tc>
          <w:tcPr>
            <w:tcW w:w="2907" w:type="dxa"/>
          </w:tcPr>
          <w:p w14:paraId="287E43CE" w14:textId="77777777" w:rsidR="006D254B" w:rsidRPr="00C83CE1" w:rsidRDefault="006D254B" w:rsidP="00CF45BF">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color w:val="000000"/>
                <w:sz w:val="19"/>
                <w:szCs w:val="19"/>
                <w:lang w:val="en-IN"/>
              </w:rPr>
              <w:t xml:space="preserve">2023-24 </w:t>
            </w:r>
          </w:p>
        </w:tc>
        <w:tc>
          <w:tcPr>
            <w:tcW w:w="2907" w:type="dxa"/>
          </w:tcPr>
          <w:p w14:paraId="0EFBFDFF" w14:textId="77777777" w:rsidR="006D254B" w:rsidRPr="00C83CE1" w:rsidRDefault="006D254B" w:rsidP="00CF45BF">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10%</w:t>
            </w:r>
          </w:p>
        </w:tc>
        <w:tc>
          <w:tcPr>
            <w:tcW w:w="2907" w:type="dxa"/>
          </w:tcPr>
          <w:p w14:paraId="744BD00A" w14:textId="77777777" w:rsidR="006D254B" w:rsidRPr="00C83CE1" w:rsidRDefault="006D254B" w:rsidP="00CF45BF">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12%</w:t>
            </w:r>
          </w:p>
        </w:tc>
      </w:tr>
    </w:tbl>
    <w:p w14:paraId="0A95C234" w14:textId="77777777" w:rsidR="006D254B" w:rsidRPr="00104E66" w:rsidRDefault="006D254B" w:rsidP="006D254B">
      <w:pPr>
        <w:pStyle w:val="Default"/>
        <w:rPr>
          <w:rFonts w:ascii="Tahoma" w:hAnsi="Tahoma" w:cs="Tahoma"/>
          <w:b/>
          <w:bCs/>
          <w:sz w:val="23"/>
          <w:szCs w:val="23"/>
          <w:lang w:val="en-IN"/>
        </w:rPr>
      </w:pPr>
    </w:p>
    <w:p w14:paraId="2E480ABA" w14:textId="77777777" w:rsidR="006D254B" w:rsidRPr="00104E66" w:rsidRDefault="006D254B" w:rsidP="006D254B">
      <w:pPr>
        <w:pStyle w:val="Default"/>
        <w:jc w:val="both"/>
        <w:rPr>
          <w:rFonts w:ascii="Tahoma" w:hAnsi="Tahoma" w:cs="Tahoma"/>
          <w:b/>
          <w:bCs/>
          <w:sz w:val="23"/>
          <w:szCs w:val="23"/>
          <w:lang w:val="en-IN"/>
        </w:rPr>
      </w:pPr>
      <w:r w:rsidRPr="00104E66">
        <w:rPr>
          <w:rFonts w:ascii="Tahoma" w:hAnsi="Tahoma" w:cs="Tahoma"/>
          <w:b/>
          <w:bCs/>
          <w:sz w:val="23"/>
          <w:szCs w:val="23"/>
          <w:lang w:val="en-IN"/>
        </w:rPr>
        <w:t>These revised targets for SMF and Weaker Section will be implemented in a phased manner.</w:t>
      </w:r>
    </w:p>
    <w:p w14:paraId="1CD04023" w14:textId="77777777" w:rsidR="006D254B" w:rsidRPr="00104E66" w:rsidRDefault="006D254B" w:rsidP="006D254B">
      <w:pPr>
        <w:pStyle w:val="BodyText"/>
        <w:rPr>
          <w:rFonts w:ascii="Tahoma" w:hAnsi="Tahoma" w:cs="Tahoma"/>
          <w:sz w:val="23"/>
          <w:szCs w:val="23"/>
          <w:lang w:val="en-IN"/>
        </w:rPr>
      </w:pPr>
    </w:p>
    <w:p w14:paraId="7C394BE3" w14:textId="77777777" w:rsidR="006D254B" w:rsidRPr="00104E66" w:rsidRDefault="006D254B" w:rsidP="006D254B">
      <w:pPr>
        <w:pStyle w:val="BodyTextIndent3"/>
        <w:ind w:left="0" w:firstLine="0"/>
        <w:rPr>
          <w:rFonts w:ascii="Tahoma" w:hAnsi="Tahoma" w:cs="Tahoma"/>
          <w:b/>
          <w:bCs/>
          <w:sz w:val="23"/>
          <w:szCs w:val="23"/>
          <w:u w:val="single"/>
        </w:rPr>
      </w:pPr>
      <w:r w:rsidRPr="00104E66">
        <w:rPr>
          <w:rFonts w:ascii="Tahoma" w:hAnsi="Tahoma" w:cs="Tahoma"/>
          <w:b/>
          <w:bCs/>
          <w:sz w:val="23"/>
          <w:szCs w:val="23"/>
          <w:u w:val="single"/>
        </w:rPr>
        <w:t>OVERALL CD RATIO</w:t>
      </w:r>
    </w:p>
    <w:p w14:paraId="3D21471D" w14:textId="77777777" w:rsidR="006D254B" w:rsidRPr="00104E66" w:rsidRDefault="006D254B" w:rsidP="006D254B">
      <w:pPr>
        <w:pStyle w:val="BodyTextIndent3"/>
        <w:ind w:left="0" w:firstLine="0"/>
        <w:rPr>
          <w:rFonts w:ascii="Tahoma" w:hAnsi="Tahoma" w:cs="Tahoma"/>
          <w:b/>
          <w:bCs/>
          <w:sz w:val="23"/>
          <w:szCs w:val="23"/>
        </w:rPr>
      </w:pPr>
    </w:p>
    <w:p w14:paraId="40B202EB" w14:textId="77777777" w:rsidR="006D254B" w:rsidRPr="00104E66" w:rsidRDefault="006D254B" w:rsidP="006D254B">
      <w:pPr>
        <w:pStyle w:val="BodyTextIndent3"/>
        <w:spacing w:line="276" w:lineRule="auto"/>
        <w:ind w:left="0" w:firstLine="0"/>
        <w:rPr>
          <w:rFonts w:ascii="Tahoma" w:hAnsi="Tahoma" w:cs="Tahoma"/>
          <w:sz w:val="23"/>
          <w:szCs w:val="23"/>
        </w:rPr>
      </w:pPr>
      <w:r w:rsidRPr="00104E66">
        <w:rPr>
          <w:rFonts w:ascii="Tahoma" w:hAnsi="Tahoma" w:cs="Tahoma"/>
          <w:sz w:val="23"/>
          <w:szCs w:val="23"/>
        </w:rPr>
        <w:t xml:space="preserve">While calculating the overall CD ratio, member banks are requested to adhere to the instructions of RBI contained in their circular no RPCDLDS.BC No 47/2.13.03/2005-06 dated 9.11.2005 which, inter alia states that the CD Ratio at </w:t>
      </w:r>
      <w:r w:rsidRPr="00104E66">
        <w:rPr>
          <w:rFonts w:ascii="Tahoma" w:hAnsi="Tahoma" w:cs="Tahoma"/>
          <w:b/>
          <w:sz w:val="23"/>
          <w:szCs w:val="23"/>
        </w:rPr>
        <w:t>State Level should be calculated with the credit at the place of utilization</w:t>
      </w:r>
      <w:r w:rsidRPr="00104E66">
        <w:rPr>
          <w:rFonts w:ascii="Tahoma" w:hAnsi="Tahoma" w:cs="Tahoma"/>
          <w:sz w:val="23"/>
          <w:szCs w:val="23"/>
        </w:rPr>
        <w:t xml:space="preserve">. </w:t>
      </w:r>
    </w:p>
    <w:p w14:paraId="0826D3FB" w14:textId="77777777" w:rsidR="006D254B" w:rsidRPr="00104E66" w:rsidRDefault="006D254B" w:rsidP="006D254B">
      <w:pPr>
        <w:pStyle w:val="BodyTextIndent3"/>
        <w:ind w:left="0" w:firstLine="0"/>
        <w:rPr>
          <w:rFonts w:ascii="Tahoma" w:hAnsi="Tahoma" w:cs="Tahoma"/>
          <w:sz w:val="23"/>
          <w:szCs w:val="23"/>
        </w:rPr>
      </w:pPr>
    </w:p>
    <w:p w14:paraId="549EF928" w14:textId="77777777" w:rsidR="006D254B" w:rsidRPr="00104E66" w:rsidRDefault="006D254B" w:rsidP="006D254B">
      <w:pPr>
        <w:pStyle w:val="BodyTextIndent3"/>
        <w:ind w:left="0" w:firstLine="0"/>
        <w:rPr>
          <w:rFonts w:ascii="Tahoma" w:hAnsi="Tahoma" w:cs="Tahoma"/>
          <w:sz w:val="23"/>
          <w:szCs w:val="23"/>
        </w:rPr>
      </w:pPr>
      <w:r w:rsidRPr="00104E66">
        <w:rPr>
          <w:rFonts w:ascii="Tahoma" w:hAnsi="Tahoma" w:cs="Tahoma"/>
          <w:sz w:val="23"/>
          <w:szCs w:val="23"/>
        </w:rPr>
        <w:t>The comparative position of overall CD Ratio is as below:-</w:t>
      </w:r>
    </w:p>
    <w:p w14:paraId="71C95D7A" w14:textId="77777777" w:rsidR="006D254B" w:rsidRPr="005C6826" w:rsidRDefault="006D254B" w:rsidP="006D254B">
      <w:pPr>
        <w:rPr>
          <w:rFonts w:ascii="Tahoma" w:hAnsi="Tahoma" w:cs="Tahoma"/>
          <w:sz w:val="11"/>
          <w:szCs w:val="1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6D254B" w:rsidRPr="00C83CE1" w14:paraId="4688FC7B" w14:textId="77777777" w:rsidTr="00CF45BF">
        <w:trPr>
          <w:trHeight w:val="467"/>
        </w:trPr>
        <w:tc>
          <w:tcPr>
            <w:tcW w:w="2250" w:type="dxa"/>
            <w:tcBorders>
              <w:top w:val="single" w:sz="4" w:space="0" w:color="auto"/>
              <w:left w:val="single" w:sz="4" w:space="0" w:color="auto"/>
              <w:bottom w:val="single" w:sz="4" w:space="0" w:color="auto"/>
              <w:right w:val="single" w:sz="4" w:space="0" w:color="auto"/>
            </w:tcBorders>
            <w:hideMark/>
          </w:tcPr>
          <w:p w14:paraId="55140B61" w14:textId="77777777" w:rsidR="006D254B" w:rsidRPr="00C83CE1" w:rsidRDefault="006D254B" w:rsidP="00CF45BF">
            <w:pPr>
              <w:pStyle w:val="BodyTextIndent3"/>
              <w:ind w:left="0" w:firstLine="0"/>
              <w:jc w:val="left"/>
              <w:rPr>
                <w:rFonts w:ascii="Tahoma" w:hAnsi="Tahoma" w:cs="Tahoma"/>
                <w:b/>
                <w:bCs/>
                <w:color w:val="000000"/>
                <w:sz w:val="19"/>
                <w:szCs w:val="19"/>
                <w:lang w:val="en-US" w:eastAsia="en-US" w:bidi="ar-SA"/>
              </w:rPr>
            </w:pPr>
            <w:r w:rsidRPr="00C83CE1">
              <w:rPr>
                <w:rFonts w:ascii="Tahoma" w:hAnsi="Tahoma" w:cs="Tahoma"/>
                <w:b/>
                <w:bCs/>
                <w:color w:val="000000"/>
                <w:sz w:val="19"/>
                <w:szCs w:val="19"/>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14:paraId="7D055E07" w14:textId="77777777" w:rsidR="006D254B" w:rsidRPr="00C83CE1" w:rsidRDefault="006D254B" w:rsidP="00CF45BF">
            <w:pPr>
              <w:pStyle w:val="BodyTextIndent3"/>
              <w:ind w:left="0" w:firstLine="0"/>
              <w:jc w:val="right"/>
              <w:rPr>
                <w:rFonts w:ascii="Tahoma" w:hAnsi="Tahoma" w:cs="Tahoma"/>
                <w:b/>
                <w:bCs/>
                <w:color w:val="000000"/>
                <w:sz w:val="19"/>
                <w:szCs w:val="19"/>
                <w:lang w:val="en-US" w:eastAsia="en-US" w:bidi="ar-SA"/>
              </w:rPr>
            </w:pPr>
            <w:r w:rsidRPr="00C83CE1">
              <w:rPr>
                <w:rFonts w:ascii="Tahoma" w:hAnsi="Tahoma" w:cs="Tahoma"/>
                <w:b/>
                <w:bCs/>
                <w:color w:val="000000"/>
                <w:sz w:val="19"/>
                <w:szCs w:val="19"/>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14:paraId="51F531EC" w14:textId="77777777" w:rsidR="006D254B" w:rsidRPr="00C83CE1" w:rsidRDefault="006D254B" w:rsidP="00CF45BF">
            <w:pPr>
              <w:pStyle w:val="BodyTextIndent3"/>
              <w:ind w:left="0" w:firstLine="0"/>
              <w:jc w:val="center"/>
              <w:rPr>
                <w:rFonts w:ascii="Tahoma" w:hAnsi="Tahoma" w:cs="Tahoma"/>
                <w:b/>
                <w:bCs/>
                <w:color w:val="000000"/>
                <w:sz w:val="19"/>
                <w:szCs w:val="19"/>
                <w:lang w:val="en-US" w:eastAsia="en-US" w:bidi="ar-SA"/>
              </w:rPr>
            </w:pPr>
            <w:r w:rsidRPr="00C83CE1">
              <w:rPr>
                <w:rFonts w:ascii="Tahoma" w:hAnsi="Tahoma" w:cs="Tahoma"/>
                <w:b/>
                <w:bCs/>
                <w:color w:val="000000"/>
                <w:sz w:val="19"/>
                <w:szCs w:val="19"/>
                <w:lang w:val="en-US" w:eastAsia="en-US" w:bidi="ar-SA"/>
              </w:rPr>
              <w:t>Variation</w:t>
            </w:r>
          </w:p>
        </w:tc>
      </w:tr>
      <w:tr w:rsidR="006D254B" w:rsidRPr="00C83CE1" w14:paraId="02FCBAB6" w14:textId="77777777" w:rsidTr="00CF45BF">
        <w:tc>
          <w:tcPr>
            <w:tcW w:w="2250" w:type="dxa"/>
            <w:tcBorders>
              <w:top w:val="single" w:sz="4" w:space="0" w:color="auto"/>
              <w:left w:val="single" w:sz="4" w:space="0" w:color="auto"/>
              <w:bottom w:val="single" w:sz="4" w:space="0" w:color="auto"/>
              <w:right w:val="single" w:sz="4" w:space="0" w:color="auto"/>
            </w:tcBorders>
          </w:tcPr>
          <w:p w14:paraId="2D56EB33" w14:textId="77777777" w:rsidR="006D254B" w:rsidRPr="00C83CE1" w:rsidRDefault="006D254B" w:rsidP="00CF45BF">
            <w:pPr>
              <w:pStyle w:val="BodyTextIndent3"/>
              <w:ind w:left="0" w:firstLine="0"/>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DEC. 2020</w:t>
            </w:r>
          </w:p>
        </w:tc>
        <w:tc>
          <w:tcPr>
            <w:tcW w:w="2430" w:type="dxa"/>
            <w:tcBorders>
              <w:top w:val="single" w:sz="4" w:space="0" w:color="auto"/>
              <w:left w:val="single" w:sz="4" w:space="0" w:color="auto"/>
              <w:bottom w:val="single" w:sz="4" w:space="0" w:color="auto"/>
              <w:right w:val="single" w:sz="4" w:space="0" w:color="auto"/>
            </w:tcBorders>
          </w:tcPr>
          <w:p w14:paraId="7A89D9EB" w14:textId="77777777" w:rsidR="006D254B" w:rsidRPr="00C83CE1" w:rsidRDefault="006D254B" w:rsidP="00CF45BF">
            <w:pPr>
              <w:pStyle w:val="BodyTextIndent3"/>
              <w:ind w:left="0" w:firstLine="0"/>
              <w:jc w:val="center"/>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67%</w:t>
            </w:r>
          </w:p>
        </w:tc>
        <w:tc>
          <w:tcPr>
            <w:tcW w:w="2160" w:type="dxa"/>
            <w:tcBorders>
              <w:top w:val="single" w:sz="4" w:space="0" w:color="auto"/>
              <w:left w:val="single" w:sz="4" w:space="0" w:color="auto"/>
              <w:bottom w:val="single" w:sz="4" w:space="0" w:color="auto"/>
              <w:right w:val="single" w:sz="4" w:space="0" w:color="auto"/>
            </w:tcBorders>
          </w:tcPr>
          <w:p w14:paraId="1579F6C6" w14:textId="77777777" w:rsidR="006D254B" w:rsidRPr="00C83CE1" w:rsidRDefault="006D254B" w:rsidP="00CF45BF">
            <w:pPr>
              <w:pStyle w:val="BodyTextIndent3"/>
              <w:ind w:left="0" w:firstLine="0"/>
              <w:jc w:val="center"/>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1pps</w:t>
            </w:r>
          </w:p>
        </w:tc>
      </w:tr>
      <w:tr w:rsidR="006D254B" w:rsidRPr="00C83CE1" w14:paraId="76B3F79D" w14:textId="77777777" w:rsidTr="00CF45BF">
        <w:tc>
          <w:tcPr>
            <w:tcW w:w="2250" w:type="dxa"/>
            <w:tcBorders>
              <w:top w:val="single" w:sz="4" w:space="0" w:color="auto"/>
              <w:left w:val="single" w:sz="4" w:space="0" w:color="auto"/>
              <w:bottom w:val="single" w:sz="4" w:space="0" w:color="auto"/>
              <w:right w:val="single" w:sz="4" w:space="0" w:color="auto"/>
            </w:tcBorders>
          </w:tcPr>
          <w:p w14:paraId="3493951C" w14:textId="77777777" w:rsidR="006D254B" w:rsidRPr="00C83CE1" w:rsidRDefault="006D254B" w:rsidP="00CF45BF">
            <w:pPr>
              <w:pStyle w:val="BodyTextIndent3"/>
              <w:ind w:left="0" w:firstLine="0"/>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DEC. 2021</w:t>
            </w:r>
          </w:p>
        </w:tc>
        <w:tc>
          <w:tcPr>
            <w:tcW w:w="2430" w:type="dxa"/>
            <w:tcBorders>
              <w:top w:val="single" w:sz="4" w:space="0" w:color="auto"/>
              <w:left w:val="single" w:sz="4" w:space="0" w:color="auto"/>
              <w:bottom w:val="single" w:sz="4" w:space="0" w:color="auto"/>
              <w:right w:val="single" w:sz="4" w:space="0" w:color="auto"/>
            </w:tcBorders>
          </w:tcPr>
          <w:p w14:paraId="1CCC2779" w14:textId="77777777" w:rsidR="006D254B" w:rsidRPr="00C83CE1" w:rsidRDefault="006D254B" w:rsidP="00CF45BF">
            <w:pPr>
              <w:pStyle w:val="BodyTextIndent3"/>
              <w:ind w:left="0" w:firstLine="0"/>
              <w:jc w:val="center"/>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68%</w:t>
            </w:r>
          </w:p>
        </w:tc>
        <w:tc>
          <w:tcPr>
            <w:tcW w:w="2160" w:type="dxa"/>
            <w:tcBorders>
              <w:top w:val="single" w:sz="4" w:space="0" w:color="auto"/>
              <w:left w:val="single" w:sz="4" w:space="0" w:color="auto"/>
              <w:bottom w:val="single" w:sz="4" w:space="0" w:color="auto"/>
              <w:right w:val="single" w:sz="4" w:space="0" w:color="auto"/>
            </w:tcBorders>
          </w:tcPr>
          <w:p w14:paraId="5F12FE55" w14:textId="77777777" w:rsidR="006D254B" w:rsidRPr="00C83CE1" w:rsidRDefault="006D254B" w:rsidP="00CF45BF">
            <w:pPr>
              <w:pStyle w:val="BodyTextIndent3"/>
              <w:ind w:left="0" w:firstLine="0"/>
              <w:jc w:val="center"/>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1pps</w:t>
            </w:r>
          </w:p>
        </w:tc>
      </w:tr>
      <w:tr w:rsidR="00E029E6" w:rsidRPr="00C83CE1" w14:paraId="03BF29FC" w14:textId="77777777" w:rsidTr="00CF45BF">
        <w:tc>
          <w:tcPr>
            <w:tcW w:w="2250" w:type="dxa"/>
            <w:tcBorders>
              <w:top w:val="single" w:sz="4" w:space="0" w:color="auto"/>
              <w:left w:val="single" w:sz="4" w:space="0" w:color="auto"/>
              <w:bottom w:val="single" w:sz="4" w:space="0" w:color="auto"/>
              <w:right w:val="single" w:sz="4" w:space="0" w:color="auto"/>
            </w:tcBorders>
          </w:tcPr>
          <w:p w14:paraId="00630296" w14:textId="1407AB05" w:rsidR="00E029E6" w:rsidRPr="00C83CE1" w:rsidRDefault="00E029E6" w:rsidP="00E029E6">
            <w:pPr>
              <w:pStyle w:val="BodyTextIndent3"/>
              <w:ind w:left="0" w:firstLine="0"/>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DEC. 2022</w:t>
            </w:r>
          </w:p>
        </w:tc>
        <w:tc>
          <w:tcPr>
            <w:tcW w:w="2430" w:type="dxa"/>
            <w:tcBorders>
              <w:top w:val="single" w:sz="4" w:space="0" w:color="auto"/>
              <w:left w:val="single" w:sz="4" w:space="0" w:color="auto"/>
              <w:bottom w:val="single" w:sz="4" w:space="0" w:color="auto"/>
              <w:right w:val="single" w:sz="4" w:space="0" w:color="auto"/>
            </w:tcBorders>
          </w:tcPr>
          <w:p w14:paraId="7166EE2F" w14:textId="2F9ECCD9" w:rsidR="00E029E6" w:rsidRPr="00C83CE1" w:rsidRDefault="00ED4629" w:rsidP="00E029E6">
            <w:pPr>
              <w:pStyle w:val="BodyTextIndent3"/>
              <w:ind w:left="0" w:firstLine="0"/>
              <w:jc w:val="center"/>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73%</w:t>
            </w:r>
          </w:p>
        </w:tc>
        <w:tc>
          <w:tcPr>
            <w:tcW w:w="2160" w:type="dxa"/>
            <w:tcBorders>
              <w:top w:val="single" w:sz="4" w:space="0" w:color="auto"/>
              <w:left w:val="single" w:sz="4" w:space="0" w:color="auto"/>
              <w:bottom w:val="single" w:sz="4" w:space="0" w:color="auto"/>
              <w:right w:val="single" w:sz="4" w:space="0" w:color="auto"/>
            </w:tcBorders>
          </w:tcPr>
          <w:p w14:paraId="14CC7C09" w14:textId="6AF6B56F" w:rsidR="00E029E6" w:rsidRPr="00C83CE1" w:rsidRDefault="00ED4629" w:rsidP="00E029E6">
            <w:pPr>
              <w:pStyle w:val="BodyTextIndent3"/>
              <w:ind w:left="0" w:firstLine="0"/>
              <w:jc w:val="center"/>
              <w:rPr>
                <w:rFonts w:ascii="Tahoma" w:hAnsi="Tahoma" w:cs="Tahoma"/>
                <w:color w:val="000000"/>
                <w:sz w:val="19"/>
                <w:szCs w:val="19"/>
                <w:lang w:val="en-US" w:eastAsia="en-US" w:bidi="ar-SA"/>
              </w:rPr>
            </w:pPr>
            <w:r w:rsidRPr="00C83CE1">
              <w:rPr>
                <w:rFonts w:ascii="Tahoma" w:hAnsi="Tahoma" w:cs="Tahoma"/>
                <w:color w:val="000000"/>
                <w:sz w:val="19"/>
                <w:szCs w:val="19"/>
                <w:lang w:val="en-US" w:eastAsia="en-US" w:bidi="ar-SA"/>
              </w:rPr>
              <w:t xml:space="preserve">5 </w:t>
            </w:r>
            <w:proofErr w:type="spellStart"/>
            <w:r w:rsidRPr="00C83CE1">
              <w:rPr>
                <w:rFonts w:ascii="Tahoma" w:hAnsi="Tahoma" w:cs="Tahoma"/>
                <w:color w:val="000000"/>
                <w:sz w:val="19"/>
                <w:szCs w:val="19"/>
                <w:lang w:val="en-US" w:eastAsia="en-US" w:bidi="ar-SA"/>
              </w:rPr>
              <w:t>pps</w:t>
            </w:r>
            <w:proofErr w:type="spellEnd"/>
          </w:p>
        </w:tc>
      </w:tr>
    </w:tbl>
    <w:p w14:paraId="712F4216" w14:textId="77777777" w:rsidR="006D254B" w:rsidRPr="00104E66" w:rsidRDefault="006D254B" w:rsidP="006D254B">
      <w:pPr>
        <w:pStyle w:val="BodyTextIndent3"/>
        <w:ind w:left="0" w:firstLine="0"/>
        <w:jc w:val="left"/>
        <w:rPr>
          <w:rFonts w:ascii="Tahoma" w:hAnsi="Tahoma" w:cs="Tahoma"/>
          <w:sz w:val="23"/>
          <w:szCs w:val="23"/>
          <w:lang w:val="en-US"/>
        </w:rPr>
      </w:pPr>
    </w:p>
    <w:p w14:paraId="3D07302B" w14:textId="7C9FE4C5" w:rsidR="006D254B" w:rsidRPr="00104E66" w:rsidRDefault="006D254B" w:rsidP="006D254B">
      <w:pPr>
        <w:rPr>
          <w:rFonts w:ascii="Tahoma" w:hAnsi="Tahoma" w:cs="Tahoma"/>
          <w:b/>
          <w:bCs/>
          <w:sz w:val="23"/>
          <w:szCs w:val="23"/>
        </w:rPr>
      </w:pPr>
      <w:r w:rsidRPr="00104E66">
        <w:rPr>
          <w:rFonts w:ascii="Tahoma" w:hAnsi="Tahoma" w:cs="Tahoma"/>
          <w:sz w:val="23"/>
          <w:szCs w:val="23"/>
        </w:rPr>
        <w:t xml:space="preserve">District-wise CD ratio is available in </w:t>
      </w:r>
      <w:r w:rsidRPr="00104E66">
        <w:rPr>
          <w:rFonts w:ascii="Tahoma" w:hAnsi="Tahoma" w:cs="Tahoma"/>
          <w:b/>
          <w:bCs/>
          <w:sz w:val="23"/>
          <w:szCs w:val="23"/>
        </w:rPr>
        <w:t>Annexure No. 31.</w:t>
      </w:r>
      <w:r w:rsidR="00B05282">
        <w:rPr>
          <w:rFonts w:ascii="Tahoma" w:hAnsi="Tahoma" w:cs="Tahoma"/>
          <w:b/>
          <w:bCs/>
          <w:sz w:val="23"/>
          <w:szCs w:val="23"/>
        </w:rPr>
        <w:t>8</w:t>
      </w:r>
      <w:r w:rsidRPr="00104E66">
        <w:rPr>
          <w:rFonts w:ascii="Tahoma" w:hAnsi="Tahoma" w:cs="Tahoma"/>
          <w:sz w:val="23"/>
          <w:szCs w:val="23"/>
        </w:rPr>
        <w:t xml:space="preserve"> </w:t>
      </w:r>
      <w:r w:rsidRPr="00104E66">
        <w:rPr>
          <w:rFonts w:ascii="Tahoma" w:hAnsi="Tahoma" w:cs="Tahoma"/>
          <w:b/>
          <w:bCs/>
          <w:sz w:val="23"/>
          <w:szCs w:val="23"/>
        </w:rPr>
        <w:t>(P</w:t>
      </w:r>
      <w:r w:rsidR="00B05282">
        <w:rPr>
          <w:rFonts w:ascii="Tahoma" w:hAnsi="Tahoma" w:cs="Tahoma"/>
          <w:b/>
          <w:bCs/>
          <w:sz w:val="23"/>
          <w:szCs w:val="23"/>
        </w:rPr>
        <w:t xml:space="preserve">age </w:t>
      </w:r>
      <w:r w:rsidRPr="00104E66">
        <w:rPr>
          <w:rFonts w:ascii="Tahoma" w:hAnsi="Tahoma" w:cs="Tahoma"/>
          <w:b/>
          <w:bCs/>
          <w:sz w:val="23"/>
          <w:szCs w:val="23"/>
        </w:rPr>
        <w:t>1</w:t>
      </w:r>
      <w:r w:rsidR="00B05282">
        <w:rPr>
          <w:rFonts w:ascii="Tahoma" w:hAnsi="Tahoma" w:cs="Tahoma"/>
          <w:b/>
          <w:bCs/>
          <w:sz w:val="23"/>
          <w:szCs w:val="23"/>
        </w:rPr>
        <w:t>66</w:t>
      </w:r>
      <w:r w:rsidRPr="00104E66">
        <w:rPr>
          <w:rFonts w:ascii="Tahoma" w:hAnsi="Tahoma" w:cs="Tahoma"/>
          <w:b/>
          <w:bCs/>
          <w:sz w:val="23"/>
          <w:szCs w:val="23"/>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7736"/>
      </w:tblGrid>
      <w:tr w:rsidR="006D254B" w:rsidRPr="00104E66" w14:paraId="5657B53C" w14:textId="77777777" w:rsidTr="005C6826">
        <w:tc>
          <w:tcPr>
            <w:tcW w:w="2127" w:type="dxa"/>
            <w:tcBorders>
              <w:top w:val="single" w:sz="12" w:space="0" w:color="000000"/>
              <w:left w:val="single" w:sz="12" w:space="0" w:color="000000"/>
              <w:bottom w:val="single" w:sz="12" w:space="0" w:color="000000"/>
              <w:right w:val="single" w:sz="12" w:space="0" w:color="000000"/>
            </w:tcBorders>
            <w:hideMark/>
          </w:tcPr>
          <w:p w14:paraId="53D0D825" w14:textId="15DF1160" w:rsidR="006D254B" w:rsidRPr="00104E66" w:rsidRDefault="006D254B" w:rsidP="00CF45BF">
            <w:pPr>
              <w:pStyle w:val="BodyTextIndent3"/>
              <w:ind w:left="0" w:firstLine="0"/>
              <w:rPr>
                <w:rFonts w:ascii="Tahoma" w:hAnsi="Tahoma" w:cs="Tahoma"/>
                <w:b/>
                <w:color w:val="000000"/>
                <w:sz w:val="23"/>
                <w:szCs w:val="23"/>
                <w:lang w:val="en-IN" w:eastAsia="en-IN" w:bidi="ar-SA"/>
              </w:rPr>
            </w:pPr>
            <w:r w:rsidRPr="00104E66">
              <w:rPr>
                <w:rFonts w:ascii="Tahoma" w:hAnsi="Tahoma" w:cs="Tahoma"/>
                <w:b/>
                <w:color w:val="000000"/>
                <w:sz w:val="23"/>
                <w:szCs w:val="23"/>
                <w:lang w:val="en-IN" w:eastAsia="en-IN" w:bidi="ar-SA"/>
              </w:rPr>
              <w:t>AGENDA ITEM NO. 2</w:t>
            </w:r>
            <w:r w:rsidR="00571358">
              <w:rPr>
                <w:rFonts w:ascii="Tahoma" w:hAnsi="Tahoma" w:cs="Tahoma"/>
                <w:b/>
                <w:color w:val="000000"/>
                <w:sz w:val="23"/>
                <w:szCs w:val="23"/>
                <w:lang w:val="en-IN" w:eastAsia="en-IN" w:bidi="ar-SA"/>
              </w:rPr>
              <w:t>6</w:t>
            </w:r>
            <w:r w:rsidRPr="00104E66">
              <w:rPr>
                <w:rFonts w:ascii="Tahoma" w:hAnsi="Tahoma" w:cs="Tahoma"/>
                <w:b/>
                <w:color w:val="000000"/>
                <w:sz w:val="23"/>
                <w:szCs w:val="23"/>
                <w:lang w:val="en-IN" w:eastAsia="en-IN" w:bidi="ar-SA"/>
              </w:rPr>
              <w:t>.2</w:t>
            </w:r>
          </w:p>
        </w:tc>
        <w:tc>
          <w:tcPr>
            <w:tcW w:w="7736" w:type="dxa"/>
            <w:tcBorders>
              <w:top w:val="single" w:sz="12" w:space="0" w:color="000000"/>
              <w:left w:val="single" w:sz="12" w:space="0" w:color="000000"/>
              <w:bottom w:val="single" w:sz="12" w:space="0" w:color="000000"/>
              <w:right w:val="single" w:sz="12" w:space="0" w:color="000000"/>
            </w:tcBorders>
            <w:hideMark/>
          </w:tcPr>
          <w:p w14:paraId="0E00F8DB" w14:textId="77777777" w:rsidR="006D254B" w:rsidRPr="00104E66" w:rsidRDefault="006D254B" w:rsidP="00CF45BF">
            <w:pPr>
              <w:pStyle w:val="BodyTextIndent3"/>
              <w:ind w:left="0" w:firstLine="0"/>
              <w:rPr>
                <w:rFonts w:ascii="Tahoma" w:hAnsi="Tahoma" w:cs="Tahoma"/>
                <w:b/>
                <w:color w:val="000000"/>
                <w:sz w:val="23"/>
                <w:szCs w:val="23"/>
                <w:lang w:val="en-IN" w:eastAsia="en-IN" w:bidi="ar-SA"/>
              </w:rPr>
            </w:pPr>
            <w:r w:rsidRPr="00104E66">
              <w:rPr>
                <w:rFonts w:ascii="Tahoma" w:hAnsi="Tahoma" w:cs="Tahoma"/>
                <w:b/>
                <w:color w:val="000000"/>
                <w:sz w:val="23"/>
                <w:szCs w:val="23"/>
                <w:lang w:val="en-IN" w:eastAsia="en-IN" w:bidi="ar-SA"/>
              </w:rPr>
              <w:t>CD RATIO OF FINANCIAL SYSTEM: (COMMERCIAL BANKS, RRBs, COOPERATIVE BANKS WITH RIDF)</w:t>
            </w:r>
          </w:p>
        </w:tc>
      </w:tr>
    </w:tbl>
    <w:p w14:paraId="7DD0AA2A" w14:textId="77777777" w:rsidR="006D254B" w:rsidRPr="00104E66" w:rsidRDefault="006D254B" w:rsidP="006D254B">
      <w:pPr>
        <w:pStyle w:val="BodyText2"/>
        <w:tabs>
          <w:tab w:val="left" w:pos="1440"/>
        </w:tabs>
        <w:jc w:val="both"/>
        <w:rPr>
          <w:rFonts w:ascii="Tahoma" w:hAnsi="Tahoma" w:cs="Tahoma"/>
          <w:bCs/>
          <w:sz w:val="23"/>
          <w:szCs w:val="23"/>
        </w:rPr>
      </w:pPr>
    </w:p>
    <w:tbl>
      <w:tblPr>
        <w:tblW w:w="988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989"/>
        <w:gridCol w:w="1522"/>
        <w:gridCol w:w="1522"/>
        <w:gridCol w:w="1522"/>
      </w:tblGrid>
      <w:tr w:rsidR="00E029E6" w:rsidRPr="00104E66" w14:paraId="7F69D816" w14:textId="77777777" w:rsidTr="00E029E6">
        <w:trPr>
          <w:trHeight w:val="413"/>
        </w:trPr>
        <w:tc>
          <w:tcPr>
            <w:tcW w:w="4330" w:type="dxa"/>
            <w:tcBorders>
              <w:top w:val="single" w:sz="4" w:space="0" w:color="000000"/>
              <w:left w:val="single" w:sz="4" w:space="0" w:color="000000"/>
              <w:bottom w:val="single" w:sz="4" w:space="0" w:color="000000"/>
              <w:right w:val="single" w:sz="4" w:space="0" w:color="000000"/>
            </w:tcBorders>
            <w:hideMark/>
          </w:tcPr>
          <w:p w14:paraId="491D18A0" w14:textId="77777777" w:rsidR="00E029E6" w:rsidRPr="00104E66" w:rsidRDefault="00E029E6" w:rsidP="00E029E6">
            <w:pPr>
              <w:pStyle w:val="BodyText2"/>
              <w:tabs>
                <w:tab w:val="left" w:pos="1440"/>
              </w:tabs>
              <w:jc w:val="left"/>
              <w:rPr>
                <w:rFonts w:ascii="Tahoma" w:hAnsi="Tahoma" w:cs="Tahoma"/>
                <w:bCs/>
                <w:color w:val="000000"/>
                <w:sz w:val="23"/>
                <w:szCs w:val="23"/>
                <w:lang w:val="en-IN" w:eastAsia="en-IN" w:bidi="ar-SA"/>
              </w:rPr>
            </w:pPr>
            <w:r w:rsidRPr="00104E66">
              <w:rPr>
                <w:rFonts w:ascii="Tahoma" w:hAnsi="Tahoma" w:cs="Tahoma"/>
                <w:b/>
                <w:color w:val="000000"/>
                <w:sz w:val="23"/>
                <w:szCs w:val="23"/>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14:paraId="7C468644" w14:textId="77777777" w:rsidR="00E029E6" w:rsidRPr="00104E66" w:rsidRDefault="00E029E6" w:rsidP="00E029E6">
            <w:pPr>
              <w:pStyle w:val="BodyText2"/>
              <w:tabs>
                <w:tab w:val="left" w:pos="1440"/>
              </w:tabs>
              <w:jc w:val="center"/>
              <w:rPr>
                <w:rFonts w:ascii="Tahoma" w:hAnsi="Tahoma" w:cs="Tahoma"/>
                <w:b/>
                <w:color w:val="000000"/>
                <w:sz w:val="23"/>
                <w:szCs w:val="23"/>
                <w:lang w:val="en-IN" w:eastAsia="en-IN" w:bidi="ar-SA"/>
              </w:rPr>
            </w:pPr>
            <w:r w:rsidRPr="00104E66">
              <w:rPr>
                <w:rFonts w:ascii="Tahoma" w:hAnsi="Tahoma" w:cs="Tahoma"/>
                <w:b/>
                <w:color w:val="000000"/>
                <w:sz w:val="23"/>
                <w:szCs w:val="23"/>
                <w:lang w:val="en-IN" w:eastAsia="en-IN" w:bidi="ar-SA"/>
              </w:rPr>
              <w:t>GOAL</w:t>
            </w:r>
          </w:p>
        </w:tc>
        <w:tc>
          <w:tcPr>
            <w:tcW w:w="1522" w:type="dxa"/>
            <w:tcBorders>
              <w:top w:val="single" w:sz="4" w:space="0" w:color="000000"/>
              <w:left w:val="single" w:sz="4" w:space="0" w:color="000000"/>
              <w:bottom w:val="single" w:sz="4" w:space="0" w:color="000000"/>
              <w:right w:val="single" w:sz="4" w:space="0" w:color="000000"/>
            </w:tcBorders>
          </w:tcPr>
          <w:p w14:paraId="13195C05" w14:textId="64B466B7" w:rsidR="00E029E6" w:rsidRPr="00104E66" w:rsidRDefault="00E029E6" w:rsidP="00E029E6">
            <w:pPr>
              <w:pStyle w:val="BodyText2"/>
              <w:tabs>
                <w:tab w:val="left" w:pos="1440"/>
              </w:tabs>
              <w:jc w:val="center"/>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US" w:eastAsia="en-US" w:bidi="ar-SA"/>
              </w:rPr>
              <w:t>DEC. 2020</w:t>
            </w:r>
          </w:p>
        </w:tc>
        <w:tc>
          <w:tcPr>
            <w:tcW w:w="1522" w:type="dxa"/>
            <w:tcBorders>
              <w:top w:val="single" w:sz="4" w:space="0" w:color="000000"/>
              <w:left w:val="single" w:sz="4" w:space="0" w:color="000000"/>
              <w:bottom w:val="single" w:sz="4" w:space="0" w:color="000000"/>
              <w:right w:val="single" w:sz="4" w:space="0" w:color="000000"/>
            </w:tcBorders>
          </w:tcPr>
          <w:p w14:paraId="4EEBD58D" w14:textId="3D9058E1" w:rsidR="00E029E6" w:rsidRPr="00104E66" w:rsidRDefault="00E029E6" w:rsidP="00E029E6">
            <w:pPr>
              <w:pStyle w:val="BodyText2"/>
              <w:tabs>
                <w:tab w:val="left" w:pos="1440"/>
              </w:tabs>
              <w:jc w:val="center"/>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US" w:eastAsia="en-US" w:bidi="ar-SA"/>
              </w:rPr>
              <w:t>DEC. 2021</w:t>
            </w:r>
          </w:p>
        </w:tc>
        <w:tc>
          <w:tcPr>
            <w:tcW w:w="1522" w:type="dxa"/>
            <w:tcBorders>
              <w:top w:val="single" w:sz="4" w:space="0" w:color="000000"/>
              <w:left w:val="single" w:sz="4" w:space="0" w:color="000000"/>
              <w:bottom w:val="single" w:sz="4" w:space="0" w:color="000000"/>
              <w:right w:val="single" w:sz="4" w:space="0" w:color="000000"/>
            </w:tcBorders>
          </w:tcPr>
          <w:p w14:paraId="3899DE3B" w14:textId="658FDF63" w:rsidR="00E029E6" w:rsidRPr="00104E66" w:rsidRDefault="00E029E6" w:rsidP="00E029E6">
            <w:pPr>
              <w:pStyle w:val="BodyText2"/>
              <w:tabs>
                <w:tab w:val="left" w:pos="1440"/>
              </w:tabs>
              <w:jc w:val="center"/>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US" w:eastAsia="en-US" w:bidi="ar-SA"/>
              </w:rPr>
              <w:t>DEC. 2022</w:t>
            </w:r>
          </w:p>
        </w:tc>
      </w:tr>
      <w:tr w:rsidR="00E029E6" w:rsidRPr="00104E66" w14:paraId="5ED49AEB" w14:textId="77777777" w:rsidTr="00E029E6">
        <w:tc>
          <w:tcPr>
            <w:tcW w:w="4330" w:type="dxa"/>
            <w:tcBorders>
              <w:top w:val="single" w:sz="4" w:space="0" w:color="000000"/>
              <w:left w:val="single" w:sz="4" w:space="0" w:color="000000"/>
              <w:bottom w:val="single" w:sz="4" w:space="0" w:color="000000"/>
              <w:right w:val="single" w:sz="4" w:space="0" w:color="000000"/>
            </w:tcBorders>
            <w:hideMark/>
          </w:tcPr>
          <w:p w14:paraId="1A93C732" w14:textId="77777777" w:rsidR="00E029E6" w:rsidRPr="00104E66" w:rsidRDefault="00E029E6" w:rsidP="00E029E6">
            <w:pPr>
              <w:pStyle w:val="BodyText2"/>
              <w:tabs>
                <w:tab w:val="left" w:pos="1440"/>
              </w:tabs>
              <w:jc w:val="both"/>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14:paraId="324D7EBD" w14:textId="77777777" w:rsidR="00E029E6" w:rsidRPr="00104E66" w:rsidRDefault="00E029E6" w:rsidP="00E029E6">
            <w:pPr>
              <w:pStyle w:val="BodyText2"/>
              <w:tabs>
                <w:tab w:val="left" w:pos="630"/>
                <w:tab w:val="left" w:pos="810"/>
              </w:tabs>
              <w:jc w:val="center"/>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14:paraId="011477FA" w14:textId="4E725B10" w:rsidR="00E029E6" w:rsidRPr="00104E66" w:rsidRDefault="00E029E6" w:rsidP="00E029E6">
            <w:pPr>
              <w:pStyle w:val="BodyText2"/>
              <w:tabs>
                <w:tab w:val="left" w:pos="630"/>
                <w:tab w:val="left" w:pos="810"/>
              </w:tabs>
              <w:jc w:val="center"/>
              <w:rPr>
                <w:rFonts w:ascii="Tahoma" w:hAnsi="Tahoma" w:cs="Tahoma"/>
                <w:bCs/>
                <w:color w:val="000000"/>
                <w:sz w:val="23"/>
                <w:szCs w:val="23"/>
                <w:lang w:val="en-US" w:eastAsia="en-US" w:bidi="ar-SA"/>
              </w:rPr>
            </w:pPr>
            <w:r w:rsidRPr="00104E66">
              <w:rPr>
                <w:rFonts w:ascii="Tahoma" w:hAnsi="Tahoma" w:cs="Tahoma"/>
                <w:bCs/>
                <w:color w:val="000000"/>
                <w:sz w:val="23"/>
                <w:szCs w:val="23"/>
                <w:lang w:val="en-US" w:eastAsia="en-US" w:bidi="ar-SA"/>
              </w:rPr>
              <w:t>67%</w:t>
            </w:r>
          </w:p>
        </w:tc>
        <w:tc>
          <w:tcPr>
            <w:tcW w:w="1522" w:type="dxa"/>
            <w:tcBorders>
              <w:top w:val="single" w:sz="4" w:space="0" w:color="000000"/>
              <w:left w:val="single" w:sz="4" w:space="0" w:color="000000"/>
              <w:bottom w:val="single" w:sz="4" w:space="0" w:color="000000"/>
              <w:right w:val="single" w:sz="4" w:space="0" w:color="000000"/>
            </w:tcBorders>
          </w:tcPr>
          <w:p w14:paraId="094B75B6" w14:textId="141C5B8B" w:rsidR="00E029E6" w:rsidRPr="00104E66" w:rsidRDefault="00E029E6" w:rsidP="00E029E6">
            <w:pPr>
              <w:pStyle w:val="BodyText2"/>
              <w:tabs>
                <w:tab w:val="left" w:pos="630"/>
                <w:tab w:val="left" w:pos="810"/>
              </w:tabs>
              <w:jc w:val="center"/>
              <w:rPr>
                <w:rFonts w:ascii="Tahoma" w:hAnsi="Tahoma" w:cs="Tahoma"/>
                <w:bCs/>
                <w:color w:val="000000"/>
                <w:sz w:val="23"/>
                <w:szCs w:val="23"/>
                <w:lang w:val="en-US" w:eastAsia="en-US" w:bidi="ar-SA"/>
              </w:rPr>
            </w:pPr>
            <w:r w:rsidRPr="00104E66">
              <w:rPr>
                <w:rFonts w:ascii="Tahoma" w:hAnsi="Tahoma" w:cs="Tahoma"/>
                <w:bCs/>
                <w:color w:val="000000"/>
                <w:sz w:val="23"/>
                <w:szCs w:val="23"/>
                <w:lang w:val="en-US" w:eastAsia="en-US" w:bidi="ar-SA"/>
              </w:rPr>
              <w:t>68%</w:t>
            </w:r>
          </w:p>
        </w:tc>
        <w:tc>
          <w:tcPr>
            <w:tcW w:w="1522" w:type="dxa"/>
            <w:tcBorders>
              <w:top w:val="single" w:sz="4" w:space="0" w:color="000000"/>
              <w:left w:val="single" w:sz="4" w:space="0" w:color="000000"/>
              <w:bottom w:val="single" w:sz="4" w:space="0" w:color="000000"/>
              <w:right w:val="single" w:sz="4" w:space="0" w:color="000000"/>
            </w:tcBorders>
          </w:tcPr>
          <w:p w14:paraId="6203EDA1" w14:textId="6DAFEFE5" w:rsidR="00E029E6" w:rsidRPr="00104E66" w:rsidRDefault="006E28C7" w:rsidP="00E029E6">
            <w:pPr>
              <w:pStyle w:val="BodyText2"/>
              <w:tabs>
                <w:tab w:val="left" w:pos="630"/>
                <w:tab w:val="left" w:pos="810"/>
              </w:tabs>
              <w:jc w:val="center"/>
              <w:rPr>
                <w:rFonts w:ascii="Tahoma" w:hAnsi="Tahoma" w:cs="Tahoma"/>
                <w:bCs/>
                <w:color w:val="000000"/>
                <w:sz w:val="23"/>
                <w:szCs w:val="23"/>
                <w:lang w:val="en-US" w:eastAsia="en-US" w:bidi="ar-SA"/>
              </w:rPr>
            </w:pPr>
            <w:r>
              <w:rPr>
                <w:rFonts w:ascii="Tahoma" w:hAnsi="Tahoma" w:cs="Tahoma"/>
                <w:bCs/>
                <w:color w:val="000000"/>
                <w:sz w:val="23"/>
                <w:szCs w:val="23"/>
                <w:lang w:val="en-US" w:eastAsia="en-US" w:bidi="ar-SA"/>
              </w:rPr>
              <w:t>73%</w:t>
            </w:r>
          </w:p>
        </w:tc>
      </w:tr>
      <w:tr w:rsidR="00E029E6" w:rsidRPr="00104E66" w14:paraId="12B8D247" w14:textId="77777777" w:rsidTr="00E029E6">
        <w:tc>
          <w:tcPr>
            <w:tcW w:w="4330" w:type="dxa"/>
            <w:tcBorders>
              <w:top w:val="single" w:sz="4" w:space="0" w:color="000000"/>
              <w:left w:val="single" w:sz="4" w:space="0" w:color="000000"/>
              <w:bottom w:val="single" w:sz="4" w:space="0" w:color="000000"/>
              <w:right w:val="single" w:sz="4" w:space="0" w:color="000000"/>
            </w:tcBorders>
            <w:hideMark/>
          </w:tcPr>
          <w:p w14:paraId="1D481A37" w14:textId="77777777" w:rsidR="00E029E6" w:rsidRPr="00104E66" w:rsidRDefault="00E029E6" w:rsidP="00E029E6">
            <w:pPr>
              <w:pStyle w:val="BodyText2"/>
              <w:tabs>
                <w:tab w:val="left" w:pos="1440"/>
              </w:tabs>
              <w:jc w:val="both"/>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14:paraId="72227895" w14:textId="77777777" w:rsidR="00E029E6" w:rsidRPr="00104E66" w:rsidRDefault="00E029E6" w:rsidP="00E029E6">
            <w:pPr>
              <w:pStyle w:val="BodyText2"/>
              <w:tabs>
                <w:tab w:val="left" w:pos="630"/>
                <w:tab w:val="left" w:pos="810"/>
              </w:tabs>
              <w:jc w:val="center"/>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14:paraId="31C0D31B" w14:textId="1EF09819" w:rsidR="00E029E6" w:rsidRPr="00104E66" w:rsidRDefault="00E029E6" w:rsidP="00E029E6">
            <w:pPr>
              <w:pStyle w:val="BodyText2"/>
              <w:tabs>
                <w:tab w:val="left" w:pos="630"/>
                <w:tab w:val="left" w:pos="810"/>
              </w:tabs>
              <w:jc w:val="center"/>
              <w:rPr>
                <w:rFonts w:ascii="Tahoma" w:hAnsi="Tahoma" w:cs="Tahoma"/>
                <w:bCs/>
                <w:color w:val="000000"/>
                <w:sz w:val="23"/>
                <w:szCs w:val="23"/>
                <w:lang w:val="en-US" w:eastAsia="en-US" w:bidi="ar-SA"/>
              </w:rPr>
            </w:pPr>
            <w:r w:rsidRPr="00104E66">
              <w:rPr>
                <w:rFonts w:ascii="Tahoma" w:hAnsi="Tahoma" w:cs="Tahoma"/>
                <w:bCs/>
                <w:color w:val="000000"/>
                <w:sz w:val="23"/>
                <w:szCs w:val="23"/>
                <w:lang w:val="en-US" w:eastAsia="en-US" w:bidi="ar-SA"/>
              </w:rPr>
              <w:t>69%</w:t>
            </w:r>
          </w:p>
        </w:tc>
        <w:tc>
          <w:tcPr>
            <w:tcW w:w="1522" w:type="dxa"/>
            <w:tcBorders>
              <w:top w:val="single" w:sz="4" w:space="0" w:color="000000"/>
              <w:left w:val="single" w:sz="4" w:space="0" w:color="000000"/>
              <w:bottom w:val="single" w:sz="4" w:space="0" w:color="000000"/>
              <w:right w:val="single" w:sz="4" w:space="0" w:color="000000"/>
            </w:tcBorders>
          </w:tcPr>
          <w:p w14:paraId="4D6F6EA3" w14:textId="0F07BE31" w:rsidR="00E029E6" w:rsidRPr="00104E66" w:rsidRDefault="00E029E6" w:rsidP="00E029E6">
            <w:pPr>
              <w:pStyle w:val="BodyText2"/>
              <w:tabs>
                <w:tab w:val="left" w:pos="630"/>
                <w:tab w:val="left" w:pos="810"/>
              </w:tabs>
              <w:jc w:val="center"/>
              <w:rPr>
                <w:rFonts w:ascii="Tahoma" w:hAnsi="Tahoma" w:cs="Tahoma"/>
                <w:bCs/>
                <w:color w:val="000000"/>
                <w:sz w:val="23"/>
                <w:szCs w:val="23"/>
                <w:lang w:val="en-US" w:eastAsia="en-US" w:bidi="ar-SA"/>
              </w:rPr>
            </w:pPr>
            <w:r w:rsidRPr="00104E66">
              <w:rPr>
                <w:rFonts w:ascii="Tahoma" w:hAnsi="Tahoma" w:cs="Tahoma"/>
                <w:bCs/>
                <w:color w:val="000000"/>
                <w:sz w:val="23"/>
                <w:szCs w:val="23"/>
                <w:lang w:val="en-US" w:eastAsia="en-US" w:bidi="ar-SA"/>
              </w:rPr>
              <w:t>69%</w:t>
            </w:r>
          </w:p>
        </w:tc>
        <w:tc>
          <w:tcPr>
            <w:tcW w:w="1522" w:type="dxa"/>
            <w:tcBorders>
              <w:top w:val="single" w:sz="4" w:space="0" w:color="000000"/>
              <w:left w:val="single" w:sz="4" w:space="0" w:color="000000"/>
              <w:bottom w:val="single" w:sz="4" w:space="0" w:color="000000"/>
              <w:right w:val="single" w:sz="4" w:space="0" w:color="000000"/>
            </w:tcBorders>
          </w:tcPr>
          <w:p w14:paraId="2F78ECB5" w14:textId="4399BBCF" w:rsidR="00E029E6" w:rsidRPr="00104E66" w:rsidRDefault="006E28C7" w:rsidP="00E029E6">
            <w:pPr>
              <w:pStyle w:val="BodyText2"/>
              <w:tabs>
                <w:tab w:val="left" w:pos="630"/>
                <w:tab w:val="left" w:pos="810"/>
              </w:tabs>
              <w:jc w:val="center"/>
              <w:rPr>
                <w:rFonts w:ascii="Tahoma" w:hAnsi="Tahoma" w:cs="Tahoma"/>
                <w:bCs/>
                <w:color w:val="000000"/>
                <w:sz w:val="23"/>
                <w:szCs w:val="23"/>
                <w:lang w:val="en-US" w:eastAsia="en-US" w:bidi="ar-SA"/>
              </w:rPr>
            </w:pPr>
            <w:r>
              <w:rPr>
                <w:rFonts w:ascii="Tahoma" w:hAnsi="Tahoma" w:cs="Tahoma"/>
                <w:bCs/>
                <w:color w:val="000000"/>
                <w:sz w:val="23"/>
                <w:szCs w:val="23"/>
                <w:lang w:val="en-US" w:eastAsia="en-US" w:bidi="ar-SA"/>
              </w:rPr>
              <w:t>74%</w:t>
            </w:r>
          </w:p>
        </w:tc>
      </w:tr>
      <w:tr w:rsidR="00E029E6" w:rsidRPr="00104E66" w14:paraId="3031106E" w14:textId="77777777" w:rsidTr="00E029E6">
        <w:tc>
          <w:tcPr>
            <w:tcW w:w="4330" w:type="dxa"/>
            <w:tcBorders>
              <w:top w:val="single" w:sz="4" w:space="0" w:color="000000"/>
              <w:left w:val="single" w:sz="4" w:space="0" w:color="000000"/>
              <w:bottom w:val="single" w:sz="4" w:space="0" w:color="auto"/>
              <w:right w:val="single" w:sz="4" w:space="0" w:color="000000"/>
            </w:tcBorders>
            <w:hideMark/>
          </w:tcPr>
          <w:p w14:paraId="5767A7F0" w14:textId="77777777" w:rsidR="00E029E6" w:rsidRPr="00104E66" w:rsidRDefault="00E029E6" w:rsidP="00E029E6">
            <w:pPr>
              <w:pStyle w:val="BodyText2"/>
              <w:tabs>
                <w:tab w:val="left" w:pos="1440"/>
              </w:tabs>
              <w:jc w:val="both"/>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 xml:space="preserve">CD Ratio (Financial System) with RIDF </w:t>
            </w:r>
          </w:p>
        </w:tc>
        <w:tc>
          <w:tcPr>
            <w:tcW w:w="989" w:type="dxa"/>
            <w:tcBorders>
              <w:top w:val="single" w:sz="4" w:space="0" w:color="000000"/>
              <w:left w:val="single" w:sz="4" w:space="0" w:color="000000"/>
              <w:bottom w:val="single" w:sz="4" w:space="0" w:color="auto"/>
              <w:right w:val="single" w:sz="4" w:space="0" w:color="000000"/>
            </w:tcBorders>
            <w:hideMark/>
          </w:tcPr>
          <w:p w14:paraId="3EA27A3B" w14:textId="77777777" w:rsidR="00E029E6" w:rsidRPr="00104E66" w:rsidRDefault="00E029E6" w:rsidP="00E029E6">
            <w:pPr>
              <w:pStyle w:val="BodyText2"/>
              <w:tabs>
                <w:tab w:val="left" w:pos="630"/>
                <w:tab w:val="left" w:pos="810"/>
              </w:tabs>
              <w:jc w:val="center"/>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60%</w:t>
            </w:r>
          </w:p>
        </w:tc>
        <w:tc>
          <w:tcPr>
            <w:tcW w:w="1522" w:type="dxa"/>
            <w:tcBorders>
              <w:top w:val="single" w:sz="4" w:space="0" w:color="000000"/>
              <w:left w:val="single" w:sz="4" w:space="0" w:color="000000"/>
              <w:bottom w:val="single" w:sz="4" w:space="0" w:color="auto"/>
              <w:right w:val="single" w:sz="4" w:space="0" w:color="000000"/>
            </w:tcBorders>
          </w:tcPr>
          <w:p w14:paraId="25F1DFF7" w14:textId="37181FBD" w:rsidR="00E029E6" w:rsidRPr="00104E66" w:rsidRDefault="00E029E6" w:rsidP="00E029E6">
            <w:pPr>
              <w:pStyle w:val="BodyText2"/>
              <w:tabs>
                <w:tab w:val="left" w:pos="630"/>
                <w:tab w:val="left" w:pos="810"/>
              </w:tabs>
              <w:jc w:val="center"/>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70%</w:t>
            </w:r>
          </w:p>
        </w:tc>
        <w:tc>
          <w:tcPr>
            <w:tcW w:w="1522" w:type="dxa"/>
            <w:tcBorders>
              <w:top w:val="single" w:sz="4" w:space="0" w:color="000000"/>
              <w:left w:val="single" w:sz="4" w:space="0" w:color="000000"/>
              <w:bottom w:val="single" w:sz="4" w:space="0" w:color="auto"/>
              <w:right w:val="single" w:sz="4" w:space="0" w:color="000000"/>
            </w:tcBorders>
          </w:tcPr>
          <w:p w14:paraId="4B29C1B3" w14:textId="33866982" w:rsidR="00E029E6" w:rsidRPr="00104E66" w:rsidRDefault="00E029E6" w:rsidP="00E029E6">
            <w:pPr>
              <w:pStyle w:val="BodyText2"/>
              <w:tabs>
                <w:tab w:val="left" w:pos="630"/>
                <w:tab w:val="left" w:pos="810"/>
              </w:tabs>
              <w:jc w:val="center"/>
              <w:rPr>
                <w:rFonts w:ascii="Tahoma" w:hAnsi="Tahoma" w:cs="Tahoma"/>
                <w:bCs/>
                <w:color w:val="000000"/>
                <w:sz w:val="23"/>
                <w:szCs w:val="23"/>
                <w:lang w:val="en-IN" w:eastAsia="en-IN" w:bidi="ar-SA"/>
              </w:rPr>
            </w:pPr>
            <w:r w:rsidRPr="00104E66">
              <w:rPr>
                <w:rFonts w:ascii="Tahoma" w:hAnsi="Tahoma" w:cs="Tahoma"/>
                <w:bCs/>
                <w:color w:val="000000"/>
                <w:sz w:val="23"/>
                <w:szCs w:val="23"/>
                <w:lang w:val="en-IN" w:eastAsia="en-IN" w:bidi="ar-SA"/>
              </w:rPr>
              <w:t>71%</w:t>
            </w:r>
          </w:p>
        </w:tc>
        <w:tc>
          <w:tcPr>
            <w:tcW w:w="1522" w:type="dxa"/>
            <w:tcBorders>
              <w:top w:val="single" w:sz="4" w:space="0" w:color="000000"/>
              <w:left w:val="single" w:sz="4" w:space="0" w:color="000000"/>
              <w:bottom w:val="single" w:sz="4" w:space="0" w:color="auto"/>
              <w:right w:val="single" w:sz="4" w:space="0" w:color="000000"/>
            </w:tcBorders>
          </w:tcPr>
          <w:p w14:paraId="7A37ED51" w14:textId="233C91E0" w:rsidR="00E029E6" w:rsidRPr="00104E66" w:rsidRDefault="006E28C7" w:rsidP="00E029E6">
            <w:pPr>
              <w:pStyle w:val="BodyText2"/>
              <w:tabs>
                <w:tab w:val="left" w:pos="630"/>
                <w:tab w:val="left" w:pos="810"/>
              </w:tabs>
              <w:jc w:val="center"/>
              <w:rPr>
                <w:rFonts w:ascii="Tahoma" w:hAnsi="Tahoma" w:cs="Tahoma"/>
                <w:bCs/>
                <w:color w:val="000000"/>
                <w:sz w:val="23"/>
                <w:szCs w:val="23"/>
                <w:lang w:val="en-IN" w:eastAsia="en-IN" w:bidi="ar-SA"/>
              </w:rPr>
            </w:pPr>
            <w:r>
              <w:rPr>
                <w:rFonts w:ascii="Tahoma" w:hAnsi="Tahoma" w:cs="Tahoma"/>
                <w:bCs/>
                <w:color w:val="000000"/>
                <w:sz w:val="23"/>
                <w:szCs w:val="23"/>
                <w:lang w:val="en-IN" w:eastAsia="en-IN" w:bidi="ar-SA"/>
              </w:rPr>
              <w:t>76%</w:t>
            </w:r>
          </w:p>
        </w:tc>
      </w:tr>
    </w:tbl>
    <w:p w14:paraId="65500F9F" w14:textId="77777777" w:rsidR="006D254B" w:rsidRPr="00104E66" w:rsidRDefault="006D254B" w:rsidP="006D254B">
      <w:pPr>
        <w:pStyle w:val="BodyText2"/>
        <w:tabs>
          <w:tab w:val="left" w:pos="1440"/>
        </w:tabs>
        <w:jc w:val="both"/>
        <w:rPr>
          <w:rFonts w:ascii="Tahoma" w:hAnsi="Tahoma" w:cs="Tahoma"/>
          <w:b/>
          <w:sz w:val="23"/>
          <w:szCs w:val="23"/>
        </w:rPr>
      </w:pPr>
    </w:p>
    <w:p w14:paraId="41332432" w14:textId="59435963" w:rsidR="006D254B" w:rsidRPr="00104E66" w:rsidRDefault="006D254B" w:rsidP="006D254B">
      <w:pPr>
        <w:pStyle w:val="BodyText2"/>
        <w:tabs>
          <w:tab w:val="left" w:pos="1440"/>
        </w:tabs>
        <w:jc w:val="both"/>
        <w:rPr>
          <w:rFonts w:ascii="Tahoma" w:hAnsi="Tahoma" w:cs="Tahoma"/>
          <w:b/>
          <w:sz w:val="23"/>
          <w:szCs w:val="23"/>
        </w:rPr>
      </w:pPr>
      <w:r w:rsidRPr="00104E66">
        <w:rPr>
          <w:rFonts w:ascii="Tahoma" w:hAnsi="Tahoma" w:cs="Tahoma"/>
          <w:b/>
          <w:sz w:val="23"/>
          <w:szCs w:val="23"/>
        </w:rPr>
        <w:t>The house may review.</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6D254B" w:rsidRPr="00104E66" w14:paraId="0C6A237D" w14:textId="77777777" w:rsidTr="00CF45BF">
        <w:tc>
          <w:tcPr>
            <w:tcW w:w="2115" w:type="dxa"/>
            <w:tcBorders>
              <w:top w:val="single" w:sz="12" w:space="0" w:color="000000"/>
              <w:left w:val="single" w:sz="12" w:space="0" w:color="000000"/>
              <w:bottom w:val="single" w:sz="12" w:space="0" w:color="000000"/>
              <w:right w:val="single" w:sz="12" w:space="0" w:color="000000"/>
            </w:tcBorders>
            <w:hideMark/>
          </w:tcPr>
          <w:p w14:paraId="62006495" w14:textId="03094F54" w:rsidR="006D254B" w:rsidRPr="00104E66" w:rsidRDefault="006D254B" w:rsidP="00CF45BF">
            <w:pPr>
              <w:spacing w:line="240" w:lineRule="auto"/>
              <w:rPr>
                <w:rFonts w:ascii="Tahoma" w:hAnsi="Tahoma" w:cs="Tahoma"/>
                <w:b/>
                <w:sz w:val="23"/>
                <w:szCs w:val="23"/>
                <w:lang w:val="en-IN" w:eastAsia="en-IN" w:bidi="ar-SA"/>
              </w:rPr>
            </w:pPr>
            <w:r w:rsidRPr="00104E66">
              <w:rPr>
                <w:rFonts w:ascii="Tahoma" w:hAnsi="Tahoma" w:cs="Tahoma"/>
                <w:b/>
                <w:sz w:val="23"/>
                <w:szCs w:val="23"/>
                <w:lang w:val="en-IN" w:eastAsia="en-IN" w:bidi="ar-SA"/>
              </w:rPr>
              <w:t>AGENDA ITEM NO. 2</w:t>
            </w:r>
            <w:r w:rsidR="00571358">
              <w:rPr>
                <w:rFonts w:ascii="Tahoma" w:hAnsi="Tahoma" w:cs="Tahoma"/>
                <w:b/>
                <w:sz w:val="23"/>
                <w:szCs w:val="23"/>
                <w:lang w:val="en-IN" w:eastAsia="en-IN" w:bidi="ar-SA"/>
              </w:rPr>
              <w:t>6</w:t>
            </w:r>
            <w:r w:rsidRPr="00104E66">
              <w:rPr>
                <w:rFonts w:ascii="Tahoma" w:hAnsi="Tahoma" w:cs="Tahoma"/>
                <w:b/>
                <w:sz w:val="23"/>
                <w:szCs w:val="23"/>
                <w:lang w:val="en-IN" w:eastAsia="en-IN" w:bidi="ar-SA"/>
              </w:rPr>
              <w:t>.3</w:t>
            </w:r>
          </w:p>
        </w:tc>
        <w:tc>
          <w:tcPr>
            <w:tcW w:w="7748" w:type="dxa"/>
            <w:tcBorders>
              <w:top w:val="single" w:sz="12" w:space="0" w:color="000000"/>
              <w:left w:val="single" w:sz="12" w:space="0" w:color="000000"/>
              <w:bottom w:val="single" w:sz="12" w:space="0" w:color="000000"/>
              <w:right w:val="single" w:sz="12" w:space="0" w:color="000000"/>
            </w:tcBorders>
            <w:hideMark/>
          </w:tcPr>
          <w:p w14:paraId="441FA0D7" w14:textId="0963A7D7" w:rsidR="006D254B" w:rsidRPr="00104E66" w:rsidRDefault="006D254B" w:rsidP="00CF45BF">
            <w:pPr>
              <w:spacing w:line="240" w:lineRule="auto"/>
              <w:rPr>
                <w:rFonts w:ascii="Tahoma" w:hAnsi="Tahoma" w:cs="Tahoma"/>
                <w:b/>
                <w:sz w:val="23"/>
                <w:szCs w:val="23"/>
                <w:lang w:val="en-IN" w:eastAsia="en-IN" w:bidi="ar-SA"/>
              </w:rPr>
            </w:pPr>
            <w:r w:rsidRPr="00104E66">
              <w:rPr>
                <w:rFonts w:ascii="Tahoma" w:hAnsi="Tahoma" w:cs="Tahoma"/>
                <w:b/>
                <w:sz w:val="23"/>
                <w:szCs w:val="23"/>
                <w:lang w:val="en-IN" w:eastAsia="en-IN" w:bidi="ar-SA"/>
              </w:rPr>
              <w:t>CREDIT+INVESTMENT IN STATE GOVT. BONDS TO DEPOSIT RATIO AS AT DEC., 202</w:t>
            </w:r>
            <w:r w:rsidR="000C11DD" w:rsidRPr="00104E66">
              <w:rPr>
                <w:rFonts w:ascii="Tahoma" w:hAnsi="Tahoma" w:cs="Tahoma"/>
                <w:b/>
                <w:sz w:val="23"/>
                <w:szCs w:val="23"/>
                <w:lang w:val="en-IN" w:eastAsia="en-IN" w:bidi="ar-SA"/>
              </w:rPr>
              <w:t>2</w:t>
            </w:r>
          </w:p>
        </w:tc>
      </w:tr>
    </w:tbl>
    <w:p w14:paraId="5EE01B8B" w14:textId="77777777" w:rsidR="006D254B" w:rsidRPr="005C6826" w:rsidRDefault="006D254B" w:rsidP="006D254B">
      <w:pPr>
        <w:spacing w:line="240" w:lineRule="auto"/>
        <w:rPr>
          <w:rFonts w:ascii="Tahoma" w:hAnsi="Tahoma" w:cs="Tahoma"/>
          <w:color w:val="FF0000"/>
          <w:sz w:val="2"/>
          <w:szCs w:val="2"/>
        </w:rPr>
      </w:pPr>
    </w:p>
    <w:p w14:paraId="568D98FC" w14:textId="77777777" w:rsidR="006D254B" w:rsidRPr="00104E66" w:rsidRDefault="006D254B" w:rsidP="006D254B">
      <w:pPr>
        <w:jc w:val="both"/>
        <w:rPr>
          <w:rFonts w:ascii="Tahoma" w:hAnsi="Tahoma" w:cs="Tahoma"/>
          <w:sz w:val="23"/>
          <w:szCs w:val="23"/>
        </w:rPr>
      </w:pPr>
      <w:r w:rsidRPr="00104E66">
        <w:rPr>
          <w:rFonts w:ascii="Tahoma" w:hAnsi="Tahoma" w:cs="Tahoma"/>
          <w:sz w:val="23"/>
          <w:szCs w:val="23"/>
        </w:rPr>
        <w:t>After adding the figures of investment made by banks in the State Govt. Securities/Bonds with total credit, credit + investment to deposit ratio of scheduled commercial banks works out to 68% where-as credit + investment to deposit ratio of all scheduled commercial banks including Cooperative Banks comes to 69%.</w:t>
      </w:r>
    </w:p>
    <w:p w14:paraId="1132CE32" w14:textId="77777777" w:rsidR="006D254B" w:rsidRPr="00104E66" w:rsidRDefault="006D254B" w:rsidP="006D254B">
      <w:pPr>
        <w:jc w:val="both"/>
        <w:rPr>
          <w:rFonts w:ascii="Tahoma" w:hAnsi="Tahoma" w:cs="Tahoma"/>
          <w:sz w:val="23"/>
          <w:szCs w:val="23"/>
        </w:rPr>
      </w:pPr>
      <w:r w:rsidRPr="00104E66">
        <w:rPr>
          <w:rFonts w:ascii="Tahoma" w:hAnsi="Tahoma" w:cs="Tahoma"/>
          <w:bCs/>
          <w:sz w:val="23"/>
          <w:szCs w:val="23"/>
        </w:rPr>
        <w:t>This indicates that besides credit deployment, large funds have also been invested by the banking system in State Government securities, which are ultimately utilized for the economic development of the State.</w:t>
      </w:r>
      <w:r w:rsidRPr="00104E66">
        <w:rPr>
          <w:rFonts w:ascii="Tahoma" w:hAnsi="Tahoma" w:cs="Tahoma"/>
          <w:sz w:val="23"/>
          <w:szCs w:val="23"/>
        </w:rPr>
        <w:t xml:space="preserve"> </w:t>
      </w:r>
    </w:p>
    <w:p w14:paraId="651D150D" w14:textId="225C47F1" w:rsidR="006D254B" w:rsidRPr="00104E66" w:rsidRDefault="006D254B" w:rsidP="006D254B">
      <w:pPr>
        <w:pStyle w:val="BodyText"/>
        <w:rPr>
          <w:rFonts w:ascii="Tahoma" w:hAnsi="Tahoma" w:cs="Tahoma"/>
          <w:b/>
          <w:bCs/>
          <w:sz w:val="23"/>
          <w:szCs w:val="23"/>
        </w:rPr>
      </w:pPr>
      <w:r w:rsidRPr="00104E66">
        <w:rPr>
          <w:rFonts w:ascii="Tahoma" w:hAnsi="Tahoma" w:cs="Tahoma"/>
          <w:b/>
          <w:bCs/>
          <w:sz w:val="23"/>
          <w:szCs w:val="23"/>
        </w:rPr>
        <w:t xml:space="preserve">The Bank-wise position is given at Annexure No. </w:t>
      </w:r>
      <w:r w:rsidRPr="00104E66">
        <w:rPr>
          <w:rFonts w:ascii="Tahoma" w:hAnsi="Tahoma" w:cs="Tahoma"/>
          <w:b/>
          <w:bCs/>
          <w:sz w:val="23"/>
          <w:szCs w:val="23"/>
          <w:lang w:val="en-IN"/>
        </w:rPr>
        <w:t>31.</w:t>
      </w:r>
      <w:r w:rsidR="00B05282">
        <w:rPr>
          <w:rFonts w:ascii="Tahoma" w:hAnsi="Tahoma" w:cs="Tahoma"/>
          <w:b/>
          <w:bCs/>
          <w:sz w:val="23"/>
          <w:szCs w:val="23"/>
          <w:lang w:val="en-IN"/>
        </w:rPr>
        <w:t>9</w:t>
      </w:r>
      <w:r w:rsidRPr="00104E66">
        <w:rPr>
          <w:rFonts w:ascii="Tahoma" w:hAnsi="Tahoma" w:cs="Tahoma"/>
          <w:b/>
          <w:bCs/>
          <w:color w:val="C00000"/>
          <w:sz w:val="23"/>
          <w:szCs w:val="23"/>
        </w:rPr>
        <w:t xml:space="preserve"> </w:t>
      </w:r>
      <w:r w:rsidRPr="00104E66">
        <w:rPr>
          <w:rFonts w:ascii="Tahoma" w:hAnsi="Tahoma" w:cs="Tahoma"/>
          <w:b/>
          <w:bCs/>
          <w:sz w:val="23"/>
          <w:szCs w:val="23"/>
        </w:rPr>
        <w:t>(P</w:t>
      </w:r>
      <w:r w:rsidR="00B05282">
        <w:rPr>
          <w:rFonts w:ascii="Tahoma" w:hAnsi="Tahoma" w:cs="Tahoma"/>
          <w:b/>
          <w:bCs/>
          <w:sz w:val="23"/>
          <w:szCs w:val="23"/>
          <w:lang w:val="en-IN"/>
        </w:rPr>
        <w:t>age</w:t>
      </w:r>
      <w:r w:rsidRPr="00104E66">
        <w:rPr>
          <w:rFonts w:ascii="Tahoma" w:hAnsi="Tahoma" w:cs="Tahoma"/>
          <w:b/>
          <w:bCs/>
          <w:sz w:val="23"/>
          <w:szCs w:val="23"/>
        </w:rPr>
        <w:t>-</w:t>
      </w:r>
      <w:r w:rsidRPr="00104E66">
        <w:rPr>
          <w:rFonts w:ascii="Tahoma" w:hAnsi="Tahoma" w:cs="Tahoma"/>
          <w:b/>
          <w:bCs/>
          <w:sz w:val="23"/>
          <w:szCs w:val="23"/>
          <w:lang w:val="en-IN"/>
        </w:rPr>
        <w:t>1</w:t>
      </w:r>
      <w:r w:rsidR="00B05282">
        <w:rPr>
          <w:rFonts w:ascii="Tahoma" w:hAnsi="Tahoma" w:cs="Tahoma"/>
          <w:b/>
          <w:bCs/>
          <w:sz w:val="23"/>
          <w:szCs w:val="23"/>
          <w:lang w:val="en-IN"/>
        </w:rPr>
        <w:t>67</w:t>
      </w:r>
      <w:r w:rsidRPr="00104E66">
        <w:rPr>
          <w:rFonts w:ascii="Tahoma" w:hAnsi="Tahoma" w:cs="Tahoma"/>
          <w:b/>
          <w:bCs/>
          <w:sz w:val="23"/>
          <w:szCs w:val="23"/>
        </w:rPr>
        <w:t>).</w:t>
      </w:r>
    </w:p>
    <w:p w14:paraId="27BD791A" w14:textId="77777777" w:rsidR="006D254B" w:rsidRPr="00104E66" w:rsidRDefault="006D254B" w:rsidP="006D254B">
      <w:pPr>
        <w:pStyle w:val="BodyText"/>
        <w:jc w:val="right"/>
        <w:rPr>
          <w:rFonts w:ascii="Tahoma" w:hAnsi="Tahoma" w:cs="Tahoma"/>
          <w:b/>
          <w:sz w:val="23"/>
          <w:szCs w:val="23"/>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6D254B" w:rsidRPr="00104E66" w14:paraId="599462E8" w14:textId="77777777" w:rsidTr="00CF45BF">
        <w:tc>
          <w:tcPr>
            <w:tcW w:w="1998" w:type="dxa"/>
            <w:tcBorders>
              <w:top w:val="single" w:sz="12" w:space="0" w:color="auto"/>
              <w:left w:val="single" w:sz="12" w:space="0" w:color="auto"/>
              <w:bottom w:val="single" w:sz="12" w:space="0" w:color="auto"/>
              <w:right w:val="single" w:sz="12" w:space="0" w:color="auto"/>
            </w:tcBorders>
            <w:hideMark/>
          </w:tcPr>
          <w:p w14:paraId="24111EA4" w14:textId="477DA4F5" w:rsidR="006D254B" w:rsidRPr="00331312" w:rsidRDefault="006D254B" w:rsidP="00CF45BF">
            <w:pPr>
              <w:pStyle w:val="PlainText"/>
              <w:spacing w:after="0"/>
              <w:rPr>
                <w:rFonts w:cs="Tahoma"/>
                <w:b/>
                <w:bCs w:val="0"/>
                <w:sz w:val="23"/>
                <w:szCs w:val="23"/>
                <w:u w:val="single"/>
                <w:lang w:val="en-IN" w:eastAsia="en-IN" w:bidi="ar-SA"/>
              </w:rPr>
            </w:pPr>
            <w:r w:rsidRPr="00331312">
              <w:rPr>
                <w:rFonts w:cs="Tahoma"/>
                <w:b/>
                <w:bCs w:val="0"/>
                <w:sz w:val="23"/>
                <w:szCs w:val="23"/>
                <w:lang w:val="en-IN" w:eastAsia="en-IN" w:bidi="ar-SA"/>
              </w:rPr>
              <w:t>AGENDA ITEM NO. 2</w:t>
            </w:r>
            <w:r w:rsidR="004D574E">
              <w:rPr>
                <w:rFonts w:cs="Tahoma"/>
                <w:b/>
                <w:bCs w:val="0"/>
                <w:sz w:val="23"/>
                <w:szCs w:val="23"/>
                <w:lang w:val="en-IN" w:eastAsia="en-IN" w:bidi="ar-SA"/>
              </w:rPr>
              <w:t>7</w:t>
            </w:r>
          </w:p>
        </w:tc>
        <w:tc>
          <w:tcPr>
            <w:tcW w:w="8010" w:type="dxa"/>
            <w:tcBorders>
              <w:top w:val="single" w:sz="12" w:space="0" w:color="auto"/>
              <w:left w:val="single" w:sz="12" w:space="0" w:color="auto"/>
              <w:bottom w:val="single" w:sz="12" w:space="0" w:color="auto"/>
              <w:right w:val="single" w:sz="12" w:space="0" w:color="auto"/>
            </w:tcBorders>
            <w:hideMark/>
          </w:tcPr>
          <w:p w14:paraId="3FD14016" w14:textId="2E58B564" w:rsidR="006D254B" w:rsidRPr="00331312" w:rsidRDefault="006D254B" w:rsidP="00CF45BF">
            <w:pPr>
              <w:pStyle w:val="PlainText"/>
              <w:spacing w:after="0"/>
              <w:rPr>
                <w:rFonts w:cs="Tahoma"/>
                <w:b/>
                <w:bCs w:val="0"/>
                <w:sz w:val="23"/>
                <w:szCs w:val="23"/>
                <w:lang w:val="en-IN" w:eastAsia="en-IN" w:bidi="ar-SA"/>
              </w:rPr>
            </w:pPr>
            <w:r w:rsidRPr="00331312">
              <w:rPr>
                <w:rFonts w:cs="Tahoma"/>
                <w:b/>
                <w:bCs w:val="0"/>
                <w:sz w:val="23"/>
                <w:szCs w:val="23"/>
                <w:lang w:val="en-IN" w:eastAsia="en-IN" w:bidi="ar-SA"/>
              </w:rPr>
              <w:t>PERFORMANCE UNDER ANNUAL CREDIT PLAN (ACP) DURING THE PERIOD DEC 202</w:t>
            </w:r>
            <w:r w:rsidR="000C11DD" w:rsidRPr="00331312">
              <w:rPr>
                <w:rFonts w:cs="Tahoma"/>
                <w:b/>
                <w:bCs w:val="0"/>
                <w:sz w:val="23"/>
                <w:szCs w:val="23"/>
                <w:lang w:val="en-IN" w:eastAsia="en-IN" w:bidi="ar-SA"/>
              </w:rPr>
              <w:t>2</w:t>
            </w:r>
          </w:p>
        </w:tc>
      </w:tr>
    </w:tbl>
    <w:p w14:paraId="26534F08" w14:textId="77777777" w:rsidR="000510CC" w:rsidRPr="00C301C1" w:rsidRDefault="000510CC" w:rsidP="006D254B">
      <w:pPr>
        <w:pStyle w:val="PlainText"/>
        <w:spacing w:after="0"/>
        <w:rPr>
          <w:rFonts w:cs="Tahoma"/>
          <w:sz w:val="17"/>
          <w:szCs w:val="17"/>
        </w:rPr>
      </w:pPr>
    </w:p>
    <w:p w14:paraId="2CA35319" w14:textId="1332FE52" w:rsidR="006D254B" w:rsidRPr="00104E66" w:rsidRDefault="006D254B" w:rsidP="006D254B">
      <w:pPr>
        <w:pStyle w:val="PlainText"/>
        <w:spacing w:after="0"/>
        <w:rPr>
          <w:rFonts w:cs="Tahoma"/>
          <w:sz w:val="23"/>
          <w:szCs w:val="23"/>
        </w:rPr>
      </w:pPr>
      <w:r w:rsidRPr="00104E66">
        <w:rPr>
          <w:rFonts w:cs="Tahoma"/>
          <w:sz w:val="23"/>
          <w:szCs w:val="23"/>
        </w:rPr>
        <w:t>Progress under Annual Credit Plan during the period ended Dec 20</w:t>
      </w:r>
      <w:r w:rsidRPr="00104E66">
        <w:rPr>
          <w:rFonts w:cs="Tahoma"/>
          <w:sz w:val="23"/>
          <w:szCs w:val="23"/>
          <w:lang w:val="en-IN"/>
        </w:rPr>
        <w:t>2</w:t>
      </w:r>
      <w:r w:rsidR="000C11DD" w:rsidRPr="00104E66">
        <w:rPr>
          <w:rFonts w:cs="Tahoma"/>
          <w:sz w:val="23"/>
          <w:szCs w:val="23"/>
          <w:lang w:val="en-IN"/>
        </w:rPr>
        <w:t>2</w:t>
      </w:r>
      <w:r w:rsidRPr="00104E66">
        <w:rPr>
          <w:rFonts w:cs="Tahoma"/>
          <w:sz w:val="23"/>
          <w:szCs w:val="23"/>
        </w:rPr>
        <w:t xml:space="preserve"> is given below:-     </w:t>
      </w:r>
    </w:p>
    <w:p w14:paraId="10B7A061" w14:textId="77777777" w:rsidR="006D254B" w:rsidRPr="00104E66" w:rsidRDefault="006D254B" w:rsidP="006D254B">
      <w:pPr>
        <w:pStyle w:val="PlainText"/>
        <w:spacing w:after="0"/>
        <w:jc w:val="right"/>
        <w:rPr>
          <w:rFonts w:cs="Tahoma"/>
          <w:b/>
          <w:bCs w:val="0"/>
          <w:sz w:val="23"/>
          <w:szCs w:val="23"/>
        </w:rPr>
      </w:pPr>
      <w:r w:rsidRPr="00104E66">
        <w:rPr>
          <w:rFonts w:cs="Tahoma"/>
          <w:sz w:val="23"/>
          <w:szCs w:val="23"/>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250"/>
        <w:gridCol w:w="1260"/>
        <w:gridCol w:w="1890"/>
      </w:tblGrid>
      <w:tr w:rsidR="006D254B" w:rsidRPr="00C301C1" w14:paraId="16A5EAE1" w14:textId="77777777" w:rsidTr="00CF45BF">
        <w:trPr>
          <w:cantSplit/>
        </w:trPr>
        <w:tc>
          <w:tcPr>
            <w:tcW w:w="4500" w:type="dxa"/>
            <w:tcBorders>
              <w:top w:val="single" w:sz="4" w:space="0" w:color="auto"/>
              <w:left w:val="single" w:sz="4" w:space="0" w:color="auto"/>
              <w:bottom w:val="single" w:sz="4" w:space="0" w:color="auto"/>
              <w:right w:val="single" w:sz="4" w:space="0" w:color="auto"/>
            </w:tcBorders>
            <w:hideMark/>
          </w:tcPr>
          <w:p w14:paraId="6F9068DA" w14:textId="77777777" w:rsidR="006D254B" w:rsidRPr="00C301C1" w:rsidRDefault="006D254B" w:rsidP="00CF45BF">
            <w:pPr>
              <w:pStyle w:val="PlainText"/>
              <w:spacing w:after="0"/>
              <w:jc w:val="left"/>
              <w:rPr>
                <w:rFonts w:cs="Tahoma"/>
                <w:b/>
                <w:sz w:val="19"/>
                <w:szCs w:val="19"/>
                <w:lang w:val="en-US" w:eastAsia="en-US" w:bidi="ar-SA"/>
              </w:rPr>
            </w:pPr>
            <w:r w:rsidRPr="00C301C1">
              <w:rPr>
                <w:rFonts w:cs="Tahoma"/>
                <w:b/>
                <w:sz w:val="19"/>
                <w:szCs w:val="19"/>
                <w:lang w:val="en-US" w:eastAsia="en-US" w:bidi="ar-SA"/>
              </w:rPr>
              <w:t>Sector</w:t>
            </w:r>
          </w:p>
        </w:tc>
        <w:tc>
          <w:tcPr>
            <w:tcW w:w="2250" w:type="dxa"/>
            <w:tcBorders>
              <w:top w:val="single" w:sz="4" w:space="0" w:color="auto"/>
              <w:left w:val="single" w:sz="4" w:space="0" w:color="auto"/>
              <w:bottom w:val="single" w:sz="4" w:space="0" w:color="auto"/>
              <w:right w:val="single" w:sz="4" w:space="0" w:color="auto"/>
            </w:tcBorders>
            <w:hideMark/>
          </w:tcPr>
          <w:p w14:paraId="12135534" w14:textId="77777777" w:rsidR="006D254B" w:rsidRPr="00C301C1" w:rsidRDefault="006D254B" w:rsidP="00CF45BF">
            <w:pPr>
              <w:pStyle w:val="PlainText"/>
              <w:spacing w:after="0"/>
              <w:jc w:val="center"/>
              <w:rPr>
                <w:rFonts w:cs="Tahoma"/>
                <w:b/>
                <w:sz w:val="19"/>
                <w:szCs w:val="19"/>
                <w:lang w:val="en-US" w:eastAsia="en-US" w:bidi="ar-SA"/>
              </w:rPr>
            </w:pPr>
            <w:proofErr w:type="spellStart"/>
            <w:r w:rsidRPr="00C301C1">
              <w:rPr>
                <w:rFonts w:cs="Tahoma"/>
                <w:b/>
                <w:sz w:val="19"/>
                <w:szCs w:val="19"/>
                <w:lang w:val="en-US" w:eastAsia="en-US" w:bidi="ar-SA"/>
              </w:rPr>
              <w:t>Prorata</w:t>
            </w:r>
            <w:proofErr w:type="spellEnd"/>
            <w:r w:rsidRPr="00C301C1">
              <w:rPr>
                <w:rFonts w:cs="Tahoma"/>
                <w:b/>
                <w:sz w:val="19"/>
                <w:szCs w:val="19"/>
                <w:lang w:val="en-US" w:eastAsia="en-US" w:bidi="ar-SA"/>
              </w:rPr>
              <w:t xml:space="preserve"> Target </w:t>
            </w:r>
          </w:p>
        </w:tc>
        <w:tc>
          <w:tcPr>
            <w:tcW w:w="1260" w:type="dxa"/>
            <w:tcBorders>
              <w:top w:val="single" w:sz="4" w:space="0" w:color="auto"/>
              <w:left w:val="single" w:sz="4" w:space="0" w:color="auto"/>
              <w:bottom w:val="single" w:sz="4" w:space="0" w:color="auto"/>
              <w:right w:val="single" w:sz="4" w:space="0" w:color="auto"/>
            </w:tcBorders>
            <w:hideMark/>
          </w:tcPr>
          <w:p w14:paraId="0AB875D9" w14:textId="77777777" w:rsidR="006D254B" w:rsidRPr="00C301C1" w:rsidRDefault="006D254B" w:rsidP="00CF45BF">
            <w:pPr>
              <w:pStyle w:val="PlainText"/>
              <w:spacing w:after="0"/>
              <w:jc w:val="center"/>
              <w:rPr>
                <w:rFonts w:cs="Tahoma"/>
                <w:b/>
                <w:sz w:val="19"/>
                <w:szCs w:val="19"/>
                <w:lang w:val="en-US" w:eastAsia="en-US" w:bidi="ar-SA"/>
              </w:rPr>
            </w:pPr>
            <w:r w:rsidRPr="00C301C1">
              <w:rPr>
                <w:rFonts w:cs="Tahoma"/>
                <w:b/>
                <w:sz w:val="19"/>
                <w:szCs w:val="19"/>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14:paraId="618DC405" w14:textId="77777777" w:rsidR="006D254B" w:rsidRPr="00C301C1" w:rsidRDefault="006D254B" w:rsidP="00CF45BF">
            <w:pPr>
              <w:pStyle w:val="PlainText"/>
              <w:spacing w:after="0"/>
              <w:jc w:val="center"/>
              <w:rPr>
                <w:rFonts w:cs="Tahoma"/>
                <w:b/>
                <w:sz w:val="19"/>
                <w:szCs w:val="19"/>
                <w:lang w:val="en-US" w:eastAsia="en-US" w:bidi="ar-SA"/>
              </w:rPr>
            </w:pPr>
            <w:r w:rsidRPr="00C301C1">
              <w:rPr>
                <w:rFonts w:cs="Tahoma"/>
                <w:b/>
                <w:sz w:val="19"/>
                <w:szCs w:val="19"/>
                <w:lang w:val="en-US" w:eastAsia="en-US" w:bidi="ar-SA"/>
              </w:rPr>
              <w:t>% Ach</w:t>
            </w:r>
          </w:p>
        </w:tc>
      </w:tr>
      <w:tr w:rsidR="006D254B" w:rsidRPr="00C301C1" w14:paraId="422310F0" w14:textId="77777777" w:rsidTr="00CF45BF">
        <w:trPr>
          <w:trHeight w:val="368"/>
        </w:trPr>
        <w:tc>
          <w:tcPr>
            <w:tcW w:w="4500" w:type="dxa"/>
            <w:tcBorders>
              <w:top w:val="single" w:sz="4" w:space="0" w:color="auto"/>
              <w:left w:val="single" w:sz="4" w:space="0" w:color="auto"/>
              <w:bottom w:val="single" w:sz="4" w:space="0" w:color="auto"/>
              <w:right w:val="single" w:sz="4" w:space="0" w:color="auto"/>
            </w:tcBorders>
            <w:hideMark/>
          </w:tcPr>
          <w:p w14:paraId="76308543" w14:textId="77777777" w:rsidR="006D254B" w:rsidRPr="00C301C1" w:rsidRDefault="006D254B" w:rsidP="00CF45BF">
            <w:pPr>
              <w:pStyle w:val="PlainText"/>
              <w:spacing w:after="0"/>
              <w:rPr>
                <w:rFonts w:cs="Tahoma"/>
                <w:bCs w:val="0"/>
                <w:sz w:val="19"/>
                <w:szCs w:val="19"/>
                <w:lang w:val="en-US" w:eastAsia="en-US" w:bidi="ar-SA"/>
              </w:rPr>
            </w:pPr>
            <w:r w:rsidRPr="00C301C1">
              <w:rPr>
                <w:rFonts w:cs="Tahoma"/>
                <w:bCs w:val="0"/>
                <w:sz w:val="19"/>
                <w:szCs w:val="19"/>
                <w:lang w:val="en-US" w:eastAsia="en-US" w:bidi="ar-SA"/>
              </w:rPr>
              <w:t>Crop Loan</w:t>
            </w:r>
          </w:p>
        </w:tc>
        <w:tc>
          <w:tcPr>
            <w:tcW w:w="2250" w:type="dxa"/>
            <w:tcBorders>
              <w:top w:val="single" w:sz="4" w:space="0" w:color="auto"/>
              <w:left w:val="single" w:sz="4" w:space="0" w:color="auto"/>
              <w:bottom w:val="single" w:sz="4" w:space="0" w:color="auto"/>
              <w:right w:val="single" w:sz="4" w:space="0" w:color="auto"/>
            </w:tcBorders>
            <w:hideMark/>
          </w:tcPr>
          <w:p w14:paraId="3E755F24" w14:textId="2EA9B223" w:rsidR="006D254B" w:rsidRPr="00C301C1" w:rsidRDefault="000510CC"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46305</w:t>
            </w:r>
          </w:p>
        </w:tc>
        <w:tc>
          <w:tcPr>
            <w:tcW w:w="1260" w:type="dxa"/>
            <w:tcBorders>
              <w:top w:val="single" w:sz="4" w:space="0" w:color="auto"/>
              <w:left w:val="single" w:sz="4" w:space="0" w:color="auto"/>
              <w:bottom w:val="single" w:sz="4" w:space="0" w:color="auto"/>
              <w:right w:val="single" w:sz="4" w:space="0" w:color="auto"/>
            </w:tcBorders>
            <w:hideMark/>
          </w:tcPr>
          <w:p w14:paraId="37CFAF09" w14:textId="061CB203" w:rsidR="006D254B" w:rsidRPr="00C301C1" w:rsidRDefault="000510CC"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40131</w:t>
            </w:r>
          </w:p>
        </w:tc>
        <w:tc>
          <w:tcPr>
            <w:tcW w:w="1890" w:type="dxa"/>
            <w:tcBorders>
              <w:top w:val="single" w:sz="4" w:space="0" w:color="auto"/>
              <w:left w:val="single" w:sz="4" w:space="0" w:color="auto"/>
              <w:bottom w:val="single" w:sz="4" w:space="0" w:color="auto"/>
              <w:right w:val="single" w:sz="4" w:space="0" w:color="auto"/>
            </w:tcBorders>
            <w:hideMark/>
          </w:tcPr>
          <w:p w14:paraId="357AC6A2" w14:textId="2DBFE9C4" w:rsidR="006D254B" w:rsidRPr="00C301C1" w:rsidRDefault="000F6CA8" w:rsidP="00CF45BF">
            <w:pPr>
              <w:spacing w:line="240" w:lineRule="auto"/>
              <w:jc w:val="center"/>
              <w:rPr>
                <w:rFonts w:ascii="Tahoma" w:hAnsi="Tahoma" w:cs="Tahoma"/>
                <w:b/>
                <w:bCs/>
                <w:sz w:val="19"/>
                <w:szCs w:val="19"/>
              </w:rPr>
            </w:pPr>
            <w:r w:rsidRPr="00C301C1">
              <w:rPr>
                <w:rFonts w:ascii="Tahoma" w:hAnsi="Tahoma" w:cs="Tahoma"/>
                <w:b/>
                <w:bCs/>
                <w:sz w:val="19"/>
                <w:szCs w:val="19"/>
              </w:rPr>
              <w:t>87</w:t>
            </w:r>
            <w:r w:rsidR="006D254B" w:rsidRPr="00C301C1">
              <w:rPr>
                <w:rFonts w:ascii="Tahoma" w:hAnsi="Tahoma" w:cs="Tahoma"/>
                <w:b/>
                <w:bCs/>
                <w:sz w:val="19"/>
                <w:szCs w:val="19"/>
              </w:rPr>
              <w:t>%</w:t>
            </w:r>
          </w:p>
        </w:tc>
      </w:tr>
      <w:tr w:rsidR="006D254B" w:rsidRPr="00C301C1" w14:paraId="3FEA21CE" w14:textId="77777777" w:rsidTr="00CF45BF">
        <w:trPr>
          <w:trHeight w:val="350"/>
        </w:trPr>
        <w:tc>
          <w:tcPr>
            <w:tcW w:w="4500" w:type="dxa"/>
            <w:tcBorders>
              <w:top w:val="single" w:sz="4" w:space="0" w:color="auto"/>
              <w:left w:val="single" w:sz="4" w:space="0" w:color="auto"/>
              <w:bottom w:val="single" w:sz="4" w:space="0" w:color="auto"/>
              <w:right w:val="single" w:sz="4" w:space="0" w:color="auto"/>
            </w:tcBorders>
            <w:hideMark/>
          </w:tcPr>
          <w:p w14:paraId="564DAA18" w14:textId="77777777" w:rsidR="006D254B" w:rsidRPr="00C301C1" w:rsidRDefault="006D254B" w:rsidP="00CF45BF">
            <w:pPr>
              <w:pStyle w:val="PlainText"/>
              <w:spacing w:after="0"/>
              <w:rPr>
                <w:rFonts w:cs="Tahoma"/>
                <w:bCs w:val="0"/>
                <w:sz w:val="19"/>
                <w:szCs w:val="19"/>
                <w:lang w:val="en-US" w:eastAsia="en-US" w:bidi="ar-SA"/>
              </w:rPr>
            </w:pPr>
            <w:r w:rsidRPr="00C301C1">
              <w:rPr>
                <w:rFonts w:cs="Tahoma"/>
                <w:bCs w:val="0"/>
                <w:sz w:val="19"/>
                <w:szCs w:val="19"/>
                <w:lang w:val="en-US" w:eastAsia="en-US" w:bidi="ar-SA"/>
              </w:rPr>
              <w:t>Agri. Investment Credit</w:t>
            </w:r>
          </w:p>
        </w:tc>
        <w:tc>
          <w:tcPr>
            <w:tcW w:w="2250" w:type="dxa"/>
            <w:tcBorders>
              <w:top w:val="single" w:sz="4" w:space="0" w:color="auto"/>
              <w:left w:val="single" w:sz="4" w:space="0" w:color="auto"/>
              <w:bottom w:val="single" w:sz="4" w:space="0" w:color="auto"/>
              <w:right w:val="single" w:sz="4" w:space="0" w:color="auto"/>
            </w:tcBorders>
            <w:hideMark/>
          </w:tcPr>
          <w:p w14:paraId="7C832B90" w14:textId="12734E71" w:rsidR="006D254B" w:rsidRPr="00C301C1" w:rsidRDefault="000F6CA8"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23758</w:t>
            </w:r>
          </w:p>
        </w:tc>
        <w:tc>
          <w:tcPr>
            <w:tcW w:w="1260" w:type="dxa"/>
            <w:tcBorders>
              <w:top w:val="single" w:sz="4" w:space="0" w:color="auto"/>
              <w:left w:val="single" w:sz="4" w:space="0" w:color="auto"/>
              <w:bottom w:val="single" w:sz="4" w:space="0" w:color="auto"/>
              <w:right w:val="single" w:sz="4" w:space="0" w:color="auto"/>
            </w:tcBorders>
            <w:hideMark/>
          </w:tcPr>
          <w:p w14:paraId="4F2B3324" w14:textId="67A51203" w:rsidR="006D254B" w:rsidRPr="00C301C1" w:rsidRDefault="000F6CA8"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17440</w:t>
            </w:r>
          </w:p>
        </w:tc>
        <w:tc>
          <w:tcPr>
            <w:tcW w:w="1890" w:type="dxa"/>
            <w:tcBorders>
              <w:top w:val="single" w:sz="4" w:space="0" w:color="auto"/>
              <w:left w:val="single" w:sz="4" w:space="0" w:color="auto"/>
              <w:bottom w:val="single" w:sz="4" w:space="0" w:color="auto"/>
              <w:right w:val="single" w:sz="4" w:space="0" w:color="auto"/>
            </w:tcBorders>
            <w:hideMark/>
          </w:tcPr>
          <w:p w14:paraId="4755C16C" w14:textId="181D9883" w:rsidR="006D254B" w:rsidRPr="00C301C1" w:rsidRDefault="006D254B" w:rsidP="00CF45BF">
            <w:pPr>
              <w:spacing w:line="240" w:lineRule="auto"/>
              <w:jc w:val="center"/>
              <w:rPr>
                <w:rFonts w:ascii="Tahoma" w:hAnsi="Tahoma" w:cs="Tahoma"/>
                <w:b/>
                <w:bCs/>
                <w:sz w:val="19"/>
                <w:szCs w:val="19"/>
              </w:rPr>
            </w:pPr>
            <w:r w:rsidRPr="00C301C1">
              <w:rPr>
                <w:rFonts w:ascii="Tahoma" w:hAnsi="Tahoma" w:cs="Tahoma"/>
                <w:b/>
                <w:bCs/>
                <w:sz w:val="19"/>
                <w:szCs w:val="19"/>
              </w:rPr>
              <w:t>7</w:t>
            </w:r>
            <w:r w:rsidR="000F6CA8" w:rsidRPr="00C301C1">
              <w:rPr>
                <w:rFonts w:ascii="Tahoma" w:hAnsi="Tahoma" w:cs="Tahoma"/>
                <w:b/>
                <w:bCs/>
                <w:sz w:val="19"/>
                <w:szCs w:val="19"/>
              </w:rPr>
              <w:t>3</w:t>
            </w:r>
            <w:r w:rsidRPr="00C301C1">
              <w:rPr>
                <w:rFonts w:ascii="Tahoma" w:hAnsi="Tahoma" w:cs="Tahoma"/>
                <w:b/>
                <w:bCs/>
                <w:sz w:val="19"/>
                <w:szCs w:val="19"/>
              </w:rPr>
              <w:t>%</w:t>
            </w:r>
          </w:p>
        </w:tc>
      </w:tr>
      <w:tr w:rsidR="006D254B" w:rsidRPr="00C301C1" w14:paraId="123C42EE" w14:textId="77777777" w:rsidTr="00CF45BF">
        <w:tc>
          <w:tcPr>
            <w:tcW w:w="4500" w:type="dxa"/>
            <w:tcBorders>
              <w:top w:val="single" w:sz="4" w:space="0" w:color="auto"/>
              <w:left w:val="single" w:sz="4" w:space="0" w:color="auto"/>
              <w:bottom w:val="single" w:sz="4" w:space="0" w:color="auto"/>
              <w:right w:val="single" w:sz="4" w:space="0" w:color="auto"/>
            </w:tcBorders>
            <w:hideMark/>
          </w:tcPr>
          <w:p w14:paraId="141F9FF3" w14:textId="77777777" w:rsidR="006D254B" w:rsidRPr="00C301C1" w:rsidRDefault="006D254B" w:rsidP="00CF45BF">
            <w:pPr>
              <w:pStyle w:val="PlainText"/>
              <w:spacing w:after="0"/>
              <w:rPr>
                <w:rFonts w:cs="Tahoma"/>
                <w:b/>
                <w:sz w:val="19"/>
                <w:szCs w:val="19"/>
                <w:lang w:val="en-US" w:eastAsia="en-US" w:bidi="ar-SA"/>
              </w:rPr>
            </w:pPr>
            <w:r w:rsidRPr="00C301C1">
              <w:rPr>
                <w:rFonts w:cs="Tahoma"/>
                <w:b/>
                <w:sz w:val="19"/>
                <w:szCs w:val="19"/>
                <w:lang w:val="en-US" w:eastAsia="en-US" w:bidi="ar-SA"/>
              </w:rPr>
              <w:t>Total Agri. &amp; allied activities</w:t>
            </w:r>
          </w:p>
        </w:tc>
        <w:tc>
          <w:tcPr>
            <w:tcW w:w="2250" w:type="dxa"/>
            <w:tcBorders>
              <w:top w:val="single" w:sz="4" w:space="0" w:color="auto"/>
              <w:left w:val="single" w:sz="4" w:space="0" w:color="auto"/>
              <w:bottom w:val="single" w:sz="4" w:space="0" w:color="auto"/>
              <w:right w:val="single" w:sz="4" w:space="0" w:color="auto"/>
            </w:tcBorders>
            <w:hideMark/>
          </w:tcPr>
          <w:p w14:paraId="1C47E507" w14:textId="23F74AD4" w:rsidR="006D254B" w:rsidRPr="00C301C1" w:rsidRDefault="000F6CA8" w:rsidP="00CF45BF">
            <w:pPr>
              <w:pStyle w:val="PlainText"/>
              <w:spacing w:after="0"/>
              <w:jc w:val="center"/>
              <w:rPr>
                <w:rFonts w:cs="Tahoma"/>
                <w:b/>
                <w:sz w:val="19"/>
                <w:szCs w:val="19"/>
                <w:lang w:val="en-US" w:eastAsia="en-US" w:bidi="ar-SA"/>
              </w:rPr>
            </w:pPr>
            <w:r w:rsidRPr="00C301C1">
              <w:rPr>
                <w:rFonts w:cs="Tahoma"/>
                <w:b/>
                <w:sz w:val="19"/>
                <w:szCs w:val="19"/>
                <w:lang w:val="en-US" w:eastAsia="en-US" w:bidi="ar-SA"/>
              </w:rPr>
              <w:t>70063</w:t>
            </w:r>
          </w:p>
        </w:tc>
        <w:tc>
          <w:tcPr>
            <w:tcW w:w="1260" w:type="dxa"/>
            <w:tcBorders>
              <w:top w:val="single" w:sz="4" w:space="0" w:color="auto"/>
              <w:left w:val="single" w:sz="4" w:space="0" w:color="auto"/>
              <w:bottom w:val="single" w:sz="4" w:space="0" w:color="auto"/>
              <w:right w:val="single" w:sz="4" w:space="0" w:color="auto"/>
            </w:tcBorders>
            <w:hideMark/>
          </w:tcPr>
          <w:p w14:paraId="0D29F66B" w14:textId="5CB3C351" w:rsidR="006D254B" w:rsidRPr="00C301C1" w:rsidRDefault="000F6CA8" w:rsidP="00CF45BF">
            <w:pPr>
              <w:pStyle w:val="PlainText"/>
              <w:spacing w:after="0"/>
              <w:jc w:val="center"/>
              <w:rPr>
                <w:rFonts w:cs="Tahoma"/>
                <w:b/>
                <w:sz w:val="19"/>
                <w:szCs w:val="19"/>
                <w:lang w:val="en-US" w:eastAsia="en-US" w:bidi="ar-SA"/>
              </w:rPr>
            </w:pPr>
            <w:r w:rsidRPr="00C301C1">
              <w:rPr>
                <w:rFonts w:cs="Tahoma"/>
                <w:b/>
                <w:sz w:val="19"/>
                <w:szCs w:val="19"/>
                <w:lang w:val="en-US" w:eastAsia="en-US" w:bidi="ar-SA"/>
              </w:rPr>
              <w:t>57571</w:t>
            </w:r>
          </w:p>
        </w:tc>
        <w:tc>
          <w:tcPr>
            <w:tcW w:w="1890" w:type="dxa"/>
            <w:tcBorders>
              <w:top w:val="single" w:sz="4" w:space="0" w:color="auto"/>
              <w:left w:val="single" w:sz="4" w:space="0" w:color="auto"/>
              <w:bottom w:val="single" w:sz="4" w:space="0" w:color="auto"/>
              <w:right w:val="single" w:sz="4" w:space="0" w:color="auto"/>
            </w:tcBorders>
            <w:hideMark/>
          </w:tcPr>
          <w:p w14:paraId="1DDF152E" w14:textId="29A55A68" w:rsidR="006D254B" w:rsidRPr="00C301C1" w:rsidRDefault="006D254B" w:rsidP="00CF45BF">
            <w:pPr>
              <w:spacing w:line="240" w:lineRule="auto"/>
              <w:jc w:val="center"/>
              <w:rPr>
                <w:rFonts w:ascii="Tahoma" w:hAnsi="Tahoma" w:cs="Tahoma"/>
                <w:b/>
                <w:bCs/>
                <w:sz w:val="19"/>
                <w:szCs w:val="19"/>
              </w:rPr>
            </w:pPr>
            <w:r w:rsidRPr="00C301C1">
              <w:rPr>
                <w:rFonts w:ascii="Tahoma" w:hAnsi="Tahoma" w:cs="Tahoma"/>
                <w:b/>
                <w:bCs/>
                <w:sz w:val="19"/>
                <w:szCs w:val="19"/>
              </w:rPr>
              <w:t>8</w:t>
            </w:r>
            <w:r w:rsidR="000F6CA8" w:rsidRPr="00C301C1">
              <w:rPr>
                <w:rFonts w:ascii="Tahoma" w:hAnsi="Tahoma" w:cs="Tahoma"/>
                <w:b/>
                <w:bCs/>
                <w:sz w:val="19"/>
                <w:szCs w:val="19"/>
              </w:rPr>
              <w:t>2</w:t>
            </w:r>
            <w:r w:rsidRPr="00C301C1">
              <w:rPr>
                <w:rFonts w:ascii="Tahoma" w:hAnsi="Tahoma" w:cs="Tahoma"/>
                <w:b/>
                <w:bCs/>
                <w:sz w:val="19"/>
                <w:szCs w:val="19"/>
              </w:rPr>
              <w:t>%</w:t>
            </w:r>
          </w:p>
        </w:tc>
      </w:tr>
      <w:tr w:rsidR="006D254B" w:rsidRPr="00C301C1" w14:paraId="4BAA2047" w14:textId="77777777" w:rsidTr="00CF45BF">
        <w:tc>
          <w:tcPr>
            <w:tcW w:w="4500" w:type="dxa"/>
            <w:tcBorders>
              <w:top w:val="single" w:sz="4" w:space="0" w:color="auto"/>
              <w:left w:val="single" w:sz="4" w:space="0" w:color="auto"/>
              <w:bottom w:val="single" w:sz="4" w:space="0" w:color="auto"/>
              <w:right w:val="single" w:sz="4" w:space="0" w:color="auto"/>
            </w:tcBorders>
            <w:hideMark/>
          </w:tcPr>
          <w:p w14:paraId="2CE0674C" w14:textId="77777777" w:rsidR="006D254B" w:rsidRPr="00C301C1" w:rsidRDefault="006D254B" w:rsidP="00CF45BF">
            <w:pPr>
              <w:pStyle w:val="PlainText"/>
              <w:spacing w:after="0"/>
              <w:rPr>
                <w:rFonts w:cs="Tahoma"/>
                <w:bCs w:val="0"/>
                <w:sz w:val="19"/>
                <w:szCs w:val="19"/>
                <w:lang w:val="en-US" w:eastAsia="en-US" w:bidi="ar-SA"/>
              </w:rPr>
            </w:pPr>
            <w:r w:rsidRPr="00C301C1">
              <w:rPr>
                <w:rFonts w:cs="Tahoma"/>
                <w:bCs w:val="0"/>
                <w:sz w:val="19"/>
                <w:szCs w:val="19"/>
                <w:lang w:val="en-US" w:eastAsia="en-US" w:bidi="ar-SA"/>
              </w:rPr>
              <w:t>MSMEs</w:t>
            </w:r>
          </w:p>
        </w:tc>
        <w:tc>
          <w:tcPr>
            <w:tcW w:w="2250" w:type="dxa"/>
            <w:tcBorders>
              <w:top w:val="single" w:sz="4" w:space="0" w:color="auto"/>
              <w:left w:val="single" w:sz="4" w:space="0" w:color="auto"/>
              <w:bottom w:val="single" w:sz="4" w:space="0" w:color="auto"/>
              <w:right w:val="single" w:sz="4" w:space="0" w:color="auto"/>
            </w:tcBorders>
            <w:hideMark/>
          </w:tcPr>
          <w:p w14:paraId="37E7A959" w14:textId="5558D9A7" w:rsidR="006D254B" w:rsidRPr="00C301C1" w:rsidRDefault="000F6CA8"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36617</w:t>
            </w:r>
          </w:p>
        </w:tc>
        <w:tc>
          <w:tcPr>
            <w:tcW w:w="1260" w:type="dxa"/>
            <w:tcBorders>
              <w:top w:val="single" w:sz="4" w:space="0" w:color="auto"/>
              <w:left w:val="single" w:sz="4" w:space="0" w:color="auto"/>
              <w:bottom w:val="single" w:sz="4" w:space="0" w:color="auto"/>
              <w:right w:val="single" w:sz="4" w:space="0" w:color="auto"/>
            </w:tcBorders>
            <w:hideMark/>
          </w:tcPr>
          <w:p w14:paraId="4D5893E6" w14:textId="7D0F4FBD" w:rsidR="006D254B" w:rsidRPr="00C301C1" w:rsidRDefault="000F6CA8"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72051</w:t>
            </w:r>
          </w:p>
        </w:tc>
        <w:tc>
          <w:tcPr>
            <w:tcW w:w="1890" w:type="dxa"/>
            <w:tcBorders>
              <w:top w:val="single" w:sz="4" w:space="0" w:color="auto"/>
              <w:left w:val="single" w:sz="4" w:space="0" w:color="auto"/>
              <w:bottom w:val="single" w:sz="4" w:space="0" w:color="auto"/>
              <w:right w:val="single" w:sz="4" w:space="0" w:color="auto"/>
            </w:tcBorders>
            <w:hideMark/>
          </w:tcPr>
          <w:p w14:paraId="5A2EACDA" w14:textId="4CE4F968" w:rsidR="006D254B" w:rsidRPr="00C301C1" w:rsidRDefault="006D254B" w:rsidP="00CF45BF">
            <w:pPr>
              <w:spacing w:line="240" w:lineRule="auto"/>
              <w:jc w:val="center"/>
              <w:rPr>
                <w:rFonts w:ascii="Tahoma" w:hAnsi="Tahoma" w:cs="Tahoma"/>
                <w:b/>
                <w:bCs/>
                <w:sz w:val="19"/>
                <w:szCs w:val="19"/>
              </w:rPr>
            </w:pPr>
            <w:r w:rsidRPr="00C301C1">
              <w:rPr>
                <w:rFonts w:ascii="Tahoma" w:hAnsi="Tahoma" w:cs="Tahoma"/>
                <w:b/>
                <w:bCs/>
                <w:sz w:val="19"/>
                <w:szCs w:val="19"/>
              </w:rPr>
              <w:t>1</w:t>
            </w:r>
            <w:r w:rsidR="000F6CA8" w:rsidRPr="00C301C1">
              <w:rPr>
                <w:rFonts w:ascii="Tahoma" w:hAnsi="Tahoma" w:cs="Tahoma"/>
                <w:b/>
                <w:bCs/>
                <w:sz w:val="19"/>
                <w:szCs w:val="19"/>
              </w:rPr>
              <w:t>97</w:t>
            </w:r>
            <w:r w:rsidRPr="00C301C1">
              <w:rPr>
                <w:rFonts w:ascii="Tahoma" w:hAnsi="Tahoma" w:cs="Tahoma"/>
                <w:b/>
                <w:bCs/>
                <w:sz w:val="19"/>
                <w:szCs w:val="19"/>
              </w:rPr>
              <w:t>%</w:t>
            </w:r>
          </w:p>
        </w:tc>
      </w:tr>
      <w:tr w:rsidR="006D254B" w:rsidRPr="00C301C1" w14:paraId="2E328253" w14:textId="77777777" w:rsidTr="00CF45BF">
        <w:tc>
          <w:tcPr>
            <w:tcW w:w="4500" w:type="dxa"/>
            <w:tcBorders>
              <w:top w:val="single" w:sz="4" w:space="0" w:color="auto"/>
              <w:left w:val="single" w:sz="4" w:space="0" w:color="auto"/>
              <w:bottom w:val="single" w:sz="4" w:space="0" w:color="auto"/>
              <w:right w:val="single" w:sz="4" w:space="0" w:color="auto"/>
            </w:tcBorders>
            <w:hideMark/>
          </w:tcPr>
          <w:p w14:paraId="58A53203" w14:textId="77777777" w:rsidR="006D254B" w:rsidRPr="00C301C1" w:rsidRDefault="006D254B" w:rsidP="00CF45BF">
            <w:pPr>
              <w:pStyle w:val="PlainText"/>
              <w:spacing w:after="0"/>
              <w:rPr>
                <w:rFonts w:cs="Tahoma"/>
                <w:bCs w:val="0"/>
                <w:sz w:val="19"/>
                <w:szCs w:val="19"/>
                <w:lang w:val="en-US" w:eastAsia="en-US" w:bidi="ar-SA"/>
              </w:rPr>
            </w:pPr>
            <w:r w:rsidRPr="00C301C1">
              <w:rPr>
                <w:rFonts w:cs="Tahoma"/>
                <w:bCs w:val="0"/>
                <w:sz w:val="19"/>
                <w:szCs w:val="19"/>
                <w:lang w:val="en-US" w:eastAsia="en-US" w:bidi="ar-SA"/>
              </w:rPr>
              <w:t>Other Priority Sector</w:t>
            </w:r>
          </w:p>
        </w:tc>
        <w:tc>
          <w:tcPr>
            <w:tcW w:w="2250" w:type="dxa"/>
            <w:tcBorders>
              <w:top w:val="single" w:sz="4" w:space="0" w:color="auto"/>
              <w:left w:val="single" w:sz="4" w:space="0" w:color="auto"/>
              <w:bottom w:val="single" w:sz="4" w:space="0" w:color="auto"/>
              <w:right w:val="single" w:sz="4" w:space="0" w:color="auto"/>
            </w:tcBorders>
            <w:hideMark/>
          </w:tcPr>
          <w:p w14:paraId="547C7E59" w14:textId="4E33B17C" w:rsidR="006D254B" w:rsidRPr="00C301C1" w:rsidRDefault="000F6CA8"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13668</w:t>
            </w:r>
          </w:p>
        </w:tc>
        <w:tc>
          <w:tcPr>
            <w:tcW w:w="1260" w:type="dxa"/>
            <w:tcBorders>
              <w:top w:val="single" w:sz="4" w:space="0" w:color="auto"/>
              <w:left w:val="single" w:sz="4" w:space="0" w:color="auto"/>
              <w:bottom w:val="single" w:sz="4" w:space="0" w:color="auto"/>
              <w:right w:val="single" w:sz="4" w:space="0" w:color="auto"/>
            </w:tcBorders>
            <w:hideMark/>
          </w:tcPr>
          <w:p w14:paraId="4707ED54" w14:textId="12C133AD" w:rsidR="006D254B" w:rsidRPr="00C301C1" w:rsidRDefault="000F6CA8" w:rsidP="00CF45BF">
            <w:pPr>
              <w:pStyle w:val="PlainText"/>
              <w:spacing w:after="0"/>
              <w:jc w:val="center"/>
              <w:rPr>
                <w:rFonts w:cs="Tahoma"/>
                <w:bCs w:val="0"/>
                <w:sz w:val="19"/>
                <w:szCs w:val="19"/>
                <w:lang w:val="en-US" w:eastAsia="en-US" w:bidi="ar-SA"/>
              </w:rPr>
            </w:pPr>
            <w:r w:rsidRPr="00C301C1">
              <w:rPr>
                <w:rFonts w:cs="Tahoma"/>
                <w:bCs w:val="0"/>
                <w:sz w:val="19"/>
                <w:szCs w:val="19"/>
                <w:lang w:val="en-US" w:eastAsia="en-US" w:bidi="ar-SA"/>
              </w:rPr>
              <w:t>4857</w:t>
            </w:r>
          </w:p>
        </w:tc>
        <w:tc>
          <w:tcPr>
            <w:tcW w:w="1890" w:type="dxa"/>
            <w:tcBorders>
              <w:top w:val="single" w:sz="4" w:space="0" w:color="auto"/>
              <w:left w:val="single" w:sz="4" w:space="0" w:color="auto"/>
              <w:bottom w:val="single" w:sz="4" w:space="0" w:color="auto"/>
              <w:right w:val="single" w:sz="4" w:space="0" w:color="auto"/>
            </w:tcBorders>
            <w:hideMark/>
          </w:tcPr>
          <w:p w14:paraId="162896EB" w14:textId="1CBDD263" w:rsidR="006D254B" w:rsidRPr="00C301C1" w:rsidRDefault="000F6CA8" w:rsidP="00CF45BF">
            <w:pPr>
              <w:spacing w:line="240" w:lineRule="auto"/>
              <w:jc w:val="center"/>
              <w:rPr>
                <w:rFonts w:ascii="Tahoma" w:hAnsi="Tahoma" w:cs="Tahoma"/>
                <w:b/>
                <w:bCs/>
                <w:sz w:val="19"/>
                <w:szCs w:val="19"/>
              </w:rPr>
            </w:pPr>
            <w:r w:rsidRPr="00C301C1">
              <w:rPr>
                <w:rFonts w:ascii="Tahoma" w:hAnsi="Tahoma" w:cs="Tahoma"/>
                <w:b/>
                <w:bCs/>
                <w:sz w:val="19"/>
                <w:szCs w:val="19"/>
              </w:rPr>
              <w:t>3</w:t>
            </w:r>
            <w:r w:rsidR="006D254B" w:rsidRPr="00C301C1">
              <w:rPr>
                <w:rFonts w:ascii="Tahoma" w:hAnsi="Tahoma" w:cs="Tahoma"/>
                <w:b/>
                <w:bCs/>
                <w:sz w:val="19"/>
                <w:szCs w:val="19"/>
              </w:rPr>
              <w:t>6%</w:t>
            </w:r>
          </w:p>
        </w:tc>
      </w:tr>
      <w:tr w:rsidR="006D254B" w:rsidRPr="00C301C1" w14:paraId="2B553E17" w14:textId="77777777" w:rsidTr="00CF45BF">
        <w:tc>
          <w:tcPr>
            <w:tcW w:w="4500" w:type="dxa"/>
            <w:tcBorders>
              <w:top w:val="single" w:sz="4" w:space="0" w:color="auto"/>
              <w:left w:val="single" w:sz="4" w:space="0" w:color="auto"/>
              <w:bottom w:val="single" w:sz="4" w:space="0" w:color="auto"/>
              <w:right w:val="single" w:sz="4" w:space="0" w:color="auto"/>
            </w:tcBorders>
            <w:hideMark/>
          </w:tcPr>
          <w:p w14:paraId="62BE7288" w14:textId="77777777" w:rsidR="006D254B" w:rsidRPr="00C301C1" w:rsidRDefault="006D254B" w:rsidP="00CF45BF">
            <w:pPr>
              <w:pStyle w:val="PlainText"/>
              <w:spacing w:after="0"/>
              <w:rPr>
                <w:rFonts w:cs="Tahoma"/>
                <w:b/>
                <w:bCs w:val="0"/>
                <w:sz w:val="19"/>
                <w:szCs w:val="19"/>
                <w:lang w:val="en-US" w:eastAsia="en-US" w:bidi="ar-SA"/>
              </w:rPr>
            </w:pPr>
            <w:r w:rsidRPr="00C301C1">
              <w:rPr>
                <w:rFonts w:cs="Tahoma"/>
                <w:b/>
                <w:bCs w:val="0"/>
                <w:sz w:val="19"/>
                <w:szCs w:val="19"/>
                <w:lang w:val="en-US" w:eastAsia="en-US" w:bidi="ar-SA"/>
              </w:rPr>
              <w:t>Total Priority Sector</w:t>
            </w:r>
          </w:p>
        </w:tc>
        <w:tc>
          <w:tcPr>
            <w:tcW w:w="2250" w:type="dxa"/>
            <w:tcBorders>
              <w:top w:val="single" w:sz="4" w:space="0" w:color="auto"/>
              <w:left w:val="single" w:sz="4" w:space="0" w:color="auto"/>
              <w:bottom w:val="single" w:sz="4" w:space="0" w:color="auto"/>
              <w:right w:val="single" w:sz="4" w:space="0" w:color="auto"/>
            </w:tcBorders>
            <w:hideMark/>
          </w:tcPr>
          <w:p w14:paraId="3F3CB714" w14:textId="1A79EE52" w:rsidR="006D254B" w:rsidRPr="00C301C1" w:rsidRDefault="000F6CA8" w:rsidP="00CF45BF">
            <w:pPr>
              <w:pStyle w:val="PlainText"/>
              <w:spacing w:after="0"/>
              <w:jc w:val="center"/>
              <w:rPr>
                <w:rFonts w:cs="Tahoma"/>
                <w:b/>
                <w:sz w:val="19"/>
                <w:szCs w:val="19"/>
                <w:lang w:val="en-US" w:eastAsia="en-US" w:bidi="ar-SA"/>
              </w:rPr>
            </w:pPr>
            <w:r w:rsidRPr="00C301C1">
              <w:rPr>
                <w:rFonts w:cs="Tahoma"/>
                <w:b/>
                <w:sz w:val="19"/>
                <w:szCs w:val="19"/>
                <w:lang w:val="en-US" w:eastAsia="en-US" w:bidi="ar-SA"/>
              </w:rPr>
              <w:t>120348</w:t>
            </w:r>
          </w:p>
        </w:tc>
        <w:tc>
          <w:tcPr>
            <w:tcW w:w="1260" w:type="dxa"/>
            <w:tcBorders>
              <w:top w:val="single" w:sz="4" w:space="0" w:color="auto"/>
              <w:left w:val="single" w:sz="4" w:space="0" w:color="auto"/>
              <w:bottom w:val="single" w:sz="4" w:space="0" w:color="auto"/>
              <w:right w:val="single" w:sz="4" w:space="0" w:color="auto"/>
            </w:tcBorders>
            <w:hideMark/>
          </w:tcPr>
          <w:p w14:paraId="174854C8" w14:textId="25542EBC" w:rsidR="006D254B" w:rsidRPr="00C301C1" w:rsidRDefault="000F6CA8" w:rsidP="00CF45BF">
            <w:pPr>
              <w:pStyle w:val="PlainText"/>
              <w:spacing w:after="0"/>
              <w:jc w:val="center"/>
              <w:rPr>
                <w:rFonts w:cs="Tahoma"/>
                <w:b/>
                <w:sz w:val="19"/>
                <w:szCs w:val="19"/>
                <w:lang w:val="en-US" w:eastAsia="en-US" w:bidi="ar-SA"/>
              </w:rPr>
            </w:pPr>
            <w:r w:rsidRPr="00C301C1">
              <w:rPr>
                <w:rFonts w:cs="Tahoma"/>
                <w:b/>
                <w:sz w:val="19"/>
                <w:szCs w:val="19"/>
                <w:lang w:val="en-US" w:eastAsia="en-US" w:bidi="ar-SA"/>
              </w:rPr>
              <w:t>134479</w:t>
            </w:r>
          </w:p>
        </w:tc>
        <w:tc>
          <w:tcPr>
            <w:tcW w:w="1890" w:type="dxa"/>
            <w:tcBorders>
              <w:top w:val="single" w:sz="4" w:space="0" w:color="auto"/>
              <w:left w:val="single" w:sz="4" w:space="0" w:color="auto"/>
              <w:bottom w:val="single" w:sz="4" w:space="0" w:color="auto"/>
              <w:right w:val="single" w:sz="4" w:space="0" w:color="auto"/>
            </w:tcBorders>
            <w:hideMark/>
          </w:tcPr>
          <w:p w14:paraId="4CE94051" w14:textId="77FCD761" w:rsidR="006D254B" w:rsidRPr="00C301C1" w:rsidRDefault="000F6CA8" w:rsidP="00CF45BF">
            <w:pPr>
              <w:spacing w:line="240" w:lineRule="auto"/>
              <w:jc w:val="center"/>
              <w:rPr>
                <w:rFonts w:ascii="Tahoma" w:hAnsi="Tahoma" w:cs="Tahoma"/>
                <w:b/>
                <w:bCs/>
                <w:sz w:val="19"/>
                <w:szCs w:val="19"/>
              </w:rPr>
            </w:pPr>
            <w:r w:rsidRPr="00C301C1">
              <w:rPr>
                <w:rFonts w:ascii="Tahoma" w:hAnsi="Tahoma" w:cs="Tahoma"/>
                <w:b/>
                <w:bCs/>
                <w:sz w:val="19"/>
                <w:szCs w:val="19"/>
              </w:rPr>
              <w:t>112</w:t>
            </w:r>
            <w:r w:rsidR="006D254B" w:rsidRPr="00C301C1">
              <w:rPr>
                <w:rFonts w:ascii="Tahoma" w:hAnsi="Tahoma" w:cs="Tahoma"/>
                <w:b/>
                <w:bCs/>
                <w:sz w:val="19"/>
                <w:szCs w:val="19"/>
              </w:rPr>
              <w:t>%</w:t>
            </w:r>
          </w:p>
        </w:tc>
      </w:tr>
    </w:tbl>
    <w:p w14:paraId="003BC9F5" w14:textId="006C6476" w:rsidR="006D254B" w:rsidRPr="00104E66" w:rsidRDefault="006D254B" w:rsidP="006D254B">
      <w:pPr>
        <w:pStyle w:val="PlainText"/>
        <w:spacing w:after="0"/>
        <w:rPr>
          <w:rFonts w:cs="Tahoma"/>
          <w:b/>
          <w:sz w:val="23"/>
          <w:szCs w:val="23"/>
          <w:cs/>
        </w:rPr>
      </w:pPr>
      <w:r w:rsidRPr="00104E66">
        <w:rPr>
          <w:rFonts w:cs="Tahoma"/>
          <w:b/>
          <w:sz w:val="23"/>
          <w:szCs w:val="23"/>
        </w:rPr>
        <w:t>Bank-wise &amp; District wise achievement vis-à-vis Targets under ACP during the period ended Dec. 20</w:t>
      </w:r>
      <w:r w:rsidRPr="00104E66">
        <w:rPr>
          <w:rFonts w:cs="Tahoma"/>
          <w:b/>
          <w:sz w:val="23"/>
          <w:szCs w:val="23"/>
          <w:lang w:val="en-IN"/>
        </w:rPr>
        <w:t>2</w:t>
      </w:r>
      <w:r w:rsidR="000C11DD" w:rsidRPr="00104E66">
        <w:rPr>
          <w:rFonts w:cs="Tahoma"/>
          <w:b/>
          <w:sz w:val="23"/>
          <w:szCs w:val="23"/>
          <w:lang w:val="en-IN"/>
        </w:rPr>
        <w:t>2</w:t>
      </w:r>
      <w:r w:rsidRPr="00104E66">
        <w:rPr>
          <w:rFonts w:cs="Tahoma"/>
          <w:b/>
          <w:sz w:val="23"/>
          <w:szCs w:val="23"/>
        </w:rPr>
        <w:t xml:space="preserve"> is given on Annexure No.</w:t>
      </w:r>
      <w:r w:rsidRPr="00104E66">
        <w:rPr>
          <w:rFonts w:cs="Tahoma"/>
          <w:b/>
          <w:sz w:val="23"/>
          <w:szCs w:val="23"/>
          <w:lang w:val="en-IN"/>
        </w:rPr>
        <w:t>32.</w:t>
      </w:r>
      <w:r w:rsidRPr="00104E66">
        <w:rPr>
          <w:rFonts w:cs="Tahoma"/>
          <w:b/>
          <w:sz w:val="23"/>
          <w:szCs w:val="23"/>
        </w:rPr>
        <w:t>1-</w:t>
      </w:r>
      <w:r w:rsidRPr="00104E66">
        <w:rPr>
          <w:rFonts w:cs="Tahoma"/>
          <w:b/>
          <w:sz w:val="23"/>
          <w:szCs w:val="23"/>
          <w:lang w:val="en-IN"/>
        </w:rPr>
        <w:t>32</w:t>
      </w:r>
      <w:r w:rsidRPr="00104E66">
        <w:rPr>
          <w:rFonts w:cs="Tahoma"/>
          <w:b/>
          <w:sz w:val="23"/>
          <w:szCs w:val="23"/>
        </w:rPr>
        <w:t xml:space="preserve">.6 (P </w:t>
      </w:r>
      <w:r w:rsidRPr="00104E66">
        <w:rPr>
          <w:rFonts w:cs="Tahoma"/>
          <w:b/>
          <w:sz w:val="23"/>
          <w:szCs w:val="23"/>
          <w:lang w:val="en-IN"/>
        </w:rPr>
        <w:t>1</w:t>
      </w:r>
      <w:r w:rsidR="0000583A">
        <w:rPr>
          <w:rFonts w:cs="Tahoma"/>
          <w:b/>
          <w:sz w:val="23"/>
          <w:szCs w:val="23"/>
          <w:lang w:val="en-IN"/>
        </w:rPr>
        <w:t>68-173</w:t>
      </w:r>
      <w:r w:rsidRPr="00104E66">
        <w:rPr>
          <w:rFonts w:cs="Tahoma"/>
          <w:b/>
          <w:sz w:val="23"/>
          <w:szCs w:val="23"/>
        </w:rPr>
        <w:t xml:space="preserve">). </w:t>
      </w:r>
    </w:p>
    <w:p w14:paraId="10BF6811" w14:textId="77777777" w:rsidR="006D254B" w:rsidRPr="005C6826" w:rsidRDefault="006D254B" w:rsidP="006D254B">
      <w:pPr>
        <w:pStyle w:val="PlainText"/>
        <w:spacing w:after="0"/>
        <w:rPr>
          <w:rFonts w:cs="Tahoma"/>
          <w:b/>
          <w:sz w:val="17"/>
          <w:szCs w:val="17"/>
        </w:rPr>
      </w:pPr>
    </w:p>
    <w:p w14:paraId="31A1DA59" w14:textId="0926D979" w:rsidR="000C11DD" w:rsidRDefault="006D254B" w:rsidP="006D254B">
      <w:pPr>
        <w:pStyle w:val="PlainText"/>
        <w:spacing w:after="0"/>
        <w:rPr>
          <w:rFonts w:cs="Tahoma"/>
          <w:b/>
          <w:bCs w:val="0"/>
          <w:sz w:val="23"/>
          <w:szCs w:val="23"/>
          <w:lang w:val="en-IN"/>
        </w:rPr>
      </w:pPr>
      <w:r w:rsidRPr="00104E66">
        <w:rPr>
          <w:rFonts w:cs="Tahoma"/>
          <w:b/>
          <w:bCs w:val="0"/>
          <w:sz w:val="23"/>
          <w:szCs w:val="23"/>
        </w:rPr>
        <w:t xml:space="preserve">District wise Sector wise progress (%age Achievement) </w:t>
      </w:r>
      <w:r w:rsidRPr="00104E66">
        <w:rPr>
          <w:rFonts w:cs="Tahoma"/>
          <w:b/>
          <w:bCs w:val="0"/>
          <w:sz w:val="23"/>
          <w:szCs w:val="23"/>
          <w:u w:val="single"/>
        </w:rPr>
        <w:t xml:space="preserve">against the </w:t>
      </w:r>
      <w:proofErr w:type="spellStart"/>
      <w:r w:rsidRPr="00104E66">
        <w:rPr>
          <w:rFonts w:cs="Tahoma"/>
          <w:b/>
          <w:bCs w:val="0"/>
          <w:sz w:val="23"/>
          <w:szCs w:val="23"/>
          <w:u w:val="single"/>
        </w:rPr>
        <w:t>prorata</w:t>
      </w:r>
      <w:proofErr w:type="spellEnd"/>
      <w:r w:rsidRPr="00104E66">
        <w:rPr>
          <w:rFonts w:cs="Tahoma"/>
          <w:b/>
          <w:bCs w:val="0"/>
          <w:sz w:val="23"/>
          <w:szCs w:val="23"/>
          <w:u w:val="single"/>
        </w:rPr>
        <w:t xml:space="preserve"> Target</w:t>
      </w:r>
      <w:r w:rsidRPr="00104E66">
        <w:rPr>
          <w:rFonts w:cs="Tahoma"/>
          <w:b/>
          <w:bCs w:val="0"/>
          <w:sz w:val="23"/>
          <w:szCs w:val="23"/>
        </w:rPr>
        <w:t xml:space="preserve"> for the period ended Dec., 20</w:t>
      </w:r>
      <w:r w:rsidRPr="00104E66">
        <w:rPr>
          <w:rFonts w:cs="Tahoma"/>
          <w:b/>
          <w:bCs w:val="0"/>
          <w:sz w:val="23"/>
          <w:szCs w:val="23"/>
          <w:lang w:val="en-IN"/>
        </w:rPr>
        <w:t>2</w:t>
      </w:r>
      <w:r w:rsidR="000C11DD" w:rsidRPr="00104E66">
        <w:rPr>
          <w:rFonts w:cs="Tahoma"/>
          <w:b/>
          <w:bCs w:val="0"/>
          <w:sz w:val="23"/>
          <w:szCs w:val="23"/>
          <w:lang w:val="en-IN"/>
        </w:rPr>
        <w:t>2</w:t>
      </w:r>
      <w:r w:rsidRPr="00104E66">
        <w:rPr>
          <w:rFonts w:cs="Tahoma"/>
          <w:b/>
          <w:bCs w:val="0"/>
          <w:sz w:val="23"/>
          <w:szCs w:val="23"/>
        </w:rPr>
        <w:t xml:space="preserve"> is given below:</w:t>
      </w:r>
      <w:r w:rsidR="00443608">
        <w:rPr>
          <w:rFonts w:cs="Tahoma"/>
          <w:b/>
          <w:bCs w:val="0"/>
          <w:sz w:val="23"/>
          <w:szCs w:val="23"/>
          <w:lang w:val="en-IN"/>
        </w:rPr>
        <w:t>-</w:t>
      </w:r>
    </w:p>
    <w:tbl>
      <w:tblPr>
        <w:tblpPr w:leftFromText="180" w:rightFromText="180" w:vertAnchor="text" w:horzAnchor="margin" w:tblpXSpec="center" w:tblpY="192"/>
        <w:tblW w:w="6780" w:type="dxa"/>
        <w:tblLook w:val="04A0" w:firstRow="1" w:lastRow="0" w:firstColumn="1" w:lastColumn="0" w:noHBand="0" w:noVBand="1"/>
      </w:tblPr>
      <w:tblGrid>
        <w:gridCol w:w="2240"/>
        <w:gridCol w:w="1200"/>
        <w:gridCol w:w="1120"/>
        <w:gridCol w:w="1160"/>
        <w:gridCol w:w="1060"/>
      </w:tblGrid>
      <w:tr w:rsidR="00443608" w:rsidRPr="00443608" w14:paraId="561BAA9E" w14:textId="77777777" w:rsidTr="005C6826">
        <w:trPr>
          <w:trHeight w:val="5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D6D92" w14:textId="77777777" w:rsidR="00443608" w:rsidRPr="00443608" w:rsidRDefault="00443608" w:rsidP="00443608">
            <w:pPr>
              <w:spacing w:after="0" w:line="240" w:lineRule="auto"/>
              <w:jc w:val="center"/>
              <w:rPr>
                <w:rFonts w:ascii="Calibri" w:eastAsia="Times New Roman" w:hAnsi="Calibri" w:cs="Calibri"/>
                <w:b/>
                <w:bCs/>
                <w:color w:val="000000"/>
                <w:sz w:val="24"/>
                <w:szCs w:val="24"/>
                <w:lang w:val="en-IN" w:eastAsia="en-IN"/>
              </w:rPr>
            </w:pPr>
            <w:r w:rsidRPr="00443608">
              <w:rPr>
                <w:rFonts w:ascii="Calibri" w:eastAsia="Times New Roman" w:hAnsi="Calibri" w:cs="Calibri"/>
                <w:b/>
                <w:bCs/>
                <w:color w:val="000000"/>
                <w:sz w:val="24"/>
                <w:szCs w:val="24"/>
                <w:lang w:val="en-IN" w:eastAsia="en-IN"/>
              </w:rPr>
              <w:t>District Name</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302163C4"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%age Ach.</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0BFD14FF"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MSME   %age Ach.</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071B365C"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OPS %age Ach.</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3A0111FB"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Total PS   %age Ach.</w:t>
            </w:r>
          </w:p>
        </w:tc>
      </w:tr>
      <w:tr w:rsidR="00443608" w:rsidRPr="00443608" w14:paraId="5B574AA0" w14:textId="77777777" w:rsidTr="005C6826">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4078"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Ambala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29F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B1A3"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89F0"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A03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122%</w:t>
            </w:r>
          </w:p>
        </w:tc>
      </w:tr>
      <w:tr w:rsidR="00443608" w:rsidRPr="00443608" w14:paraId="7A248285"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D6C480"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Bhiwani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3D3D50"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866059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159%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CF188C2"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1873F0"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80%</w:t>
            </w:r>
          </w:p>
        </w:tc>
      </w:tr>
      <w:tr w:rsidR="00443608" w:rsidRPr="00443608" w14:paraId="6EEBFBF7"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5B01B54"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Charkhi Dadri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155ED3"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E3A16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B4346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54B258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62%</w:t>
            </w:r>
          </w:p>
        </w:tc>
      </w:tr>
      <w:tr w:rsidR="00443608" w:rsidRPr="00443608" w14:paraId="3A9817B9"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E2E34F4"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Faridabad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B2692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078E864"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9781B7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C2ADF4"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172%</w:t>
            </w:r>
          </w:p>
        </w:tc>
      </w:tr>
      <w:tr w:rsidR="00443608" w:rsidRPr="00443608" w14:paraId="58A8EF26"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7D2E2E1"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Fatehabad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56C74C"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C28AEA9"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125%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FC1739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7B6A46"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81%</w:t>
            </w:r>
          </w:p>
        </w:tc>
      </w:tr>
      <w:tr w:rsidR="00443608" w:rsidRPr="00443608" w14:paraId="455C7D16"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3EB57F9"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Gurugram</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9ADD1F"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21DD29"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230%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42E1AC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51%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7C6169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181%</w:t>
            </w:r>
          </w:p>
        </w:tc>
      </w:tr>
      <w:tr w:rsidR="00443608" w:rsidRPr="00443608" w14:paraId="764DEAF5"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837889E"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Hisar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580BDC9"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6FD9E30"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271%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AAA6CEF"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21C9F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119%</w:t>
            </w:r>
          </w:p>
        </w:tc>
      </w:tr>
      <w:tr w:rsidR="00443608" w:rsidRPr="00443608" w14:paraId="75B4888A"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63BBE3A"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Jhajjar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FD8F69"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59%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6738EE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291%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A3E130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A6BD41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107%</w:t>
            </w:r>
          </w:p>
        </w:tc>
      </w:tr>
      <w:tr w:rsidR="00443608" w:rsidRPr="00443608" w14:paraId="47C7A005"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9E6FE96"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Jind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C17C10"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2C134CD"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138%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9135EC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48%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728155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87%</w:t>
            </w:r>
          </w:p>
        </w:tc>
      </w:tr>
      <w:tr w:rsidR="00443608" w:rsidRPr="00443608" w14:paraId="5EF9D05E"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052AB7E"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Kaithal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89EC26"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C352C7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134%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EF6E58E"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0D1781D"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90%</w:t>
            </w:r>
          </w:p>
        </w:tc>
      </w:tr>
      <w:tr w:rsidR="00443608" w:rsidRPr="00443608" w14:paraId="0101D7FB"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0BB8C34"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Karnal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FE698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C223FB3"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8F2749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54%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6FB865"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116%</w:t>
            </w:r>
          </w:p>
        </w:tc>
      </w:tr>
      <w:tr w:rsidR="00443608" w:rsidRPr="00443608" w14:paraId="22B37F79"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C77121"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Kurukshetra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4BDAA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0F170C"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125%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6F408E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06E60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91%</w:t>
            </w:r>
          </w:p>
        </w:tc>
      </w:tr>
      <w:tr w:rsidR="00443608" w:rsidRPr="00443608" w14:paraId="14D21CD4"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B2E1222" w14:textId="77777777" w:rsidR="00443608" w:rsidRPr="00443608" w:rsidRDefault="00443608" w:rsidP="00443608">
            <w:pPr>
              <w:spacing w:after="0" w:line="240" w:lineRule="auto"/>
              <w:rPr>
                <w:rFonts w:ascii="Arial" w:eastAsia="Times New Roman" w:hAnsi="Arial" w:cs="Arial"/>
                <w:color w:val="000000"/>
                <w:sz w:val="20"/>
                <w:lang w:val="en-IN" w:eastAsia="en-IN"/>
              </w:rPr>
            </w:pPr>
            <w:proofErr w:type="spellStart"/>
            <w:r w:rsidRPr="00443608">
              <w:rPr>
                <w:rFonts w:ascii="Arial" w:eastAsia="Times New Roman" w:hAnsi="Arial" w:cs="Arial"/>
                <w:color w:val="000000"/>
                <w:sz w:val="20"/>
                <w:lang w:val="en-IN" w:eastAsia="en-IN"/>
              </w:rPr>
              <w:t>M.Garh</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7A7FA4"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37F6F8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199%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AE6435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EB159E3"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76%</w:t>
            </w:r>
          </w:p>
        </w:tc>
      </w:tr>
      <w:tr w:rsidR="00443608" w:rsidRPr="00443608" w14:paraId="113E3C87"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BA8AFCE"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Mewat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6D53E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A392F4C"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ED830AE"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6D0544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69%</w:t>
            </w:r>
          </w:p>
        </w:tc>
      </w:tr>
      <w:tr w:rsidR="00443608" w:rsidRPr="00443608" w14:paraId="1314CA79"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BA4CFE0"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Palwal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CC78D22"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E7E1324"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5B111FD"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0BDC7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68%</w:t>
            </w:r>
          </w:p>
        </w:tc>
      </w:tr>
      <w:tr w:rsidR="00443608" w:rsidRPr="00443608" w14:paraId="7D9E1F24"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FA83B42"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Panchkula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F6086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0AD1E73"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C76031B"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622124"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98%</w:t>
            </w:r>
          </w:p>
        </w:tc>
      </w:tr>
      <w:tr w:rsidR="00443608" w:rsidRPr="00443608" w14:paraId="542E459F"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61DA9B4"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Panipat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044186"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D527111"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292%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EC88CA4"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C845E6"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167%</w:t>
            </w:r>
          </w:p>
        </w:tc>
      </w:tr>
      <w:tr w:rsidR="00443608" w:rsidRPr="00443608" w14:paraId="0FA578CD"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E31C007"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Rewari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A08929"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ABAC1B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9A63877"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D0DC6F"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96%</w:t>
            </w:r>
          </w:p>
        </w:tc>
      </w:tr>
      <w:tr w:rsidR="00443608" w:rsidRPr="00443608" w14:paraId="696CF6A2"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A180838"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Rohtak</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002B93"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C94A170"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192%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0202E8"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29%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36411F"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108%</w:t>
            </w:r>
          </w:p>
        </w:tc>
      </w:tr>
      <w:tr w:rsidR="00443608" w:rsidRPr="00443608" w14:paraId="0B4A998F"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43EA3C8"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Sirsa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1DFDF5"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98%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3A472B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6D2116E"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40%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3F363D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101%</w:t>
            </w:r>
          </w:p>
        </w:tc>
      </w:tr>
      <w:tr w:rsidR="00443608" w:rsidRPr="00443608" w14:paraId="558011DA"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7F1C3FD"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Sonepat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F88DDD"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58%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A671FA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327%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136A86E"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E85E8E"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109%</w:t>
            </w:r>
          </w:p>
        </w:tc>
      </w:tr>
      <w:tr w:rsidR="00443608" w:rsidRPr="00443608" w14:paraId="740EE373"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D39AEBD" w14:textId="77777777" w:rsidR="00443608" w:rsidRPr="00443608" w:rsidRDefault="00443608" w:rsidP="00443608">
            <w:pPr>
              <w:spacing w:after="0" w:line="240" w:lineRule="auto"/>
              <w:rPr>
                <w:rFonts w:ascii="Arial" w:eastAsia="Times New Roman" w:hAnsi="Arial" w:cs="Arial"/>
                <w:color w:val="000000"/>
                <w:sz w:val="20"/>
                <w:lang w:val="en-IN" w:eastAsia="en-IN"/>
              </w:rPr>
            </w:pPr>
            <w:r w:rsidRPr="00443608">
              <w:rPr>
                <w:rFonts w:ascii="Arial" w:eastAsia="Times New Roman" w:hAnsi="Arial" w:cs="Arial"/>
                <w:color w:val="000000"/>
                <w:sz w:val="20"/>
                <w:lang w:val="en-IN" w:eastAsia="en-IN"/>
              </w:rPr>
              <w:t>Yamuna Nagar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F15AA2"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59%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E2EC7BF"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121%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3B1F4DA"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D0B42CF" w14:textId="77777777" w:rsidR="00443608" w:rsidRPr="00443608" w:rsidRDefault="00443608" w:rsidP="00443608">
            <w:pPr>
              <w:spacing w:after="0" w:line="240" w:lineRule="auto"/>
              <w:jc w:val="center"/>
              <w:rPr>
                <w:rFonts w:ascii="Calibri" w:eastAsia="Times New Roman" w:hAnsi="Calibri" w:cs="Calibri"/>
                <w:color w:val="000000"/>
                <w:szCs w:val="22"/>
                <w:lang w:val="en-IN" w:eastAsia="en-IN"/>
              </w:rPr>
            </w:pPr>
            <w:r w:rsidRPr="00443608">
              <w:rPr>
                <w:rFonts w:ascii="Calibri" w:eastAsia="Times New Roman" w:hAnsi="Calibri" w:cs="Calibri"/>
                <w:color w:val="000000"/>
                <w:szCs w:val="22"/>
                <w:lang w:val="en-IN" w:eastAsia="en-IN"/>
              </w:rPr>
              <w:t>70%</w:t>
            </w:r>
          </w:p>
        </w:tc>
      </w:tr>
      <w:tr w:rsidR="00443608" w:rsidRPr="00443608" w14:paraId="18484128" w14:textId="77777777" w:rsidTr="00443608">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A38B453" w14:textId="77777777" w:rsidR="00443608" w:rsidRPr="00443608" w:rsidRDefault="00443608" w:rsidP="00443608">
            <w:pPr>
              <w:spacing w:after="0" w:line="240" w:lineRule="auto"/>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Total Haryana State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6AD69A"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82%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9B7B4ED"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197%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7A4BFFC"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66293A" w14:textId="77777777" w:rsidR="00443608" w:rsidRPr="00443608" w:rsidRDefault="00443608" w:rsidP="00443608">
            <w:pPr>
              <w:spacing w:after="0" w:line="240" w:lineRule="auto"/>
              <w:jc w:val="center"/>
              <w:rPr>
                <w:rFonts w:ascii="Calibri" w:eastAsia="Times New Roman" w:hAnsi="Calibri" w:cs="Calibri"/>
                <w:b/>
                <w:bCs/>
                <w:color w:val="000000"/>
                <w:szCs w:val="22"/>
                <w:lang w:val="en-IN" w:eastAsia="en-IN"/>
              </w:rPr>
            </w:pPr>
            <w:r w:rsidRPr="00443608">
              <w:rPr>
                <w:rFonts w:ascii="Calibri" w:eastAsia="Times New Roman" w:hAnsi="Calibri" w:cs="Calibri"/>
                <w:b/>
                <w:bCs/>
                <w:color w:val="000000"/>
                <w:szCs w:val="22"/>
                <w:lang w:val="en-IN" w:eastAsia="en-IN"/>
              </w:rPr>
              <w:t>112%</w:t>
            </w:r>
          </w:p>
        </w:tc>
      </w:tr>
    </w:tbl>
    <w:p w14:paraId="1BF8B9C0" w14:textId="2FFAADDA" w:rsidR="00443608" w:rsidRPr="005C6826" w:rsidRDefault="00443608" w:rsidP="006D254B">
      <w:pPr>
        <w:pStyle w:val="PlainText"/>
        <w:spacing w:after="0"/>
        <w:rPr>
          <w:rFonts w:cs="Tahoma"/>
          <w:b/>
          <w:bCs w:val="0"/>
          <w:sz w:val="17"/>
          <w:szCs w:val="17"/>
          <w:lang w:val="en-IN"/>
        </w:rPr>
      </w:pPr>
    </w:p>
    <w:p w14:paraId="3EEC5964" w14:textId="0C2E18F7" w:rsidR="00443608" w:rsidRDefault="00443608" w:rsidP="006D254B">
      <w:pPr>
        <w:pStyle w:val="PlainText"/>
        <w:spacing w:after="0"/>
        <w:rPr>
          <w:rFonts w:cs="Tahoma"/>
          <w:b/>
          <w:bCs w:val="0"/>
          <w:sz w:val="23"/>
          <w:szCs w:val="23"/>
          <w:lang w:val="en-IN"/>
        </w:rPr>
      </w:pPr>
    </w:p>
    <w:p w14:paraId="5F8061B8" w14:textId="5B31AD34" w:rsidR="00443608" w:rsidRDefault="00443608" w:rsidP="006D254B">
      <w:pPr>
        <w:pStyle w:val="PlainText"/>
        <w:spacing w:after="0"/>
        <w:rPr>
          <w:rFonts w:cs="Tahoma"/>
          <w:b/>
          <w:bCs w:val="0"/>
          <w:sz w:val="23"/>
          <w:szCs w:val="23"/>
          <w:lang w:val="en-IN"/>
        </w:rPr>
      </w:pPr>
    </w:p>
    <w:p w14:paraId="1BCE8A2C" w14:textId="5D976B23" w:rsidR="00443608" w:rsidRDefault="00443608" w:rsidP="006D254B">
      <w:pPr>
        <w:pStyle w:val="PlainText"/>
        <w:spacing w:after="0"/>
        <w:rPr>
          <w:rFonts w:cs="Tahoma"/>
          <w:b/>
          <w:bCs w:val="0"/>
          <w:sz w:val="23"/>
          <w:szCs w:val="23"/>
          <w:lang w:val="en-IN"/>
        </w:rPr>
      </w:pPr>
    </w:p>
    <w:p w14:paraId="14F5FD8D" w14:textId="3C0CC9EA" w:rsidR="00443608" w:rsidRDefault="00443608" w:rsidP="006D254B">
      <w:pPr>
        <w:pStyle w:val="PlainText"/>
        <w:spacing w:after="0"/>
        <w:rPr>
          <w:rFonts w:cs="Tahoma"/>
          <w:b/>
          <w:bCs w:val="0"/>
          <w:sz w:val="23"/>
          <w:szCs w:val="23"/>
          <w:lang w:val="en-IN"/>
        </w:rPr>
      </w:pPr>
    </w:p>
    <w:p w14:paraId="51AAD89E" w14:textId="77777777" w:rsidR="00443608" w:rsidRPr="00443608" w:rsidRDefault="00443608" w:rsidP="006D254B">
      <w:pPr>
        <w:pStyle w:val="PlainText"/>
        <w:spacing w:after="0"/>
        <w:rPr>
          <w:rFonts w:cs="Tahoma"/>
          <w:b/>
          <w:bCs w:val="0"/>
          <w:sz w:val="23"/>
          <w:szCs w:val="23"/>
          <w:lang w:val="en-IN"/>
        </w:rPr>
      </w:pPr>
    </w:p>
    <w:p w14:paraId="500C3E56" w14:textId="26F86004" w:rsidR="00285F5F" w:rsidRDefault="00285F5F" w:rsidP="006D254B">
      <w:pPr>
        <w:pStyle w:val="PlainText"/>
        <w:spacing w:after="0"/>
        <w:rPr>
          <w:rFonts w:cs="Tahoma"/>
          <w:b/>
          <w:bCs w:val="0"/>
          <w:sz w:val="23"/>
          <w:szCs w:val="23"/>
        </w:rPr>
      </w:pPr>
    </w:p>
    <w:p w14:paraId="2188540B" w14:textId="060CF4A1" w:rsidR="00443608" w:rsidRDefault="00443608" w:rsidP="006D254B">
      <w:pPr>
        <w:pStyle w:val="PlainText"/>
        <w:spacing w:after="0"/>
        <w:rPr>
          <w:rFonts w:cs="Tahoma"/>
          <w:b/>
          <w:bCs w:val="0"/>
          <w:sz w:val="23"/>
          <w:szCs w:val="23"/>
        </w:rPr>
      </w:pPr>
    </w:p>
    <w:p w14:paraId="3A1174AB" w14:textId="4AB59618" w:rsidR="00443608" w:rsidRDefault="00443608" w:rsidP="006D254B">
      <w:pPr>
        <w:pStyle w:val="PlainText"/>
        <w:spacing w:after="0"/>
        <w:rPr>
          <w:rFonts w:cs="Tahoma"/>
          <w:b/>
          <w:bCs w:val="0"/>
          <w:sz w:val="23"/>
          <w:szCs w:val="23"/>
        </w:rPr>
      </w:pPr>
    </w:p>
    <w:p w14:paraId="334BE59F" w14:textId="01B4C282" w:rsidR="00443608" w:rsidRDefault="00443608" w:rsidP="006D254B">
      <w:pPr>
        <w:pStyle w:val="PlainText"/>
        <w:spacing w:after="0"/>
        <w:rPr>
          <w:rFonts w:cs="Tahoma"/>
          <w:b/>
          <w:bCs w:val="0"/>
          <w:sz w:val="23"/>
          <w:szCs w:val="23"/>
        </w:rPr>
      </w:pPr>
    </w:p>
    <w:p w14:paraId="0E969C1E" w14:textId="42EFE8CB" w:rsidR="00443608" w:rsidRDefault="00443608" w:rsidP="006D254B">
      <w:pPr>
        <w:pStyle w:val="PlainText"/>
        <w:spacing w:after="0"/>
        <w:rPr>
          <w:rFonts w:cs="Tahoma"/>
          <w:b/>
          <w:bCs w:val="0"/>
          <w:sz w:val="23"/>
          <w:szCs w:val="23"/>
        </w:rPr>
      </w:pPr>
    </w:p>
    <w:p w14:paraId="08C27F94" w14:textId="28A4FD5A" w:rsidR="00443608" w:rsidRDefault="00443608" w:rsidP="006D254B">
      <w:pPr>
        <w:pStyle w:val="PlainText"/>
        <w:spacing w:after="0"/>
        <w:rPr>
          <w:rFonts w:cs="Tahoma"/>
          <w:b/>
          <w:bCs w:val="0"/>
          <w:sz w:val="23"/>
          <w:szCs w:val="23"/>
        </w:rPr>
      </w:pPr>
    </w:p>
    <w:p w14:paraId="5C981C18" w14:textId="527A999D" w:rsidR="00443608" w:rsidRDefault="00443608" w:rsidP="006D254B">
      <w:pPr>
        <w:pStyle w:val="PlainText"/>
        <w:spacing w:after="0"/>
        <w:rPr>
          <w:rFonts w:cs="Tahoma"/>
          <w:b/>
          <w:bCs w:val="0"/>
          <w:sz w:val="23"/>
          <w:szCs w:val="23"/>
        </w:rPr>
      </w:pPr>
    </w:p>
    <w:p w14:paraId="4463EE28" w14:textId="48B4515E" w:rsidR="00443608" w:rsidRDefault="00443608" w:rsidP="006D254B">
      <w:pPr>
        <w:pStyle w:val="PlainText"/>
        <w:spacing w:after="0"/>
        <w:rPr>
          <w:rFonts w:cs="Tahoma"/>
          <w:b/>
          <w:bCs w:val="0"/>
          <w:sz w:val="23"/>
          <w:szCs w:val="23"/>
        </w:rPr>
      </w:pPr>
    </w:p>
    <w:p w14:paraId="48A25F03" w14:textId="1823C418" w:rsidR="00443608" w:rsidRDefault="00443608" w:rsidP="006D254B">
      <w:pPr>
        <w:pStyle w:val="PlainText"/>
        <w:spacing w:after="0"/>
        <w:rPr>
          <w:rFonts w:cs="Tahoma"/>
          <w:b/>
          <w:bCs w:val="0"/>
          <w:sz w:val="23"/>
          <w:szCs w:val="23"/>
        </w:rPr>
      </w:pPr>
    </w:p>
    <w:p w14:paraId="2F268391" w14:textId="73922A03" w:rsidR="00443608" w:rsidRDefault="00443608" w:rsidP="006D254B">
      <w:pPr>
        <w:pStyle w:val="PlainText"/>
        <w:spacing w:after="0"/>
        <w:rPr>
          <w:rFonts w:cs="Tahoma"/>
          <w:b/>
          <w:bCs w:val="0"/>
          <w:sz w:val="23"/>
          <w:szCs w:val="23"/>
        </w:rPr>
      </w:pPr>
    </w:p>
    <w:p w14:paraId="4962BB36" w14:textId="6BB4E5D9" w:rsidR="00443608" w:rsidRDefault="00443608" w:rsidP="006D254B">
      <w:pPr>
        <w:pStyle w:val="PlainText"/>
        <w:spacing w:after="0"/>
        <w:rPr>
          <w:rFonts w:cs="Tahoma"/>
          <w:b/>
          <w:bCs w:val="0"/>
          <w:sz w:val="23"/>
          <w:szCs w:val="23"/>
        </w:rPr>
      </w:pPr>
    </w:p>
    <w:p w14:paraId="15E2B0DE" w14:textId="34A7F204" w:rsidR="00443608" w:rsidRDefault="00443608" w:rsidP="006D254B">
      <w:pPr>
        <w:pStyle w:val="PlainText"/>
        <w:spacing w:after="0"/>
        <w:rPr>
          <w:rFonts w:cs="Tahoma"/>
          <w:b/>
          <w:bCs w:val="0"/>
          <w:sz w:val="23"/>
          <w:szCs w:val="23"/>
        </w:rPr>
      </w:pPr>
    </w:p>
    <w:p w14:paraId="29FC543A" w14:textId="50380791" w:rsidR="00443608" w:rsidRDefault="00443608" w:rsidP="006D254B">
      <w:pPr>
        <w:pStyle w:val="PlainText"/>
        <w:spacing w:after="0"/>
        <w:rPr>
          <w:rFonts w:cs="Tahoma"/>
          <w:b/>
          <w:bCs w:val="0"/>
          <w:sz w:val="23"/>
          <w:szCs w:val="23"/>
        </w:rPr>
      </w:pPr>
    </w:p>
    <w:p w14:paraId="10871EFE" w14:textId="2ABCBD88" w:rsidR="00443608" w:rsidRDefault="00443608" w:rsidP="006D254B">
      <w:pPr>
        <w:pStyle w:val="PlainText"/>
        <w:spacing w:after="0"/>
        <w:rPr>
          <w:rFonts w:cs="Tahoma"/>
          <w:b/>
          <w:bCs w:val="0"/>
          <w:sz w:val="23"/>
          <w:szCs w:val="23"/>
        </w:rPr>
      </w:pPr>
    </w:p>
    <w:p w14:paraId="25BFDA48" w14:textId="4C25C7C2" w:rsidR="00443608" w:rsidRDefault="00443608" w:rsidP="006D254B">
      <w:pPr>
        <w:pStyle w:val="PlainText"/>
        <w:spacing w:after="0"/>
        <w:rPr>
          <w:rFonts w:cs="Tahoma"/>
          <w:b/>
          <w:bCs w:val="0"/>
          <w:sz w:val="23"/>
          <w:szCs w:val="23"/>
        </w:rPr>
      </w:pPr>
    </w:p>
    <w:p w14:paraId="606D41E1" w14:textId="5A853DDD" w:rsidR="00443608" w:rsidRDefault="00443608" w:rsidP="006D254B">
      <w:pPr>
        <w:pStyle w:val="PlainText"/>
        <w:spacing w:after="0"/>
        <w:rPr>
          <w:rFonts w:cs="Tahoma"/>
          <w:b/>
          <w:bCs w:val="0"/>
          <w:sz w:val="23"/>
          <w:szCs w:val="23"/>
        </w:rPr>
      </w:pPr>
    </w:p>
    <w:p w14:paraId="44A31B0E" w14:textId="4051C4C6" w:rsidR="00443608" w:rsidRDefault="00443608" w:rsidP="006D254B">
      <w:pPr>
        <w:pStyle w:val="PlainText"/>
        <w:spacing w:after="0"/>
        <w:rPr>
          <w:rFonts w:cs="Tahoma"/>
          <w:b/>
          <w:bCs w:val="0"/>
          <w:sz w:val="23"/>
          <w:szCs w:val="23"/>
        </w:rPr>
      </w:pPr>
    </w:p>
    <w:p w14:paraId="1BF6ADDC" w14:textId="617880CD" w:rsidR="00443608" w:rsidRDefault="00443608" w:rsidP="006D254B">
      <w:pPr>
        <w:pStyle w:val="PlainText"/>
        <w:spacing w:after="0"/>
        <w:rPr>
          <w:rFonts w:cs="Tahoma"/>
          <w:b/>
          <w:bCs w:val="0"/>
          <w:sz w:val="23"/>
          <w:szCs w:val="23"/>
        </w:rPr>
      </w:pPr>
    </w:p>
    <w:p w14:paraId="66F214EF" w14:textId="7019F435" w:rsidR="00443608" w:rsidRDefault="00443608" w:rsidP="006D254B">
      <w:pPr>
        <w:pStyle w:val="PlainText"/>
        <w:spacing w:after="0"/>
        <w:rPr>
          <w:rFonts w:cs="Tahoma"/>
          <w:b/>
          <w:bCs w:val="0"/>
          <w:sz w:val="23"/>
          <w:szCs w:val="23"/>
        </w:rPr>
      </w:pPr>
    </w:p>
    <w:p w14:paraId="2EBA77DC" w14:textId="42950E42" w:rsidR="00443608" w:rsidRDefault="00443608" w:rsidP="006D254B">
      <w:pPr>
        <w:pStyle w:val="PlainText"/>
        <w:spacing w:after="0"/>
        <w:rPr>
          <w:rFonts w:cs="Tahoma"/>
          <w:b/>
          <w:bCs w:val="0"/>
          <w:sz w:val="23"/>
          <w:szCs w:val="23"/>
        </w:rPr>
      </w:pPr>
    </w:p>
    <w:p w14:paraId="6B50E3EC" w14:textId="1944CECC" w:rsidR="00443608" w:rsidRDefault="00443608" w:rsidP="006D254B">
      <w:pPr>
        <w:pStyle w:val="PlainText"/>
        <w:spacing w:after="0"/>
        <w:rPr>
          <w:rFonts w:cs="Tahoma"/>
          <w:b/>
          <w:bCs w:val="0"/>
          <w:sz w:val="23"/>
          <w:szCs w:val="23"/>
        </w:rPr>
      </w:pPr>
    </w:p>
    <w:p w14:paraId="7FBE1789" w14:textId="3A99E226" w:rsidR="00443608" w:rsidRDefault="00443608" w:rsidP="006D254B">
      <w:pPr>
        <w:pStyle w:val="PlainText"/>
        <w:spacing w:after="0"/>
        <w:rPr>
          <w:rFonts w:cs="Tahoma"/>
          <w:b/>
          <w:bCs w:val="0"/>
          <w:sz w:val="23"/>
          <w:szCs w:val="23"/>
        </w:rPr>
      </w:pPr>
    </w:p>
    <w:p w14:paraId="3C859D8D" w14:textId="1C3AD693" w:rsidR="00443608" w:rsidRDefault="00443608" w:rsidP="006D254B">
      <w:pPr>
        <w:pStyle w:val="PlainText"/>
        <w:spacing w:after="0"/>
        <w:rPr>
          <w:rFonts w:cs="Tahoma"/>
          <w:b/>
          <w:bCs w:val="0"/>
          <w:sz w:val="23"/>
          <w:szCs w:val="23"/>
        </w:rPr>
      </w:pPr>
    </w:p>
    <w:p w14:paraId="184696B4" w14:textId="77777777" w:rsidR="005C6826" w:rsidRDefault="005C6826" w:rsidP="006D254B">
      <w:pPr>
        <w:pStyle w:val="PlainText"/>
        <w:spacing w:after="0"/>
        <w:rPr>
          <w:rFonts w:cs="Tahoma"/>
          <w:b/>
          <w:bCs w:val="0"/>
          <w:sz w:val="23"/>
          <w:szCs w:val="23"/>
        </w:rPr>
      </w:pPr>
    </w:p>
    <w:p w14:paraId="163D57B5" w14:textId="77777777" w:rsidR="006D254B" w:rsidRPr="00104E66" w:rsidRDefault="006D254B" w:rsidP="006D254B">
      <w:pPr>
        <w:pStyle w:val="PlainText"/>
        <w:spacing w:after="0"/>
        <w:rPr>
          <w:rFonts w:cs="Tahoma"/>
          <w:b/>
          <w:sz w:val="23"/>
          <w:szCs w:val="23"/>
          <w:u w:val="single"/>
        </w:rPr>
      </w:pPr>
      <w:r w:rsidRPr="00104E66">
        <w:rPr>
          <w:rFonts w:cs="Tahoma"/>
          <w:b/>
          <w:sz w:val="23"/>
          <w:szCs w:val="23"/>
        </w:rPr>
        <w:t>This is for information of the house.</w:t>
      </w:r>
      <w:r w:rsidRPr="00104E66">
        <w:rPr>
          <w:rFonts w:cs="Tahoma"/>
          <w:b/>
          <w:sz w:val="23"/>
          <w:szCs w:val="23"/>
          <w:u w:val="single"/>
        </w:rPr>
        <w:t xml:space="preserve"> </w:t>
      </w:r>
    </w:p>
    <w:p w14:paraId="4A5A6E61" w14:textId="77777777" w:rsidR="006D254B" w:rsidRPr="00104E66" w:rsidRDefault="006D254B" w:rsidP="006D254B">
      <w:pPr>
        <w:pStyle w:val="PlainText"/>
        <w:spacing w:after="0"/>
        <w:rPr>
          <w:rFonts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6D254B" w:rsidRPr="00104E66" w14:paraId="15491B29" w14:textId="77777777" w:rsidTr="00CF45BF">
        <w:tc>
          <w:tcPr>
            <w:tcW w:w="2239" w:type="dxa"/>
            <w:tcBorders>
              <w:top w:val="single" w:sz="4" w:space="0" w:color="auto"/>
              <w:left w:val="single" w:sz="4" w:space="0" w:color="auto"/>
              <w:bottom w:val="single" w:sz="4" w:space="0" w:color="auto"/>
              <w:right w:val="single" w:sz="4" w:space="0" w:color="auto"/>
            </w:tcBorders>
            <w:hideMark/>
          </w:tcPr>
          <w:p w14:paraId="0A495EDA" w14:textId="1A227A4C" w:rsidR="006D254B" w:rsidRPr="00104E66" w:rsidRDefault="006D254B" w:rsidP="00CF45BF">
            <w:pPr>
              <w:spacing w:line="240" w:lineRule="auto"/>
              <w:jc w:val="both"/>
              <w:rPr>
                <w:rFonts w:ascii="Tahoma" w:hAnsi="Tahoma" w:cs="Tahoma"/>
                <w:color w:val="000000" w:themeColor="text1"/>
                <w:sz w:val="23"/>
                <w:szCs w:val="23"/>
                <w:lang w:val="en-IN" w:eastAsia="en-IN" w:bidi="ar-SA"/>
              </w:rPr>
            </w:pPr>
            <w:r w:rsidRPr="00104E66">
              <w:rPr>
                <w:rFonts w:ascii="Tahoma" w:hAnsi="Tahoma" w:cs="Tahoma"/>
                <w:b/>
                <w:bCs/>
                <w:color w:val="000000" w:themeColor="text1"/>
                <w:sz w:val="23"/>
                <w:szCs w:val="23"/>
                <w:lang w:val="en-IN" w:eastAsia="en-IN" w:bidi="ar-SA"/>
              </w:rPr>
              <w:t>AGENDA ITEM NO. 2</w:t>
            </w:r>
            <w:r w:rsidR="004D574E">
              <w:rPr>
                <w:rFonts w:ascii="Tahoma" w:hAnsi="Tahoma" w:cs="Tahoma"/>
                <w:b/>
                <w:bCs/>
                <w:color w:val="000000" w:themeColor="text1"/>
                <w:sz w:val="23"/>
                <w:szCs w:val="23"/>
                <w:lang w:val="en-IN" w:eastAsia="en-IN" w:bidi="ar-SA"/>
              </w:rPr>
              <w:t>8</w:t>
            </w:r>
            <w:r w:rsidRPr="00104E66">
              <w:rPr>
                <w:rFonts w:ascii="Tahoma" w:hAnsi="Tahoma" w:cs="Tahoma"/>
                <w:b/>
                <w:bCs/>
                <w:color w:val="000000" w:themeColor="text1"/>
                <w:sz w:val="23"/>
                <w:szCs w:val="23"/>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14:paraId="3BC87BFB" w14:textId="792452D5" w:rsidR="006D254B" w:rsidRPr="00104E66" w:rsidRDefault="006D254B" w:rsidP="00CF45BF">
            <w:pPr>
              <w:spacing w:line="240" w:lineRule="auto"/>
              <w:jc w:val="both"/>
              <w:rPr>
                <w:rFonts w:ascii="Tahoma" w:hAnsi="Tahoma" w:cs="Tahoma"/>
                <w:color w:val="000000" w:themeColor="text1"/>
                <w:sz w:val="23"/>
                <w:szCs w:val="23"/>
                <w:lang w:val="en-IN" w:eastAsia="en-IN" w:bidi="ar-SA"/>
              </w:rPr>
            </w:pPr>
            <w:r w:rsidRPr="00104E66">
              <w:rPr>
                <w:rFonts w:ascii="Tahoma" w:hAnsi="Tahoma" w:cs="Tahoma"/>
                <w:b/>
                <w:bCs/>
                <w:color w:val="000000" w:themeColor="text1"/>
                <w:sz w:val="23"/>
                <w:szCs w:val="23"/>
                <w:lang w:val="en-IN" w:eastAsia="en-IN" w:bidi="ar-SA"/>
              </w:rPr>
              <w:t xml:space="preserve">BANKWISE PROGRESS UNDER EDUCATION LOAN </w:t>
            </w:r>
            <w:r w:rsidRPr="00104E66">
              <w:rPr>
                <w:rFonts w:ascii="Tahoma" w:hAnsi="Tahoma" w:cs="Tahoma"/>
                <w:b/>
                <w:bCs/>
                <w:sz w:val="23"/>
                <w:szCs w:val="23"/>
                <w:lang w:val="en-IN" w:eastAsia="en-IN" w:bidi="ar-SA"/>
              </w:rPr>
              <w:t>SCHEME DURING THE PERIOD ENDED DECEMBER, 202</w:t>
            </w:r>
            <w:r w:rsidR="00A414BC" w:rsidRPr="00104E66">
              <w:rPr>
                <w:rFonts w:ascii="Tahoma" w:hAnsi="Tahoma" w:cs="Tahoma"/>
                <w:b/>
                <w:bCs/>
                <w:sz w:val="23"/>
                <w:szCs w:val="23"/>
                <w:lang w:val="en-IN" w:eastAsia="en-IN" w:bidi="ar-SA"/>
              </w:rPr>
              <w:t>2</w:t>
            </w:r>
          </w:p>
        </w:tc>
      </w:tr>
    </w:tbl>
    <w:p w14:paraId="30A3B89B" w14:textId="1C3A2B2F" w:rsidR="006D254B" w:rsidRPr="00104E66" w:rsidRDefault="006D254B" w:rsidP="006D254B">
      <w:pPr>
        <w:spacing w:line="240" w:lineRule="auto"/>
        <w:jc w:val="both"/>
        <w:rPr>
          <w:rFonts w:ascii="Tahoma" w:hAnsi="Tahoma" w:cs="Tahoma"/>
          <w:b/>
          <w:bCs/>
          <w:color w:val="000000" w:themeColor="text1"/>
          <w:sz w:val="23"/>
          <w:szCs w:val="23"/>
        </w:rPr>
      </w:pPr>
      <w:r w:rsidRPr="00104E66">
        <w:rPr>
          <w:rFonts w:ascii="Tahoma" w:hAnsi="Tahoma" w:cs="Tahoma"/>
          <w:b/>
          <w:bCs/>
          <w:color w:val="000000" w:themeColor="text1"/>
          <w:sz w:val="23"/>
          <w:szCs w:val="23"/>
        </w:rPr>
        <w:t xml:space="preserve">The comparative progress of banks under this scheme is given </w:t>
      </w:r>
      <w:proofErr w:type="gramStart"/>
      <w:r w:rsidRPr="00104E66">
        <w:rPr>
          <w:rFonts w:ascii="Tahoma" w:hAnsi="Tahoma" w:cs="Tahoma"/>
          <w:b/>
          <w:bCs/>
          <w:color w:val="000000" w:themeColor="text1"/>
          <w:sz w:val="23"/>
          <w:szCs w:val="23"/>
        </w:rPr>
        <w:t>below:-</w:t>
      </w:r>
      <w:proofErr w:type="gramEnd"/>
    </w:p>
    <w:p w14:paraId="13EDDB71" w14:textId="77777777" w:rsidR="006D254B" w:rsidRPr="00104E66" w:rsidRDefault="006D254B" w:rsidP="006D254B">
      <w:pPr>
        <w:spacing w:line="240" w:lineRule="auto"/>
        <w:jc w:val="right"/>
        <w:rPr>
          <w:rFonts w:ascii="Tahoma" w:hAnsi="Tahoma" w:cs="Tahoma"/>
          <w:sz w:val="23"/>
          <w:szCs w:val="23"/>
        </w:rPr>
      </w:pPr>
      <w:r w:rsidRPr="00104E66">
        <w:rPr>
          <w:rFonts w:ascii="Tahoma" w:hAnsi="Tahoma" w:cs="Tahoma"/>
          <w:color w:val="000000" w:themeColor="text1"/>
          <w:sz w:val="23"/>
          <w:szCs w:val="23"/>
        </w:rPr>
        <w:t>(Amt. Rs. In Crore</w:t>
      </w:r>
      <w:r w:rsidRPr="00104E66">
        <w:rPr>
          <w:rFonts w:ascii="Tahoma" w:hAnsi="Tahoma" w:cs="Tahoma"/>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19"/>
        <w:gridCol w:w="2150"/>
        <w:gridCol w:w="1948"/>
        <w:gridCol w:w="2333"/>
      </w:tblGrid>
      <w:tr w:rsidR="006D254B" w:rsidRPr="005C6826" w14:paraId="20CB4B0E" w14:textId="77777777" w:rsidTr="00CF45BF">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14:paraId="27083C51" w14:textId="77777777" w:rsidR="006D254B" w:rsidRPr="005C6826" w:rsidRDefault="006D254B" w:rsidP="00CF45BF">
            <w:pPr>
              <w:spacing w:line="240" w:lineRule="auto"/>
              <w:rPr>
                <w:rFonts w:ascii="Tahoma" w:hAnsi="Tahoma" w:cs="Tahoma"/>
                <w:b/>
                <w:bCs/>
                <w:sz w:val="19"/>
                <w:szCs w:val="19"/>
              </w:rPr>
            </w:pPr>
            <w:r w:rsidRPr="005C6826">
              <w:rPr>
                <w:rFonts w:ascii="Tahoma" w:hAnsi="Tahoma" w:cs="Tahoma"/>
                <w:b/>
                <w:bCs/>
                <w:sz w:val="19"/>
                <w:szCs w:val="19"/>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14:paraId="01FEC719"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No. of A/cs</w:t>
            </w:r>
          </w:p>
        </w:tc>
        <w:tc>
          <w:tcPr>
            <w:tcW w:w="2150" w:type="dxa"/>
            <w:vMerge w:val="restart"/>
            <w:tcBorders>
              <w:top w:val="single" w:sz="4" w:space="0" w:color="auto"/>
              <w:left w:val="single" w:sz="4" w:space="0" w:color="auto"/>
              <w:bottom w:val="single" w:sz="4" w:space="0" w:color="auto"/>
              <w:right w:val="single" w:sz="4" w:space="0" w:color="auto"/>
            </w:tcBorders>
            <w:hideMark/>
          </w:tcPr>
          <w:p w14:paraId="2628AB21"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14:paraId="0139C871"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Increase</w:t>
            </w:r>
          </w:p>
        </w:tc>
      </w:tr>
      <w:tr w:rsidR="006D254B" w:rsidRPr="005C6826" w14:paraId="54CA027C" w14:textId="77777777" w:rsidTr="00CF45B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B0DD0" w14:textId="77777777" w:rsidR="006D254B" w:rsidRPr="005C6826" w:rsidRDefault="006D254B" w:rsidP="00CF45BF">
            <w:pPr>
              <w:spacing w:line="240" w:lineRule="auto"/>
              <w:rPr>
                <w:rFonts w:ascii="Tahoma" w:hAnsi="Tahoma" w:cs="Tahom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DAC9B" w14:textId="77777777" w:rsidR="006D254B" w:rsidRPr="005C6826" w:rsidRDefault="006D254B" w:rsidP="00CF45BF">
            <w:pPr>
              <w:spacing w:line="240" w:lineRule="auto"/>
              <w:rPr>
                <w:rFonts w:ascii="Tahoma" w:hAnsi="Tahoma" w:cs="Tahom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395CE" w14:textId="77777777" w:rsidR="006D254B" w:rsidRPr="005C6826" w:rsidRDefault="006D254B" w:rsidP="00CF45BF">
            <w:pPr>
              <w:spacing w:line="240" w:lineRule="auto"/>
              <w:rPr>
                <w:rFonts w:ascii="Tahoma" w:hAnsi="Tahoma" w:cs="Tahoma"/>
                <w:b/>
                <w:bCs/>
                <w:sz w:val="19"/>
                <w:szCs w:val="19"/>
              </w:rPr>
            </w:pPr>
          </w:p>
        </w:tc>
        <w:tc>
          <w:tcPr>
            <w:tcW w:w="1948" w:type="dxa"/>
            <w:tcBorders>
              <w:top w:val="single" w:sz="4" w:space="0" w:color="auto"/>
              <w:left w:val="single" w:sz="4" w:space="0" w:color="auto"/>
              <w:bottom w:val="single" w:sz="4" w:space="0" w:color="auto"/>
              <w:right w:val="single" w:sz="4" w:space="0" w:color="auto"/>
            </w:tcBorders>
            <w:hideMark/>
          </w:tcPr>
          <w:p w14:paraId="3B46D9D3"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b/>
                <w:bCs/>
                <w:sz w:val="19"/>
                <w:szCs w:val="19"/>
              </w:rPr>
              <w:t>Absolute</w:t>
            </w:r>
          </w:p>
        </w:tc>
        <w:tc>
          <w:tcPr>
            <w:tcW w:w="2333" w:type="dxa"/>
            <w:tcBorders>
              <w:top w:val="single" w:sz="4" w:space="0" w:color="auto"/>
              <w:left w:val="single" w:sz="4" w:space="0" w:color="auto"/>
              <w:bottom w:val="single" w:sz="4" w:space="0" w:color="auto"/>
              <w:right w:val="single" w:sz="4" w:space="0" w:color="auto"/>
            </w:tcBorders>
            <w:hideMark/>
          </w:tcPr>
          <w:p w14:paraId="281F5343"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b/>
                <w:bCs/>
                <w:sz w:val="19"/>
                <w:szCs w:val="19"/>
              </w:rPr>
              <w:t>%age</w:t>
            </w:r>
          </w:p>
        </w:tc>
      </w:tr>
      <w:tr w:rsidR="006D254B" w:rsidRPr="005C6826" w14:paraId="76D6B133" w14:textId="77777777" w:rsidTr="00CF45BF">
        <w:trPr>
          <w:trHeight w:val="430"/>
        </w:trPr>
        <w:tc>
          <w:tcPr>
            <w:tcW w:w="1933" w:type="dxa"/>
            <w:tcBorders>
              <w:top w:val="single" w:sz="4" w:space="0" w:color="auto"/>
              <w:left w:val="single" w:sz="4" w:space="0" w:color="auto"/>
              <w:bottom w:val="single" w:sz="4" w:space="0" w:color="auto"/>
              <w:right w:val="single" w:sz="4" w:space="0" w:color="auto"/>
            </w:tcBorders>
          </w:tcPr>
          <w:p w14:paraId="19E1AED8" w14:textId="77777777" w:rsidR="006D254B" w:rsidRPr="005C6826" w:rsidRDefault="006D254B" w:rsidP="00CF45BF">
            <w:pPr>
              <w:spacing w:line="240" w:lineRule="auto"/>
              <w:rPr>
                <w:rFonts w:ascii="Tahoma" w:hAnsi="Tahoma" w:cs="Tahoma"/>
                <w:sz w:val="19"/>
                <w:szCs w:val="19"/>
              </w:rPr>
            </w:pPr>
            <w:r w:rsidRPr="005C6826">
              <w:rPr>
                <w:rFonts w:ascii="Tahoma" w:hAnsi="Tahoma" w:cs="Tahoma"/>
                <w:sz w:val="19"/>
                <w:szCs w:val="19"/>
              </w:rPr>
              <w:t>Dec.2020</w:t>
            </w:r>
          </w:p>
        </w:tc>
        <w:tc>
          <w:tcPr>
            <w:tcW w:w="1519" w:type="dxa"/>
            <w:tcBorders>
              <w:top w:val="single" w:sz="4" w:space="0" w:color="auto"/>
              <w:left w:val="single" w:sz="4" w:space="0" w:color="auto"/>
              <w:bottom w:val="single" w:sz="4" w:space="0" w:color="auto"/>
              <w:right w:val="single" w:sz="4" w:space="0" w:color="auto"/>
            </w:tcBorders>
          </w:tcPr>
          <w:p w14:paraId="01FD4F97"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36994</w:t>
            </w:r>
          </w:p>
        </w:tc>
        <w:tc>
          <w:tcPr>
            <w:tcW w:w="2150" w:type="dxa"/>
            <w:tcBorders>
              <w:top w:val="single" w:sz="4" w:space="0" w:color="auto"/>
              <w:left w:val="single" w:sz="4" w:space="0" w:color="auto"/>
              <w:bottom w:val="single" w:sz="4" w:space="0" w:color="auto"/>
              <w:right w:val="single" w:sz="4" w:space="0" w:color="auto"/>
            </w:tcBorders>
          </w:tcPr>
          <w:p w14:paraId="6DE31364"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1685</w:t>
            </w:r>
          </w:p>
        </w:tc>
        <w:tc>
          <w:tcPr>
            <w:tcW w:w="1948" w:type="dxa"/>
            <w:tcBorders>
              <w:top w:val="single" w:sz="4" w:space="0" w:color="auto"/>
              <w:left w:val="single" w:sz="4" w:space="0" w:color="auto"/>
              <w:bottom w:val="single" w:sz="4" w:space="0" w:color="auto"/>
              <w:right w:val="single" w:sz="4" w:space="0" w:color="auto"/>
            </w:tcBorders>
          </w:tcPr>
          <w:p w14:paraId="3B6BE4BB"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18</w:t>
            </w:r>
          </w:p>
        </w:tc>
        <w:tc>
          <w:tcPr>
            <w:tcW w:w="2333" w:type="dxa"/>
            <w:tcBorders>
              <w:top w:val="single" w:sz="4" w:space="0" w:color="auto"/>
              <w:left w:val="single" w:sz="4" w:space="0" w:color="auto"/>
              <w:bottom w:val="single" w:sz="4" w:space="0" w:color="auto"/>
              <w:right w:val="single" w:sz="4" w:space="0" w:color="auto"/>
            </w:tcBorders>
          </w:tcPr>
          <w:p w14:paraId="3532BF03"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1.08%</w:t>
            </w:r>
          </w:p>
        </w:tc>
      </w:tr>
      <w:tr w:rsidR="006D254B" w:rsidRPr="005C6826" w14:paraId="7763307B" w14:textId="77777777" w:rsidTr="00CF45BF">
        <w:trPr>
          <w:trHeight w:val="430"/>
        </w:trPr>
        <w:tc>
          <w:tcPr>
            <w:tcW w:w="1933" w:type="dxa"/>
            <w:tcBorders>
              <w:top w:val="single" w:sz="4" w:space="0" w:color="auto"/>
              <w:left w:val="single" w:sz="4" w:space="0" w:color="auto"/>
              <w:bottom w:val="single" w:sz="4" w:space="0" w:color="auto"/>
              <w:right w:val="single" w:sz="4" w:space="0" w:color="auto"/>
            </w:tcBorders>
          </w:tcPr>
          <w:p w14:paraId="2558ECF0" w14:textId="77777777" w:rsidR="006D254B" w:rsidRPr="005C6826" w:rsidRDefault="006D254B" w:rsidP="00CF45BF">
            <w:pPr>
              <w:spacing w:line="240" w:lineRule="auto"/>
              <w:rPr>
                <w:rFonts w:ascii="Tahoma" w:hAnsi="Tahoma" w:cs="Tahoma"/>
                <w:sz w:val="19"/>
                <w:szCs w:val="19"/>
              </w:rPr>
            </w:pPr>
            <w:r w:rsidRPr="005C6826">
              <w:rPr>
                <w:rFonts w:ascii="Tahoma" w:hAnsi="Tahoma" w:cs="Tahoma"/>
                <w:sz w:val="19"/>
                <w:szCs w:val="19"/>
              </w:rPr>
              <w:t>Dec.2021</w:t>
            </w:r>
          </w:p>
        </w:tc>
        <w:tc>
          <w:tcPr>
            <w:tcW w:w="1519" w:type="dxa"/>
            <w:tcBorders>
              <w:top w:val="single" w:sz="4" w:space="0" w:color="auto"/>
              <w:left w:val="single" w:sz="4" w:space="0" w:color="auto"/>
              <w:bottom w:val="single" w:sz="4" w:space="0" w:color="auto"/>
              <w:right w:val="single" w:sz="4" w:space="0" w:color="auto"/>
            </w:tcBorders>
          </w:tcPr>
          <w:p w14:paraId="5F866CF5"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30449</w:t>
            </w:r>
          </w:p>
        </w:tc>
        <w:tc>
          <w:tcPr>
            <w:tcW w:w="2150" w:type="dxa"/>
            <w:tcBorders>
              <w:top w:val="single" w:sz="4" w:space="0" w:color="auto"/>
              <w:left w:val="single" w:sz="4" w:space="0" w:color="auto"/>
              <w:bottom w:val="single" w:sz="4" w:space="0" w:color="auto"/>
              <w:right w:val="single" w:sz="4" w:space="0" w:color="auto"/>
            </w:tcBorders>
          </w:tcPr>
          <w:p w14:paraId="430ECE91"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1775</w:t>
            </w:r>
          </w:p>
        </w:tc>
        <w:tc>
          <w:tcPr>
            <w:tcW w:w="1948" w:type="dxa"/>
            <w:tcBorders>
              <w:top w:val="single" w:sz="4" w:space="0" w:color="auto"/>
              <w:left w:val="single" w:sz="4" w:space="0" w:color="auto"/>
              <w:bottom w:val="single" w:sz="4" w:space="0" w:color="auto"/>
              <w:right w:val="single" w:sz="4" w:space="0" w:color="auto"/>
            </w:tcBorders>
          </w:tcPr>
          <w:p w14:paraId="2A17692B"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90</w:t>
            </w:r>
          </w:p>
        </w:tc>
        <w:tc>
          <w:tcPr>
            <w:tcW w:w="2333" w:type="dxa"/>
            <w:tcBorders>
              <w:top w:val="single" w:sz="4" w:space="0" w:color="auto"/>
              <w:left w:val="single" w:sz="4" w:space="0" w:color="auto"/>
              <w:bottom w:val="single" w:sz="4" w:space="0" w:color="auto"/>
              <w:right w:val="single" w:sz="4" w:space="0" w:color="auto"/>
            </w:tcBorders>
          </w:tcPr>
          <w:p w14:paraId="5F2A5DF4"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5.34%</w:t>
            </w:r>
          </w:p>
        </w:tc>
      </w:tr>
      <w:tr w:rsidR="00A414BC" w:rsidRPr="005C6826" w14:paraId="28EB74A8" w14:textId="77777777" w:rsidTr="00CF45BF">
        <w:trPr>
          <w:trHeight w:val="430"/>
        </w:trPr>
        <w:tc>
          <w:tcPr>
            <w:tcW w:w="1933" w:type="dxa"/>
            <w:tcBorders>
              <w:top w:val="single" w:sz="4" w:space="0" w:color="auto"/>
              <w:left w:val="single" w:sz="4" w:space="0" w:color="auto"/>
              <w:bottom w:val="single" w:sz="4" w:space="0" w:color="auto"/>
              <w:right w:val="single" w:sz="4" w:space="0" w:color="auto"/>
            </w:tcBorders>
          </w:tcPr>
          <w:p w14:paraId="18A43704" w14:textId="089727A0" w:rsidR="00A414BC" w:rsidRPr="005C6826" w:rsidRDefault="00A414BC" w:rsidP="00CF45BF">
            <w:pPr>
              <w:spacing w:line="240" w:lineRule="auto"/>
              <w:rPr>
                <w:rFonts w:ascii="Tahoma" w:hAnsi="Tahoma" w:cs="Tahoma"/>
                <w:sz w:val="19"/>
                <w:szCs w:val="19"/>
              </w:rPr>
            </w:pPr>
            <w:r w:rsidRPr="005C6826">
              <w:rPr>
                <w:rFonts w:ascii="Tahoma" w:hAnsi="Tahoma" w:cs="Tahoma"/>
                <w:sz w:val="19"/>
                <w:szCs w:val="19"/>
              </w:rPr>
              <w:t>Dec.2022</w:t>
            </w:r>
          </w:p>
        </w:tc>
        <w:tc>
          <w:tcPr>
            <w:tcW w:w="1519" w:type="dxa"/>
            <w:tcBorders>
              <w:top w:val="single" w:sz="4" w:space="0" w:color="auto"/>
              <w:left w:val="single" w:sz="4" w:space="0" w:color="auto"/>
              <w:bottom w:val="single" w:sz="4" w:space="0" w:color="auto"/>
              <w:right w:val="single" w:sz="4" w:space="0" w:color="auto"/>
            </w:tcBorders>
          </w:tcPr>
          <w:p w14:paraId="6EDF44C8" w14:textId="6BF9895B" w:rsidR="00A414BC" w:rsidRPr="005C6826" w:rsidRDefault="002D3B47" w:rsidP="00CF45BF">
            <w:pPr>
              <w:spacing w:line="240" w:lineRule="auto"/>
              <w:jc w:val="center"/>
              <w:rPr>
                <w:rFonts w:ascii="Tahoma" w:hAnsi="Tahoma" w:cs="Tahoma"/>
                <w:sz w:val="19"/>
                <w:szCs w:val="19"/>
              </w:rPr>
            </w:pPr>
            <w:r w:rsidRPr="005C6826">
              <w:rPr>
                <w:rFonts w:ascii="Tahoma" w:hAnsi="Tahoma" w:cs="Tahoma"/>
                <w:sz w:val="19"/>
                <w:szCs w:val="19"/>
              </w:rPr>
              <w:t>31645</w:t>
            </w:r>
          </w:p>
        </w:tc>
        <w:tc>
          <w:tcPr>
            <w:tcW w:w="2150" w:type="dxa"/>
            <w:tcBorders>
              <w:top w:val="single" w:sz="4" w:space="0" w:color="auto"/>
              <w:left w:val="single" w:sz="4" w:space="0" w:color="auto"/>
              <w:bottom w:val="single" w:sz="4" w:space="0" w:color="auto"/>
              <w:right w:val="single" w:sz="4" w:space="0" w:color="auto"/>
            </w:tcBorders>
          </w:tcPr>
          <w:p w14:paraId="065E8C91" w14:textId="4F74C03B" w:rsidR="00A414BC" w:rsidRPr="005C6826" w:rsidRDefault="002D3B47" w:rsidP="00CF45BF">
            <w:pPr>
              <w:spacing w:line="240" w:lineRule="auto"/>
              <w:jc w:val="center"/>
              <w:rPr>
                <w:rFonts w:ascii="Tahoma" w:hAnsi="Tahoma" w:cs="Tahoma"/>
                <w:sz w:val="19"/>
                <w:szCs w:val="19"/>
              </w:rPr>
            </w:pPr>
            <w:r w:rsidRPr="005C6826">
              <w:rPr>
                <w:rFonts w:ascii="Tahoma" w:hAnsi="Tahoma" w:cs="Tahoma"/>
                <w:sz w:val="19"/>
                <w:szCs w:val="19"/>
              </w:rPr>
              <w:t>209</w:t>
            </w:r>
            <w:r w:rsidR="00443608" w:rsidRPr="005C6826">
              <w:rPr>
                <w:rFonts w:ascii="Tahoma" w:hAnsi="Tahoma" w:cs="Tahoma"/>
                <w:sz w:val="19"/>
                <w:szCs w:val="19"/>
              </w:rPr>
              <w:t>5</w:t>
            </w:r>
          </w:p>
        </w:tc>
        <w:tc>
          <w:tcPr>
            <w:tcW w:w="1948" w:type="dxa"/>
            <w:tcBorders>
              <w:top w:val="single" w:sz="4" w:space="0" w:color="auto"/>
              <w:left w:val="single" w:sz="4" w:space="0" w:color="auto"/>
              <w:bottom w:val="single" w:sz="4" w:space="0" w:color="auto"/>
              <w:right w:val="single" w:sz="4" w:space="0" w:color="auto"/>
            </w:tcBorders>
          </w:tcPr>
          <w:p w14:paraId="74435D55" w14:textId="025DF16E" w:rsidR="00A414BC" w:rsidRPr="005C6826" w:rsidRDefault="00BC00E5" w:rsidP="00CF45BF">
            <w:pPr>
              <w:spacing w:line="240" w:lineRule="auto"/>
              <w:jc w:val="center"/>
              <w:rPr>
                <w:rFonts w:ascii="Tahoma" w:hAnsi="Tahoma" w:cs="Tahoma"/>
                <w:sz w:val="19"/>
                <w:szCs w:val="19"/>
              </w:rPr>
            </w:pPr>
            <w:r w:rsidRPr="005C6826">
              <w:rPr>
                <w:rFonts w:ascii="Tahoma" w:hAnsi="Tahoma" w:cs="Tahoma"/>
                <w:sz w:val="19"/>
                <w:szCs w:val="19"/>
              </w:rPr>
              <w:t>32</w:t>
            </w:r>
            <w:r w:rsidR="00443608" w:rsidRPr="005C6826">
              <w:rPr>
                <w:rFonts w:ascii="Tahoma" w:hAnsi="Tahoma" w:cs="Tahoma"/>
                <w:sz w:val="19"/>
                <w:szCs w:val="19"/>
              </w:rPr>
              <w:t>0</w:t>
            </w:r>
          </w:p>
        </w:tc>
        <w:tc>
          <w:tcPr>
            <w:tcW w:w="2333" w:type="dxa"/>
            <w:tcBorders>
              <w:top w:val="single" w:sz="4" w:space="0" w:color="auto"/>
              <w:left w:val="single" w:sz="4" w:space="0" w:color="auto"/>
              <w:bottom w:val="single" w:sz="4" w:space="0" w:color="auto"/>
              <w:right w:val="single" w:sz="4" w:space="0" w:color="auto"/>
            </w:tcBorders>
          </w:tcPr>
          <w:p w14:paraId="57606ABB" w14:textId="57DFF23B" w:rsidR="00A414BC" w:rsidRPr="005C6826" w:rsidRDefault="00BC00E5" w:rsidP="00CF45BF">
            <w:pPr>
              <w:spacing w:line="240" w:lineRule="auto"/>
              <w:jc w:val="center"/>
              <w:rPr>
                <w:rFonts w:ascii="Tahoma" w:hAnsi="Tahoma" w:cs="Tahoma"/>
                <w:sz w:val="19"/>
                <w:szCs w:val="19"/>
              </w:rPr>
            </w:pPr>
            <w:r w:rsidRPr="005C6826">
              <w:rPr>
                <w:rFonts w:ascii="Tahoma" w:hAnsi="Tahoma" w:cs="Tahoma"/>
                <w:sz w:val="19"/>
                <w:szCs w:val="19"/>
              </w:rPr>
              <w:t>18.</w:t>
            </w:r>
            <w:r w:rsidR="00443608" w:rsidRPr="005C6826">
              <w:rPr>
                <w:rFonts w:ascii="Tahoma" w:hAnsi="Tahoma" w:cs="Tahoma"/>
                <w:sz w:val="19"/>
                <w:szCs w:val="19"/>
              </w:rPr>
              <w:t>03</w:t>
            </w:r>
            <w:r w:rsidRPr="005C6826">
              <w:rPr>
                <w:rFonts w:ascii="Tahoma" w:hAnsi="Tahoma" w:cs="Tahoma"/>
                <w:sz w:val="19"/>
                <w:szCs w:val="19"/>
              </w:rPr>
              <w:t>%</w:t>
            </w:r>
          </w:p>
        </w:tc>
      </w:tr>
    </w:tbl>
    <w:p w14:paraId="3347CC88" w14:textId="5BA2F8F6" w:rsidR="006D254B" w:rsidRDefault="006D254B" w:rsidP="006D254B">
      <w:pPr>
        <w:spacing w:line="240" w:lineRule="auto"/>
        <w:jc w:val="both"/>
        <w:rPr>
          <w:rFonts w:ascii="Tahoma" w:hAnsi="Tahoma" w:cs="Tahoma"/>
          <w:b/>
          <w:bCs/>
          <w:sz w:val="23"/>
          <w:szCs w:val="23"/>
        </w:rPr>
      </w:pPr>
      <w:r w:rsidRPr="00104E66">
        <w:rPr>
          <w:rFonts w:ascii="Tahoma" w:hAnsi="Tahoma" w:cs="Tahoma"/>
          <w:b/>
          <w:sz w:val="23"/>
          <w:szCs w:val="23"/>
        </w:rPr>
        <w:t>Bank-wise achievement vis-à-vis target is given in</w:t>
      </w:r>
      <w:r w:rsidRPr="00104E66">
        <w:rPr>
          <w:rFonts w:ascii="Tahoma" w:hAnsi="Tahoma" w:cs="Tahoma"/>
          <w:b/>
          <w:bCs/>
          <w:sz w:val="23"/>
          <w:szCs w:val="23"/>
        </w:rPr>
        <w:t xml:space="preserve"> Annexure No.33.1 (P</w:t>
      </w:r>
      <w:r w:rsidR="0000583A">
        <w:rPr>
          <w:rFonts w:ascii="Tahoma" w:hAnsi="Tahoma" w:cs="Tahoma"/>
          <w:b/>
          <w:bCs/>
          <w:sz w:val="23"/>
          <w:szCs w:val="23"/>
        </w:rPr>
        <w:t>age</w:t>
      </w:r>
      <w:r w:rsidRPr="00104E66">
        <w:rPr>
          <w:rFonts w:ascii="Tahoma" w:hAnsi="Tahoma" w:cs="Tahoma"/>
          <w:b/>
          <w:bCs/>
          <w:sz w:val="23"/>
          <w:szCs w:val="23"/>
        </w:rPr>
        <w:t>-1</w:t>
      </w:r>
      <w:r w:rsidR="0000583A">
        <w:rPr>
          <w:rFonts w:ascii="Tahoma" w:hAnsi="Tahoma" w:cs="Tahoma"/>
          <w:b/>
          <w:bCs/>
          <w:sz w:val="23"/>
          <w:szCs w:val="23"/>
        </w:rPr>
        <w:t>74</w:t>
      </w:r>
      <w:r w:rsidRPr="00104E66">
        <w:rPr>
          <w:rFonts w:ascii="Tahoma" w:hAnsi="Tahoma" w:cs="Tahoma"/>
          <w:b/>
          <w:bCs/>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6D254B" w:rsidRPr="00104E66" w14:paraId="0A530024" w14:textId="77777777" w:rsidTr="00CF45BF">
        <w:tc>
          <w:tcPr>
            <w:tcW w:w="2375" w:type="dxa"/>
            <w:tcBorders>
              <w:top w:val="single" w:sz="4" w:space="0" w:color="auto"/>
              <w:left w:val="single" w:sz="4" w:space="0" w:color="auto"/>
              <w:bottom w:val="single" w:sz="4" w:space="0" w:color="auto"/>
              <w:right w:val="single" w:sz="4" w:space="0" w:color="auto"/>
            </w:tcBorders>
            <w:hideMark/>
          </w:tcPr>
          <w:p w14:paraId="647E3BF8" w14:textId="080D43C2" w:rsidR="006D254B" w:rsidRPr="00104E66" w:rsidRDefault="006D254B" w:rsidP="00CF45BF">
            <w:pPr>
              <w:spacing w:line="240" w:lineRule="auto"/>
              <w:jc w:val="both"/>
              <w:rPr>
                <w:rFonts w:ascii="Tahoma" w:hAnsi="Tahoma" w:cs="Tahoma"/>
                <w:b/>
                <w:bCs/>
                <w:sz w:val="23"/>
                <w:szCs w:val="23"/>
                <w:lang w:val="en-IN" w:eastAsia="en-IN" w:bidi="ar-SA"/>
              </w:rPr>
            </w:pPr>
            <w:r w:rsidRPr="00104E66">
              <w:rPr>
                <w:rFonts w:ascii="Tahoma" w:hAnsi="Tahoma" w:cs="Tahoma"/>
                <w:b/>
                <w:bCs/>
                <w:sz w:val="23"/>
                <w:szCs w:val="23"/>
                <w:lang w:val="en-IN" w:eastAsia="en-IN" w:bidi="ar-SA"/>
              </w:rPr>
              <w:t>AGENDA ITEM NO 2</w:t>
            </w:r>
            <w:r w:rsidR="004D574E">
              <w:rPr>
                <w:rFonts w:ascii="Tahoma" w:hAnsi="Tahoma" w:cs="Tahoma"/>
                <w:b/>
                <w:bCs/>
                <w:sz w:val="23"/>
                <w:szCs w:val="23"/>
                <w:lang w:val="en-IN" w:eastAsia="en-IN" w:bidi="ar-SA"/>
              </w:rPr>
              <w:t>8</w:t>
            </w:r>
            <w:r w:rsidRPr="00104E66">
              <w:rPr>
                <w:rFonts w:ascii="Tahoma" w:hAnsi="Tahoma" w:cs="Tahoma"/>
                <w:b/>
                <w:bCs/>
                <w:sz w:val="23"/>
                <w:szCs w:val="23"/>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14:paraId="59CF8CA2" w14:textId="702C280D" w:rsidR="006D254B" w:rsidRPr="00104E66" w:rsidRDefault="006D254B" w:rsidP="00CF45BF">
            <w:pPr>
              <w:spacing w:line="240" w:lineRule="auto"/>
              <w:jc w:val="both"/>
              <w:rPr>
                <w:rFonts w:ascii="Tahoma" w:hAnsi="Tahoma" w:cs="Tahoma"/>
                <w:b/>
                <w:bCs/>
                <w:sz w:val="23"/>
                <w:szCs w:val="23"/>
                <w:lang w:val="en-IN" w:eastAsia="en-IN" w:bidi="ar-SA"/>
              </w:rPr>
            </w:pPr>
            <w:r w:rsidRPr="00104E66">
              <w:rPr>
                <w:rFonts w:ascii="Tahoma" w:hAnsi="Tahoma" w:cs="Tahoma"/>
                <w:b/>
                <w:bCs/>
                <w:sz w:val="23"/>
                <w:szCs w:val="23"/>
                <w:lang w:val="en-IN" w:eastAsia="en-IN" w:bidi="ar-SA"/>
              </w:rPr>
              <w:t>BANKWISE PROGRESS UNDER EDUCATION LOAN SCHEME (FEMALE STUDENTS)-DURING THE PERIOD DECEMBER, 202</w:t>
            </w:r>
            <w:r w:rsidR="00A414BC" w:rsidRPr="00104E66">
              <w:rPr>
                <w:rFonts w:ascii="Tahoma" w:hAnsi="Tahoma" w:cs="Tahoma"/>
                <w:b/>
                <w:bCs/>
                <w:sz w:val="23"/>
                <w:szCs w:val="23"/>
                <w:lang w:val="en-IN" w:eastAsia="en-IN" w:bidi="ar-SA"/>
              </w:rPr>
              <w:t>2</w:t>
            </w:r>
          </w:p>
        </w:tc>
      </w:tr>
    </w:tbl>
    <w:p w14:paraId="72BF3304" w14:textId="77777777" w:rsidR="005C6826" w:rsidRDefault="005C6826" w:rsidP="006D254B">
      <w:pPr>
        <w:spacing w:after="120"/>
        <w:jc w:val="both"/>
        <w:rPr>
          <w:rFonts w:ascii="Tahoma" w:hAnsi="Tahoma" w:cs="Tahoma"/>
          <w:sz w:val="23"/>
          <w:szCs w:val="23"/>
        </w:rPr>
      </w:pPr>
    </w:p>
    <w:p w14:paraId="0341A7D2" w14:textId="67102DF0" w:rsidR="006D254B" w:rsidRPr="00104E66" w:rsidRDefault="006D254B" w:rsidP="006D254B">
      <w:pPr>
        <w:spacing w:after="120"/>
        <w:jc w:val="both"/>
        <w:rPr>
          <w:rFonts w:ascii="Tahoma" w:hAnsi="Tahoma" w:cs="Tahoma"/>
          <w:sz w:val="23"/>
          <w:szCs w:val="23"/>
        </w:rPr>
      </w:pPr>
      <w:r w:rsidRPr="00104E66">
        <w:rPr>
          <w:rFonts w:ascii="Tahoma" w:hAnsi="Tahoma" w:cs="Tahoma"/>
          <w:sz w:val="23"/>
          <w:szCs w:val="23"/>
        </w:rPr>
        <w:t>Education to female children is pre-requisite not only for women empowerment but also for socio economic development of the State. Banks have been contributing adequately in facilitating higher/technical education among the girl students in the State of Haryana.</w:t>
      </w:r>
    </w:p>
    <w:p w14:paraId="08CFDC63" w14:textId="77777777" w:rsidR="006D254B" w:rsidRPr="00104E66" w:rsidRDefault="006D254B" w:rsidP="006D254B">
      <w:pPr>
        <w:spacing w:line="240" w:lineRule="auto"/>
        <w:jc w:val="both"/>
        <w:rPr>
          <w:rFonts w:ascii="Tahoma" w:hAnsi="Tahoma" w:cs="Tahoma"/>
          <w:b/>
          <w:bCs/>
          <w:sz w:val="23"/>
          <w:szCs w:val="23"/>
        </w:rPr>
      </w:pPr>
      <w:r w:rsidRPr="00104E66">
        <w:rPr>
          <w:rFonts w:ascii="Tahoma" w:hAnsi="Tahoma" w:cs="Tahoma"/>
          <w:b/>
          <w:bCs/>
          <w:sz w:val="23"/>
          <w:szCs w:val="23"/>
        </w:rPr>
        <w:t xml:space="preserve">The comparative progress of banks under this scheme is given </w:t>
      </w:r>
      <w:proofErr w:type="gramStart"/>
      <w:r w:rsidRPr="00104E66">
        <w:rPr>
          <w:rFonts w:ascii="Tahoma" w:hAnsi="Tahoma" w:cs="Tahoma"/>
          <w:b/>
          <w:bCs/>
          <w:sz w:val="23"/>
          <w:szCs w:val="23"/>
        </w:rPr>
        <w:t>below:-</w:t>
      </w:r>
      <w:proofErr w:type="gramEnd"/>
    </w:p>
    <w:p w14:paraId="2946852E" w14:textId="77777777" w:rsidR="006D254B" w:rsidRPr="00104E66" w:rsidRDefault="006D254B" w:rsidP="006D254B">
      <w:pPr>
        <w:spacing w:line="240" w:lineRule="auto"/>
        <w:jc w:val="right"/>
        <w:rPr>
          <w:rFonts w:ascii="Tahoma" w:hAnsi="Tahoma" w:cs="Tahoma"/>
          <w:sz w:val="23"/>
          <w:szCs w:val="23"/>
        </w:rPr>
      </w:pPr>
      <w:r w:rsidRPr="00104E66">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524"/>
        <w:gridCol w:w="2151"/>
        <w:gridCol w:w="1952"/>
        <w:gridCol w:w="2340"/>
      </w:tblGrid>
      <w:tr w:rsidR="006D254B" w:rsidRPr="00104E66" w14:paraId="1BFE425C" w14:textId="77777777" w:rsidTr="00CF45BF">
        <w:trPr>
          <w:cantSplit/>
        </w:trPr>
        <w:tc>
          <w:tcPr>
            <w:tcW w:w="1916" w:type="dxa"/>
            <w:vMerge w:val="restart"/>
            <w:tcBorders>
              <w:top w:val="single" w:sz="4" w:space="0" w:color="auto"/>
              <w:left w:val="single" w:sz="4" w:space="0" w:color="auto"/>
              <w:bottom w:val="single" w:sz="4" w:space="0" w:color="auto"/>
              <w:right w:val="single" w:sz="4" w:space="0" w:color="auto"/>
            </w:tcBorders>
            <w:hideMark/>
          </w:tcPr>
          <w:p w14:paraId="116FFD90" w14:textId="77777777" w:rsidR="006D254B" w:rsidRPr="00104E66" w:rsidRDefault="006D254B" w:rsidP="00CF45BF">
            <w:pPr>
              <w:spacing w:line="240" w:lineRule="auto"/>
              <w:rPr>
                <w:rFonts w:ascii="Tahoma" w:hAnsi="Tahoma" w:cs="Tahoma"/>
                <w:b/>
                <w:bCs/>
                <w:sz w:val="23"/>
                <w:szCs w:val="23"/>
              </w:rPr>
            </w:pPr>
            <w:r w:rsidRPr="00104E66">
              <w:rPr>
                <w:rFonts w:ascii="Tahoma" w:hAnsi="Tahoma" w:cs="Tahoma"/>
                <w:b/>
                <w:bCs/>
                <w:sz w:val="23"/>
                <w:szCs w:val="23"/>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14:paraId="105F28F6" w14:textId="77777777" w:rsidR="006D254B" w:rsidRPr="00104E66" w:rsidRDefault="006D254B" w:rsidP="00CF45BF">
            <w:pPr>
              <w:spacing w:line="240" w:lineRule="auto"/>
              <w:jc w:val="center"/>
              <w:rPr>
                <w:rFonts w:ascii="Tahoma" w:hAnsi="Tahoma" w:cs="Tahoma"/>
                <w:b/>
                <w:bCs/>
                <w:sz w:val="23"/>
                <w:szCs w:val="23"/>
              </w:rPr>
            </w:pPr>
            <w:r w:rsidRPr="00104E66">
              <w:rPr>
                <w:rFonts w:ascii="Tahoma" w:hAnsi="Tahoma" w:cs="Tahoma"/>
                <w:b/>
                <w:bCs/>
                <w:sz w:val="23"/>
                <w:szCs w:val="23"/>
              </w:rPr>
              <w:t>No. of A/cs</w:t>
            </w:r>
          </w:p>
        </w:tc>
        <w:tc>
          <w:tcPr>
            <w:tcW w:w="2151" w:type="dxa"/>
            <w:vMerge w:val="restart"/>
            <w:tcBorders>
              <w:top w:val="single" w:sz="4" w:space="0" w:color="auto"/>
              <w:left w:val="single" w:sz="4" w:space="0" w:color="auto"/>
              <w:bottom w:val="single" w:sz="4" w:space="0" w:color="auto"/>
              <w:right w:val="single" w:sz="4" w:space="0" w:color="auto"/>
            </w:tcBorders>
            <w:hideMark/>
          </w:tcPr>
          <w:p w14:paraId="2DB32492" w14:textId="77777777" w:rsidR="006D254B" w:rsidRPr="00104E66" w:rsidRDefault="006D254B" w:rsidP="00CF45BF">
            <w:pPr>
              <w:spacing w:line="240" w:lineRule="auto"/>
              <w:jc w:val="center"/>
              <w:rPr>
                <w:rFonts w:ascii="Tahoma" w:hAnsi="Tahoma" w:cs="Tahoma"/>
                <w:b/>
                <w:bCs/>
                <w:sz w:val="23"/>
                <w:szCs w:val="23"/>
              </w:rPr>
            </w:pPr>
            <w:r w:rsidRPr="00104E66">
              <w:rPr>
                <w:rFonts w:ascii="Tahoma" w:hAnsi="Tahoma" w:cs="Tahoma"/>
                <w:b/>
                <w:bCs/>
                <w:sz w:val="23"/>
                <w:szCs w:val="23"/>
              </w:rPr>
              <w:t>Balance Outstanding</w:t>
            </w:r>
          </w:p>
        </w:tc>
        <w:tc>
          <w:tcPr>
            <w:tcW w:w="4292" w:type="dxa"/>
            <w:gridSpan w:val="2"/>
            <w:tcBorders>
              <w:top w:val="single" w:sz="4" w:space="0" w:color="auto"/>
              <w:left w:val="single" w:sz="4" w:space="0" w:color="auto"/>
              <w:bottom w:val="single" w:sz="4" w:space="0" w:color="auto"/>
              <w:right w:val="single" w:sz="4" w:space="0" w:color="auto"/>
            </w:tcBorders>
            <w:hideMark/>
          </w:tcPr>
          <w:p w14:paraId="4C8EC3E7" w14:textId="77777777" w:rsidR="006D254B" w:rsidRPr="00104E66" w:rsidRDefault="006D254B" w:rsidP="00CF45BF">
            <w:pPr>
              <w:spacing w:line="240" w:lineRule="auto"/>
              <w:jc w:val="center"/>
              <w:rPr>
                <w:rFonts w:ascii="Tahoma" w:hAnsi="Tahoma" w:cs="Tahoma"/>
                <w:b/>
                <w:bCs/>
                <w:sz w:val="23"/>
                <w:szCs w:val="23"/>
              </w:rPr>
            </w:pPr>
            <w:r w:rsidRPr="00104E66">
              <w:rPr>
                <w:rFonts w:ascii="Tahoma" w:hAnsi="Tahoma" w:cs="Tahoma"/>
                <w:b/>
                <w:bCs/>
                <w:sz w:val="23"/>
                <w:szCs w:val="23"/>
              </w:rPr>
              <w:t>Increase</w:t>
            </w:r>
          </w:p>
        </w:tc>
      </w:tr>
      <w:tr w:rsidR="006D254B" w:rsidRPr="00104E66" w14:paraId="5455DE0B" w14:textId="77777777" w:rsidTr="00CF45B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47F85" w14:textId="77777777" w:rsidR="006D254B" w:rsidRPr="00104E66" w:rsidRDefault="006D254B" w:rsidP="00CF45BF">
            <w:pPr>
              <w:spacing w:line="240" w:lineRule="auto"/>
              <w:rPr>
                <w:rFonts w:ascii="Tahoma" w:hAnsi="Tahoma" w:cs="Tahoma"/>
                <w:b/>
                <w:bCs/>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CB85A" w14:textId="77777777" w:rsidR="006D254B" w:rsidRPr="00104E66" w:rsidRDefault="006D254B" w:rsidP="00CF45BF">
            <w:pPr>
              <w:spacing w:line="240" w:lineRule="auto"/>
              <w:rPr>
                <w:rFonts w:ascii="Tahoma" w:hAnsi="Tahoma" w:cs="Tahoma"/>
                <w:b/>
                <w:bCs/>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946E2" w14:textId="77777777" w:rsidR="006D254B" w:rsidRPr="00104E66" w:rsidRDefault="006D254B" w:rsidP="00CF45BF">
            <w:pPr>
              <w:spacing w:line="240" w:lineRule="auto"/>
              <w:rPr>
                <w:rFonts w:ascii="Tahoma" w:hAnsi="Tahoma" w:cs="Tahoma"/>
                <w:b/>
                <w:bCs/>
                <w:sz w:val="23"/>
                <w:szCs w:val="23"/>
              </w:rPr>
            </w:pPr>
          </w:p>
        </w:tc>
        <w:tc>
          <w:tcPr>
            <w:tcW w:w="1952" w:type="dxa"/>
            <w:tcBorders>
              <w:top w:val="single" w:sz="4" w:space="0" w:color="auto"/>
              <w:left w:val="single" w:sz="4" w:space="0" w:color="auto"/>
              <w:bottom w:val="single" w:sz="4" w:space="0" w:color="auto"/>
              <w:right w:val="single" w:sz="4" w:space="0" w:color="auto"/>
            </w:tcBorders>
            <w:hideMark/>
          </w:tcPr>
          <w:p w14:paraId="2B414569"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b/>
                <w:bCs/>
                <w:sz w:val="23"/>
                <w:szCs w:val="23"/>
              </w:rPr>
              <w:t>Absolute</w:t>
            </w:r>
          </w:p>
        </w:tc>
        <w:tc>
          <w:tcPr>
            <w:tcW w:w="2340" w:type="dxa"/>
            <w:tcBorders>
              <w:top w:val="single" w:sz="4" w:space="0" w:color="auto"/>
              <w:left w:val="single" w:sz="4" w:space="0" w:color="auto"/>
              <w:bottom w:val="single" w:sz="4" w:space="0" w:color="auto"/>
              <w:right w:val="single" w:sz="4" w:space="0" w:color="auto"/>
            </w:tcBorders>
            <w:hideMark/>
          </w:tcPr>
          <w:p w14:paraId="0210A9FC"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b/>
                <w:bCs/>
                <w:sz w:val="23"/>
                <w:szCs w:val="23"/>
              </w:rPr>
              <w:t>%age</w:t>
            </w:r>
          </w:p>
        </w:tc>
      </w:tr>
      <w:tr w:rsidR="006D254B" w:rsidRPr="00104E66" w14:paraId="774E371A" w14:textId="77777777" w:rsidTr="00CF45BF">
        <w:tc>
          <w:tcPr>
            <w:tcW w:w="1916" w:type="dxa"/>
            <w:tcBorders>
              <w:top w:val="single" w:sz="4" w:space="0" w:color="auto"/>
              <w:left w:val="single" w:sz="4" w:space="0" w:color="auto"/>
              <w:bottom w:val="single" w:sz="4" w:space="0" w:color="auto"/>
              <w:right w:val="single" w:sz="4" w:space="0" w:color="auto"/>
            </w:tcBorders>
          </w:tcPr>
          <w:p w14:paraId="00CB6479" w14:textId="77777777" w:rsidR="006D254B" w:rsidRPr="00104E66" w:rsidRDefault="006D254B" w:rsidP="00CF45BF">
            <w:pPr>
              <w:spacing w:line="240" w:lineRule="auto"/>
              <w:rPr>
                <w:rFonts w:ascii="Tahoma" w:hAnsi="Tahoma" w:cs="Tahoma"/>
                <w:sz w:val="23"/>
                <w:szCs w:val="23"/>
              </w:rPr>
            </w:pPr>
            <w:r w:rsidRPr="00104E66">
              <w:rPr>
                <w:rFonts w:ascii="Tahoma" w:hAnsi="Tahoma" w:cs="Tahoma"/>
                <w:sz w:val="23"/>
                <w:szCs w:val="23"/>
              </w:rPr>
              <w:t>Dec. 2020</w:t>
            </w:r>
          </w:p>
        </w:tc>
        <w:tc>
          <w:tcPr>
            <w:tcW w:w="1524" w:type="dxa"/>
            <w:tcBorders>
              <w:top w:val="single" w:sz="4" w:space="0" w:color="auto"/>
              <w:left w:val="single" w:sz="4" w:space="0" w:color="auto"/>
              <w:bottom w:val="single" w:sz="4" w:space="0" w:color="auto"/>
              <w:right w:val="single" w:sz="4" w:space="0" w:color="auto"/>
            </w:tcBorders>
          </w:tcPr>
          <w:p w14:paraId="15DA2311"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13928</w:t>
            </w:r>
          </w:p>
        </w:tc>
        <w:tc>
          <w:tcPr>
            <w:tcW w:w="2151" w:type="dxa"/>
            <w:tcBorders>
              <w:top w:val="single" w:sz="4" w:space="0" w:color="auto"/>
              <w:left w:val="single" w:sz="4" w:space="0" w:color="auto"/>
              <w:bottom w:val="single" w:sz="4" w:space="0" w:color="auto"/>
              <w:right w:val="single" w:sz="4" w:space="0" w:color="auto"/>
            </w:tcBorders>
          </w:tcPr>
          <w:p w14:paraId="6C8003FD"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607</w:t>
            </w:r>
          </w:p>
        </w:tc>
        <w:tc>
          <w:tcPr>
            <w:tcW w:w="1952" w:type="dxa"/>
            <w:tcBorders>
              <w:top w:val="single" w:sz="4" w:space="0" w:color="auto"/>
              <w:left w:val="single" w:sz="4" w:space="0" w:color="auto"/>
              <w:bottom w:val="single" w:sz="4" w:space="0" w:color="auto"/>
              <w:right w:val="single" w:sz="4" w:space="0" w:color="auto"/>
            </w:tcBorders>
          </w:tcPr>
          <w:p w14:paraId="0625EAD3"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44</w:t>
            </w:r>
          </w:p>
        </w:tc>
        <w:tc>
          <w:tcPr>
            <w:tcW w:w="2340" w:type="dxa"/>
            <w:tcBorders>
              <w:top w:val="single" w:sz="4" w:space="0" w:color="auto"/>
              <w:left w:val="single" w:sz="4" w:space="0" w:color="auto"/>
              <w:bottom w:val="single" w:sz="4" w:space="0" w:color="auto"/>
              <w:right w:val="single" w:sz="4" w:space="0" w:color="auto"/>
            </w:tcBorders>
          </w:tcPr>
          <w:p w14:paraId="77AE5DB7"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7.81%</w:t>
            </w:r>
          </w:p>
        </w:tc>
      </w:tr>
      <w:tr w:rsidR="006D254B" w:rsidRPr="00104E66" w14:paraId="6FF71673" w14:textId="77777777" w:rsidTr="00CF45BF">
        <w:tc>
          <w:tcPr>
            <w:tcW w:w="1916" w:type="dxa"/>
            <w:tcBorders>
              <w:top w:val="single" w:sz="4" w:space="0" w:color="auto"/>
              <w:left w:val="single" w:sz="4" w:space="0" w:color="auto"/>
              <w:bottom w:val="single" w:sz="4" w:space="0" w:color="auto"/>
              <w:right w:val="single" w:sz="4" w:space="0" w:color="auto"/>
            </w:tcBorders>
          </w:tcPr>
          <w:p w14:paraId="0EA4E9F1" w14:textId="77777777" w:rsidR="006D254B" w:rsidRPr="00104E66" w:rsidRDefault="006D254B" w:rsidP="00CF45BF">
            <w:pPr>
              <w:spacing w:line="240" w:lineRule="auto"/>
              <w:rPr>
                <w:rFonts w:ascii="Tahoma" w:hAnsi="Tahoma" w:cs="Tahoma"/>
                <w:sz w:val="23"/>
                <w:szCs w:val="23"/>
              </w:rPr>
            </w:pPr>
            <w:r w:rsidRPr="00104E66">
              <w:rPr>
                <w:rFonts w:ascii="Tahoma" w:hAnsi="Tahoma" w:cs="Tahoma"/>
                <w:sz w:val="23"/>
                <w:szCs w:val="23"/>
              </w:rPr>
              <w:t>Dec. 2021</w:t>
            </w:r>
          </w:p>
        </w:tc>
        <w:tc>
          <w:tcPr>
            <w:tcW w:w="1524" w:type="dxa"/>
            <w:tcBorders>
              <w:top w:val="single" w:sz="4" w:space="0" w:color="auto"/>
              <w:left w:val="single" w:sz="4" w:space="0" w:color="auto"/>
              <w:bottom w:val="single" w:sz="4" w:space="0" w:color="auto"/>
              <w:right w:val="single" w:sz="4" w:space="0" w:color="auto"/>
            </w:tcBorders>
          </w:tcPr>
          <w:p w14:paraId="67AF8203"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11547</w:t>
            </w:r>
          </w:p>
        </w:tc>
        <w:tc>
          <w:tcPr>
            <w:tcW w:w="2151" w:type="dxa"/>
            <w:tcBorders>
              <w:top w:val="single" w:sz="4" w:space="0" w:color="auto"/>
              <w:left w:val="single" w:sz="4" w:space="0" w:color="auto"/>
              <w:bottom w:val="single" w:sz="4" w:space="0" w:color="auto"/>
              <w:right w:val="single" w:sz="4" w:space="0" w:color="auto"/>
            </w:tcBorders>
          </w:tcPr>
          <w:p w14:paraId="531BA786"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693</w:t>
            </w:r>
          </w:p>
        </w:tc>
        <w:tc>
          <w:tcPr>
            <w:tcW w:w="1952" w:type="dxa"/>
            <w:tcBorders>
              <w:top w:val="single" w:sz="4" w:space="0" w:color="auto"/>
              <w:left w:val="single" w:sz="4" w:space="0" w:color="auto"/>
              <w:bottom w:val="single" w:sz="4" w:space="0" w:color="auto"/>
              <w:right w:val="single" w:sz="4" w:space="0" w:color="auto"/>
            </w:tcBorders>
          </w:tcPr>
          <w:p w14:paraId="66F691E0"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86</w:t>
            </w:r>
          </w:p>
        </w:tc>
        <w:tc>
          <w:tcPr>
            <w:tcW w:w="2340" w:type="dxa"/>
            <w:tcBorders>
              <w:top w:val="single" w:sz="4" w:space="0" w:color="auto"/>
              <w:left w:val="single" w:sz="4" w:space="0" w:color="auto"/>
              <w:bottom w:val="single" w:sz="4" w:space="0" w:color="auto"/>
              <w:right w:val="single" w:sz="4" w:space="0" w:color="auto"/>
            </w:tcBorders>
          </w:tcPr>
          <w:p w14:paraId="1C47222F"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14.17%</w:t>
            </w:r>
          </w:p>
        </w:tc>
      </w:tr>
      <w:tr w:rsidR="00A414BC" w:rsidRPr="00104E66" w14:paraId="0AFC398D" w14:textId="77777777" w:rsidTr="00CF45BF">
        <w:tc>
          <w:tcPr>
            <w:tcW w:w="1916" w:type="dxa"/>
            <w:tcBorders>
              <w:top w:val="single" w:sz="4" w:space="0" w:color="auto"/>
              <w:left w:val="single" w:sz="4" w:space="0" w:color="auto"/>
              <w:bottom w:val="single" w:sz="4" w:space="0" w:color="auto"/>
              <w:right w:val="single" w:sz="4" w:space="0" w:color="auto"/>
            </w:tcBorders>
          </w:tcPr>
          <w:p w14:paraId="6B29645A" w14:textId="40CA7A19" w:rsidR="00A414BC" w:rsidRPr="00104E66" w:rsidRDefault="00A414BC" w:rsidP="00CF45BF">
            <w:pPr>
              <w:spacing w:line="240" w:lineRule="auto"/>
              <w:rPr>
                <w:rFonts w:ascii="Tahoma" w:hAnsi="Tahoma" w:cs="Tahoma"/>
                <w:sz w:val="23"/>
                <w:szCs w:val="23"/>
              </w:rPr>
            </w:pPr>
            <w:r w:rsidRPr="00104E66">
              <w:rPr>
                <w:rFonts w:ascii="Tahoma" w:hAnsi="Tahoma" w:cs="Tahoma"/>
                <w:sz w:val="23"/>
                <w:szCs w:val="23"/>
              </w:rPr>
              <w:t>Dec. 2022</w:t>
            </w:r>
          </w:p>
        </w:tc>
        <w:tc>
          <w:tcPr>
            <w:tcW w:w="1524" w:type="dxa"/>
            <w:tcBorders>
              <w:top w:val="single" w:sz="4" w:space="0" w:color="auto"/>
              <w:left w:val="single" w:sz="4" w:space="0" w:color="auto"/>
              <w:bottom w:val="single" w:sz="4" w:space="0" w:color="auto"/>
              <w:right w:val="single" w:sz="4" w:space="0" w:color="auto"/>
            </w:tcBorders>
          </w:tcPr>
          <w:p w14:paraId="2DFBB985" w14:textId="6E53AD25" w:rsidR="00A414BC" w:rsidRPr="00104E66" w:rsidRDefault="00BC00E5" w:rsidP="00CF45BF">
            <w:pPr>
              <w:spacing w:line="240" w:lineRule="auto"/>
              <w:jc w:val="center"/>
              <w:rPr>
                <w:rFonts w:ascii="Tahoma" w:hAnsi="Tahoma" w:cs="Tahoma"/>
                <w:sz w:val="23"/>
                <w:szCs w:val="23"/>
              </w:rPr>
            </w:pPr>
            <w:r>
              <w:rPr>
                <w:rFonts w:ascii="Tahoma" w:hAnsi="Tahoma" w:cs="Tahoma"/>
                <w:sz w:val="23"/>
                <w:szCs w:val="23"/>
              </w:rPr>
              <w:t>12032</w:t>
            </w:r>
          </w:p>
        </w:tc>
        <w:tc>
          <w:tcPr>
            <w:tcW w:w="2151" w:type="dxa"/>
            <w:tcBorders>
              <w:top w:val="single" w:sz="4" w:space="0" w:color="auto"/>
              <w:left w:val="single" w:sz="4" w:space="0" w:color="auto"/>
              <w:bottom w:val="single" w:sz="4" w:space="0" w:color="auto"/>
              <w:right w:val="single" w:sz="4" w:space="0" w:color="auto"/>
            </w:tcBorders>
          </w:tcPr>
          <w:p w14:paraId="2D0901A7" w14:textId="667069AD" w:rsidR="00A414BC" w:rsidRPr="00104E66" w:rsidRDefault="00BC00E5" w:rsidP="00CF45BF">
            <w:pPr>
              <w:spacing w:line="240" w:lineRule="auto"/>
              <w:jc w:val="center"/>
              <w:rPr>
                <w:rFonts w:ascii="Tahoma" w:hAnsi="Tahoma" w:cs="Tahoma"/>
                <w:sz w:val="23"/>
                <w:szCs w:val="23"/>
              </w:rPr>
            </w:pPr>
            <w:r>
              <w:rPr>
                <w:rFonts w:ascii="Tahoma" w:hAnsi="Tahoma" w:cs="Tahoma"/>
                <w:sz w:val="23"/>
                <w:szCs w:val="23"/>
              </w:rPr>
              <w:t>819</w:t>
            </w:r>
          </w:p>
        </w:tc>
        <w:tc>
          <w:tcPr>
            <w:tcW w:w="1952" w:type="dxa"/>
            <w:tcBorders>
              <w:top w:val="single" w:sz="4" w:space="0" w:color="auto"/>
              <w:left w:val="single" w:sz="4" w:space="0" w:color="auto"/>
              <w:bottom w:val="single" w:sz="4" w:space="0" w:color="auto"/>
              <w:right w:val="single" w:sz="4" w:space="0" w:color="auto"/>
            </w:tcBorders>
          </w:tcPr>
          <w:p w14:paraId="4D913171" w14:textId="73905DC9" w:rsidR="00A414BC" w:rsidRPr="00104E66" w:rsidRDefault="00BC00E5" w:rsidP="00CF45BF">
            <w:pPr>
              <w:spacing w:line="240" w:lineRule="auto"/>
              <w:jc w:val="center"/>
              <w:rPr>
                <w:rFonts w:ascii="Tahoma" w:hAnsi="Tahoma" w:cs="Tahoma"/>
                <w:sz w:val="23"/>
                <w:szCs w:val="23"/>
              </w:rPr>
            </w:pPr>
            <w:r>
              <w:rPr>
                <w:rFonts w:ascii="Tahoma" w:hAnsi="Tahoma" w:cs="Tahoma"/>
                <w:sz w:val="23"/>
                <w:szCs w:val="23"/>
              </w:rPr>
              <w:t>126</w:t>
            </w:r>
          </w:p>
        </w:tc>
        <w:tc>
          <w:tcPr>
            <w:tcW w:w="2340" w:type="dxa"/>
            <w:tcBorders>
              <w:top w:val="single" w:sz="4" w:space="0" w:color="auto"/>
              <w:left w:val="single" w:sz="4" w:space="0" w:color="auto"/>
              <w:bottom w:val="single" w:sz="4" w:space="0" w:color="auto"/>
              <w:right w:val="single" w:sz="4" w:space="0" w:color="auto"/>
            </w:tcBorders>
          </w:tcPr>
          <w:p w14:paraId="5622AAB8" w14:textId="1F981F19" w:rsidR="00A414BC" w:rsidRPr="00104E66" w:rsidRDefault="00BC00E5" w:rsidP="00CF45BF">
            <w:pPr>
              <w:spacing w:line="240" w:lineRule="auto"/>
              <w:jc w:val="center"/>
              <w:rPr>
                <w:rFonts w:ascii="Tahoma" w:hAnsi="Tahoma" w:cs="Tahoma"/>
                <w:sz w:val="23"/>
                <w:szCs w:val="23"/>
              </w:rPr>
            </w:pPr>
            <w:r>
              <w:rPr>
                <w:rFonts w:ascii="Tahoma" w:hAnsi="Tahoma" w:cs="Tahoma"/>
                <w:sz w:val="23"/>
                <w:szCs w:val="23"/>
              </w:rPr>
              <w:t>18.18%</w:t>
            </w:r>
          </w:p>
        </w:tc>
      </w:tr>
    </w:tbl>
    <w:p w14:paraId="75252E83" w14:textId="77777777" w:rsidR="006D254B" w:rsidRPr="00104E66" w:rsidRDefault="006D254B" w:rsidP="006D254B">
      <w:pPr>
        <w:jc w:val="both"/>
        <w:rPr>
          <w:rFonts w:ascii="Tahoma" w:hAnsi="Tahoma" w:cs="Tahoma"/>
          <w:b/>
          <w:bCs/>
          <w:sz w:val="23"/>
          <w:szCs w:val="23"/>
        </w:rPr>
      </w:pPr>
    </w:p>
    <w:p w14:paraId="2E7657CB" w14:textId="528D4E39" w:rsidR="006D254B" w:rsidRDefault="006D254B" w:rsidP="006D254B">
      <w:pPr>
        <w:jc w:val="both"/>
        <w:rPr>
          <w:rFonts w:ascii="Tahoma" w:hAnsi="Tahoma" w:cs="Tahoma"/>
          <w:b/>
          <w:bCs/>
          <w:sz w:val="23"/>
          <w:szCs w:val="23"/>
        </w:rPr>
      </w:pPr>
      <w:r w:rsidRPr="00104E66">
        <w:rPr>
          <w:rFonts w:ascii="Tahoma" w:hAnsi="Tahoma" w:cs="Tahoma"/>
          <w:b/>
          <w:bCs/>
          <w:sz w:val="23"/>
          <w:szCs w:val="23"/>
        </w:rPr>
        <w:t>Bank wise position is given on Annexure No.33.2</w:t>
      </w:r>
      <w:proofErr w:type="gramStart"/>
      <w:r w:rsidRPr="00104E66">
        <w:rPr>
          <w:rFonts w:ascii="Tahoma" w:hAnsi="Tahoma" w:cs="Tahoma"/>
          <w:b/>
          <w:bCs/>
          <w:sz w:val="23"/>
          <w:szCs w:val="23"/>
        </w:rPr>
        <w:t xml:space="preserve">   (</w:t>
      </w:r>
      <w:proofErr w:type="gramEnd"/>
      <w:r w:rsidRPr="00104E66">
        <w:rPr>
          <w:rFonts w:ascii="Tahoma" w:hAnsi="Tahoma" w:cs="Tahoma"/>
          <w:b/>
          <w:bCs/>
          <w:sz w:val="23"/>
          <w:szCs w:val="23"/>
        </w:rPr>
        <w:t>P</w:t>
      </w:r>
      <w:r w:rsidR="00AC24DB">
        <w:rPr>
          <w:rFonts w:ascii="Tahoma" w:hAnsi="Tahoma" w:cs="Tahoma"/>
          <w:b/>
          <w:bCs/>
          <w:sz w:val="23"/>
          <w:szCs w:val="23"/>
        </w:rPr>
        <w:t>age</w:t>
      </w:r>
      <w:r w:rsidRPr="00104E66">
        <w:rPr>
          <w:rFonts w:ascii="Tahoma" w:hAnsi="Tahoma" w:cs="Tahoma"/>
          <w:b/>
          <w:bCs/>
          <w:sz w:val="23"/>
          <w:szCs w:val="23"/>
        </w:rPr>
        <w:t>-1</w:t>
      </w:r>
      <w:r w:rsidR="0000583A">
        <w:rPr>
          <w:rFonts w:ascii="Tahoma" w:hAnsi="Tahoma" w:cs="Tahoma"/>
          <w:b/>
          <w:bCs/>
          <w:sz w:val="23"/>
          <w:szCs w:val="23"/>
        </w:rPr>
        <w:t>75</w:t>
      </w:r>
      <w:r w:rsidRPr="00104E66">
        <w:rPr>
          <w:rFonts w:ascii="Tahoma" w:hAnsi="Tahoma" w:cs="Tahoma"/>
          <w:b/>
          <w:bCs/>
          <w:sz w:val="23"/>
          <w:szCs w:val="23"/>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6D254B" w:rsidRPr="00104E66" w14:paraId="06FF2750" w14:textId="77777777" w:rsidTr="00CF45BF">
        <w:tc>
          <w:tcPr>
            <w:tcW w:w="2584" w:type="dxa"/>
            <w:tcBorders>
              <w:top w:val="single" w:sz="4" w:space="0" w:color="auto"/>
              <w:left w:val="single" w:sz="4" w:space="0" w:color="auto"/>
              <w:bottom w:val="single" w:sz="4" w:space="0" w:color="auto"/>
              <w:right w:val="single" w:sz="4" w:space="0" w:color="auto"/>
            </w:tcBorders>
            <w:hideMark/>
          </w:tcPr>
          <w:p w14:paraId="01AAF476" w14:textId="1A97571D" w:rsidR="006D254B" w:rsidRPr="00104E66" w:rsidRDefault="006D254B" w:rsidP="00CF45BF">
            <w:pPr>
              <w:spacing w:line="240" w:lineRule="auto"/>
              <w:jc w:val="both"/>
              <w:rPr>
                <w:rFonts w:ascii="Tahoma" w:hAnsi="Tahoma" w:cs="Tahoma"/>
                <w:b/>
                <w:sz w:val="23"/>
                <w:szCs w:val="23"/>
                <w:lang w:val="en-IN" w:eastAsia="en-IN" w:bidi="ar-SA"/>
              </w:rPr>
            </w:pPr>
            <w:r w:rsidRPr="00104E66">
              <w:rPr>
                <w:rFonts w:ascii="Tahoma" w:hAnsi="Tahoma" w:cs="Tahoma"/>
                <w:b/>
                <w:sz w:val="23"/>
                <w:szCs w:val="23"/>
                <w:lang w:val="en-IN" w:eastAsia="en-IN" w:bidi="ar-SA"/>
              </w:rPr>
              <w:t>AGENDA ITEM NO. 2</w:t>
            </w:r>
            <w:r w:rsidR="00B47489">
              <w:rPr>
                <w:rFonts w:ascii="Tahoma" w:hAnsi="Tahoma" w:cs="Tahoma"/>
                <w:b/>
                <w:sz w:val="23"/>
                <w:szCs w:val="23"/>
                <w:lang w:val="en-IN" w:eastAsia="en-IN" w:bidi="ar-SA"/>
              </w:rPr>
              <w:t>8</w:t>
            </w:r>
            <w:r w:rsidRPr="00104E66">
              <w:rPr>
                <w:rFonts w:ascii="Tahoma" w:hAnsi="Tahoma" w:cs="Tahoma"/>
                <w:b/>
                <w:sz w:val="23"/>
                <w:szCs w:val="23"/>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14:paraId="1670F8A2" w14:textId="45C808F2" w:rsidR="006D254B" w:rsidRPr="00104E66" w:rsidRDefault="006D254B" w:rsidP="00CF45BF">
            <w:pPr>
              <w:spacing w:line="240" w:lineRule="auto"/>
              <w:jc w:val="both"/>
              <w:rPr>
                <w:rFonts w:ascii="Tahoma" w:hAnsi="Tahoma" w:cs="Tahoma"/>
                <w:b/>
                <w:sz w:val="23"/>
                <w:szCs w:val="23"/>
                <w:lang w:val="en-IN" w:eastAsia="en-IN" w:bidi="ar-SA"/>
              </w:rPr>
            </w:pPr>
            <w:r w:rsidRPr="00104E66">
              <w:rPr>
                <w:rFonts w:ascii="Tahoma" w:hAnsi="Tahoma" w:cs="Tahoma"/>
                <w:b/>
                <w:sz w:val="23"/>
                <w:szCs w:val="23"/>
                <w:lang w:val="en-IN" w:eastAsia="en-IN" w:bidi="ar-SA"/>
              </w:rPr>
              <w:t>POSITION OF NPA IN EDUCATION LOANS AS ON DECEMBER, 202</w:t>
            </w:r>
            <w:r w:rsidR="00A414BC" w:rsidRPr="00104E66">
              <w:rPr>
                <w:rFonts w:ascii="Tahoma" w:hAnsi="Tahoma" w:cs="Tahoma"/>
                <w:b/>
                <w:sz w:val="23"/>
                <w:szCs w:val="23"/>
                <w:lang w:val="en-IN" w:eastAsia="en-IN" w:bidi="ar-SA"/>
              </w:rPr>
              <w:t>2</w:t>
            </w:r>
          </w:p>
        </w:tc>
      </w:tr>
    </w:tbl>
    <w:p w14:paraId="4DE4D14A" w14:textId="77777777" w:rsidR="00DC6ECC" w:rsidRPr="00104E66" w:rsidRDefault="00DC6ECC" w:rsidP="00DC6ECC">
      <w:pPr>
        <w:spacing w:line="240" w:lineRule="auto"/>
        <w:jc w:val="right"/>
        <w:rPr>
          <w:rFonts w:ascii="Tahoma" w:hAnsi="Tahoma" w:cs="Tahoma"/>
          <w:bCs/>
          <w:sz w:val="23"/>
          <w:szCs w:val="23"/>
        </w:rPr>
      </w:pPr>
      <w:r w:rsidRPr="00104E66">
        <w:rPr>
          <w:rFonts w:ascii="Tahoma" w:hAnsi="Tahoma" w:cs="Tahoma"/>
          <w:bCs/>
          <w:sz w:val="23"/>
          <w:szCs w:val="23"/>
        </w:rPr>
        <w:t>(Amt. Rs. in Crore)</w:t>
      </w:r>
    </w:p>
    <w:tbl>
      <w:tblPr>
        <w:tblW w:w="10137" w:type="dxa"/>
        <w:tblLook w:val="04A0" w:firstRow="1" w:lastRow="0" w:firstColumn="1" w:lastColumn="0" w:noHBand="0" w:noVBand="1"/>
      </w:tblPr>
      <w:tblGrid>
        <w:gridCol w:w="1766"/>
        <w:gridCol w:w="1972"/>
        <w:gridCol w:w="1920"/>
        <w:gridCol w:w="1894"/>
        <w:gridCol w:w="2585"/>
      </w:tblGrid>
      <w:tr w:rsidR="00BC00E5" w:rsidRPr="00BC00E5" w14:paraId="5BEC6C29" w14:textId="77777777" w:rsidTr="00DC6ECC">
        <w:trPr>
          <w:trHeight w:val="1083"/>
        </w:trPr>
        <w:tc>
          <w:tcPr>
            <w:tcW w:w="373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E985B1E" w14:textId="77777777" w:rsidR="00BC00E5" w:rsidRPr="00BC00E5" w:rsidRDefault="00BC00E5" w:rsidP="00BC00E5">
            <w:pPr>
              <w:spacing w:after="0" w:line="240" w:lineRule="auto"/>
              <w:jc w:val="center"/>
              <w:rPr>
                <w:rFonts w:ascii="Tahoma" w:eastAsia="Times New Roman" w:hAnsi="Tahoma" w:cs="Tahoma"/>
                <w:b/>
                <w:bCs/>
                <w:szCs w:val="22"/>
                <w:lang w:val="en-IN" w:eastAsia="en-IN"/>
              </w:rPr>
            </w:pPr>
            <w:r w:rsidRPr="00BC00E5">
              <w:rPr>
                <w:rFonts w:ascii="Tahoma" w:eastAsia="Times New Roman" w:hAnsi="Tahoma" w:cs="Tahoma"/>
                <w:b/>
                <w:bCs/>
                <w:szCs w:val="22"/>
                <w:lang w:val="en-IN" w:eastAsia="en-IN"/>
              </w:rPr>
              <w:t>Total O/s under the Scheme</w:t>
            </w:r>
          </w:p>
        </w:tc>
        <w:tc>
          <w:tcPr>
            <w:tcW w:w="3814" w:type="dxa"/>
            <w:gridSpan w:val="2"/>
            <w:tcBorders>
              <w:top w:val="single" w:sz="8" w:space="0" w:color="auto"/>
              <w:left w:val="nil"/>
              <w:bottom w:val="single" w:sz="8" w:space="0" w:color="auto"/>
              <w:right w:val="single" w:sz="8" w:space="0" w:color="000000"/>
            </w:tcBorders>
            <w:shd w:val="clear" w:color="auto" w:fill="auto"/>
            <w:vAlign w:val="center"/>
            <w:hideMark/>
          </w:tcPr>
          <w:p w14:paraId="45EC6C9C" w14:textId="77777777" w:rsidR="00BC00E5" w:rsidRPr="00BC00E5" w:rsidRDefault="00BC00E5" w:rsidP="00BC00E5">
            <w:pPr>
              <w:spacing w:after="0" w:line="240" w:lineRule="auto"/>
              <w:jc w:val="center"/>
              <w:rPr>
                <w:rFonts w:ascii="Tahoma" w:eastAsia="Times New Roman" w:hAnsi="Tahoma" w:cs="Tahoma"/>
                <w:b/>
                <w:bCs/>
                <w:szCs w:val="22"/>
                <w:lang w:val="en-IN" w:eastAsia="en-IN"/>
              </w:rPr>
            </w:pPr>
            <w:r w:rsidRPr="00BC00E5">
              <w:rPr>
                <w:rFonts w:ascii="Tahoma" w:eastAsia="Times New Roman" w:hAnsi="Tahoma" w:cs="Tahoma"/>
                <w:b/>
                <w:bCs/>
                <w:szCs w:val="22"/>
                <w:lang w:val="en-IN" w:eastAsia="en-IN"/>
              </w:rPr>
              <w:t>Out of Col. 1, NPA under the scheme</w:t>
            </w:r>
          </w:p>
        </w:tc>
        <w:tc>
          <w:tcPr>
            <w:tcW w:w="2585" w:type="dxa"/>
            <w:vMerge w:val="restart"/>
            <w:tcBorders>
              <w:top w:val="single" w:sz="8" w:space="0" w:color="auto"/>
              <w:left w:val="nil"/>
              <w:bottom w:val="single" w:sz="8" w:space="0" w:color="000000"/>
              <w:right w:val="single" w:sz="8" w:space="0" w:color="auto"/>
            </w:tcBorders>
            <w:shd w:val="clear" w:color="auto" w:fill="auto"/>
            <w:vAlign w:val="center"/>
            <w:hideMark/>
          </w:tcPr>
          <w:p w14:paraId="1A0F66EE" w14:textId="77777777" w:rsidR="00BC00E5" w:rsidRPr="00BC00E5" w:rsidRDefault="00BC00E5" w:rsidP="00BC00E5">
            <w:pPr>
              <w:spacing w:after="0" w:line="240" w:lineRule="auto"/>
              <w:jc w:val="center"/>
              <w:rPr>
                <w:rFonts w:ascii="Tahoma" w:eastAsia="Times New Roman" w:hAnsi="Tahoma" w:cs="Tahoma"/>
                <w:b/>
                <w:bCs/>
                <w:szCs w:val="22"/>
                <w:lang w:val="en-IN" w:eastAsia="en-IN"/>
              </w:rPr>
            </w:pPr>
            <w:r w:rsidRPr="00BC00E5">
              <w:rPr>
                <w:rFonts w:ascii="Tahoma" w:eastAsia="Times New Roman" w:hAnsi="Tahoma" w:cs="Tahoma"/>
                <w:b/>
                <w:bCs/>
                <w:szCs w:val="22"/>
                <w:lang w:val="en-IN" w:eastAsia="en-IN"/>
              </w:rPr>
              <w:t>%age of NPA to O/s adv. Under the scheme</w:t>
            </w:r>
          </w:p>
        </w:tc>
      </w:tr>
      <w:tr w:rsidR="00BC00E5" w:rsidRPr="00BC00E5" w14:paraId="028AD327" w14:textId="77777777" w:rsidTr="00DC6ECC">
        <w:trPr>
          <w:trHeight w:val="402"/>
        </w:trPr>
        <w:tc>
          <w:tcPr>
            <w:tcW w:w="1766" w:type="dxa"/>
            <w:tcBorders>
              <w:top w:val="nil"/>
              <w:left w:val="single" w:sz="8" w:space="0" w:color="auto"/>
              <w:bottom w:val="single" w:sz="8" w:space="0" w:color="auto"/>
              <w:right w:val="single" w:sz="4" w:space="0" w:color="auto"/>
            </w:tcBorders>
            <w:shd w:val="clear" w:color="auto" w:fill="auto"/>
            <w:hideMark/>
          </w:tcPr>
          <w:p w14:paraId="17FE4779" w14:textId="77777777" w:rsidR="00BC00E5" w:rsidRPr="00BC00E5" w:rsidRDefault="00BC00E5" w:rsidP="00BC00E5">
            <w:pPr>
              <w:spacing w:after="0" w:line="240" w:lineRule="auto"/>
              <w:jc w:val="center"/>
              <w:rPr>
                <w:rFonts w:ascii="Tahoma" w:eastAsia="Times New Roman" w:hAnsi="Tahoma" w:cs="Tahoma"/>
                <w:szCs w:val="22"/>
                <w:lang w:val="en-IN" w:eastAsia="en-IN"/>
              </w:rPr>
            </w:pPr>
            <w:r w:rsidRPr="00BC00E5">
              <w:rPr>
                <w:rFonts w:ascii="Tahoma" w:eastAsia="Times New Roman" w:hAnsi="Tahoma" w:cs="Tahoma"/>
                <w:szCs w:val="22"/>
                <w:lang w:val="en-IN" w:eastAsia="en-IN"/>
              </w:rPr>
              <w:t>Account</w:t>
            </w:r>
          </w:p>
        </w:tc>
        <w:tc>
          <w:tcPr>
            <w:tcW w:w="1972" w:type="dxa"/>
            <w:tcBorders>
              <w:top w:val="nil"/>
              <w:left w:val="nil"/>
              <w:bottom w:val="single" w:sz="8" w:space="0" w:color="auto"/>
              <w:right w:val="single" w:sz="4" w:space="0" w:color="auto"/>
            </w:tcBorders>
            <w:shd w:val="clear" w:color="auto" w:fill="auto"/>
            <w:hideMark/>
          </w:tcPr>
          <w:p w14:paraId="1108B9FD" w14:textId="77777777" w:rsidR="00BC00E5" w:rsidRPr="00BC00E5" w:rsidRDefault="00BC00E5" w:rsidP="00BC00E5">
            <w:pPr>
              <w:spacing w:after="0" w:line="240" w:lineRule="auto"/>
              <w:jc w:val="center"/>
              <w:rPr>
                <w:rFonts w:ascii="Tahoma" w:eastAsia="Times New Roman" w:hAnsi="Tahoma" w:cs="Tahoma"/>
                <w:szCs w:val="22"/>
                <w:lang w:val="en-IN" w:eastAsia="en-IN"/>
              </w:rPr>
            </w:pPr>
            <w:r w:rsidRPr="00BC00E5">
              <w:rPr>
                <w:rFonts w:ascii="Tahoma" w:eastAsia="Times New Roman" w:hAnsi="Tahoma" w:cs="Tahoma"/>
                <w:szCs w:val="22"/>
                <w:lang w:val="en-IN" w:eastAsia="en-IN"/>
              </w:rPr>
              <w:t>Amount</w:t>
            </w:r>
          </w:p>
        </w:tc>
        <w:tc>
          <w:tcPr>
            <w:tcW w:w="1920" w:type="dxa"/>
            <w:tcBorders>
              <w:top w:val="nil"/>
              <w:left w:val="nil"/>
              <w:bottom w:val="single" w:sz="8" w:space="0" w:color="auto"/>
              <w:right w:val="single" w:sz="4" w:space="0" w:color="auto"/>
            </w:tcBorders>
            <w:shd w:val="clear" w:color="auto" w:fill="auto"/>
            <w:hideMark/>
          </w:tcPr>
          <w:p w14:paraId="16D3C7E6" w14:textId="77777777" w:rsidR="00BC00E5" w:rsidRPr="00BC00E5" w:rsidRDefault="00BC00E5" w:rsidP="00BC00E5">
            <w:pPr>
              <w:spacing w:after="0" w:line="240" w:lineRule="auto"/>
              <w:jc w:val="center"/>
              <w:rPr>
                <w:rFonts w:ascii="Tahoma" w:eastAsia="Times New Roman" w:hAnsi="Tahoma" w:cs="Tahoma"/>
                <w:szCs w:val="22"/>
                <w:lang w:val="en-IN" w:eastAsia="en-IN"/>
              </w:rPr>
            </w:pPr>
            <w:r w:rsidRPr="00BC00E5">
              <w:rPr>
                <w:rFonts w:ascii="Tahoma" w:eastAsia="Times New Roman" w:hAnsi="Tahoma" w:cs="Tahoma"/>
                <w:szCs w:val="22"/>
                <w:lang w:val="en-IN" w:eastAsia="en-IN"/>
              </w:rPr>
              <w:t>Account</w:t>
            </w:r>
          </w:p>
        </w:tc>
        <w:tc>
          <w:tcPr>
            <w:tcW w:w="1894" w:type="dxa"/>
            <w:tcBorders>
              <w:top w:val="nil"/>
              <w:left w:val="nil"/>
              <w:bottom w:val="single" w:sz="8" w:space="0" w:color="auto"/>
              <w:right w:val="single" w:sz="8" w:space="0" w:color="auto"/>
            </w:tcBorders>
            <w:shd w:val="clear" w:color="auto" w:fill="auto"/>
            <w:hideMark/>
          </w:tcPr>
          <w:p w14:paraId="55A883BE" w14:textId="77777777" w:rsidR="00BC00E5" w:rsidRPr="00BC00E5" w:rsidRDefault="00BC00E5" w:rsidP="00BC00E5">
            <w:pPr>
              <w:spacing w:after="0" w:line="240" w:lineRule="auto"/>
              <w:jc w:val="center"/>
              <w:rPr>
                <w:rFonts w:ascii="Tahoma" w:eastAsia="Times New Roman" w:hAnsi="Tahoma" w:cs="Tahoma"/>
                <w:szCs w:val="22"/>
                <w:lang w:val="en-IN" w:eastAsia="en-IN"/>
              </w:rPr>
            </w:pPr>
            <w:r w:rsidRPr="00BC00E5">
              <w:rPr>
                <w:rFonts w:ascii="Tahoma" w:eastAsia="Times New Roman" w:hAnsi="Tahoma" w:cs="Tahoma"/>
                <w:szCs w:val="22"/>
                <w:lang w:val="en-IN" w:eastAsia="en-IN"/>
              </w:rPr>
              <w:t>Amount</w:t>
            </w:r>
          </w:p>
        </w:tc>
        <w:tc>
          <w:tcPr>
            <w:tcW w:w="2585" w:type="dxa"/>
            <w:vMerge/>
            <w:tcBorders>
              <w:top w:val="single" w:sz="8" w:space="0" w:color="auto"/>
              <w:left w:val="nil"/>
              <w:bottom w:val="single" w:sz="8" w:space="0" w:color="000000"/>
              <w:right w:val="single" w:sz="8" w:space="0" w:color="auto"/>
            </w:tcBorders>
            <w:vAlign w:val="center"/>
            <w:hideMark/>
          </w:tcPr>
          <w:p w14:paraId="3CD2EAE9" w14:textId="77777777" w:rsidR="00BC00E5" w:rsidRPr="00BC00E5" w:rsidRDefault="00BC00E5" w:rsidP="00BC00E5">
            <w:pPr>
              <w:spacing w:after="0" w:line="240" w:lineRule="auto"/>
              <w:rPr>
                <w:rFonts w:ascii="Tahoma" w:eastAsia="Times New Roman" w:hAnsi="Tahoma" w:cs="Tahoma"/>
                <w:szCs w:val="22"/>
                <w:lang w:val="en-IN" w:eastAsia="en-IN"/>
              </w:rPr>
            </w:pPr>
          </w:p>
        </w:tc>
      </w:tr>
      <w:tr w:rsidR="00BC00E5" w:rsidRPr="00BC00E5" w14:paraId="504832B5" w14:textId="77777777" w:rsidTr="00DC6ECC">
        <w:trPr>
          <w:trHeight w:val="340"/>
        </w:trPr>
        <w:tc>
          <w:tcPr>
            <w:tcW w:w="1766" w:type="dxa"/>
            <w:tcBorders>
              <w:top w:val="nil"/>
              <w:left w:val="single" w:sz="4" w:space="0" w:color="auto"/>
              <w:bottom w:val="single" w:sz="8" w:space="0" w:color="auto"/>
              <w:right w:val="single" w:sz="4" w:space="0" w:color="auto"/>
            </w:tcBorders>
            <w:shd w:val="clear" w:color="auto" w:fill="auto"/>
            <w:noWrap/>
            <w:vAlign w:val="bottom"/>
            <w:hideMark/>
          </w:tcPr>
          <w:p w14:paraId="22D31EDD" w14:textId="77777777" w:rsidR="00BC00E5" w:rsidRPr="00BC00E5" w:rsidRDefault="00BC00E5" w:rsidP="00DC6ECC">
            <w:pPr>
              <w:spacing w:after="0" w:line="240" w:lineRule="auto"/>
              <w:jc w:val="center"/>
              <w:rPr>
                <w:rFonts w:ascii="Tahoma" w:eastAsia="Times New Roman" w:hAnsi="Tahoma" w:cs="Tahoma"/>
                <w:b/>
                <w:bCs/>
                <w:color w:val="333333"/>
                <w:szCs w:val="22"/>
                <w:lang w:val="en-IN" w:eastAsia="en-IN"/>
              </w:rPr>
            </w:pPr>
            <w:r w:rsidRPr="00BC00E5">
              <w:rPr>
                <w:rFonts w:ascii="Tahoma" w:eastAsia="Times New Roman" w:hAnsi="Tahoma" w:cs="Tahoma"/>
                <w:b/>
                <w:bCs/>
                <w:color w:val="333333"/>
                <w:szCs w:val="22"/>
                <w:lang w:val="en-IN" w:eastAsia="en-IN"/>
              </w:rPr>
              <w:t>31645</w:t>
            </w:r>
          </w:p>
        </w:tc>
        <w:tc>
          <w:tcPr>
            <w:tcW w:w="1972" w:type="dxa"/>
            <w:tcBorders>
              <w:top w:val="nil"/>
              <w:left w:val="nil"/>
              <w:bottom w:val="single" w:sz="8" w:space="0" w:color="auto"/>
              <w:right w:val="single" w:sz="4" w:space="0" w:color="auto"/>
            </w:tcBorders>
            <w:shd w:val="clear" w:color="auto" w:fill="auto"/>
            <w:noWrap/>
            <w:vAlign w:val="bottom"/>
            <w:hideMark/>
          </w:tcPr>
          <w:p w14:paraId="1853D7C3" w14:textId="77777777" w:rsidR="00BC00E5" w:rsidRPr="00BC00E5" w:rsidRDefault="00BC00E5" w:rsidP="00DC6ECC">
            <w:pPr>
              <w:spacing w:after="0" w:line="240" w:lineRule="auto"/>
              <w:jc w:val="center"/>
              <w:rPr>
                <w:rFonts w:ascii="Tahoma" w:eastAsia="Times New Roman" w:hAnsi="Tahoma" w:cs="Tahoma"/>
                <w:b/>
                <w:bCs/>
                <w:color w:val="333333"/>
                <w:szCs w:val="22"/>
                <w:lang w:val="en-IN" w:eastAsia="en-IN"/>
              </w:rPr>
            </w:pPr>
            <w:r w:rsidRPr="00BC00E5">
              <w:rPr>
                <w:rFonts w:ascii="Tahoma" w:eastAsia="Times New Roman" w:hAnsi="Tahoma" w:cs="Tahoma"/>
                <w:b/>
                <w:bCs/>
                <w:color w:val="333333"/>
                <w:szCs w:val="22"/>
                <w:lang w:val="en-IN" w:eastAsia="en-IN"/>
              </w:rPr>
              <w:t>2096.90</w:t>
            </w:r>
          </w:p>
        </w:tc>
        <w:tc>
          <w:tcPr>
            <w:tcW w:w="1920" w:type="dxa"/>
            <w:tcBorders>
              <w:top w:val="nil"/>
              <w:left w:val="nil"/>
              <w:bottom w:val="single" w:sz="8" w:space="0" w:color="auto"/>
              <w:right w:val="single" w:sz="4" w:space="0" w:color="auto"/>
            </w:tcBorders>
            <w:shd w:val="clear" w:color="auto" w:fill="auto"/>
            <w:noWrap/>
            <w:vAlign w:val="bottom"/>
            <w:hideMark/>
          </w:tcPr>
          <w:p w14:paraId="6389054A" w14:textId="77777777" w:rsidR="00BC00E5" w:rsidRPr="00BC00E5" w:rsidRDefault="00BC00E5" w:rsidP="00DC6ECC">
            <w:pPr>
              <w:spacing w:after="0" w:line="240" w:lineRule="auto"/>
              <w:jc w:val="center"/>
              <w:rPr>
                <w:rFonts w:ascii="Tahoma" w:eastAsia="Times New Roman" w:hAnsi="Tahoma" w:cs="Tahoma"/>
                <w:b/>
                <w:bCs/>
                <w:color w:val="333333"/>
                <w:szCs w:val="22"/>
                <w:lang w:val="en-IN" w:eastAsia="en-IN"/>
              </w:rPr>
            </w:pPr>
            <w:r w:rsidRPr="00BC00E5">
              <w:rPr>
                <w:rFonts w:ascii="Tahoma" w:eastAsia="Times New Roman" w:hAnsi="Tahoma" w:cs="Tahoma"/>
                <w:b/>
                <w:bCs/>
                <w:color w:val="333333"/>
                <w:szCs w:val="22"/>
                <w:lang w:val="en-IN" w:eastAsia="en-IN"/>
              </w:rPr>
              <w:t>3085</w:t>
            </w:r>
          </w:p>
        </w:tc>
        <w:tc>
          <w:tcPr>
            <w:tcW w:w="1894" w:type="dxa"/>
            <w:tcBorders>
              <w:top w:val="nil"/>
              <w:left w:val="nil"/>
              <w:bottom w:val="single" w:sz="8" w:space="0" w:color="auto"/>
              <w:right w:val="single" w:sz="4" w:space="0" w:color="auto"/>
            </w:tcBorders>
            <w:shd w:val="clear" w:color="auto" w:fill="auto"/>
            <w:noWrap/>
            <w:vAlign w:val="bottom"/>
            <w:hideMark/>
          </w:tcPr>
          <w:p w14:paraId="1A9CE398" w14:textId="77777777" w:rsidR="00BC00E5" w:rsidRPr="00BC00E5" w:rsidRDefault="00BC00E5" w:rsidP="00DC6ECC">
            <w:pPr>
              <w:spacing w:after="0" w:line="240" w:lineRule="auto"/>
              <w:jc w:val="center"/>
              <w:rPr>
                <w:rFonts w:ascii="Tahoma" w:eastAsia="Times New Roman" w:hAnsi="Tahoma" w:cs="Tahoma"/>
                <w:b/>
                <w:bCs/>
                <w:color w:val="333333"/>
                <w:szCs w:val="22"/>
                <w:lang w:val="en-IN" w:eastAsia="en-IN"/>
              </w:rPr>
            </w:pPr>
            <w:r w:rsidRPr="00BC00E5">
              <w:rPr>
                <w:rFonts w:ascii="Tahoma" w:eastAsia="Times New Roman" w:hAnsi="Tahoma" w:cs="Tahoma"/>
                <w:b/>
                <w:bCs/>
                <w:color w:val="333333"/>
                <w:szCs w:val="22"/>
                <w:lang w:val="en-IN" w:eastAsia="en-IN"/>
              </w:rPr>
              <w:t>68.78</w:t>
            </w:r>
          </w:p>
        </w:tc>
        <w:tc>
          <w:tcPr>
            <w:tcW w:w="2585" w:type="dxa"/>
            <w:tcBorders>
              <w:top w:val="nil"/>
              <w:left w:val="single" w:sz="4" w:space="0" w:color="auto"/>
              <w:bottom w:val="single" w:sz="8" w:space="0" w:color="auto"/>
              <w:right w:val="single" w:sz="8" w:space="0" w:color="auto"/>
            </w:tcBorders>
            <w:shd w:val="clear" w:color="auto" w:fill="auto"/>
            <w:noWrap/>
            <w:vAlign w:val="bottom"/>
            <w:hideMark/>
          </w:tcPr>
          <w:p w14:paraId="0FD3ED6D" w14:textId="77777777" w:rsidR="00BC00E5" w:rsidRPr="00BC00E5" w:rsidRDefault="00BC00E5" w:rsidP="00DC6ECC">
            <w:pPr>
              <w:spacing w:after="0" w:line="240" w:lineRule="auto"/>
              <w:jc w:val="center"/>
              <w:rPr>
                <w:rFonts w:ascii="Tahoma" w:eastAsia="Times New Roman" w:hAnsi="Tahoma" w:cs="Tahoma"/>
                <w:b/>
                <w:bCs/>
                <w:color w:val="333333"/>
                <w:szCs w:val="22"/>
                <w:lang w:val="en-IN" w:eastAsia="en-IN"/>
              </w:rPr>
            </w:pPr>
            <w:r w:rsidRPr="00BC00E5">
              <w:rPr>
                <w:rFonts w:ascii="Tahoma" w:eastAsia="Times New Roman" w:hAnsi="Tahoma" w:cs="Tahoma"/>
                <w:b/>
                <w:bCs/>
                <w:color w:val="333333"/>
                <w:szCs w:val="22"/>
                <w:lang w:val="en-IN" w:eastAsia="en-IN"/>
              </w:rPr>
              <w:t>3%</w:t>
            </w:r>
          </w:p>
        </w:tc>
      </w:tr>
    </w:tbl>
    <w:p w14:paraId="152473A3" w14:textId="77777777" w:rsidR="00BC00E5" w:rsidRPr="00007A89" w:rsidRDefault="00BC00E5" w:rsidP="006D254B">
      <w:pPr>
        <w:spacing w:line="240" w:lineRule="auto"/>
        <w:jc w:val="right"/>
        <w:rPr>
          <w:rFonts w:ascii="Tahoma" w:hAnsi="Tahoma" w:cs="Tahoma"/>
          <w:bCs/>
          <w:sz w:val="7"/>
          <w:szCs w:val="7"/>
        </w:rPr>
      </w:pPr>
    </w:p>
    <w:p w14:paraId="13704445" w14:textId="2E280AB4" w:rsidR="006D254B" w:rsidRPr="00104E66" w:rsidRDefault="006D254B" w:rsidP="006D254B">
      <w:pPr>
        <w:jc w:val="both"/>
        <w:rPr>
          <w:rFonts w:ascii="Tahoma" w:hAnsi="Tahoma" w:cs="Tahoma"/>
          <w:b/>
          <w:bCs/>
          <w:sz w:val="23"/>
          <w:szCs w:val="23"/>
        </w:rPr>
      </w:pPr>
      <w:r w:rsidRPr="00104E66">
        <w:rPr>
          <w:rFonts w:ascii="Tahoma" w:hAnsi="Tahoma" w:cs="Tahoma"/>
          <w:b/>
          <w:bCs/>
          <w:sz w:val="23"/>
          <w:szCs w:val="23"/>
        </w:rPr>
        <w:t>Bank wise position is given on Annexure No.33.3 (P</w:t>
      </w:r>
      <w:r w:rsidR="00AC24DB">
        <w:rPr>
          <w:rFonts w:ascii="Tahoma" w:hAnsi="Tahoma" w:cs="Tahoma"/>
          <w:b/>
          <w:bCs/>
          <w:sz w:val="23"/>
          <w:szCs w:val="23"/>
        </w:rPr>
        <w:t>age</w:t>
      </w:r>
      <w:r w:rsidRPr="00104E66">
        <w:rPr>
          <w:rFonts w:ascii="Tahoma" w:hAnsi="Tahoma" w:cs="Tahoma"/>
          <w:b/>
          <w:bCs/>
          <w:sz w:val="23"/>
          <w:szCs w:val="23"/>
        </w:rPr>
        <w:t>-1</w:t>
      </w:r>
      <w:r w:rsidR="0000583A">
        <w:rPr>
          <w:rFonts w:ascii="Tahoma" w:hAnsi="Tahoma" w:cs="Tahoma"/>
          <w:b/>
          <w:bCs/>
          <w:sz w:val="23"/>
          <w:szCs w:val="23"/>
        </w:rPr>
        <w:t>76</w:t>
      </w:r>
      <w:r w:rsidRPr="00104E66">
        <w:rPr>
          <w:rFonts w:ascii="Tahoma" w:hAnsi="Tahoma" w:cs="Tahoma"/>
          <w:b/>
          <w:bCs/>
          <w:sz w:val="23"/>
          <w:szCs w:val="23"/>
        </w:rPr>
        <w:t>).</w:t>
      </w:r>
    </w:p>
    <w:tbl>
      <w:tblPr>
        <w:tblW w:w="15843" w:type="dxa"/>
        <w:tblLook w:val="04A0" w:firstRow="1" w:lastRow="0" w:firstColumn="1" w:lastColumn="0" w:noHBand="0" w:noVBand="1"/>
      </w:tblPr>
      <w:tblGrid>
        <w:gridCol w:w="2538"/>
        <w:gridCol w:w="7470"/>
        <w:gridCol w:w="5835"/>
      </w:tblGrid>
      <w:tr w:rsidR="006D254B" w:rsidRPr="00104E66" w14:paraId="7161C25E" w14:textId="77777777" w:rsidTr="00CF45BF">
        <w:tc>
          <w:tcPr>
            <w:tcW w:w="2538" w:type="dxa"/>
            <w:tcBorders>
              <w:top w:val="single" w:sz="4" w:space="0" w:color="auto"/>
              <w:left w:val="single" w:sz="4" w:space="0" w:color="auto"/>
              <w:bottom w:val="single" w:sz="4" w:space="0" w:color="auto"/>
              <w:right w:val="single" w:sz="4" w:space="0" w:color="auto"/>
            </w:tcBorders>
            <w:hideMark/>
          </w:tcPr>
          <w:p w14:paraId="72A4E33F" w14:textId="7DDB46D6" w:rsidR="006D254B" w:rsidRPr="00104E66" w:rsidRDefault="006D254B" w:rsidP="00CF45BF">
            <w:pPr>
              <w:pStyle w:val="PlainText"/>
              <w:spacing w:after="0"/>
              <w:rPr>
                <w:rFonts w:cs="Tahoma"/>
                <w:b/>
                <w:bCs w:val="0"/>
                <w:sz w:val="23"/>
                <w:szCs w:val="23"/>
                <w:u w:val="single"/>
                <w:lang w:val="en-IN" w:eastAsia="en-IN" w:bidi="ar-SA"/>
              </w:rPr>
            </w:pPr>
            <w:r w:rsidRPr="00104E66">
              <w:rPr>
                <w:rFonts w:cs="Tahoma"/>
                <w:b/>
                <w:sz w:val="23"/>
                <w:szCs w:val="23"/>
                <w:lang w:val="en-IN" w:eastAsia="en-IN" w:bidi="ar-SA"/>
              </w:rPr>
              <w:t>AGENDA ITEM NO. 2</w:t>
            </w:r>
            <w:r w:rsidR="00B47489">
              <w:rPr>
                <w:rFonts w:cs="Tahoma"/>
                <w:b/>
                <w:sz w:val="23"/>
                <w:szCs w:val="23"/>
                <w:lang w:val="en-IN" w:eastAsia="en-IN" w:bidi="ar-SA"/>
              </w:rPr>
              <w:t>9</w:t>
            </w:r>
          </w:p>
        </w:tc>
        <w:tc>
          <w:tcPr>
            <w:tcW w:w="7470" w:type="dxa"/>
            <w:tcBorders>
              <w:top w:val="single" w:sz="4" w:space="0" w:color="auto"/>
              <w:left w:val="single" w:sz="4" w:space="0" w:color="auto"/>
              <w:bottom w:val="single" w:sz="4" w:space="0" w:color="auto"/>
              <w:right w:val="single" w:sz="4" w:space="0" w:color="auto"/>
            </w:tcBorders>
            <w:hideMark/>
          </w:tcPr>
          <w:p w14:paraId="3AAEED2F" w14:textId="42A02ED0" w:rsidR="006D254B" w:rsidRPr="00104E66" w:rsidRDefault="006D254B" w:rsidP="00CF45BF">
            <w:pPr>
              <w:pStyle w:val="PlainText"/>
              <w:spacing w:after="0"/>
              <w:rPr>
                <w:rFonts w:cs="Tahoma"/>
                <w:b/>
                <w:sz w:val="23"/>
                <w:szCs w:val="23"/>
                <w:lang w:val="en-IN" w:eastAsia="en-IN" w:bidi="ar-SA"/>
              </w:rPr>
            </w:pPr>
            <w:r w:rsidRPr="00104E66">
              <w:rPr>
                <w:rFonts w:cs="Tahoma"/>
                <w:b/>
                <w:sz w:val="23"/>
                <w:szCs w:val="23"/>
                <w:lang w:val="en-IN" w:eastAsia="en-IN" w:bidi="ar-SA"/>
              </w:rPr>
              <w:t>JOINT LIABILITY GROUPS (JLGs)-PROGRESS UPTO DECEMBER, 202</w:t>
            </w:r>
            <w:r w:rsidR="00F41767">
              <w:rPr>
                <w:rFonts w:cs="Tahoma"/>
                <w:b/>
                <w:sz w:val="23"/>
                <w:szCs w:val="23"/>
                <w:lang w:val="en-IN" w:eastAsia="en-IN" w:bidi="ar-SA"/>
              </w:rPr>
              <w:t>2</w:t>
            </w:r>
          </w:p>
        </w:tc>
        <w:tc>
          <w:tcPr>
            <w:tcW w:w="5835" w:type="dxa"/>
            <w:tcBorders>
              <w:top w:val="nil"/>
              <w:left w:val="single" w:sz="4" w:space="0" w:color="auto"/>
              <w:bottom w:val="nil"/>
              <w:right w:val="nil"/>
            </w:tcBorders>
          </w:tcPr>
          <w:p w14:paraId="63CE034E" w14:textId="77777777" w:rsidR="006D254B" w:rsidRPr="00104E66" w:rsidRDefault="006D254B" w:rsidP="00CF45BF">
            <w:pPr>
              <w:pStyle w:val="PlainText"/>
              <w:spacing w:after="0" w:line="276" w:lineRule="auto"/>
              <w:rPr>
                <w:rFonts w:cs="Tahoma"/>
                <w:b/>
                <w:bCs w:val="0"/>
                <w:sz w:val="23"/>
                <w:szCs w:val="23"/>
                <w:u w:val="single"/>
                <w:lang w:val="en-IN" w:eastAsia="en-IN" w:bidi="ar-SA"/>
              </w:rPr>
            </w:pPr>
          </w:p>
        </w:tc>
      </w:tr>
    </w:tbl>
    <w:p w14:paraId="4E6A73BA" w14:textId="77777777" w:rsidR="006D254B" w:rsidRPr="00104E66" w:rsidRDefault="006D254B" w:rsidP="006D254B">
      <w:pPr>
        <w:pStyle w:val="PlainText"/>
        <w:spacing w:after="0"/>
        <w:rPr>
          <w:rFonts w:cs="Tahoma"/>
          <w:sz w:val="23"/>
          <w:szCs w:val="23"/>
        </w:rPr>
      </w:pPr>
    </w:p>
    <w:p w14:paraId="64E68FD8" w14:textId="1AD68C61" w:rsidR="006D254B" w:rsidRPr="00104E66" w:rsidRDefault="006D254B" w:rsidP="006D254B">
      <w:pPr>
        <w:jc w:val="both"/>
        <w:rPr>
          <w:rFonts w:ascii="Tahoma" w:hAnsi="Tahoma" w:cs="Tahoma"/>
          <w:sz w:val="23"/>
          <w:szCs w:val="23"/>
        </w:rPr>
      </w:pPr>
      <w:r w:rsidRPr="00104E66">
        <w:rPr>
          <w:rFonts w:ascii="Tahoma" w:hAnsi="Tahoma" w:cs="Tahoma"/>
          <w:sz w:val="23"/>
          <w:szCs w:val="23"/>
        </w:rPr>
        <w:t xml:space="preserve">From the progress report received from banks, it has been observed that </w:t>
      </w:r>
      <w:r w:rsidR="00786329">
        <w:rPr>
          <w:rFonts w:ascii="Tahoma" w:hAnsi="Tahoma" w:cs="Tahoma"/>
          <w:sz w:val="23"/>
          <w:szCs w:val="23"/>
        </w:rPr>
        <w:t>119803</w:t>
      </w:r>
      <w:r w:rsidRPr="00104E66">
        <w:rPr>
          <w:rFonts w:ascii="Tahoma" w:hAnsi="Tahoma" w:cs="Tahoma"/>
          <w:sz w:val="23"/>
          <w:szCs w:val="23"/>
        </w:rPr>
        <w:t xml:space="preserve"> JLGs have been financed during the </w:t>
      </w:r>
      <w:r w:rsidR="00786329">
        <w:rPr>
          <w:rFonts w:ascii="Tahoma" w:hAnsi="Tahoma" w:cs="Tahoma"/>
          <w:sz w:val="23"/>
          <w:szCs w:val="23"/>
        </w:rPr>
        <w:t xml:space="preserve">quarter </w:t>
      </w:r>
      <w:proofErr w:type="gramStart"/>
      <w:r w:rsidR="00786329">
        <w:rPr>
          <w:rFonts w:ascii="Tahoma" w:hAnsi="Tahoma" w:cs="Tahoma"/>
          <w:sz w:val="23"/>
          <w:szCs w:val="23"/>
        </w:rPr>
        <w:t xml:space="preserve">ended </w:t>
      </w:r>
      <w:r w:rsidRPr="00104E66">
        <w:rPr>
          <w:rFonts w:ascii="Tahoma" w:hAnsi="Tahoma" w:cs="Tahoma"/>
          <w:sz w:val="23"/>
          <w:szCs w:val="23"/>
        </w:rPr>
        <w:t xml:space="preserve"> December</w:t>
      </w:r>
      <w:proofErr w:type="gramEnd"/>
      <w:r w:rsidRPr="00104E66">
        <w:rPr>
          <w:rFonts w:ascii="Tahoma" w:hAnsi="Tahoma" w:cs="Tahoma"/>
          <w:sz w:val="23"/>
          <w:szCs w:val="23"/>
        </w:rPr>
        <w:t>, 202</w:t>
      </w:r>
      <w:r w:rsidR="00786329">
        <w:rPr>
          <w:rFonts w:ascii="Tahoma" w:hAnsi="Tahoma" w:cs="Tahoma"/>
          <w:sz w:val="23"/>
          <w:szCs w:val="23"/>
        </w:rPr>
        <w:t>2</w:t>
      </w:r>
      <w:r w:rsidRPr="00104E66">
        <w:rPr>
          <w:rFonts w:ascii="Tahoma" w:hAnsi="Tahoma" w:cs="Tahoma"/>
          <w:sz w:val="23"/>
          <w:szCs w:val="23"/>
        </w:rPr>
        <w:t>.</w:t>
      </w:r>
    </w:p>
    <w:p w14:paraId="7C29332C" w14:textId="77777777" w:rsidR="006D254B" w:rsidRPr="00104E66" w:rsidRDefault="006D254B" w:rsidP="006D254B">
      <w:pPr>
        <w:jc w:val="both"/>
        <w:rPr>
          <w:rFonts w:ascii="Tahoma" w:hAnsi="Tahoma" w:cs="Tahoma"/>
          <w:sz w:val="23"/>
          <w:szCs w:val="23"/>
        </w:rPr>
      </w:pPr>
      <w:r w:rsidRPr="00104E66">
        <w:rPr>
          <w:rFonts w:ascii="Tahoma" w:hAnsi="Tahoma" w:cs="Tahoma"/>
          <w:sz w:val="23"/>
          <w:szCs w:val="23"/>
        </w:rPr>
        <w:t>Controlling heads of other banks are requested to advise their field functionaries to pay focused attention towards achieving the targets allocated to their bank as progress under this aspect is not upto the mark.</w:t>
      </w:r>
    </w:p>
    <w:p w14:paraId="539D19CA" w14:textId="1D1CF270" w:rsidR="006D254B" w:rsidRPr="00104E66" w:rsidRDefault="006D254B" w:rsidP="006D254B">
      <w:pPr>
        <w:spacing w:line="240" w:lineRule="auto"/>
        <w:jc w:val="both"/>
        <w:rPr>
          <w:rFonts w:ascii="Tahoma" w:hAnsi="Tahoma" w:cs="Tahoma"/>
          <w:b/>
          <w:bCs/>
          <w:sz w:val="23"/>
          <w:szCs w:val="23"/>
        </w:rPr>
      </w:pPr>
      <w:r w:rsidRPr="00104E66">
        <w:rPr>
          <w:rFonts w:ascii="Tahoma" w:hAnsi="Tahoma" w:cs="Tahoma"/>
          <w:b/>
          <w:bCs/>
          <w:sz w:val="23"/>
          <w:szCs w:val="23"/>
        </w:rPr>
        <w:t>Bank wise progress under financing to Joint Liability Groups is given on Annexure No. 34 (Page-</w:t>
      </w:r>
      <w:r w:rsidR="0000583A">
        <w:rPr>
          <w:rFonts w:ascii="Tahoma" w:hAnsi="Tahoma" w:cs="Tahoma"/>
          <w:b/>
          <w:bCs/>
          <w:sz w:val="23"/>
          <w:szCs w:val="23"/>
        </w:rPr>
        <w:t>177</w:t>
      </w:r>
      <w:r w:rsidRPr="00104E66">
        <w:rPr>
          <w:rFonts w:ascii="Tahoma" w:hAnsi="Tahoma" w:cs="Tahoma"/>
          <w:b/>
          <w:bCs/>
          <w:sz w:val="23"/>
          <w:szCs w:val="23"/>
        </w:rPr>
        <w:t>).</w:t>
      </w:r>
    </w:p>
    <w:p w14:paraId="4CF34F7F" w14:textId="77777777" w:rsidR="006D254B" w:rsidRPr="00104E66" w:rsidRDefault="006D254B" w:rsidP="006D254B">
      <w:pPr>
        <w:spacing w:line="240" w:lineRule="auto"/>
        <w:jc w:val="both"/>
        <w:rPr>
          <w:rFonts w:ascii="Tahoma" w:hAnsi="Tahoma" w:cs="Tahoma"/>
          <w:b/>
          <w:bCs/>
          <w:sz w:val="23"/>
          <w:szCs w:val="23"/>
        </w:rPr>
      </w:pPr>
      <w:r w:rsidRPr="00104E66">
        <w:rPr>
          <w:rFonts w:ascii="Tahoma" w:hAnsi="Tahoma" w:cs="Tahoma"/>
          <w:b/>
          <w:bCs/>
          <w:sz w:val="23"/>
          <w:szCs w:val="23"/>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6D254B" w:rsidRPr="00104E66" w14:paraId="35371A8C" w14:textId="77777777" w:rsidTr="00CF45BF">
        <w:tc>
          <w:tcPr>
            <w:tcW w:w="2074" w:type="dxa"/>
          </w:tcPr>
          <w:p w14:paraId="2D3D914E" w14:textId="0094A31D" w:rsidR="006D254B" w:rsidRPr="00104E66" w:rsidRDefault="006D254B" w:rsidP="00CF45BF">
            <w:pPr>
              <w:spacing w:line="240" w:lineRule="auto"/>
              <w:jc w:val="both"/>
              <w:rPr>
                <w:rFonts w:ascii="Tahoma" w:hAnsi="Tahoma" w:cs="Tahoma"/>
                <w:b/>
                <w:sz w:val="23"/>
                <w:szCs w:val="23"/>
                <w:lang w:val="en-IN" w:eastAsia="en-IN"/>
              </w:rPr>
            </w:pPr>
            <w:r w:rsidRPr="00104E66">
              <w:rPr>
                <w:rFonts w:ascii="Tahoma" w:hAnsi="Tahoma" w:cs="Tahoma"/>
                <w:b/>
                <w:bCs/>
                <w:sz w:val="23"/>
                <w:szCs w:val="23"/>
                <w:lang w:val="en-IN" w:eastAsia="en-IN"/>
              </w:rPr>
              <w:t xml:space="preserve">AGENDA ITEM NO. </w:t>
            </w:r>
            <w:r w:rsidR="00B47489">
              <w:rPr>
                <w:rFonts w:ascii="Tahoma" w:hAnsi="Tahoma" w:cs="Tahoma"/>
                <w:b/>
                <w:bCs/>
                <w:sz w:val="23"/>
                <w:szCs w:val="23"/>
                <w:lang w:val="en-IN" w:eastAsia="en-IN"/>
              </w:rPr>
              <w:t>30</w:t>
            </w:r>
          </w:p>
        </w:tc>
        <w:tc>
          <w:tcPr>
            <w:tcW w:w="7809" w:type="dxa"/>
          </w:tcPr>
          <w:p w14:paraId="3F36D285" w14:textId="6D8C21CB" w:rsidR="006D254B" w:rsidRPr="00104E66" w:rsidRDefault="006D254B" w:rsidP="003068DB">
            <w:pPr>
              <w:spacing w:line="240" w:lineRule="auto"/>
              <w:jc w:val="both"/>
              <w:rPr>
                <w:rFonts w:ascii="Tahoma" w:hAnsi="Tahoma" w:cs="Tahoma"/>
                <w:b/>
                <w:sz w:val="23"/>
                <w:szCs w:val="23"/>
                <w:lang w:val="en-IN" w:eastAsia="en-IN"/>
              </w:rPr>
            </w:pPr>
            <w:r w:rsidRPr="00104E66">
              <w:rPr>
                <w:rFonts w:ascii="Tahoma" w:hAnsi="Tahoma" w:cs="Tahoma"/>
                <w:b/>
                <w:sz w:val="23"/>
                <w:szCs w:val="23"/>
                <w:lang w:val="en-IN" w:eastAsia="en-IN"/>
              </w:rPr>
              <w:t>HOUSING FINANCE-PROGRESS AS ON DECEMBER 202</w:t>
            </w:r>
            <w:r w:rsidR="0011194E">
              <w:rPr>
                <w:rFonts w:ascii="Tahoma" w:hAnsi="Tahoma" w:cs="Tahoma"/>
                <w:b/>
                <w:sz w:val="23"/>
                <w:szCs w:val="23"/>
                <w:lang w:val="en-IN" w:eastAsia="en-IN"/>
              </w:rPr>
              <w:t>2</w:t>
            </w:r>
          </w:p>
        </w:tc>
      </w:tr>
    </w:tbl>
    <w:p w14:paraId="6F5B495A" w14:textId="77777777" w:rsidR="0011194E" w:rsidRPr="00104E66" w:rsidRDefault="0011194E" w:rsidP="006D254B">
      <w:pPr>
        <w:pStyle w:val="BodyText"/>
        <w:rPr>
          <w:rFonts w:ascii="Tahoma" w:hAnsi="Tahoma" w:cs="Tahoma"/>
          <w:b/>
          <w:color w:val="000000"/>
          <w:sz w:val="23"/>
          <w:szCs w:val="23"/>
        </w:rPr>
      </w:pPr>
    </w:p>
    <w:p w14:paraId="591FAA08" w14:textId="77777777" w:rsidR="006D254B" w:rsidRPr="00104E66" w:rsidRDefault="006D254B" w:rsidP="006D254B">
      <w:pPr>
        <w:pStyle w:val="BodyText"/>
        <w:rPr>
          <w:rFonts w:ascii="Tahoma" w:hAnsi="Tahoma" w:cs="Tahoma"/>
          <w:b/>
          <w:color w:val="000000"/>
          <w:sz w:val="23"/>
          <w:szCs w:val="23"/>
        </w:rPr>
      </w:pPr>
      <w:r w:rsidRPr="00104E66">
        <w:rPr>
          <w:rFonts w:ascii="Tahoma" w:hAnsi="Tahoma" w:cs="Tahoma"/>
          <w:b/>
          <w:color w:val="000000"/>
          <w:sz w:val="23"/>
          <w:szCs w:val="23"/>
        </w:rPr>
        <w:t>The comparative position of outstanding advances under Housing Finance is given below:-</w:t>
      </w:r>
    </w:p>
    <w:p w14:paraId="2ECAED18" w14:textId="77777777" w:rsidR="006D254B" w:rsidRPr="00104E66" w:rsidRDefault="006D254B" w:rsidP="006D254B">
      <w:pPr>
        <w:pStyle w:val="BodyText"/>
        <w:jc w:val="right"/>
        <w:rPr>
          <w:rFonts w:ascii="Tahoma" w:hAnsi="Tahoma" w:cs="Tahoma"/>
          <w:sz w:val="23"/>
          <w:szCs w:val="23"/>
        </w:rPr>
      </w:pPr>
      <w:r w:rsidRPr="00104E66">
        <w:rPr>
          <w:rFonts w:ascii="Tahoma" w:hAnsi="Tahoma" w:cs="Tahoma"/>
          <w:sz w:val="23"/>
          <w:szCs w:val="23"/>
          <w:lang w:val="en-IN"/>
        </w:rPr>
        <w:t>(</w:t>
      </w:r>
      <w:r w:rsidRPr="00104E66">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902"/>
        <w:gridCol w:w="1889"/>
        <w:gridCol w:w="1898"/>
        <w:gridCol w:w="2326"/>
      </w:tblGrid>
      <w:tr w:rsidR="006D254B" w:rsidRPr="00104E66" w14:paraId="2D8B78F0" w14:textId="77777777" w:rsidTr="00CF45BF">
        <w:trPr>
          <w:cantSplit/>
        </w:trPr>
        <w:tc>
          <w:tcPr>
            <w:tcW w:w="1868" w:type="dxa"/>
            <w:vMerge w:val="restart"/>
          </w:tcPr>
          <w:p w14:paraId="39F672AF" w14:textId="77777777" w:rsidR="006D254B" w:rsidRPr="00104E66" w:rsidRDefault="006D254B" w:rsidP="00CF45BF">
            <w:pPr>
              <w:pStyle w:val="Heading3"/>
              <w:spacing w:line="240" w:lineRule="auto"/>
              <w:jc w:val="left"/>
              <w:rPr>
                <w:rFonts w:ascii="Tahoma" w:hAnsi="Tahoma" w:cs="Tahoma"/>
                <w:bCs/>
                <w:color w:val="000000"/>
                <w:sz w:val="23"/>
                <w:szCs w:val="23"/>
                <w:lang w:val="en-US" w:eastAsia="en-US" w:bidi="ar-SA"/>
              </w:rPr>
            </w:pPr>
            <w:r w:rsidRPr="00104E66">
              <w:rPr>
                <w:rFonts w:ascii="Tahoma" w:hAnsi="Tahoma" w:cs="Tahoma"/>
                <w:bCs/>
                <w:color w:val="000000"/>
                <w:sz w:val="23"/>
                <w:szCs w:val="23"/>
                <w:lang w:val="en-US" w:eastAsia="en-US" w:bidi="ar-SA"/>
              </w:rPr>
              <w:t>As At</w:t>
            </w:r>
          </w:p>
        </w:tc>
        <w:tc>
          <w:tcPr>
            <w:tcW w:w="1902" w:type="dxa"/>
            <w:vMerge w:val="restart"/>
          </w:tcPr>
          <w:p w14:paraId="3E9A698F" w14:textId="77777777" w:rsidR="006D254B" w:rsidRPr="00104E66" w:rsidRDefault="006D254B" w:rsidP="00CF45BF">
            <w:pPr>
              <w:spacing w:line="240" w:lineRule="auto"/>
              <w:jc w:val="center"/>
              <w:rPr>
                <w:rFonts w:ascii="Tahoma" w:hAnsi="Tahoma" w:cs="Tahoma"/>
                <w:b/>
                <w:bCs/>
                <w:sz w:val="23"/>
                <w:szCs w:val="23"/>
              </w:rPr>
            </w:pPr>
            <w:r w:rsidRPr="00104E66">
              <w:rPr>
                <w:rFonts w:ascii="Tahoma" w:hAnsi="Tahoma" w:cs="Tahoma"/>
                <w:b/>
                <w:bCs/>
                <w:sz w:val="23"/>
                <w:szCs w:val="23"/>
              </w:rPr>
              <w:t>Accounts</w:t>
            </w:r>
          </w:p>
        </w:tc>
        <w:tc>
          <w:tcPr>
            <w:tcW w:w="1889" w:type="dxa"/>
            <w:vMerge w:val="restart"/>
          </w:tcPr>
          <w:p w14:paraId="44D05F73" w14:textId="77777777" w:rsidR="006D254B" w:rsidRPr="00104E66" w:rsidRDefault="006D254B" w:rsidP="00CF45BF">
            <w:pPr>
              <w:spacing w:line="240" w:lineRule="auto"/>
              <w:jc w:val="center"/>
              <w:rPr>
                <w:rFonts w:ascii="Tahoma" w:hAnsi="Tahoma" w:cs="Tahoma"/>
                <w:b/>
                <w:bCs/>
                <w:sz w:val="23"/>
                <w:szCs w:val="23"/>
              </w:rPr>
            </w:pPr>
            <w:r w:rsidRPr="00104E66">
              <w:rPr>
                <w:rFonts w:ascii="Tahoma" w:hAnsi="Tahoma" w:cs="Tahoma"/>
                <w:b/>
                <w:bCs/>
                <w:sz w:val="23"/>
                <w:szCs w:val="23"/>
              </w:rPr>
              <w:t>Amount</w:t>
            </w:r>
          </w:p>
        </w:tc>
        <w:tc>
          <w:tcPr>
            <w:tcW w:w="4224" w:type="dxa"/>
            <w:gridSpan w:val="2"/>
          </w:tcPr>
          <w:p w14:paraId="08EAAA14" w14:textId="77777777" w:rsidR="006D254B" w:rsidRPr="00104E66" w:rsidRDefault="006D254B" w:rsidP="00CF45BF">
            <w:pPr>
              <w:pStyle w:val="Heading3"/>
              <w:spacing w:line="240" w:lineRule="auto"/>
              <w:rPr>
                <w:rFonts w:ascii="Tahoma" w:hAnsi="Tahoma" w:cs="Tahoma"/>
                <w:bCs/>
                <w:color w:val="000000"/>
                <w:sz w:val="23"/>
                <w:szCs w:val="23"/>
                <w:lang w:val="en-US" w:eastAsia="en-US" w:bidi="ar-SA"/>
              </w:rPr>
            </w:pPr>
            <w:r w:rsidRPr="00104E66">
              <w:rPr>
                <w:rFonts w:ascii="Tahoma" w:hAnsi="Tahoma" w:cs="Tahoma"/>
                <w:bCs/>
                <w:color w:val="000000"/>
                <w:sz w:val="23"/>
                <w:szCs w:val="23"/>
                <w:lang w:val="en-US" w:eastAsia="en-US" w:bidi="ar-SA"/>
              </w:rPr>
              <w:t>Increase</w:t>
            </w:r>
          </w:p>
        </w:tc>
      </w:tr>
      <w:tr w:rsidR="006D254B" w:rsidRPr="00104E66" w14:paraId="688BD773" w14:textId="77777777" w:rsidTr="00CF45BF">
        <w:trPr>
          <w:cantSplit/>
        </w:trPr>
        <w:tc>
          <w:tcPr>
            <w:tcW w:w="1868" w:type="dxa"/>
            <w:vMerge/>
          </w:tcPr>
          <w:p w14:paraId="5AAB6774" w14:textId="77777777" w:rsidR="006D254B" w:rsidRPr="00104E66" w:rsidRDefault="006D254B" w:rsidP="00CF45BF">
            <w:pPr>
              <w:spacing w:line="240" w:lineRule="auto"/>
              <w:rPr>
                <w:rFonts w:ascii="Tahoma" w:hAnsi="Tahoma" w:cs="Tahoma"/>
                <w:sz w:val="23"/>
                <w:szCs w:val="23"/>
              </w:rPr>
            </w:pPr>
          </w:p>
        </w:tc>
        <w:tc>
          <w:tcPr>
            <w:tcW w:w="1902" w:type="dxa"/>
            <w:vMerge/>
          </w:tcPr>
          <w:p w14:paraId="7CACA5ED" w14:textId="77777777" w:rsidR="006D254B" w:rsidRPr="00104E66" w:rsidRDefault="006D254B" w:rsidP="00CF45BF">
            <w:pPr>
              <w:spacing w:line="240" w:lineRule="auto"/>
              <w:jc w:val="center"/>
              <w:rPr>
                <w:rFonts w:ascii="Tahoma" w:hAnsi="Tahoma" w:cs="Tahoma"/>
                <w:sz w:val="23"/>
                <w:szCs w:val="23"/>
              </w:rPr>
            </w:pPr>
          </w:p>
        </w:tc>
        <w:tc>
          <w:tcPr>
            <w:tcW w:w="1889" w:type="dxa"/>
            <w:vMerge/>
          </w:tcPr>
          <w:p w14:paraId="06667EAB" w14:textId="77777777" w:rsidR="006D254B" w:rsidRPr="00104E66" w:rsidRDefault="006D254B" w:rsidP="00CF45BF">
            <w:pPr>
              <w:spacing w:line="240" w:lineRule="auto"/>
              <w:jc w:val="center"/>
              <w:rPr>
                <w:rFonts w:ascii="Tahoma" w:hAnsi="Tahoma" w:cs="Tahoma"/>
                <w:sz w:val="23"/>
                <w:szCs w:val="23"/>
              </w:rPr>
            </w:pPr>
          </w:p>
        </w:tc>
        <w:tc>
          <w:tcPr>
            <w:tcW w:w="1898" w:type="dxa"/>
          </w:tcPr>
          <w:p w14:paraId="25162C7B" w14:textId="77777777" w:rsidR="006D254B" w:rsidRPr="00104E66" w:rsidRDefault="006D254B" w:rsidP="00CF45BF">
            <w:pPr>
              <w:spacing w:line="240" w:lineRule="auto"/>
              <w:jc w:val="center"/>
              <w:rPr>
                <w:rFonts w:ascii="Tahoma" w:hAnsi="Tahoma" w:cs="Tahoma"/>
                <w:b/>
                <w:bCs/>
                <w:sz w:val="23"/>
                <w:szCs w:val="23"/>
              </w:rPr>
            </w:pPr>
            <w:r w:rsidRPr="00104E66">
              <w:rPr>
                <w:rFonts w:ascii="Tahoma" w:hAnsi="Tahoma" w:cs="Tahoma"/>
                <w:b/>
                <w:bCs/>
                <w:sz w:val="23"/>
                <w:szCs w:val="23"/>
              </w:rPr>
              <w:t>Absolute</w:t>
            </w:r>
          </w:p>
        </w:tc>
        <w:tc>
          <w:tcPr>
            <w:tcW w:w="2326" w:type="dxa"/>
          </w:tcPr>
          <w:p w14:paraId="5EB533AA" w14:textId="77777777" w:rsidR="006D254B" w:rsidRPr="00104E66" w:rsidRDefault="006D254B" w:rsidP="00CF45BF">
            <w:pPr>
              <w:tabs>
                <w:tab w:val="left" w:pos="225"/>
                <w:tab w:val="center" w:pos="844"/>
              </w:tabs>
              <w:spacing w:line="240" w:lineRule="auto"/>
              <w:jc w:val="center"/>
              <w:rPr>
                <w:rFonts w:ascii="Tahoma" w:hAnsi="Tahoma" w:cs="Tahoma"/>
                <w:b/>
                <w:bCs/>
                <w:sz w:val="23"/>
                <w:szCs w:val="23"/>
              </w:rPr>
            </w:pPr>
            <w:r w:rsidRPr="00104E66">
              <w:rPr>
                <w:rFonts w:ascii="Tahoma" w:hAnsi="Tahoma" w:cs="Tahoma"/>
                <w:b/>
                <w:bCs/>
                <w:sz w:val="23"/>
                <w:szCs w:val="23"/>
              </w:rPr>
              <w:t>%age</w:t>
            </w:r>
          </w:p>
        </w:tc>
      </w:tr>
      <w:tr w:rsidR="006D254B" w:rsidRPr="00104E66" w14:paraId="07F8A516" w14:textId="77777777" w:rsidTr="00CF45BF">
        <w:tc>
          <w:tcPr>
            <w:tcW w:w="1868" w:type="dxa"/>
          </w:tcPr>
          <w:p w14:paraId="01125E15" w14:textId="77777777" w:rsidR="006D254B" w:rsidRPr="00104E66" w:rsidRDefault="006D254B" w:rsidP="00CF45BF">
            <w:pPr>
              <w:spacing w:line="240" w:lineRule="auto"/>
              <w:rPr>
                <w:rFonts w:ascii="Tahoma" w:hAnsi="Tahoma" w:cs="Tahoma"/>
                <w:sz w:val="23"/>
                <w:szCs w:val="23"/>
              </w:rPr>
            </w:pPr>
            <w:r w:rsidRPr="00104E66">
              <w:rPr>
                <w:rFonts w:ascii="Tahoma" w:hAnsi="Tahoma" w:cs="Tahoma"/>
                <w:sz w:val="23"/>
                <w:szCs w:val="23"/>
              </w:rPr>
              <w:t>Dec., 2020</w:t>
            </w:r>
          </w:p>
        </w:tc>
        <w:tc>
          <w:tcPr>
            <w:tcW w:w="1902" w:type="dxa"/>
          </w:tcPr>
          <w:p w14:paraId="38AFF357"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257126</w:t>
            </w:r>
          </w:p>
        </w:tc>
        <w:tc>
          <w:tcPr>
            <w:tcW w:w="1889" w:type="dxa"/>
          </w:tcPr>
          <w:p w14:paraId="511734C9" w14:textId="77777777" w:rsidR="006D254B" w:rsidRPr="00104E66" w:rsidRDefault="006D254B" w:rsidP="00CF45BF">
            <w:pPr>
              <w:jc w:val="center"/>
              <w:rPr>
                <w:rFonts w:ascii="Tahoma" w:hAnsi="Tahoma" w:cs="Tahoma"/>
                <w:sz w:val="23"/>
                <w:szCs w:val="23"/>
              </w:rPr>
            </w:pPr>
            <w:r w:rsidRPr="00104E66">
              <w:rPr>
                <w:rFonts w:ascii="Tahoma" w:hAnsi="Tahoma" w:cs="Tahoma"/>
                <w:sz w:val="23"/>
                <w:szCs w:val="23"/>
              </w:rPr>
              <w:t>37507</w:t>
            </w:r>
          </w:p>
        </w:tc>
        <w:tc>
          <w:tcPr>
            <w:tcW w:w="1898" w:type="dxa"/>
          </w:tcPr>
          <w:p w14:paraId="0250E2B5"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3003</w:t>
            </w:r>
          </w:p>
        </w:tc>
        <w:tc>
          <w:tcPr>
            <w:tcW w:w="2326" w:type="dxa"/>
          </w:tcPr>
          <w:p w14:paraId="7415EB81"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9%</w:t>
            </w:r>
          </w:p>
        </w:tc>
      </w:tr>
      <w:tr w:rsidR="006D254B" w:rsidRPr="00104E66" w14:paraId="48AB8B4B" w14:textId="77777777" w:rsidTr="00CF45BF">
        <w:tc>
          <w:tcPr>
            <w:tcW w:w="1868" w:type="dxa"/>
          </w:tcPr>
          <w:p w14:paraId="68E1F2B7" w14:textId="77777777" w:rsidR="006D254B" w:rsidRPr="00104E66" w:rsidRDefault="006D254B" w:rsidP="00CF45BF">
            <w:pPr>
              <w:spacing w:line="240" w:lineRule="auto"/>
              <w:rPr>
                <w:rFonts w:ascii="Tahoma" w:hAnsi="Tahoma" w:cs="Tahoma"/>
                <w:sz w:val="23"/>
                <w:szCs w:val="23"/>
              </w:rPr>
            </w:pPr>
            <w:r w:rsidRPr="00104E66">
              <w:rPr>
                <w:rFonts w:ascii="Tahoma" w:hAnsi="Tahoma" w:cs="Tahoma"/>
                <w:sz w:val="23"/>
                <w:szCs w:val="23"/>
              </w:rPr>
              <w:t>Dec., 2021</w:t>
            </w:r>
          </w:p>
        </w:tc>
        <w:tc>
          <w:tcPr>
            <w:tcW w:w="1902" w:type="dxa"/>
          </w:tcPr>
          <w:p w14:paraId="3F293963"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297522</w:t>
            </w:r>
          </w:p>
        </w:tc>
        <w:tc>
          <w:tcPr>
            <w:tcW w:w="1889" w:type="dxa"/>
          </w:tcPr>
          <w:p w14:paraId="2B8B5BD0" w14:textId="77777777" w:rsidR="006D254B" w:rsidRPr="00104E66" w:rsidRDefault="006D254B" w:rsidP="00CF45BF">
            <w:pPr>
              <w:jc w:val="center"/>
              <w:rPr>
                <w:rFonts w:ascii="Tahoma" w:hAnsi="Tahoma" w:cs="Tahoma"/>
                <w:sz w:val="23"/>
                <w:szCs w:val="23"/>
              </w:rPr>
            </w:pPr>
            <w:r w:rsidRPr="00104E66">
              <w:rPr>
                <w:rFonts w:ascii="Tahoma" w:hAnsi="Tahoma" w:cs="Tahoma"/>
                <w:sz w:val="23"/>
                <w:szCs w:val="23"/>
              </w:rPr>
              <w:t>41930</w:t>
            </w:r>
          </w:p>
        </w:tc>
        <w:tc>
          <w:tcPr>
            <w:tcW w:w="1898" w:type="dxa"/>
          </w:tcPr>
          <w:p w14:paraId="1C4E1408"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4423</w:t>
            </w:r>
          </w:p>
        </w:tc>
        <w:tc>
          <w:tcPr>
            <w:tcW w:w="2326" w:type="dxa"/>
          </w:tcPr>
          <w:p w14:paraId="7A6325BC" w14:textId="77777777" w:rsidR="006D254B" w:rsidRPr="00104E66" w:rsidRDefault="006D254B" w:rsidP="00CF45BF">
            <w:pPr>
              <w:spacing w:line="240" w:lineRule="auto"/>
              <w:jc w:val="center"/>
              <w:rPr>
                <w:rFonts w:ascii="Tahoma" w:hAnsi="Tahoma" w:cs="Tahoma"/>
                <w:sz w:val="23"/>
                <w:szCs w:val="23"/>
              </w:rPr>
            </w:pPr>
            <w:r w:rsidRPr="00104E66">
              <w:rPr>
                <w:rFonts w:ascii="Tahoma" w:hAnsi="Tahoma" w:cs="Tahoma"/>
                <w:sz w:val="23"/>
                <w:szCs w:val="23"/>
              </w:rPr>
              <w:t>12%</w:t>
            </w:r>
          </w:p>
        </w:tc>
      </w:tr>
      <w:tr w:rsidR="0011194E" w:rsidRPr="00104E66" w14:paraId="0479F98B" w14:textId="77777777" w:rsidTr="00CF45BF">
        <w:tc>
          <w:tcPr>
            <w:tcW w:w="1868" w:type="dxa"/>
          </w:tcPr>
          <w:p w14:paraId="25EC39B2" w14:textId="1337F2DD" w:rsidR="0011194E" w:rsidRPr="00104E66" w:rsidRDefault="0011194E" w:rsidP="00CF45BF">
            <w:pPr>
              <w:spacing w:line="240" w:lineRule="auto"/>
              <w:rPr>
                <w:rFonts w:ascii="Tahoma" w:hAnsi="Tahoma" w:cs="Tahoma"/>
                <w:sz w:val="23"/>
                <w:szCs w:val="23"/>
              </w:rPr>
            </w:pPr>
            <w:r w:rsidRPr="00104E66">
              <w:rPr>
                <w:rFonts w:ascii="Tahoma" w:hAnsi="Tahoma" w:cs="Tahoma"/>
                <w:sz w:val="23"/>
                <w:szCs w:val="23"/>
              </w:rPr>
              <w:t>Dec., 202</w:t>
            </w:r>
            <w:r>
              <w:rPr>
                <w:rFonts w:ascii="Tahoma" w:hAnsi="Tahoma" w:cs="Tahoma"/>
                <w:sz w:val="23"/>
                <w:szCs w:val="23"/>
              </w:rPr>
              <w:t>2</w:t>
            </w:r>
          </w:p>
        </w:tc>
        <w:tc>
          <w:tcPr>
            <w:tcW w:w="1902" w:type="dxa"/>
          </w:tcPr>
          <w:p w14:paraId="726E20FA" w14:textId="01046804" w:rsidR="0011194E" w:rsidRPr="00104E66" w:rsidRDefault="0011194E" w:rsidP="00CF45BF">
            <w:pPr>
              <w:spacing w:line="240" w:lineRule="auto"/>
              <w:jc w:val="center"/>
              <w:rPr>
                <w:rFonts w:ascii="Tahoma" w:hAnsi="Tahoma" w:cs="Tahoma"/>
                <w:sz w:val="23"/>
                <w:szCs w:val="23"/>
              </w:rPr>
            </w:pPr>
            <w:r>
              <w:rPr>
                <w:rFonts w:ascii="Tahoma" w:hAnsi="Tahoma" w:cs="Tahoma"/>
                <w:sz w:val="23"/>
                <w:szCs w:val="23"/>
              </w:rPr>
              <w:t>359121</w:t>
            </w:r>
          </w:p>
        </w:tc>
        <w:tc>
          <w:tcPr>
            <w:tcW w:w="1889" w:type="dxa"/>
          </w:tcPr>
          <w:p w14:paraId="05F40352" w14:textId="443100D3" w:rsidR="0011194E" w:rsidRPr="00104E66" w:rsidRDefault="0011194E" w:rsidP="00CF45BF">
            <w:pPr>
              <w:jc w:val="center"/>
              <w:rPr>
                <w:rFonts w:ascii="Tahoma" w:hAnsi="Tahoma" w:cs="Tahoma"/>
                <w:sz w:val="23"/>
                <w:szCs w:val="23"/>
              </w:rPr>
            </w:pPr>
            <w:r>
              <w:rPr>
                <w:rFonts w:ascii="Tahoma" w:hAnsi="Tahoma" w:cs="Tahoma"/>
                <w:sz w:val="23"/>
                <w:szCs w:val="23"/>
              </w:rPr>
              <w:t>68050</w:t>
            </w:r>
          </w:p>
        </w:tc>
        <w:tc>
          <w:tcPr>
            <w:tcW w:w="1898" w:type="dxa"/>
          </w:tcPr>
          <w:p w14:paraId="7D3014DC" w14:textId="64BBDE6F" w:rsidR="0011194E" w:rsidRPr="00104E66" w:rsidRDefault="0011194E" w:rsidP="00CF45BF">
            <w:pPr>
              <w:spacing w:line="240" w:lineRule="auto"/>
              <w:jc w:val="center"/>
              <w:rPr>
                <w:rFonts w:ascii="Tahoma" w:hAnsi="Tahoma" w:cs="Tahoma"/>
                <w:sz w:val="23"/>
                <w:szCs w:val="23"/>
              </w:rPr>
            </w:pPr>
            <w:r>
              <w:rPr>
                <w:rFonts w:ascii="Tahoma" w:hAnsi="Tahoma" w:cs="Tahoma"/>
                <w:sz w:val="23"/>
                <w:szCs w:val="23"/>
              </w:rPr>
              <w:t>26120</w:t>
            </w:r>
          </w:p>
        </w:tc>
        <w:tc>
          <w:tcPr>
            <w:tcW w:w="2326" w:type="dxa"/>
          </w:tcPr>
          <w:p w14:paraId="389D4557" w14:textId="65AB4E0E" w:rsidR="0011194E" w:rsidRPr="00104E66" w:rsidRDefault="0011194E" w:rsidP="00CF45BF">
            <w:pPr>
              <w:spacing w:line="240" w:lineRule="auto"/>
              <w:jc w:val="center"/>
              <w:rPr>
                <w:rFonts w:ascii="Tahoma" w:hAnsi="Tahoma" w:cs="Tahoma"/>
                <w:sz w:val="23"/>
                <w:szCs w:val="23"/>
              </w:rPr>
            </w:pPr>
            <w:r>
              <w:rPr>
                <w:rFonts w:ascii="Tahoma" w:hAnsi="Tahoma" w:cs="Tahoma"/>
                <w:sz w:val="23"/>
                <w:szCs w:val="23"/>
              </w:rPr>
              <w:t>62%</w:t>
            </w:r>
          </w:p>
        </w:tc>
      </w:tr>
    </w:tbl>
    <w:p w14:paraId="3C915BF5" w14:textId="77777777" w:rsidR="00DC6ECC" w:rsidRDefault="00DC6ECC" w:rsidP="006D254B">
      <w:pPr>
        <w:spacing w:line="240" w:lineRule="auto"/>
        <w:jc w:val="both"/>
        <w:rPr>
          <w:rFonts w:ascii="Tahoma" w:hAnsi="Tahoma" w:cs="Tahoma"/>
          <w:b/>
          <w:sz w:val="23"/>
          <w:szCs w:val="23"/>
        </w:rPr>
      </w:pPr>
    </w:p>
    <w:p w14:paraId="780B8898" w14:textId="47288C83" w:rsidR="006D254B" w:rsidRDefault="006D254B" w:rsidP="006D254B">
      <w:pPr>
        <w:spacing w:line="240" w:lineRule="auto"/>
        <w:jc w:val="both"/>
        <w:rPr>
          <w:rFonts w:ascii="Tahoma" w:hAnsi="Tahoma" w:cs="Tahoma"/>
          <w:b/>
          <w:sz w:val="23"/>
          <w:szCs w:val="23"/>
        </w:rPr>
      </w:pPr>
      <w:r w:rsidRPr="00104E66">
        <w:rPr>
          <w:rFonts w:ascii="Tahoma" w:hAnsi="Tahoma" w:cs="Tahoma"/>
          <w:b/>
          <w:sz w:val="23"/>
          <w:szCs w:val="23"/>
        </w:rPr>
        <w:t>Bank wise position as on December 202</w:t>
      </w:r>
      <w:r w:rsidR="00412652">
        <w:rPr>
          <w:rFonts w:ascii="Tahoma" w:hAnsi="Tahoma" w:cs="Tahoma"/>
          <w:b/>
          <w:sz w:val="23"/>
          <w:szCs w:val="23"/>
        </w:rPr>
        <w:t>2</w:t>
      </w:r>
      <w:r w:rsidRPr="00104E66">
        <w:rPr>
          <w:rFonts w:ascii="Tahoma" w:hAnsi="Tahoma" w:cs="Tahoma"/>
          <w:sz w:val="23"/>
          <w:szCs w:val="23"/>
        </w:rPr>
        <w:t xml:space="preserve"> </w:t>
      </w:r>
      <w:r w:rsidRPr="00104E66">
        <w:rPr>
          <w:rFonts w:ascii="Tahoma" w:hAnsi="Tahoma" w:cs="Tahoma"/>
          <w:b/>
          <w:sz w:val="23"/>
          <w:szCs w:val="23"/>
        </w:rPr>
        <w:t>is given in Annexure No. 35 (P</w:t>
      </w:r>
      <w:r w:rsidR="007A2902">
        <w:rPr>
          <w:rFonts w:ascii="Tahoma" w:hAnsi="Tahoma" w:cs="Tahoma"/>
          <w:b/>
          <w:sz w:val="23"/>
          <w:szCs w:val="23"/>
        </w:rPr>
        <w:t>age 178</w:t>
      </w:r>
      <w:r w:rsidRPr="00104E66">
        <w:rPr>
          <w:rFonts w:ascii="Tahoma" w:hAnsi="Tahoma" w:cs="Tahoma"/>
          <w:b/>
          <w:sz w:val="23"/>
          <w:szCs w:val="23"/>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6D254B" w:rsidRPr="00104E66" w14:paraId="5C64F5E4" w14:textId="77777777" w:rsidTr="00CF45BF">
        <w:tc>
          <w:tcPr>
            <w:tcW w:w="2448" w:type="dxa"/>
            <w:tcBorders>
              <w:top w:val="single" w:sz="4" w:space="0" w:color="auto"/>
              <w:left w:val="single" w:sz="4" w:space="0" w:color="auto"/>
              <w:bottom w:val="single" w:sz="4" w:space="0" w:color="auto"/>
              <w:right w:val="single" w:sz="4" w:space="0" w:color="auto"/>
            </w:tcBorders>
            <w:hideMark/>
          </w:tcPr>
          <w:p w14:paraId="6D8432F1" w14:textId="0FBB1278" w:rsidR="006D254B" w:rsidRPr="00104E66" w:rsidRDefault="006D254B" w:rsidP="00CF45BF">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sidR="00B47489">
              <w:rPr>
                <w:rFonts w:cs="Tahoma"/>
                <w:b/>
                <w:color w:val="000000"/>
                <w:sz w:val="23"/>
                <w:szCs w:val="23"/>
                <w:lang w:val="en-US" w:eastAsia="en-US" w:bidi="ar-SA"/>
              </w:rPr>
              <w:t>31</w:t>
            </w:r>
          </w:p>
        </w:tc>
        <w:tc>
          <w:tcPr>
            <w:tcW w:w="7110" w:type="dxa"/>
            <w:tcBorders>
              <w:top w:val="single" w:sz="4" w:space="0" w:color="auto"/>
              <w:left w:val="single" w:sz="4" w:space="0" w:color="auto"/>
              <w:bottom w:val="single" w:sz="4" w:space="0" w:color="auto"/>
              <w:right w:val="single" w:sz="4" w:space="0" w:color="auto"/>
            </w:tcBorders>
            <w:hideMark/>
          </w:tcPr>
          <w:p w14:paraId="03A32DFB" w14:textId="77777777" w:rsidR="006D254B" w:rsidRPr="00104E66" w:rsidRDefault="006D254B" w:rsidP="00CF45BF">
            <w:pPr>
              <w:pStyle w:val="BodyText2"/>
              <w:jc w:val="both"/>
              <w:rPr>
                <w:rFonts w:ascii="Tahoma" w:hAnsi="Tahoma" w:cs="Tahoma"/>
                <w:b/>
                <w:color w:val="000000"/>
                <w:sz w:val="23"/>
                <w:szCs w:val="23"/>
                <w:lang w:val="en-US" w:eastAsia="en-US" w:bidi="ar-SA"/>
              </w:rPr>
            </w:pPr>
            <w:r w:rsidRPr="00104E66">
              <w:rPr>
                <w:rFonts w:ascii="Tahoma" w:hAnsi="Tahoma" w:cs="Tahoma"/>
                <w:b/>
                <w:color w:val="000000"/>
                <w:sz w:val="23"/>
                <w:szCs w:val="23"/>
                <w:lang w:val="en-US" w:eastAsia="en-US" w:bidi="ar-SA"/>
              </w:rPr>
              <w:t>ADVANCES TO INDUSTRIAL SECTOR</w:t>
            </w:r>
          </w:p>
          <w:p w14:paraId="2627B55A" w14:textId="77777777" w:rsidR="006D254B" w:rsidRPr="00104E66" w:rsidRDefault="006D254B" w:rsidP="00CF45BF">
            <w:pPr>
              <w:pStyle w:val="BodyText2"/>
              <w:jc w:val="both"/>
              <w:rPr>
                <w:rFonts w:ascii="Tahoma" w:hAnsi="Tahoma" w:cs="Tahoma"/>
                <w:color w:val="000000"/>
                <w:sz w:val="23"/>
                <w:szCs w:val="23"/>
                <w:lang w:val="en-US" w:eastAsia="en-US" w:bidi="ar-SA"/>
              </w:rPr>
            </w:pPr>
          </w:p>
        </w:tc>
      </w:tr>
    </w:tbl>
    <w:p w14:paraId="283A0E83" w14:textId="77777777" w:rsidR="006D254B" w:rsidRPr="00104E66" w:rsidRDefault="006D254B" w:rsidP="006D254B">
      <w:pPr>
        <w:spacing w:line="240" w:lineRule="auto"/>
        <w:jc w:val="both"/>
        <w:rPr>
          <w:rFonts w:ascii="Tahoma" w:hAnsi="Tahoma"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6D254B" w:rsidRPr="00104E66" w14:paraId="28DAE7DE" w14:textId="77777777" w:rsidTr="00CF45BF">
        <w:tc>
          <w:tcPr>
            <w:tcW w:w="2448" w:type="dxa"/>
            <w:tcBorders>
              <w:top w:val="single" w:sz="4" w:space="0" w:color="auto"/>
              <w:left w:val="single" w:sz="4" w:space="0" w:color="auto"/>
              <w:bottom w:val="single" w:sz="4" w:space="0" w:color="auto"/>
              <w:right w:val="single" w:sz="4" w:space="0" w:color="auto"/>
            </w:tcBorders>
            <w:hideMark/>
          </w:tcPr>
          <w:p w14:paraId="564B7388" w14:textId="5242A82D" w:rsidR="006D254B" w:rsidRPr="00104E66" w:rsidRDefault="006D254B" w:rsidP="00CF45BF">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sidR="00B47489">
              <w:rPr>
                <w:rFonts w:cs="Tahoma"/>
                <w:b/>
                <w:color w:val="000000"/>
                <w:sz w:val="23"/>
                <w:szCs w:val="23"/>
                <w:lang w:val="en-US" w:eastAsia="en-US" w:bidi="ar-SA"/>
              </w:rPr>
              <w:t>31</w:t>
            </w:r>
            <w:r w:rsidRPr="00104E66">
              <w:rPr>
                <w:rFonts w:cs="Tahoma"/>
                <w:b/>
                <w:color w:val="000000"/>
                <w:sz w:val="23"/>
                <w:szCs w:val="23"/>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14:paraId="279C0E3C" w14:textId="77777777" w:rsidR="006D254B" w:rsidRPr="00104E66" w:rsidRDefault="006D254B" w:rsidP="00CF45BF">
            <w:pPr>
              <w:pStyle w:val="BodyText2"/>
              <w:jc w:val="both"/>
              <w:rPr>
                <w:rFonts w:ascii="Tahoma" w:hAnsi="Tahoma" w:cs="Tahoma"/>
                <w:b/>
                <w:bCs/>
                <w:color w:val="000000"/>
                <w:sz w:val="23"/>
                <w:szCs w:val="23"/>
                <w:lang w:val="en-US" w:eastAsia="en-US" w:bidi="ar-SA"/>
              </w:rPr>
            </w:pPr>
            <w:r w:rsidRPr="00104E66">
              <w:rPr>
                <w:rFonts w:ascii="Tahoma" w:hAnsi="Tahoma" w:cs="Tahoma"/>
                <w:b/>
                <w:bCs/>
                <w:color w:val="000000"/>
                <w:sz w:val="23"/>
                <w:szCs w:val="23"/>
                <w:lang w:val="en-US" w:eastAsia="en-US" w:bidi="ar-SA"/>
              </w:rPr>
              <w:t>FLOW OF CREDIT TO MICRO, SMALL &amp; MEDIUM ENTERPRISES (MSMEs)</w:t>
            </w:r>
          </w:p>
        </w:tc>
      </w:tr>
    </w:tbl>
    <w:p w14:paraId="70FE01D8" w14:textId="77777777" w:rsidR="006D254B" w:rsidRPr="00104E66" w:rsidRDefault="006D254B" w:rsidP="006D254B">
      <w:pPr>
        <w:pStyle w:val="PlainText"/>
        <w:spacing w:after="0"/>
        <w:rPr>
          <w:rFonts w:cs="Tahoma"/>
          <w:b/>
          <w:bCs w:val="0"/>
          <w:color w:val="000000"/>
          <w:sz w:val="23"/>
          <w:szCs w:val="23"/>
        </w:rPr>
      </w:pPr>
    </w:p>
    <w:p w14:paraId="5B999F46" w14:textId="77777777" w:rsidR="006D254B" w:rsidRPr="00104E66" w:rsidRDefault="006D254B" w:rsidP="006D254B">
      <w:pPr>
        <w:pStyle w:val="PlainText"/>
        <w:spacing w:after="0"/>
        <w:rPr>
          <w:rFonts w:cs="Tahoma"/>
          <w:b/>
          <w:bCs w:val="0"/>
          <w:color w:val="000000"/>
          <w:sz w:val="23"/>
          <w:szCs w:val="23"/>
        </w:rPr>
      </w:pPr>
      <w:r w:rsidRPr="00104E66">
        <w:rPr>
          <w:rFonts w:cs="Tahoma"/>
          <w:b/>
          <w:bCs w:val="0"/>
          <w:color w:val="000000"/>
          <w:sz w:val="23"/>
          <w:szCs w:val="23"/>
        </w:rPr>
        <w:t>The comparative position of credit outstanding to MSME is as under:-</w:t>
      </w:r>
    </w:p>
    <w:p w14:paraId="2F80182C" w14:textId="77777777" w:rsidR="006D254B" w:rsidRPr="00104E66" w:rsidRDefault="006D254B" w:rsidP="006D254B">
      <w:pPr>
        <w:pStyle w:val="PlainText"/>
        <w:spacing w:after="0"/>
        <w:rPr>
          <w:rFonts w:cs="Tahoma"/>
          <w:b/>
          <w:bCs w:val="0"/>
          <w:color w:val="000000"/>
          <w:sz w:val="23"/>
          <w:szCs w:val="23"/>
        </w:rPr>
      </w:pPr>
    </w:p>
    <w:p w14:paraId="602C1E5C" w14:textId="77777777" w:rsidR="006D254B" w:rsidRPr="00104E66" w:rsidRDefault="006D254B" w:rsidP="006D254B">
      <w:pPr>
        <w:pStyle w:val="PlainText"/>
        <w:spacing w:after="0"/>
        <w:ind w:left="5760" w:firstLine="720"/>
        <w:rPr>
          <w:rFonts w:cs="Tahoma"/>
          <w:sz w:val="23"/>
          <w:szCs w:val="23"/>
        </w:rPr>
      </w:pPr>
      <w:r w:rsidRPr="00104E66">
        <w:rPr>
          <w:rFonts w:cs="Tahoma"/>
          <w:sz w:val="23"/>
          <w:szCs w:val="23"/>
        </w:rPr>
        <w:t xml:space="preserve">(Amt. </w:t>
      </w:r>
      <w:r w:rsidRPr="00104E66">
        <w:rPr>
          <w:rFonts w:cs="Tahoma"/>
          <w:bCs w:val="0"/>
          <w:sz w:val="23"/>
          <w:szCs w:val="23"/>
        </w:rPr>
        <w:t>Rs.</w:t>
      </w:r>
      <w:r w:rsidRPr="00104E66">
        <w:rPr>
          <w:rFonts w:cs="Tahoma"/>
          <w:sz w:val="23"/>
          <w:szCs w:val="23"/>
        </w:rPr>
        <w:t>in Crore)</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08"/>
        <w:gridCol w:w="1409"/>
        <w:gridCol w:w="1408"/>
        <w:gridCol w:w="1409"/>
      </w:tblGrid>
      <w:tr w:rsidR="00B06289" w:rsidRPr="00104E66" w14:paraId="5EF5A180" w14:textId="77777777" w:rsidTr="00B06289">
        <w:trPr>
          <w:trHeight w:val="413"/>
        </w:trPr>
        <w:tc>
          <w:tcPr>
            <w:tcW w:w="3212" w:type="dxa"/>
            <w:vMerge w:val="restart"/>
            <w:tcBorders>
              <w:top w:val="single" w:sz="4" w:space="0" w:color="auto"/>
              <w:left w:val="single" w:sz="4" w:space="0" w:color="auto"/>
              <w:bottom w:val="single" w:sz="4" w:space="0" w:color="auto"/>
              <w:right w:val="single" w:sz="4" w:space="0" w:color="auto"/>
            </w:tcBorders>
            <w:hideMark/>
          </w:tcPr>
          <w:p w14:paraId="1795891D" w14:textId="77777777" w:rsidR="00B06289" w:rsidRPr="00104E66" w:rsidRDefault="00B06289" w:rsidP="00B06289">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Particulars </w:t>
            </w:r>
          </w:p>
        </w:tc>
        <w:tc>
          <w:tcPr>
            <w:tcW w:w="2817" w:type="dxa"/>
            <w:gridSpan w:val="2"/>
            <w:tcBorders>
              <w:top w:val="single" w:sz="4" w:space="0" w:color="auto"/>
              <w:left w:val="single" w:sz="4" w:space="0" w:color="auto"/>
              <w:bottom w:val="single" w:sz="4" w:space="0" w:color="auto"/>
              <w:right w:val="single" w:sz="4" w:space="0" w:color="auto"/>
            </w:tcBorders>
          </w:tcPr>
          <w:p w14:paraId="1B8BB3B5" w14:textId="379054A2" w:rsidR="00B06289" w:rsidRPr="00104E66" w:rsidRDefault="00B06289" w:rsidP="00B06289">
            <w:pPr>
              <w:pStyle w:val="PlainText"/>
              <w:spacing w:after="0"/>
              <w:jc w:val="center"/>
              <w:rPr>
                <w:rFonts w:cs="Tahoma"/>
                <w:b/>
                <w:bCs w:val="0"/>
                <w:color w:val="000000"/>
                <w:sz w:val="23"/>
                <w:szCs w:val="23"/>
                <w:lang w:val="en-US" w:eastAsia="en-US" w:bidi="ar-SA"/>
              </w:rPr>
            </w:pPr>
            <w:r w:rsidRPr="00104E66">
              <w:rPr>
                <w:rFonts w:cs="Tahoma"/>
                <w:b/>
                <w:bCs w:val="0"/>
                <w:color w:val="000000"/>
                <w:sz w:val="23"/>
                <w:szCs w:val="23"/>
                <w:lang w:val="en-US" w:eastAsia="en-US" w:bidi="ar-SA"/>
              </w:rPr>
              <w:t>DEC., 2021</w:t>
            </w:r>
          </w:p>
        </w:tc>
        <w:tc>
          <w:tcPr>
            <w:tcW w:w="2817" w:type="dxa"/>
            <w:gridSpan w:val="2"/>
            <w:tcBorders>
              <w:top w:val="single" w:sz="4" w:space="0" w:color="auto"/>
              <w:left w:val="single" w:sz="4" w:space="0" w:color="auto"/>
              <w:bottom w:val="single" w:sz="4" w:space="0" w:color="auto"/>
              <w:right w:val="single" w:sz="4" w:space="0" w:color="auto"/>
            </w:tcBorders>
          </w:tcPr>
          <w:p w14:paraId="5979E578" w14:textId="2A9C090F" w:rsidR="00B06289" w:rsidRPr="00104E66" w:rsidRDefault="00B06289" w:rsidP="00B06289">
            <w:pPr>
              <w:pStyle w:val="PlainText"/>
              <w:spacing w:after="0"/>
              <w:jc w:val="center"/>
              <w:rPr>
                <w:rFonts w:cs="Tahoma"/>
                <w:b/>
                <w:bCs w:val="0"/>
                <w:color w:val="000000"/>
                <w:sz w:val="23"/>
                <w:szCs w:val="23"/>
                <w:lang w:val="en-US" w:eastAsia="en-US" w:bidi="ar-SA"/>
              </w:rPr>
            </w:pPr>
            <w:r w:rsidRPr="00104E66">
              <w:rPr>
                <w:rFonts w:cs="Tahoma"/>
                <w:b/>
                <w:bCs w:val="0"/>
                <w:color w:val="000000"/>
                <w:sz w:val="23"/>
                <w:szCs w:val="23"/>
                <w:lang w:val="en-US" w:eastAsia="en-US" w:bidi="ar-SA"/>
              </w:rPr>
              <w:t>DEC., 202</w:t>
            </w:r>
            <w:r w:rsidR="00145525">
              <w:rPr>
                <w:rFonts w:cs="Tahoma"/>
                <w:b/>
                <w:bCs w:val="0"/>
                <w:color w:val="000000"/>
                <w:sz w:val="23"/>
                <w:szCs w:val="23"/>
                <w:lang w:val="en-US" w:eastAsia="en-US" w:bidi="ar-SA"/>
              </w:rPr>
              <w:t>2</w:t>
            </w:r>
          </w:p>
        </w:tc>
      </w:tr>
      <w:tr w:rsidR="00145525" w:rsidRPr="00104E66" w14:paraId="770B8970" w14:textId="77777777" w:rsidTr="00B06289">
        <w:tc>
          <w:tcPr>
            <w:tcW w:w="3212" w:type="dxa"/>
            <w:vMerge/>
            <w:tcBorders>
              <w:top w:val="single" w:sz="4" w:space="0" w:color="auto"/>
              <w:left w:val="single" w:sz="4" w:space="0" w:color="auto"/>
              <w:bottom w:val="single" w:sz="4" w:space="0" w:color="auto"/>
              <w:right w:val="single" w:sz="4" w:space="0" w:color="auto"/>
            </w:tcBorders>
            <w:vAlign w:val="center"/>
            <w:hideMark/>
          </w:tcPr>
          <w:p w14:paraId="1041A4AA" w14:textId="77777777" w:rsidR="00145525" w:rsidRPr="00104E66" w:rsidRDefault="00145525" w:rsidP="00145525">
            <w:pPr>
              <w:spacing w:line="240" w:lineRule="auto"/>
              <w:rPr>
                <w:rFonts w:ascii="Tahoma" w:hAnsi="Tahoma" w:cs="Tahoma"/>
                <w:b/>
                <w:bCs/>
                <w:sz w:val="23"/>
                <w:szCs w:val="23"/>
                <w:lang w:bidi="ar-SA"/>
              </w:rPr>
            </w:pPr>
          </w:p>
        </w:tc>
        <w:tc>
          <w:tcPr>
            <w:tcW w:w="1408" w:type="dxa"/>
            <w:tcBorders>
              <w:top w:val="single" w:sz="4" w:space="0" w:color="auto"/>
              <w:left w:val="single" w:sz="4" w:space="0" w:color="auto"/>
              <w:bottom w:val="single" w:sz="4" w:space="0" w:color="auto"/>
              <w:right w:val="single" w:sz="4" w:space="0" w:color="auto"/>
            </w:tcBorders>
          </w:tcPr>
          <w:p w14:paraId="22E57FCD" w14:textId="370BA331"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A/cs</w:t>
            </w:r>
          </w:p>
        </w:tc>
        <w:tc>
          <w:tcPr>
            <w:tcW w:w="1409" w:type="dxa"/>
            <w:tcBorders>
              <w:top w:val="single" w:sz="4" w:space="0" w:color="auto"/>
              <w:left w:val="single" w:sz="4" w:space="0" w:color="auto"/>
              <w:bottom w:val="single" w:sz="4" w:space="0" w:color="auto"/>
              <w:right w:val="single" w:sz="4" w:space="0" w:color="auto"/>
            </w:tcBorders>
          </w:tcPr>
          <w:p w14:paraId="5964952B" w14:textId="54806E8F"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Amt.</w:t>
            </w:r>
          </w:p>
        </w:tc>
        <w:tc>
          <w:tcPr>
            <w:tcW w:w="1408" w:type="dxa"/>
            <w:tcBorders>
              <w:top w:val="single" w:sz="4" w:space="0" w:color="auto"/>
              <w:left w:val="single" w:sz="4" w:space="0" w:color="auto"/>
              <w:bottom w:val="single" w:sz="4" w:space="0" w:color="auto"/>
              <w:right w:val="single" w:sz="4" w:space="0" w:color="auto"/>
            </w:tcBorders>
          </w:tcPr>
          <w:p w14:paraId="4156B638" w14:textId="45207539"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A/cs</w:t>
            </w:r>
          </w:p>
        </w:tc>
        <w:tc>
          <w:tcPr>
            <w:tcW w:w="1409" w:type="dxa"/>
            <w:tcBorders>
              <w:top w:val="single" w:sz="4" w:space="0" w:color="auto"/>
              <w:left w:val="single" w:sz="4" w:space="0" w:color="auto"/>
              <w:bottom w:val="single" w:sz="4" w:space="0" w:color="auto"/>
              <w:right w:val="single" w:sz="4" w:space="0" w:color="auto"/>
            </w:tcBorders>
          </w:tcPr>
          <w:p w14:paraId="36995F7B" w14:textId="093DF762"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Amt.</w:t>
            </w:r>
          </w:p>
        </w:tc>
      </w:tr>
      <w:tr w:rsidR="00145525" w:rsidRPr="00104E66" w14:paraId="2E2C464B" w14:textId="77777777" w:rsidTr="00B06289">
        <w:tc>
          <w:tcPr>
            <w:tcW w:w="3212" w:type="dxa"/>
            <w:tcBorders>
              <w:top w:val="single" w:sz="4" w:space="0" w:color="auto"/>
              <w:left w:val="single" w:sz="4" w:space="0" w:color="auto"/>
              <w:bottom w:val="single" w:sz="4" w:space="0" w:color="auto"/>
              <w:right w:val="single" w:sz="4" w:space="0" w:color="auto"/>
            </w:tcBorders>
            <w:hideMark/>
          </w:tcPr>
          <w:p w14:paraId="10A47E4F" w14:textId="77777777" w:rsidR="00145525" w:rsidRPr="00104E66" w:rsidRDefault="00145525" w:rsidP="00145525">
            <w:pPr>
              <w:pStyle w:val="PlainText"/>
              <w:spacing w:after="0"/>
              <w:rPr>
                <w:rFonts w:cs="Tahoma"/>
                <w:color w:val="000000"/>
                <w:sz w:val="23"/>
                <w:szCs w:val="23"/>
                <w:lang w:val="en-US" w:eastAsia="en-US" w:bidi="ar-SA"/>
              </w:rPr>
            </w:pPr>
            <w:r w:rsidRPr="00104E66">
              <w:rPr>
                <w:rFonts w:cs="Tahoma"/>
                <w:color w:val="000000"/>
                <w:sz w:val="23"/>
                <w:szCs w:val="23"/>
                <w:lang w:val="en-US" w:eastAsia="en-US" w:bidi="ar-SA"/>
              </w:rPr>
              <w:t xml:space="preserve">Micro Enterprises </w:t>
            </w:r>
          </w:p>
          <w:p w14:paraId="118E507A" w14:textId="77777777" w:rsidR="00145525" w:rsidRPr="00104E66" w:rsidRDefault="00145525" w:rsidP="00145525">
            <w:pPr>
              <w:pStyle w:val="PlainText"/>
              <w:spacing w:after="0"/>
              <w:rPr>
                <w:rFonts w:cs="Tahoma"/>
                <w:color w:val="000000"/>
                <w:sz w:val="23"/>
                <w:szCs w:val="23"/>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14:paraId="6A738597" w14:textId="5E1E4308" w:rsidR="00145525" w:rsidRPr="00104E66" w:rsidRDefault="00145525" w:rsidP="00145525">
            <w:pPr>
              <w:pStyle w:val="PlainText"/>
              <w:spacing w:after="0"/>
              <w:jc w:val="center"/>
              <w:rPr>
                <w:rFonts w:cs="Tahoma"/>
                <w:color w:val="000000"/>
                <w:sz w:val="23"/>
                <w:szCs w:val="23"/>
                <w:lang w:val="en-US" w:eastAsia="en-US" w:bidi="ar-SA"/>
              </w:rPr>
            </w:pPr>
            <w:r w:rsidRPr="00104E66">
              <w:rPr>
                <w:rFonts w:cs="Tahoma"/>
                <w:color w:val="000000"/>
                <w:sz w:val="23"/>
                <w:szCs w:val="23"/>
                <w:lang w:val="en-US" w:eastAsia="en-US" w:bidi="ar-SA"/>
              </w:rPr>
              <w:t>611992</w:t>
            </w:r>
          </w:p>
        </w:tc>
        <w:tc>
          <w:tcPr>
            <w:tcW w:w="1409" w:type="dxa"/>
            <w:tcBorders>
              <w:top w:val="single" w:sz="4" w:space="0" w:color="auto"/>
              <w:left w:val="single" w:sz="4" w:space="0" w:color="auto"/>
              <w:bottom w:val="single" w:sz="4" w:space="0" w:color="auto"/>
              <w:right w:val="single" w:sz="4" w:space="0" w:color="auto"/>
            </w:tcBorders>
          </w:tcPr>
          <w:p w14:paraId="6CD8DF2D" w14:textId="49FE7700" w:rsidR="00145525" w:rsidRPr="00104E66" w:rsidRDefault="00145525" w:rsidP="00145525">
            <w:pPr>
              <w:pStyle w:val="PlainText"/>
              <w:spacing w:after="0"/>
              <w:jc w:val="center"/>
              <w:rPr>
                <w:rFonts w:cs="Tahoma"/>
                <w:color w:val="000000"/>
                <w:sz w:val="23"/>
                <w:szCs w:val="23"/>
                <w:lang w:val="en-US" w:eastAsia="en-US" w:bidi="ar-SA"/>
              </w:rPr>
            </w:pPr>
            <w:r w:rsidRPr="00104E66">
              <w:rPr>
                <w:rFonts w:cs="Tahoma"/>
                <w:color w:val="000000"/>
                <w:sz w:val="23"/>
                <w:szCs w:val="23"/>
                <w:lang w:val="en-US" w:eastAsia="en-US" w:bidi="ar-SA"/>
              </w:rPr>
              <w:t>28488</w:t>
            </w:r>
          </w:p>
        </w:tc>
        <w:tc>
          <w:tcPr>
            <w:tcW w:w="1408" w:type="dxa"/>
            <w:tcBorders>
              <w:top w:val="single" w:sz="4" w:space="0" w:color="auto"/>
              <w:left w:val="single" w:sz="4" w:space="0" w:color="auto"/>
              <w:bottom w:val="single" w:sz="4" w:space="0" w:color="auto"/>
              <w:right w:val="single" w:sz="4" w:space="0" w:color="auto"/>
            </w:tcBorders>
          </w:tcPr>
          <w:p w14:paraId="1BB21F81" w14:textId="54B864A6" w:rsidR="00145525" w:rsidRPr="00104E66" w:rsidRDefault="000E543F" w:rsidP="00145525">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424098</w:t>
            </w:r>
          </w:p>
        </w:tc>
        <w:tc>
          <w:tcPr>
            <w:tcW w:w="1409" w:type="dxa"/>
            <w:tcBorders>
              <w:top w:val="single" w:sz="4" w:space="0" w:color="auto"/>
              <w:left w:val="single" w:sz="4" w:space="0" w:color="auto"/>
              <w:bottom w:val="single" w:sz="4" w:space="0" w:color="auto"/>
              <w:right w:val="single" w:sz="4" w:space="0" w:color="auto"/>
            </w:tcBorders>
          </w:tcPr>
          <w:p w14:paraId="1B6F60C5" w14:textId="2ADBFE82" w:rsidR="00145525" w:rsidRPr="00104E66" w:rsidRDefault="000E543F" w:rsidP="00145525">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39607</w:t>
            </w:r>
          </w:p>
        </w:tc>
      </w:tr>
      <w:tr w:rsidR="00145525" w:rsidRPr="00104E66" w14:paraId="54BD361F" w14:textId="77777777" w:rsidTr="00B06289">
        <w:tc>
          <w:tcPr>
            <w:tcW w:w="3212" w:type="dxa"/>
            <w:tcBorders>
              <w:top w:val="single" w:sz="4" w:space="0" w:color="auto"/>
              <w:left w:val="single" w:sz="4" w:space="0" w:color="auto"/>
              <w:bottom w:val="single" w:sz="4" w:space="0" w:color="auto"/>
              <w:right w:val="single" w:sz="4" w:space="0" w:color="auto"/>
            </w:tcBorders>
            <w:hideMark/>
          </w:tcPr>
          <w:p w14:paraId="73916D41" w14:textId="77777777" w:rsidR="00145525" w:rsidRPr="00104E66" w:rsidRDefault="00145525" w:rsidP="00145525">
            <w:pPr>
              <w:pStyle w:val="PlainText"/>
              <w:spacing w:after="0"/>
              <w:rPr>
                <w:rFonts w:cs="Tahoma"/>
                <w:color w:val="000000"/>
                <w:sz w:val="23"/>
                <w:szCs w:val="23"/>
                <w:lang w:val="en-US" w:eastAsia="en-US" w:bidi="ar-SA"/>
              </w:rPr>
            </w:pPr>
            <w:r w:rsidRPr="00104E66">
              <w:rPr>
                <w:rFonts w:cs="Tahoma"/>
                <w:color w:val="000000"/>
                <w:sz w:val="23"/>
                <w:szCs w:val="23"/>
                <w:lang w:val="en-US" w:eastAsia="en-US" w:bidi="ar-SA"/>
              </w:rPr>
              <w:t>Small Enterprises</w:t>
            </w:r>
          </w:p>
        </w:tc>
        <w:tc>
          <w:tcPr>
            <w:tcW w:w="1408" w:type="dxa"/>
            <w:tcBorders>
              <w:top w:val="single" w:sz="4" w:space="0" w:color="auto"/>
              <w:left w:val="single" w:sz="4" w:space="0" w:color="auto"/>
              <w:bottom w:val="single" w:sz="4" w:space="0" w:color="auto"/>
              <w:right w:val="single" w:sz="4" w:space="0" w:color="auto"/>
            </w:tcBorders>
          </w:tcPr>
          <w:p w14:paraId="5132E993" w14:textId="422826D2" w:rsidR="00145525" w:rsidRPr="00104E66" w:rsidRDefault="00145525" w:rsidP="00145525">
            <w:pPr>
              <w:pStyle w:val="PlainText"/>
              <w:spacing w:after="0"/>
              <w:jc w:val="center"/>
              <w:rPr>
                <w:rFonts w:cs="Tahoma"/>
                <w:color w:val="000000"/>
                <w:sz w:val="23"/>
                <w:szCs w:val="23"/>
                <w:lang w:val="en-US" w:eastAsia="en-US" w:bidi="ar-SA"/>
              </w:rPr>
            </w:pPr>
            <w:r w:rsidRPr="00104E66">
              <w:rPr>
                <w:rFonts w:cs="Tahoma"/>
                <w:color w:val="000000"/>
                <w:sz w:val="23"/>
                <w:szCs w:val="23"/>
                <w:lang w:val="en-US" w:eastAsia="en-US" w:bidi="ar-SA"/>
              </w:rPr>
              <w:t>196670</w:t>
            </w:r>
          </w:p>
        </w:tc>
        <w:tc>
          <w:tcPr>
            <w:tcW w:w="1409" w:type="dxa"/>
            <w:tcBorders>
              <w:top w:val="single" w:sz="4" w:space="0" w:color="auto"/>
              <w:left w:val="single" w:sz="4" w:space="0" w:color="auto"/>
              <w:bottom w:val="single" w:sz="4" w:space="0" w:color="auto"/>
              <w:right w:val="single" w:sz="4" w:space="0" w:color="auto"/>
            </w:tcBorders>
          </w:tcPr>
          <w:p w14:paraId="2937971A" w14:textId="19662EBE" w:rsidR="00145525" w:rsidRPr="00104E66" w:rsidRDefault="00145525" w:rsidP="00145525">
            <w:pPr>
              <w:pStyle w:val="PlainText"/>
              <w:spacing w:after="0"/>
              <w:jc w:val="center"/>
              <w:rPr>
                <w:rFonts w:cs="Tahoma"/>
                <w:color w:val="000000"/>
                <w:sz w:val="23"/>
                <w:szCs w:val="23"/>
                <w:lang w:val="en-US" w:eastAsia="en-US" w:bidi="ar-SA"/>
              </w:rPr>
            </w:pPr>
            <w:r w:rsidRPr="00104E66">
              <w:rPr>
                <w:rFonts w:cs="Tahoma"/>
                <w:color w:val="000000"/>
                <w:sz w:val="23"/>
                <w:szCs w:val="23"/>
                <w:lang w:val="en-US" w:eastAsia="en-US" w:bidi="ar-SA"/>
              </w:rPr>
              <w:t>29440</w:t>
            </w:r>
          </w:p>
        </w:tc>
        <w:tc>
          <w:tcPr>
            <w:tcW w:w="1408" w:type="dxa"/>
            <w:tcBorders>
              <w:top w:val="single" w:sz="4" w:space="0" w:color="auto"/>
              <w:left w:val="single" w:sz="4" w:space="0" w:color="auto"/>
              <w:bottom w:val="single" w:sz="4" w:space="0" w:color="auto"/>
              <w:right w:val="single" w:sz="4" w:space="0" w:color="auto"/>
            </w:tcBorders>
          </w:tcPr>
          <w:p w14:paraId="2D1957CB" w14:textId="4617A891" w:rsidR="00145525" w:rsidRPr="00104E66" w:rsidRDefault="000E543F" w:rsidP="00145525">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128813</w:t>
            </w:r>
          </w:p>
        </w:tc>
        <w:tc>
          <w:tcPr>
            <w:tcW w:w="1409" w:type="dxa"/>
            <w:tcBorders>
              <w:top w:val="single" w:sz="4" w:space="0" w:color="auto"/>
              <w:left w:val="single" w:sz="4" w:space="0" w:color="auto"/>
              <w:bottom w:val="single" w:sz="4" w:space="0" w:color="auto"/>
              <w:right w:val="single" w:sz="4" w:space="0" w:color="auto"/>
            </w:tcBorders>
          </w:tcPr>
          <w:p w14:paraId="4049BFEB" w14:textId="19AC728A" w:rsidR="00145525" w:rsidRPr="00104E66" w:rsidRDefault="000E543F" w:rsidP="00145525">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36858</w:t>
            </w:r>
          </w:p>
        </w:tc>
      </w:tr>
      <w:tr w:rsidR="00145525" w:rsidRPr="00104E66" w14:paraId="60BC6F0B" w14:textId="77777777" w:rsidTr="00B06289">
        <w:trPr>
          <w:trHeight w:val="395"/>
        </w:trPr>
        <w:tc>
          <w:tcPr>
            <w:tcW w:w="3212" w:type="dxa"/>
            <w:tcBorders>
              <w:top w:val="single" w:sz="4" w:space="0" w:color="auto"/>
              <w:left w:val="single" w:sz="4" w:space="0" w:color="auto"/>
              <w:bottom w:val="single" w:sz="4" w:space="0" w:color="auto"/>
              <w:right w:val="single" w:sz="4" w:space="0" w:color="auto"/>
            </w:tcBorders>
            <w:hideMark/>
          </w:tcPr>
          <w:p w14:paraId="79D23646" w14:textId="77777777" w:rsidR="00145525" w:rsidRPr="00104E66" w:rsidRDefault="00145525" w:rsidP="00145525">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Micro &amp; Small Enterprises (MSEs)</w:t>
            </w:r>
          </w:p>
        </w:tc>
        <w:tc>
          <w:tcPr>
            <w:tcW w:w="1408" w:type="dxa"/>
            <w:tcBorders>
              <w:top w:val="single" w:sz="4" w:space="0" w:color="auto"/>
              <w:left w:val="single" w:sz="4" w:space="0" w:color="auto"/>
              <w:bottom w:val="single" w:sz="4" w:space="0" w:color="auto"/>
              <w:right w:val="single" w:sz="4" w:space="0" w:color="auto"/>
            </w:tcBorders>
          </w:tcPr>
          <w:p w14:paraId="7AADCAF3" w14:textId="001BEA72"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808662</w:t>
            </w:r>
          </w:p>
        </w:tc>
        <w:tc>
          <w:tcPr>
            <w:tcW w:w="1409" w:type="dxa"/>
            <w:tcBorders>
              <w:top w:val="single" w:sz="4" w:space="0" w:color="auto"/>
              <w:left w:val="single" w:sz="4" w:space="0" w:color="auto"/>
              <w:bottom w:val="single" w:sz="4" w:space="0" w:color="auto"/>
              <w:right w:val="single" w:sz="4" w:space="0" w:color="auto"/>
            </w:tcBorders>
          </w:tcPr>
          <w:p w14:paraId="784FC86E" w14:textId="49FDCC77"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57928</w:t>
            </w:r>
          </w:p>
        </w:tc>
        <w:tc>
          <w:tcPr>
            <w:tcW w:w="1408" w:type="dxa"/>
            <w:tcBorders>
              <w:top w:val="single" w:sz="4" w:space="0" w:color="auto"/>
              <w:left w:val="single" w:sz="4" w:space="0" w:color="auto"/>
              <w:bottom w:val="single" w:sz="4" w:space="0" w:color="auto"/>
              <w:right w:val="single" w:sz="4" w:space="0" w:color="auto"/>
            </w:tcBorders>
          </w:tcPr>
          <w:p w14:paraId="107914AB" w14:textId="537303E9" w:rsidR="00145525" w:rsidRPr="00104E66" w:rsidRDefault="000E543F" w:rsidP="00145525">
            <w:pPr>
              <w:pStyle w:val="PlainText"/>
              <w:spacing w:after="0"/>
              <w:jc w:val="center"/>
              <w:rPr>
                <w:rFonts w:cs="Tahoma"/>
                <w:b/>
                <w:color w:val="000000"/>
                <w:sz w:val="23"/>
                <w:szCs w:val="23"/>
                <w:lang w:val="en-US" w:eastAsia="en-US" w:bidi="ar-SA"/>
              </w:rPr>
            </w:pPr>
            <w:r>
              <w:rPr>
                <w:rFonts w:cs="Tahoma"/>
                <w:b/>
                <w:color w:val="000000"/>
                <w:sz w:val="23"/>
                <w:szCs w:val="23"/>
                <w:lang w:val="en-US" w:eastAsia="en-US" w:bidi="ar-SA"/>
              </w:rPr>
              <w:t>552911</w:t>
            </w:r>
          </w:p>
        </w:tc>
        <w:tc>
          <w:tcPr>
            <w:tcW w:w="1409" w:type="dxa"/>
            <w:tcBorders>
              <w:top w:val="single" w:sz="4" w:space="0" w:color="auto"/>
              <w:left w:val="single" w:sz="4" w:space="0" w:color="auto"/>
              <w:bottom w:val="single" w:sz="4" w:space="0" w:color="auto"/>
              <w:right w:val="single" w:sz="4" w:space="0" w:color="auto"/>
            </w:tcBorders>
          </w:tcPr>
          <w:p w14:paraId="101A93B4" w14:textId="1B032502" w:rsidR="00145525" w:rsidRPr="00104E66" w:rsidRDefault="000E543F" w:rsidP="00145525">
            <w:pPr>
              <w:pStyle w:val="PlainText"/>
              <w:spacing w:after="0"/>
              <w:jc w:val="center"/>
              <w:rPr>
                <w:rFonts w:cs="Tahoma"/>
                <w:b/>
                <w:color w:val="000000"/>
                <w:sz w:val="23"/>
                <w:szCs w:val="23"/>
                <w:lang w:val="en-US" w:eastAsia="en-US" w:bidi="ar-SA"/>
              </w:rPr>
            </w:pPr>
            <w:r>
              <w:rPr>
                <w:rFonts w:cs="Tahoma"/>
                <w:b/>
                <w:color w:val="000000"/>
                <w:sz w:val="23"/>
                <w:szCs w:val="23"/>
                <w:lang w:val="en-US" w:eastAsia="en-US" w:bidi="ar-SA"/>
              </w:rPr>
              <w:t>76465</w:t>
            </w:r>
          </w:p>
        </w:tc>
      </w:tr>
      <w:tr w:rsidR="00145525" w:rsidRPr="00104E66" w14:paraId="4211138D" w14:textId="77777777" w:rsidTr="00B06289">
        <w:tc>
          <w:tcPr>
            <w:tcW w:w="3212" w:type="dxa"/>
            <w:tcBorders>
              <w:top w:val="single" w:sz="4" w:space="0" w:color="auto"/>
              <w:left w:val="single" w:sz="4" w:space="0" w:color="auto"/>
              <w:bottom w:val="single" w:sz="4" w:space="0" w:color="auto"/>
              <w:right w:val="single" w:sz="4" w:space="0" w:color="auto"/>
            </w:tcBorders>
            <w:hideMark/>
          </w:tcPr>
          <w:p w14:paraId="37FCE26C" w14:textId="77777777" w:rsidR="00145525" w:rsidRPr="00104E66" w:rsidRDefault="00145525" w:rsidP="00145525">
            <w:pPr>
              <w:pStyle w:val="PlainText"/>
              <w:spacing w:after="0"/>
              <w:rPr>
                <w:rFonts w:cs="Tahoma"/>
                <w:color w:val="000000"/>
                <w:sz w:val="23"/>
                <w:szCs w:val="23"/>
                <w:lang w:val="en-US" w:eastAsia="en-US" w:bidi="ar-SA"/>
              </w:rPr>
            </w:pPr>
            <w:r w:rsidRPr="00104E66">
              <w:rPr>
                <w:rFonts w:cs="Tahoma"/>
                <w:color w:val="000000"/>
                <w:sz w:val="23"/>
                <w:szCs w:val="23"/>
                <w:lang w:val="en-US" w:eastAsia="en-US" w:bidi="ar-SA"/>
              </w:rPr>
              <w:t>Share of ME Advs. out of MSEs</w:t>
            </w:r>
          </w:p>
        </w:tc>
        <w:tc>
          <w:tcPr>
            <w:tcW w:w="1408" w:type="dxa"/>
            <w:tcBorders>
              <w:top w:val="single" w:sz="4" w:space="0" w:color="auto"/>
              <w:left w:val="single" w:sz="4" w:space="0" w:color="auto"/>
              <w:bottom w:val="single" w:sz="4" w:space="0" w:color="auto"/>
              <w:right w:val="single" w:sz="4" w:space="0" w:color="auto"/>
            </w:tcBorders>
          </w:tcPr>
          <w:p w14:paraId="6A60724C" w14:textId="2899BBCA" w:rsidR="00145525" w:rsidRPr="00104E66" w:rsidRDefault="00145525" w:rsidP="00145525">
            <w:pPr>
              <w:pStyle w:val="PlainText"/>
              <w:spacing w:after="0"/>
              <w:jc w:val="center"/>
              <w:rPr>
                <w:rFonts w:cs="Tahoma"/>
                <w:b/>
                <w:bCs w:val="0"/>
                <w:color w:val="000000"/>
                <w:sz w:val="23"/>
                <w:szCs w:val="23"/>
                <w:lang w:val="en-US" w:eastAsia="en-US" w:bidi="ar-SA"/>
              </w:rPr>
            </w:pPr>
            <w:r w:rsidRPr="00104E66">
              <w:rPr>
                <w:rFonts w:cs="Tahoma"/>
                <w:b/>
                <w:bCs w:val="0"/>
                <w:color w:val="000000"/>
                <w:sz w:val="23"/>
                <w:szCs w:val="23"/>
                <w:lang w:val="en-US" w:eastAsia="en-US" w:bidi="ar-SA"/>
              </w:rPr>
              <w:t>75%</w:t>
            </w:r>
          </w:p>
        </w:tc>
        <w:tc>
          <w:tcPr>
            <w:tcW w:w="1409" w:type="dxa"/>
            <w:tcBorders>
              <w:top w:val="single" w:sz="4" w:space="0" w:color="auto"/>
              <w:left w:val="single" w:sz="4" w:space="0" w:color="auto"/>
              <w:bottom w:val="single" w:sz="4" w:space="0" w:color="auto"/>
              <w:right w:val="single" w:sz="4" w:space="0" w:color="auto"/>
            </w:tcBorders>
          </w:tcPr>
          <w:p w14:paraId="110DB0D1" w14:textId="2CC5EBFB" w:rsidR="00145525" w:rsidRPr="00104E66" w:rsidRDefault="00145525" w:rsidP="00145525">
            <w:pPr>
              <w:pStyle w:val="PlainText"/>
              <w:spacing w:after="0"/>
              <w:jc w:val="center"/>
              <w:rPr>
                <w:rFonts w:cs="Tahoma"/>
                <w:b/>
                <w:bCs w:val="0"/>
                <w:color w:val="000000"/>
                <w:sz w:val="23"/>
                <w:szCs w:val="23"/>
                <w:lang w:val="en-US" w:eastAsia="en-US" w:bidi="ar-SA"/>
              </w:rPr>
            </w:pPr>
            <w:r w:rsidRPr="00104E66">
              <w:rPr>
                <w:rFonts w:cs="Tahoma"/>
                <w:b/>
                <w:bCs w:val="0"/>
                <w:color w:val="000000"/>
                <w:sz w:val="23"/>
                <w:szCs w:val="23"/>
                <w:lang w:val="en-US" w:eastAsia="en-US" w:bidi="ar-SA"/>
              </w:rPr>
              <w:t>49%</w:t>
            </w:r>
          </w:p>
        </w:tc>
        <w:tc>
          <w:tcPr>
            <w:tcW w:w="1408" w:type="dxa"/>
            <w:tcBorders>
              <w:top w:val="single" w:sz="4" w:space="0" w:color="auto"/>
              <w:left w:val="single" w:sz="4" w:space="0" w:color="auto"/>
              <w:bottom w:val="single" w:sz="4" w:space="0" w:color="auto"/>
              <w:right w:val="single" w:sz="4" w:space="0" w:color="auto"/>
            </w:tcBorders>
          </w:tcPr>
          <w:p w14:paraId="7B871283" w14:textId="7121E83B" w:rsidR="00145525" w:rsidRPr="00104E66" w:rsidRDefault="000E543F" w:rsidP="00145525">
            <w:pPr>
              <w:pStyle w:val="PlainText"/>
              <w:spacing w:after="0"/>
              <w:jc w:val="center"/>
              <w:rPr>
                <w:rFonts w:cs="Tahoma"/>
                <w:b/>
                <w:bCs w:val="0"/>
                <w:color w:val="000000"/>
                <w:sz w:val="23"/>
                <w:szCs w:val="23"/>
                <w:lang w:val="en-US" w:eastAsia="en-US" w:bidi="ar-SA"/>
              </w:rPr>
            </w:pPr>
            <w:r>
              <w:rPr>
                <w:rFonts w:cs="Tahoma"/>
                <w:b/>
                <w:bCs w:val="0"/>
                <w:color w:val="000000"/>
                <w:sz w:val="23"/>
                <w:szCs w:val="23"/>
                <w:lang w:val="en-US" w:eastAsia="en-US" w:bidi="ar-SA"/>
              </w:rPr>
              <w:t>77%</w:t>
            </w:r>
          </w:p>
        </w:tc>
        <w:tc>
          <w:tcPr>
            <w:tcW w:w="1409" w:type="dxa"/>
            <w:tcBorders>
              <w:top w:val="single" w:sz="4" w:space="0" w:color="auto"/>
              <w:left w:val="single" w:sz="4" w:space="0" w:color="auto"/>
              <w:bottom w:val="single" w:sz="4" w:space="0" w:color="auto"/>
              <w:right w:val="single" w:sz="4" w:space="0" w:color="auto"/>
            </w:tcBorders>
          </w:tcPr>
          <w:p w14:paraId="07DE1E29" w14:textId="609A21C6" w:rsidR="00145525" w:rsidRPr="00104E66" w:rsidRDefault="000E543F" w:rsidP="00145525">
            <w:pPr>
              <w:pStyle w:val="PlainText"/>
              <w:spacing w:after="0"/>
              <w:jc w:val="center"/>
              <w:rPr>
                <w:rFonts w:cs="Tahoma"/>
                <w:b/>
                <w:bCs w:val="0"/>
                <w:color w:val="000000"/>
                <w:sz w:val="23"/>
                <w:szCs w:val="23"/>
                <w:lang w:val="en-US" w:eastAsia="en-US" w:bidi="ar-SA"/>
              </w:rPr>
            </w:pPr>
            <w:r>
              <w:rPr>
                <w:rFonts w:cs="Tahoma"/>
                <w:b/>
                <w:bCs w:val="0"/>
                <w:color w:val="000000"/>
                <w:sz w:val="23"/>
                <w:szCs w:val="23"/>
                <w:lang w:val="en-US" w:eastAsia="en-US" w:bidi="ar-SA"/>
              </w:rPr>
              <w:t>52%</w:t>
            </w:r>
          </w:p>
        </w:tc>
      </w:tr>
      <w:tr w:rsidR="00145525" w:rsidRPr="00104E66" w14:paraId="76ACC611" w14:textId="77777777" w:rsidTr="00B06289">
        <w:tc>
          <w:tcPr>
            <w:tcW w:w="3212" w:type="dxa"/>
            <w:tcBorders>
              <w:top w:val="single" w:sz="4" w:space="0" w:color="auto"/>
              <w:left w:val="single" w:sz="4" w:space="0" w:color="auto"/>
              <w:bottom w:val="single" w:sz="4" w:space="0" w:color="auto"/>
              <w:right w:val="single" w:sz="4" w:space="0" w:color="auto"/>
            </w:tcBorders>
            <w:hideMark/>
          </w:tcPr>
          <w:p w14:paraId="2427EF7A" w14:textId="77777777" w:rsidR="00145525" w:rsidRPr="00104E66" w:rsidRDefault="00145525" w:rsidP="00145525">
            <w:pPr>
              <w:pStyle w:val="PlainText"/>
              <w:spacing w:after="0"/>
              <w:rPr>
                <w:rFonts w:cs="Tahoma"/>
                <w:color w:val="000000"/>
                <w:sz w:val="23"/>
                <w:szCs w:val="23"/>
                <w:lang w:val="en-US" w:eastAsia="en-US" w:bidi="ar-SA"/>
              </w:rPr>
            </w:pPr>
            <w:r w:rsidRPr="00104E66">
              <w:rPr>
                <w:rFonts w:cs="Tahoma"/>
                <w:color w:val="000000"/>
                <w:sz w:val="23"/>
                <w:szCs w:val="23"/>
                <w:lang w:val="en-US" w:eastAsia="en-US" w:bidi="ar-SA"/>
              </w:rPr>
              <w:t>Medium Enterprises (MEs)</w:t>
            </w:r>
          </w:p>
        </w:tc>
        <w:tc>
          <w:tcPr>
            <w:tcW w:w="1408" w:type="dxa"/>
            <w:tcBorders>
              <w:top w:val="single" w:sz="4" w:space="0" w:color="auto"/>
              <w:left w:val="single" w:sz="4" w:space="0" w:color="auto"/>
              <w:bottom w:val="single" w:sz="4" w:space="0" w:color="auto"/>
              <w:right w:val="single" w:sz="4" w:space="0" w:color="auto"/>
            </w:tcBorders>
          </w:tcPr>
          <w:p w14:paraId="545BA180" w14:textId="3FFACD7B" w:rsidR="00145525" w:rsidRPr="00104E66" w:rsidRDefault="00145525" w:rsidP="00145525">
            <w:pPr>
              <w:pStyle w:val="PlainText"/>
              <w:spacing w:after="0"/>
              <w:jc w:val="center"/>
              <w:rPr>
                <w:rFonts w:cs="Tahoma"/>
                <w:color w:val="000000"/>
                <w:sz w:val="23"/>
                <w:szCs w:val="23"/>
                <w:lang w:val="en-US" w:eastAsia="en-US" w:bidi="ar-SA"/>
              </w:rPr>
            </w:pPr>
            <w:r w:rsidRPr="00104E66">
              <w:rPr>
                <w:rFonts w:cs="Tahoma"/>
                <w:color w:val="000000"/>
                <w:sz w:val="23"/>
                <w:szCs w:val="23"/>
                <w:lang w:val="en-US" w:eastAsia="en-US" w:bidi="ar-SA"/>
              </w:rPr>
              <w:t>29080</w:t>
            </w:r>
          </w:p>
        </w:tc>
        <w:tc>
          <w:tcPr>
            <w:tcW w:w="1409" w:type="dxa"/>
            <w:tcBorders>
              <w:top w:val="single" w:sz="4" w:space="0" w:color="auto"/>
              <w:left w:val="single" w:sz="4" w:space="0" w:color="auto"/>
              <w:bottom w:val="single" w:sz="4" w:space="0" w:color="auto"/>
              <w:right w:val="single" w:sz="4" w:space="0" w:color="auto"/>
            </w:tcBorders>
          </w:tcPr>
          <w:p w14:paraId="5A4F8231" w14:textId="13A9C499" w:rsidR="00145525" w:rsidRPr="00104E66" w:rsidRDefault="00145525" w:rsidP="00145525">
            <w:pPr>
              <w:pStyle w:val="PlainText"/>
              <w:spacing w:after="0"/>
              <w:jc w:val="center"/>
              <w:rPr>
                <w:rFonts w:cs="Tahoma"/>
                <w:color w:val="000000"/>
                <w:sz w:val="23"/>
                <w:szCs w:val="23"/>
                <w:lang w:val="en-US" w:eastAsia="en-US" w:bidi="ar-SA"/>
              </w:rPr>
            </w:pPr>
            <w:r w:rsidRPr="00104E66">
              <w:rPr>
                <w:rFonts w:cs="Tahoma"/>
                <w:color w:val="000000"/>
                <w:sz w:val="23"/>
                <w:szCs w:val="23"/>
                <w:lang w:bidi="ar-SA"/>
              </w:rPr>
              <w:t>28279</w:t>
            </w:r>
          </w:p>
        </w:tc>
        <w:tc>
          <w:tcPr>
            <w:tcW w:w="1408" w:type="dxa"/>
            <w:tcBorders>
              <w:top w:val="single" w:sz="4" w:space="0" w:color="auto"/>
              <w:left w:val="single" w:sz="4" w:space="0" w:color="auto"/>
              <w:bottom w:val="single" w:sz="4" w:space="0" w:color="auto"/>
              <w:right w:val="single" w:sz="4" w:space="0" w:color="auto"/>
            </w:tcBorders>
          </w:tcPr>
          <w:p w14:paraId="2B1ADA56" w14:textId="511E8280" w:rsidR="00145525" w:rsidRPr="00104E66" w:rsidRDefault="000E543F" w:rsidP="00145525">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32781</w:t>
            </w:r>
          </w:p>
        </w:tc>
        <w:tc>
          <w:tcPr>
            <w:tcW w:w="1409" w:type="dxa"/>
            <w:tcBorders>
              <w:top w:val="single" w:sz="4" w:space="0" w:color="auto"/>
              <w:left w:val="single" w:sz="4" w:space="0" w:color="auto"/>
              <w:bottom w:val="single" w:sz="4" w:space="0" w:color="auto"/>
              <w:right w:val="single" w:sz="4" w:space="0" w:color="auto"/>
            </w:tcBorders>
          </w:tcPr>
          <w:p w14:paraId="4036E5DE" w14:textId="0EF37F06" w:rsidR="00145525" w:rsidRPr="00104E66" w:rsidRDefault="000E543F" w:rsidP="00145525">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37298</w:t>
            </w:r>
          </w:p>
        </w:tc>
      </w:tr>
      <w:tr w:rsidR="00145525" w:rsidRPr="00104E66" w14:paraId="2EF14B75" w14:textId="77777777" w:rsidTr="00B06289">
        <w:tc>
          <w:tcPr>
            <w:tcW w:w="3212" w:type="dxa"/>
            <w:tcBorders>
              <w:top w:val="single" w:sz="4" w:space="0" w:color="auto"/>
              <w:left w:val="single" w:sz="4" w:space="0" w:color="auto"/>
              <w:bottom w:val="single" w:sz="4" w:space="0" w:color="auto"/>
              <w:right w:val="single" w:sz="4" w:space="0" w:color="auto"/>
            </w:tcBorders>
            <w:hideMark/>
          </w:tcPr>
          <w:p w14:paraId="5D377774" w14:textId="77777777" w:rsidR="00145525" w:rsidRPr="00104E66" w:rsidRDefault="00145525" w:rsidP="00145525">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MSMEs</w:t>
            </w:r>
          </w:p>
        </w:tc>
        <w:tc>
          <w:tcPr>
            <w:tcW w:w="1408" w:type="dxa"/>
            <w:tcBorders>
              <w:top w:val="single" w:sz="4" w:space="0" w:color="auto"/>
              <w:left w:val="single" w:sz="4" w:space="0" w:color="auto"/>
              <w:bottom w:val="single" w:sz="4" w:space="0" w:color="auto"/>
              <w:right w:val="single" w:sz="4" w:space="0" w:color="auto"/>
            </w:tcBorders>
          </w:tcPr>
          <w:p w14:paraId="0B1119C7" w14:textId="72E7DE0C"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837742</w:t>
            </w:r>
          </w:p>
        </w:tc>
        <w:tc>
          <w:tcPr>
            <w:tcW w:w="1409" w:type="dxa"/>
            <w:tcBorders>
              <w:top w:val="single" w:sz="4" w:space="0" w:color="auto"/>
              <w:left w:val="single" w:sz="4" w:space="0" w:color="auto"/>
              <w:bottom w:val="single" w:sz="4" w:space="0" w:color="auto"/>
              <w:right w:val="single" w:sz="4" w:space="0" w:color="auto"/>
            </w:tcBorders>
          </w:tcPr>
          <w:p w14:paraId="2A16A5C9" w14:textId="443E629A" w:rsidR="00145525" w:rsidRPr="00104E66" w:rsidRDefault="00145525" w:rsidP="00145525">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86207</w:t>
            </w:r>
          </w:p>
        </w:tc>
        <w:tc>
          <w:tcPr>
            <w:tcW w:w="1408" w:type="dxa"/>
            <w:tcBorders>
              <w:top w:val="single" w:sz="4" w:space="0" w:color="auto"/>
              <w:left w:val="single" w:sz="4" w:space="0" w:color="auto"/>
              <w:bottom w:val="single" w:sz="4" w:space="0" w:color="auto"/>
              <w:right w:val="single" w:sz="4" w:space="0" w:color="auto"/>
            </w:tcBorders>
          </w:tcPr>
          <w:p w14:paraId="33EE91F4" w14:textId="21C2285B" w:rsidR="00145525" w:rsidRPr="00104E66" w:rsidRDefault="000E543F" w:rsidP="00145525">
            <w:pPr>
              <w:pStyle w:val="PlainText"/>
              <w:spacing w:after="0"/>
              <w:jc w:val="center"/>
              <w:rPr>
                <w:rFonts w:cs="Tahoma"/>
                <w:b/>
                <w:color w:val="000000"/>
                <w:sz w:val="23"/>
                <w:szCs w:val="23"/>
                <w:lang w:val="en-US" w:eastAsia="en-US" w:bidi="ar-SA"/>
              </w:rPr>
            </w:pPr>
            <w:r>
              <w:rPr>
                <w:rFonts w:cs="Tahoma"/>
                <w:b/>
                <w:color w:val="000000"/>
                <w:sz w:val="23"/>
                <w:szCs w:val="23"/>
                <w:lang w:val="en-US" w:eastAsia="en-US" w:bidi="ar-SA"/>
              </w:rPr>
              <w:t>585692</w:t>
            </w:r>
          </w:p>
        </w:tc>
        <w:tc>
          <w:tcPr>
            <w:tcW w:w="1409" w:type="dxa"/>
            <w:tcBorders>
              <w:top w:val="single" w:sz="4" w:space="0" w:color="auto"/>
              <w:left w:val="single" w:sz="4" w:space="0" w:color="auto"/>
              <w:bottom w:val="single" w:sz="4" w:space="0" w:color="auto"/>
              <w:right w:val="single" w:sz="4" w:space="0" w:color="auto"/>
            </w:tcBorders>
          </w:tcPr>
          <w:p w14:paraId="62621E4C" w14:textId="52A6D21E" w:rsidR="00145525" w:rsidRPr="00104E66" w:rsidRDefault="000E543F" w:rsidP="00145525">
            <w:pPr>
              <w:pStyle w:val="PlainText"/>
              <w:spacing w:after="0"/>
              <w:jc w:val="center"/>
              <w:rPr>
                <w:rFonts w:cs="Tahoma"/>
                <w:b/>
                <w:color w:val="000000"/>
                <w:sz w:val="23"/>
                <w:szCs w:val="23"/>
                <w:lang w:val="en-US" w:eastAsia="en-US" w:bidi="ar-SA"/>
              </w:rPr>
            </w:pPr>
            <w:r>
              <w:rPr>
                <w:rFonts w:cs="Tahoma"/>
                <w:b/>
                <w:color w:val="000000"/>
                <w:sz w:val="23"/>
                <w:szCs w:val="23"/>
                <w:lang w:val="en-US" w:eastAsia="en-US" w:bidi="ar-SA"/>
              </w:rPr>
              <w:t>113763</w:t>
            </w:r>
          </w:p>
        </w:tc>
      </w:tr>
    </w:tbl>
    <w:p w14:paraId="79E885B1" w14:textId="77777777" w:rsidR="006D254B" w:rsidRPr="00104E66" w:rsidRDefault="006D254B" w:rsidP="006D254B">
      <w:pPr>
        <w:pStyle w:val="PlainText"/>
        <w:spacing w:after="0"/>
        <w:rPr>
          <w:rFonts w:cs="Tahoma"/>
          <w:b/>
          <w:bCs w:val="0"/>
          <w:color w:val="000000"/>
          <w:sz w:val="23"/>
          <w:szCs w:val="23"/>
          <w:lang w:val="en-US"/>
        </w:rPr>
      </w:pPr>
    </w:p>
    <w:p w14:paraId="685DCE5C" w14:textId="5781A8A1" w:rsidR="006D254B" w:rsidRPr="00104E66" w:rsidRDefault="006D254B" w:rsidP="006D254B">
      <w:pPr>
        <w:pStyle w:val="PlainText"/>
        <w:spacing w:after="0"/>
        <w:rPr>
          <w:rFonts w:cs="Tahoma"/>
          <w:b/>
          <w:bCs w:val="0"/>
          <w:color w:val="000000"/>
          <w:sz w:val="23"/>
          <w:szCs w:val="23"/>
          <w:lang w:val="en-US"/>
        </w:rPr>
      </w:pPr>
      <w:r w:rsidRPr="00104E66">
        <w:rPr>
          <w:rFonts w:cs="Tahoma"/>
          <w:b/>
          <w:bCs w:val="0"/>
          <w:color w:val="000000"/>
          <w:sz w:val="23"/>
          <w:szCs w:val="23"/>
          <w:lang w:val="en-US"/>
        </w:rPr>
        <w:t xml:space="preserve">Bank-wise performance is as per Annexure 36.1 </w:t>
      </w:r>
      <w:r w:rsidRPr="00104E66">
        <w:rPr>
          <w:rFonts w:cs="Tahoma"/>
          <w:b/>
          <w:bCs w:val="0"/>
          <w:sz w:val="23"/>
          <w:szCs w:val="23"/>
          <w:lang w:val="en-US"/>
        </w:rPr>
        <w:t xml:space="preserve">(Page </w:t>
      </w:r>
      <w:r w:rsidR="007A2902">
        <w:rPr>
          <w:rFonts w:cs="Tahoma"/>
          <w:b/>
          <w:bCs w:val="0"/>
          <w:sz w:val="23"/>
          <w:szCs w:val="23"/>
          <w:lang w:val="en-US"/>
        </w:rPr>
        <w:t>179</w:t>
      </w:r>
      <w:r w:rsidRPr="00104E66">
        <w:rPr>
          <w:rFonts w:cs="Tahoma"/>
          <w:b/>
          <w:bCs w:val="0"/>
          <w:sz w:val="23"/>
          <w:szCs w:val="23"/>
          <w:lang w:val="en-US"/>
        </w:rPr>
        <w:t>)</w:t>
      </w:r>
    </w:p>
    <w:p w14:paraId="71C29163" w14:textId="77777777" w:rsidR="006D254B" w:rsidRPr="00104E66" w:rsidRDefault="006D254B" w:rsidP="006D254B">
      <w:pPr>
        <w:pStyle w:val="PlainText"/>
        <w:spacing w:after="0"/>
        <w:rPr>
          <w:rFonts w:cs="Tahoma"/>
          <w:color w:val="000000"/>
          <w:sz w:val="23"/>
          <w:szCs w:val="23"/>
          <w:lang w:val="en-US"/>
        </w:rPr>
      </w:pPr>
    </w:p>
    <w:p w14:paraId="5050675E" w14:textId="77777777" w:rsidR="006D254B" w:rsidRPr="00104E66" w:rsidRDefault="006D254B" w:rsidP="006D254B">
      <w:pPr>
        <w:pStyle w:val="PlainText"/>
        <w:spacing w:after="0" w:line="276" w:lineRule="auto"/>
        <w:rPr>
          <w:rFonts w:cs="Tahoma"/>
          <w:b/>
          <w:color w:val="000000"/>
          <w:sz w:val="23"/>
          <w:szCs w:val="23"/>
        </w:rPr>
      </w:pPr>
      <w:r w:rsidRPr="00104E66">
        <w:rPr>
          <w:rFonts w:cs="Tahoma"/>
          <w:b/>
          <w:color w:val="000000"/>
          <w:sz w:val="23"/>
          <w:szCs w:val="23"/>
        </w:rPr>
        <w:t>The House may review.</w:t>
      </w:r>
    </w:p>
    <w:p w14:paraId="27122837" w14:textId="2C1510B2" w:rsidR="006D254B" w:rsidRDefault="006D254B" w:rsidP="006D254B">
      <w:pPr>
        <w:pStyle w:val="PlainText"/>
        <w:spacing w:after="0" w:line="276" w:lineRule="auto"/>
        <w:rPr>
          <w:rFonts w:cs="Tahoma"/>
          <w:b/>
          <w:color w:val="000000"/>
          <w:sz w:val="23"/>
          <w:szCs w:val="23"/>
        </w:rPr>
      </w:pPr>
    </w:p>
    <w:p w14:paraId="3F2E5A66" w14:textId="704EDDCF" w:rsidR="005C6826" w:rsidRDefault="005C6826" w:rsidP="006D254B">
      <w:pPr>
        <w:pStyle w:val="PlainText"/>
        <w:spacing w:after="0" w:line="276" w:lineRule="auto"/>
        <w:rPr>
          <w:rFonts w:cs="Tahoma"/>
          <w:b/>
          <w:color w:val="000000"/>
          <w:sz w:val="23"/>
          <w:szCs w:val="23"/>
        </w:rPr>
      </w:pPr>
    </w:p>
    <w:p w14:paraId="1CA0377A" w14:textId="497CFEBD" w:rsidR="005C6826" w:rsidRDefault="005C6826" w:rsidP="006D254B">
      <w:pPr>
        <w:pStyle w:val="PlainText"/>
        <w:spacing w:after="0" w:line="276" w:lineRule="auto"/>
        <w:rPr>
          <w:rFonts w:cs="Tahoma"/>
          <w:b/>
          <w:color w:val="000000"/>
          <w:sz w:val="23"/>
          <w:szCs w:val="23"/>
        </w:rPr>
      </w:pPr>
    </w:p>
    <w:p w14:paraId="5B457412" w14:textId="1282C776" w:rsidR="005C6826" w:rsidRDefault="005C6826" w:rsidP="006D254B">
      <w:pPr>
        <w:pStyle w:val="PlainText"/>
        <w:spacing w:after="0" w:line="276" w:lineRule="auto"/>
        <w:rPr>
          <w:rFonts w:cs="Tahoma"/>
          <w:b/>
          <w:color w:val="000000"/>
          <w:sz w:val="23"/>
          <w:szCs w:val="23"/>
        </w:rPr>
      </w:pPr>
    </w:p>
    <w:p w14:paraId="3E2AA314" w14:textId="77777777" w:rsidR="005C6826" w:rsidRPr="00104E66" w:rsidRDefault="005C6826" w:rsidP="006D254B">
      <w:pPr>
        <w:pStyle w:val="PlainText"/>
        <w:spacing w:after="0" w:line="276" w:lineRule="auto"/>
        <w:rPr>
          <w:rFonts w:cs="Tahoma"/>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6D254B" w:rsidRPr="00104E66" w14:paraId="78874E37" w14:textId="77777777" w:rsidTr="00CF45BF">
        <w:tc>
          <w:tcPr>
            <w:tcW w:w="3666" w:type="dxa"/>
          </w:tcPr>
          <w:p w14:paraId="7E9D93E7" w14:textId="7BFDCAF8" w:rsidR="006D254B" w:rsidRPr="00104E66" w:rsidRDefault="006D254B" w:rsidP="00CF45BF">
            <w:pPr>
              <w:pStyle w:val="PlainText"/>
              <w:spacing w:after="0"/>
              <w:rPr>
                <w:rFonts w:cs="Tahoma"/>
                <w:b/>
                <w:color w:val="000000"/>
                <w:sz w:val="23"/>
                <w:szCs w:val="23"/>
                <w:lang w:val="en-IN" w:eastAsia="en-IN" w:bidi="ar-SA"/>
              </w:rPr>
            </w:pPr>
            <w:r w:rsidRPr="00104E66">
              <w:rPr>
                <w:rFonts w:cs="Tahoma"/>
                <w:b/>
                <w:color w:val="000000"/>
                <w:sz w:val="23"/>
                <w:szCs w:val="23"/>
                <w:lang w:val="en-IN" w:eastAsia="en-IN" w:bidi="ar-SA"/>
              </w:rPr>
              <w:t xml:space="preserve">AGENDA ITEM NO. </w:t>
            </w:r>
            <w:r w:rsidR="00CC1BBF">
              <w:rPr>
                <w:rFonts w:cs="Tahoma"/>
                <w:b/>
                <w:color w:val="000000"/>
                <w:sz w:val="23"/>
                <w:szCs w:val="23"/>
                <w:lang w:val="en-IN" w:eastAsia="en-IN" w:bidi="ar-SA"/>
              </w:rPr>
              <w:t>31</w:t>
            </w:r>
            <w:r w:rsidRPr="00104E66">
              <w:rPr>
                <w:rFonts w:cs="Tahoma"/>
                <w:b/>
                <w:color w:val="000000"/>
                <w:sz w:val="23"/>
                <w:szCs w:val="23"/>
                <w:lang w:val="en-IN" w:eastAsia="en-IN" w:bidi="ar-SA"/>
              </w:rPr>
              <w:t>.2</w:t>
            </w:r>
          </w:p>
        </w:tc>
        <w:tc>
          <w:tcPr>
            <w:tcW w:w="6217" w:type="dxa"/>
          </w:tcPr>
          <w:p w14:paraId="7E400185" w14:textId="77777777" w:rsidR="006D254B" w:rsidRPr="00104E66" w:rsidRDefault="006D254B" w:rsidP="00CF45BF">
            <w:pPr>
              <w:pStyle w:val="PlainText"/>
              <w:spacing w:after="0"/>
              <w:rPr>
                <w:rFonts w:cs="Tahoma"/>
                <w:b/>
                <w:color w:val="000000"/>
                <w:sz w:val="23"/>
                <w:szCs w:val="23"/>
                <w:lang w:val="en-IN" w:eastAsia="en-IN" w:bidi="ar-SA"/>
              </w:rPr>
            </w:pPr>
            <w:r w:rsidRPr="00104E66">
              <w:rPr>
                <w:rFonts w:cs="Tahoma"/>
                <w:b/>
                <w:color w:val="000000"/>
                <w:sz w:val="23"/>
                <w:szCs w:val="23"/>
                <w:lang w:val="en-IN" w:eastAsia="en-IN" w:bidi="ar-SA"/>
              </w:rPr>
              <w:t>NPA UNDER MSME ADVANCES</w:t>
            </w:r>
          </w:p>
        </w:tc>
      </w:tr>
    </w:tbl>
    <w:p w14:paraId="79D07A67" w14:textId="77777777" w:rsidR="006D254B" w:rsidRPr="00104E66" w:rsidRDefault="006D254B" w:rsidP="006D254B">
      <w:pPr>
        <w:pStyle w:val="PlainText"/>
        <w:spacing w:after="0"/>
        <w:rPr>
          <w:rFonts w:cs="Tahoma"/>
          <w:b/>
          <w:color w:val="000000"/>
          <w:sz w:val="23"/>
          <w:szCs w:val="23"/>
        </w:rPr>
      </w:pPr>
    </w:p>
    <w:p w14:paraId="4DF4CD4F" w14:textId="1EED841D" w:rsidR="006D254B" w:rsidRDefault="006D254B" w:rsidP="006D254B">
      <w:pPr>
        <w:pStyle w:val="PlainText"/>
        <w:spacing w:after="0"/>
        <w:rPr>
          <w:rFonts w:cs="Tahoma"/>
          <w:color w:val="000000"/>
          <w:sz w:val="23"/>
          <w:szCs w:val="23"/>
        </w:rPr>
      </w:pPr>
      <w:r w:rsidRPr="00104E66">
        <w:rPr>
          <w:rFonts w:cs="Tahoma"/>
          <w:color w:val="000000"/>
          <w:sz w:val="23"/>
          <w:szCs w:val="23"/>
        </w:rPr>
        <w:t xml:space="preserve">The position of NPA under MSME Advances as </w:t>
      </w:r>
      <w:r w:rsidRPr="00104E66">
        <w:rPr>
          <w:rFonts w:cs="Tahoma"/>
          <w:color w:val="000000"/>
          <w:sz w:val="23"/>
          <w:szCs w:val="23"/>
          <w:lang w:val="en-US"/>
        </w:rPr>
        <w:t>on</w:t>
      </w:r>
      <w:r w:rsidRPr="00104E66">
        <w:rPr>
          <w:rFonts w:cs="Tahoma"/>
          <w:color w:val="000000"/>
          <w:sz w:val="23"/>
          <w:szCs w:val="23"/>
        </w:rPr>
        <w:t xml:space="preserve"> </w:t>
      </w:r>
      <w:r w:rsidRPr="00104E66">
        <w:rPr>
          <w:rFonts w:cs="Tahoma"/>
          <w:color w:val="000000"/>
          <w:sz w:val="23"/>
          <w:szCs w:val="23"/>
          <w:lang w:val="en-IN"/>
        </w:rPr>
        <w:t>December</w:t>
      </w:r>
      <w:r w:rsidRPr="00104E66">
        <w:rPr>
          <w:rFonts w:cs="Tahoma"/>
          <w:color w:val="000000"/>
          <w:sz w:val="23"/>
          <w:szCs w:val="23"/>
        </w:rPr>
        <w:t>, 20</w:t>
      </w:r>
      <w:r w:rsidRPr="00104E66">
        <w:rPr>
          <w:rFonts w:cs="Tahoma"/>
          <w:color w:val="000000"/>
          <w:sz w:val="23"/>
          <w:szCs w:val="23"/>
          <w:lang w:val="en-IN"/>
        </w:rPr>
        <w:t>2</w:t>
      </w:r>
      <w:r w:rsidR="00BA66D9">
        <w:rPr>
          <w:rFonts w:cs="Tahoma"/>
          <w:color w:val="000000"/>
          <w:sz w:val="23"/>
          <w:szCs w:val="23"/>
          <w:lang w:val="en-IN"/>
        </w:rPr>
        <w:t>2</w:t>
      </w:r>
      <w:r w:rsidRPr="00104E66">
        <w:rPr>
          <w:rFonts w:cs="Tahoma"/>
          <w:color w:val="000000"/>
          <w:sz w:val="23"/>
          <w:szCs w:val="23"/>
        </w:rPr>
        <w:t xml:space="preserve"> is as under:-</w:t>
      </w:r>
    </w:p>
    <w:p w14:paraId="18F20F99" w14:textId="194D29DD" w:rsidR="00BA66D9" w:rsidRDefault="00BA66D9" w:rsidP="006D254B">
      <w:pPr>
        <w:pStyle w:val="PlainText"/>
        <w:spacing w:after="0"/>
        <w:rPr>
          <w:rFonts w:cs="Tahoma"/>
          <w:color w:val="000000"/>
          <w:sz w:val="23"/>
          <w:szCs w:val="23"/>
        </w:rPr>
      </w:pPr>
    </w:p>
    <w:tbl>
      <w:tblPr>
        <w:tblW w:w="9947" w:type="dxa"/>
        <w:tblLook w:val="04A0" w:firstRow="1" w:lastRow="0" w:firstColumn="1" w:lastColumn="0" w:noHBand="0" w:noVBand="1"/>
      </w:tblPr>
      <w:tblGrid>
        <w:gridCol w:w="1456"/>
        <w:gridCol w:w="1333"/>
        <w:gridCol w:w="1403"/>
        <w:gridCol w:w="1246"/>
        <w:gridCol w:w="1773"/>
        <w:gridCol w:w="1313"/>
        <w:gridCol w:w="1439"/>
      </w:tblGrid>
      <w:tr w:rsidR="00BA66D9" w:rsidRPr="00BA66D9" w14:paraId="6F9AF7F8" w14:textId="77777777" w:rsidTr="00DC6ECC">
        <w:trPr>
          <w:trHeight w:val="400"/>
        </w:trPr>
        <w:tc>
          <w:tcPr>
            <w:tcW w:w="1456" w:type="dxa"/>
            <w:tcBorders>
              <w:top w:val="nil"/>
              <w:left w:val="nil"/>
              <w:bottom w:val="nil"/>
              <w:right w:val="nil"/>
            </w:tcBorders>
            <w:shd w:val="clear" w:color="auto" w:fill="auto"/>
            <w:noWrap/>
            <w:vAlign w:val="bottom"/>
            <w:hideMark/>
          </w:tcPr>
          <w:p w14:paraId="65A2F89B" w14:textId="77777777" w:rsidR="00BA66D9" w:rsidRPr="00BA66D9" w:rsidRDefault="00BA66D9" w:rsidP="00BA66D9">
            <w:pPr>
              <w:spacing w:after="0" w:line="240" w:lineRule="auto"/>
              <w:rPr>
                <w:rFonts w:ascii="Times New Roman" w:eastAsia="Times New Roman" w:hAnsi="Times New Roman" w:cs="Times New Roman"/>
                <w:sz w:val="24"/>
                <w:szCs w:val="24"/>
                <w:lang w:val="en-IN" w:eastAsia="en-IN"/>
              </w:rPr>
            </w:pPr>
          </w:p>
        </w:tc>
        <w:tc>
          <w:tcPr>
            <w:tcW w:w="1333" w:type="dxa"/>
            <w:tcBorders>
              <w:top w:val="nil"/>
              <w:left w:val="nil"/>
              <w:bottom w:val="nil"/>
              <w:right w:val="nil"/>
            </w:tcBorders>
            <w:shd w:val="clear" w:color="auto" w:fill="auto"/>
            <w:noWrap/>
            <w:vAlign w:val="bottom"/>
            <w:hideMark/>
          </w:tcPr>
          <w:p w14:paraId="382844F3" w14:textId="77777777" w:rsidR="00BA66D9" w:rsidRPr="00BA66D9" w:rsidRDefault="00BA66D9" w:rsidP="00BA66D9">
            <w:pPr>
              <w:spacing w:after="0" w:line="240" w:lineRule="auto"/>
              <w:rPr>
                <w:rFonts w:ascii="Times New Roman" w:eastAsia="Times New Roman" w:hAnsi="Times New Roman" w:cs="Times New Roman"/>
                <w:sz w:val="20"/>
                <w:lang w:val="en-IN" w:eastAsia="en-IN"/>
              </w:rPr>
            </w:pPr>
          </w:p>
        </w:tc>
        <w:tc>
          <w:tcPr>
            <w:tcW w:w="1403" w:type="dxa"/>
            <w:tcBorders>
              <w:top w:val="nil"/>
              <w:left w:val="nil"/>
              <w:bottom w:val="nil"/>
              <w:right w:val="nil"/>
            </w:tcBorders>
            <w:shd w:val="clear" w:color="auto" w:fill="auto"/>
            <w:noWrap/>
            <w:vAlign w:val="bottom"/>
            <w:hideMark/>
          </w:tcPr>
          <w:p w14:paraId="7BEA0021" w14:textId="77777777" w:rsidR="00BA66D9" w:rsidRPr="00BA66D9" w:rsidRDefault="00BA66D9" w:rsidP="00BA66D9">
            <w:pPr>
              <w:spacing w:after="0" w:line="240" w:lineRule="auto"/>
              <w:rPr>
                <w:rFonts w:ascii="Times New Roman" w:eastAsia="Times New Roman" w:hAnsi="Times New Roman" w:cs="Times New Roman"/>
                <w:sz w:val="20"/>
                <w:lang w:val="en-IN" w:eastAsia="en-IN"/>
              </w:rPr>
            </w:pPr>
          </w:p>
        </w:tc>
        <w:tc>
          <w:tcPr>
            <w:tcW w:w="1246" w:type="dxa"/>
            <w:tcBorders>
              <w:top w:val="nil"/>
              <w:left w:val="nil"/>
              <w:bottom w:val="nil"/>
              <w:right w:val="nil"/>
            </w:tcBorders>
            <w:shd w:val="clear" w:color="auto" w:fill="auto"/>
            <w:noWrap/>
            <w:vAlign w:val="bottom"/>
            <w:hideMark/>
          </w:tcPr>
          <w:p w14:paraId="5B13FABB" w14:textId="77777777" w:rsidR="00BA66D9" w:rsidRPr="00BA66D9" w:rsidRDefault="00BA66D9" w:rsidP="00BA66D9">
            <w:pPr>
              <w:spacing w:after="0" w:line="240" w:lineRule="auto"/>
              <w:rPr>
                <w:rFonts w:ascii="Times New Roman" w:eastAsia="Times New Roman" w:hAnsi="Times New Roman" w:cs="Times New Roman"/>
                <w:sz w:val="20"/>
                <w:lang w:val="en-IN" w:eastAsia="en-IN"/>
              </w:rPr>
            </w:pPr>
          </w:p>
        </w:tc>
        <w:tc>
          <w:tcPr>
            <w:tcW w:w="1773" w:type="dxa"/>
            <w:tcBorders>
              <w:top w:val="nil"/>
              <w:left w:val="nil"/>
              <w:bottom w:val="nil"/>
              <w:right w:val="nil"/>
            </w:tcBorders>
            <w:shd w:val="clear" w:color="auto" w:fill="auto"/>
            <w:noWrap/>
            <w:vAlign w:val="bottom"/>
            <w:hideMark/>
          </w:tcPr>
          <w:p w14:paraId="2886C4CE" w14:textId="77777777" w:rsidR="00BA66D9" w:rsidRPr="00BA66D9" w:rsidRDefault="00BA66D9" w:rsidP="00BA66D9">
            <w:pPr>
              <w:spacing w:after="0" w:line="240" w:lineRule="auto"/>
              <w:rPr>
                <w:rFonts w:ascii="Times New Roman" w:eastAsia="Times New Roman" w:hAnsi="Times New Roman" w:cs="Times New Roman"/>
                <w:sz w:val="20"/>
                <w:lang w:val="en-IN" w:eastAsia="en-IN"/>
              </w:rPr>
            </w:pPr>
          </w:p>
        </w:tc>
        <w:tc>
          <w:tcPr>
            <w:tcW w:w="2734" w:type="dxa"/>
            <w:gridSpan w:val="2"/>
            <w:tcBorders>
              <w:top w:val="nil"/>
              <w:left w:val="nil"/>
              <w:bottom w:val="nil"/>
            </w:tcBorders>
            <w:shd w:val="clear" w:color="auto" w:fill="auto"/>
            <w:noWrap/>
            <w:vAlign w:val="bottom"/>
            <w:hideMark/>
          </w:tcPr>
          <w:p w14:paraId="036C5F91" w14:textId="12FFB071" w:rsidR="00BA66D9" w:rsidRPr="00BA66D9" w:rsidRDefault="00BA66D9" w:rsidP="00BA66D9">
            <w:pPr>
              <w:spacing w:after="0" w:line="240" w:lineRule="auto"/>
              <w:jc w:val="center"/>
              <w:rPr>
                <w:rFonts w:ascii="Arial" w:eastAsia="Times New Roman" w:hAnsi="Arial" w:cs="Arial"/>
                <w:color w:val="000000"/>
                <w:sz w:val="24"/>
                <w:szCs w:val="24"/>
                <w:lang w:val="en-IN" w:eastAsia="en-IN"/>
              </w:rPr>
            </w:pPr>
            <w:proofErr w:type="gramStart"/>
            <w:r w:rsidRPr="00BA66D9">
              <w:rPr>
                <w:rFonts w:ascii="Arial" w:eastAsia="Times New Roman" w:hAnsi="Arial" w:cs="Arial"/>
                <w:color w:val="000000"/>
                <w:sz w:val="24"/>
                <w:szCs w:val="24"/>
                <w:lang w:val="en-IN" w:eastAsia="en-IN"/>
              </w:rPr>
              <w:t>Amount  Rs</w:t>
            </w:r>
            <w:proofErr w:type="gramEnd"/>
            <w:r w:rsidRPr="00BA66D9">
              <w:rPr>
                <w:rFonts w:ascii="Arial" w:eastAsia="Times New Roman" w:hAnsi="Arial" w:cs="Arial"/>
                <w:color w:val="000000"/>
                <w:sz w:val="24"/>
                <w:szCs w:val="24"/>
                <w:lang w:val="en-IN" w:eastAsia="en-IN"/>
              </w:rPr>
              <w:t>. Crores</w:t>
            </w:r>
          </w:p>
        </w:tc>
      </w:tr>
      <w:tr w:rsidR="00BA66D9" w:rsidRPr="00BA66D9" w14:paraId="1A286A7B" w14:textId="77777777" w:rsidTr="00DC6ECC">
        <w:trPr>
          <w:trHeight w:val="1001"/>
        </w:trPr>
        <w:tc>
          <w:tcPr>
            <w:tcW w:w="279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727CB13" w14:textId="77777777" w:rsidR="00BA66D9" w:rsidRPr="00BA66D9" w:rsidRDefault="00BA66D9" w:rsidP="00BA66D9">
            <w:pPr>
              <w:spacing w:after="0" w:line="240" w:lineRule="auto"/>
              <w:jc w:val="center"/>
              <w:rPr>
                <w:rFonts w:ascii="Tahoma" w:eastAsia="Times New Roman" w:hAnsi="Tahoma" w:cs="Tahoma"/>
                <w:b/>
                <w:color w:val="000000"/>
                <w:sz w:val="23"/>
                <w:szCs w:val="23"/>
                <w:lang w:bidi="ar-SA"/>
              </w:rPr>
            </w:pPr>
            <w:r w:rsidRPr="00BA66D9">
              <w:rPr>
                <w:rFonts w:ascii="Tahoma" w:eastAsia="Times New Roman" w:hAnsi="Tahoma" w:cs="Tahoma"/>
                <w:b/>
                <w:color w:val="000000"/>
                <w:sz w:val="23"/>
                <w:szCs w:val="23"/>
                <w:lang w:bidi="ar-SA"/>
              </w:rPr>
              <w:t>Total O/s under the Scheme</w:t>
            </w:r>
          </w:p>
        </w:tc>
        <w:tc>
          <w:tcPr>
            <w:tcW w:w="2650" w:type="dxa"/>
            <w:gridSpan w:val="2"/>
            <w:tcBorders>
              <w:top w:val="single" w:sz="8" w:space="0" w:color="auto"/>
              <w:left w:val="nil"/>
              <w:bottom w:val="single" w:sz="8" w:space="0" w:color="auto"/>
              <w:right w:val="single" w:sz="8" w:space="0" w:color="000000"/>
            </w:tcBorders>
            <w:shd w:val="clear" w:color="auto" w:fill="auto"/>
            <w:vAlign w:val="center"/>
            <w:hideMark/>
          </w:tcPr>
          <w:p w14:paraId="3CA6539F" w14:textId="77777777" w:rsidR="00BA66D9" w:rsidRPr="00BA66D9" w:rsidRDefault="00BA66D9" w:rsidP="00BA66D9">
            <w:pPr>
              <w:spacing w:after="0" w:line="240" w:lineRule="auto"/>
              <w:jc w:val="center"/>
              <w:rPr>
                <w:rFonts w:ascii="Tahoma" w:eastAsia="Times New Roman" w:hAnsi="Tahoma" w:cs="Tahoma"/>
                <w:b/>
                <w:color w:val="000000"/>
                <w:sz w:val="23"/>
                <w:szCs w:val="23"/>
                <w:lang w:bidi="ar-SA"/>
              </w:rPr>
            </w:pPr>
            <w:r w:rsidRPr="00BA66D9">
              <w:rPr>
                <w:rFonts w:ascii="Tahoma" w:eastAsia="Times New Roman" w:hAnsi="Tahoma" w:cs="Tahoma"/>
                <w:b/>
                <w:color w:val="000000"/>
                <w:sz w:val="23"/>
                <w:szCs w:val="23"/>
                <w:lang w:bidi="ar-SA"/>
              </w:rPr>
              <w:t>Out of Col. 1, NPA under the scheme</w:t>
            </w:r>
          </w:p>
        </w:tc>
        <w:tc>
          <w:tcPr>
            <w:tcW w:w="1773" w:type="dxa"/>
            <w:vMerge w:val="restart"/>
            <w:tcBorders>
              <w:top w:val="single" w:sz="8" w:space="0" w:color="auto"/>
              <w:left w:val="nil"/>
              <w:bottom w:val="single" w:sz="8" w:space="0" w:color="000000"/>
              <w:right w:val="nil"/>
            </w:tcBorders>
            <w:shd w:val="clear" w:color="auto" w:fill="auto"/>
            <w:vAlign w:val="center"/>
            <w:hideMark/>
          </w:tcPr>
          <w:p w14:paraId="53E2CBAF" w14:textId="77777777" w:rsidR="00BA66D9" w:rsidRPr="00BA66D9" w:rsidRDefault="00BA66D9" w:rsidP="00BA66D9">
            <w:pPr>
              <w:spacing w:after="0" w:line="240" w:lineRule="auto"/>
              <w:jc w:val="center"/>
              <w:rPr>
                <w:rFonts w:ascii="Tahoma" w:eastAsia="Times New Roman" w:hAnsi="Tahoma" w:cs="Tahoma"/>
                <w:b/>
                <w:color w:val="000000"/>
                <w:sz w:val="23"/>
                <w:szCs w:val="23"/>
                <w:lang w:bidi="ar-SA"/>
              </w:rPr>
            </w:pPr>
            <w:r w:rsidRPr="00BA66D9">
              <w:rPr>
                <w:rFonts w:ascii="Tahoma" w:eastAsia="Times New Roman" w:hAnsi="Tahoma" w:cs="Tahoma"/>
                <w:b/>
                <w:color w:val="000000"/>
                <w:sz w:val="23"/>
                <w:szCs w:val="23"/>
                <w:lang w:bidi="ar-SA"/>
              </w:rPr>
              <w:t>%age of NPA to O/s adv. Under the scheme</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ACD902" w14:textId="5468E009" w:rsidR="00BA66D9" w:rsidRPr="00BA66D9" w:rsidRDefault="00BA66D9" w:rsidP="00BA66D9">
            <w:pPr>
              <w:spacing w:after="0" w:line="240" w:lineRule="auto"/>
              <w:jc w:val="center"/>
              <w:rPr>
                <w:rFonts w:ascii="Tahoma" w:eastAsia="Times New Roman" w:hAnsi="Tahoma" w:cs="Tahoma"/>
                <w:b/>
                <w:color w:val="000000"/>
                <w:sz w:val="23"/>
                <w:szCs w:val="23"/>
                <w:lang w:bidi="ar-SA"/>
              </w:rPr>
            </w:pPr>
            <w:r w:rsidRPr="00BA66D9">
              <w:rPr>
                <w:rFonts w:ascii="Tahoma" w:eastAsia="Times New Roman" w:hAnsi="Tahoma" w:cs="Tahoma"/>
                <w:b/>
                <w:color w:val="000000"/>
                <w:sz w:val="23"/>
                <w:szCs w:val="23"/>
                <w:lang w:bidi="ar-SA"/>
              </w:rPr>
              <w:t>Total Advance</w:t>
            </w:r>
            <w:r w:rsidR="009F6124">
              <w:rPr>
                <w:rFonts w:ascii="Tahoma" w:eastAsia="Times New Roman" w:hAnsi="Tahoma" w:cs="Tahoma"/>
                <w:b/>
                <w:color w:val="000000"/>
                <w:sz w:val="23"/>
                <w:szCs w:val="23"/>
                <w:lang w:bidi="ar-SA"/>
              </w:rPr>
              <w:t>s</w:t>
            </w:r>
          </w:p>
        </w:tc>
        <w:tc>
          <w:tcPr>
            <w:tcW w:w="1439" w:type="dxa"/>
            <w:vMerge w:val="restart"/>
            <w:tcBorders>
              <w:top w:val="single" w:sz="8" w:space="0" w:color="auto"/>
              <w:left w:val="nil"/>
              <w:bottom w:val="single" w:sz="8" w:space="0" w:color="000000"/>
              <w:right w:val="single" w:sz="8" w:space="0" w:color="auto"/>
            </w:tcBorders>
            <w:shd w:val="clear" w:color="auto" w:fill="auto"/>
            <w:vAlign w:val="center"/>
            <w:hideMark/>
          </w:tcPr>
          <w:p w14:paraId="080DF2CD" w14:textId="77777777" w:rsidR="00BA66D9" w:rsidRPr="00BA66D9" w:rsidRDefault="00BA66D9" w:rsidP="00BA66D9">
            <w:pPr>
              <w:spacing w:after="0" w:line="240" w:lineRule="auto"/>
              <w:jc w:val="center"/>
              <w:rPr>
                <w:rFonts w:ascii="Tahoma" w:eastAsia="Times New Roman" w:hAnsi="Tahoma" w:cs="Tahoma"/>
                <w:b/>
                <w:color w:val="000000"/>
                <w:sz w:val="23"/>
                <w:szCs w:val="23"/>
                <w:lang w:bidi="ar-SA"/>
              </w:rPr>
            </w:pPr>
            <w:r w:rsidRPr="00BA66D9">
              <w:rPr>
                <w:rFonts w:ascii="Tahoma" w:eastAsia="Times New Roman" w:hAnsi="Tahoma" w:cs="Tahoma"/>
                <w:b/>
                <w:color w:val="000000"/>
                <w:sz w:val="23"/>
                <w:szCs w:val="23"/>
                <w:lang w:bidi="ar-SA"/>
              </w:rPr>
              <w:t>%age of NPA to total Advs.</w:t>
            </w:r>
          </w:p>
        </w:tc>
      </w:tr>
      <w:tr w:rsidR="00DC6ECC" w:rsidRPr="00BA66D9" w14:paraId="4BD6CEDA" w14:textId="77777777" w:rsidTr="00DC6ECC">
        <w:trPr>
          <w:trHeight w:val="371"/>
        </w:trPr>
        <w:tc>
          <w:tcPr>
            <w:tcW w:w="1456" w:type="dxa"/>
            <w:tcBorders>
              <w:top w:val="nil"/>
              <w:left w:val="single" w:sz="8" w:space="0" w:color="auto"/>
              <w:bottom w:val="single" w:sz="8" w:space="0" w:color="auto"/>
              <w:right w:val="single" w:sz="4" w:space="0" w:color="auto"/>
            </w:tcBorders>
            <w:shd w:val="clear" w:color="auto" w:fill="auto"/>
            <w:hideMark/>
          </w:tcPr>
          <w:p w14:paraId="1B89B984" w14:textId="77777777" w:rsidR="00BA66D9" w:rsidRPr="00BA66D9" w:rsidRDefault="00BA66D9" w:rsidP="00BA66D9">
            <w:pPr>
              <w:spacing w:after="0" w:line="240" w:lineRule="auto"/>
              <w:jc w:val="center"/>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Account</w:t>
            </w:r>
          </w:p>
        </w:tc>
        <w:tc>
          <w:tcPr>
            <w:tcW w:w="1333" w:type="dxa"/>
            <w:tcBorders>
              <w:top w:val="nil"/>
              <w:left w:val="nil"/>
              <w:bottom w:val="single" w:sz="8" w:space="0" w:color="auto"/>
              <w:right w:val="single" w:sz="4" w:space="0" w:color="auto"/>
            </w:tcBorders>
            <w:shd w:val="clear" w:color="auto" w:fill="auto"/>
            <w:hideMark/>
          </w:tcPr>
          <w:p w14:paraId="0D9EC5B6" w14:textId="77777777" w:rsidR="00BA66D9" w:rsidRPr="00BA66D9" w:rsidRDefault="00BA66D9" w:rsidP="00BA66D9">
            <w:pPr>
              <w:spacing w:after="0" w:line="240" w:lineRule="auto"/>
              <w:jc w:val="center"/>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Amount</w:t>
            </w:r>
          </w:p>
        </w:tc>
        <w:tc>
          <w:tcPr>
            <w:tcW w:w="1403" w:type="dxa"/>
            <w:tcBorders>
              <w:top w:val="nil"/>
              <w:left w:val="nil"/>
              <w:bottom w:val="single" w:sz="8" w:space="0" w:color="auto"/>
              <w:right w:val="single" w:sz="4" w:space="0" w:color="auto"/>
            </w:tcBorders>
            <w:shd w:val="clear" w:color="auto" w:fill="auto"/>
            <w:hideMark/>
          </w:tcPr>
          <w:p w14:paraId="1F1398E8" w14:textId="77777777" w:rsidR="00BA66D9" w:rsidRPr="00BA66D9" w:rsidRDefault="00BA66D9" w:rsidP="00BA66D9">
            <w:pPr>
              <w:spacing w:after="0" w:line="240" w:lineRule="auto"/>
              <w:jc w:val="center"/>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Account</w:t>
            </w:r>
          </w:p>
        </w:tc>
        <w:tc>
          <w:tcPr>
            <w:tcW w:w="1246" w:type="dxa"/>
            <w:tcBorders>
              <w:top w:val="nil"/>
              <w:left w:val="nil"/>
              <w:bottom w:val="single" w:sz="8" w:space="0" w:color="auto"/>
              <w:right w:val="single" w:sz="8" w:space="0" w:color="auto"/>
            </w:tcBorders>
            <w:shd w:val="clear" w:color="auto" w:fill="auto"/>
            <w:hideMark/>
          </w:tcPr>
          <w:p w14:paraId="4DDDC230" w14:textId="77777777" w:rsidR="00BA66D9" w:rsidRPr="00BA66D9" w:rsidRDefault="00BA66D9" w:rsidP="00BA66D9">
            <w:pPr>
              <w:spacing w:after="0" w:line="240" w:lineRule="auto"/>
              <w:jc w:val="center"/>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Amount</w:t>
            </w:r>
          </w:p>
        </w:tc>
        <w:tc>
          <w:tcPr>
            <w:tcW w:w="1773" w:type="dxa"/>
            <w:vMerge/>
            <w:tcBorders>
              <w:top w:val="single" w:sz="8" w:space="0" w:color="auto"/>
              <w:left w:val="nil"/>
              <w:bottom w:val="single" w:sz="8" w:space="0" w:color="000000"/>
              <w:right w:val="nil"/>
            </w:tcBorders>
            <w:vAlign w:val="center"/>
            <w:hideMark/>
          </w:tcPr>
          <w:p w14:paraId="4F6F9755" w14:textId="77777777" w:rsidR="00BA66D9" w:rsidRPr="00BA66D9" w:rsidRDefault="00BA66D9" w:rsidP="00BA66D9">
            <w:pPr>
              <w:spacing w:after="0" w:line="240" w:lineRule="auto"/>
              <w:rPr>
                <w:rFonts w:ascii="Tahoma" w:eastAsia="Times New Roman" w:hAnsi="Tahoma" w:cs="Tahoma"/>
                <w:bCs/>
                <w:color w:val="000000"/>
                <w:sz w:val="23"/>
                <w:szCs w:val="23"/>
                <w:lang w:bidi="ar-SA"/>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14:paraId="070D874D" w14:textId="77777777" w:rsidR="00BA66D9" w:rsidRPr="00BA66D9" w:rsidRDefault="00BA66D9" w:rsidP="00BA66D9">
            <w:pPr>
              <w:spacing w:after="0" w:line="240" w:lineRule="auto"/>
              <w:rPr>
                <w:rFonts w:ascii="Tahoma" w:eastAsia="Times New Roman" w:hAnsi="Tahoma" w:cs="Tahoma"/>
                <w:bCs/>
                <w:color w:val="000000"/>
                <w:sz w:val="23"/>
                <w:szCs w:val="23"/>
                <w:lang w:bidi="ar-SA"/>
              </w:rPr>
            </w:pPr>
          </w:p>
        </w:tc>
        <w:tc>
          <w:tcPr>
            <w:tcW w:w="1439" w:type="dxa"/>
            <w:vMerge/>
            <w:tcBorders>
              <w:top w:val="single" w:sz="8" w:space="0" w:color="auto"/>
              <w:left w:val="nil"/>
              <w:bottom w:val="single" w:sz="8" w:space="0" w:color="000000"/>
              <w:right w:val="single" w:sz="8" w:space="0" w:color="auto"/>
            </w:tcBorders>
            <w:vAlign w:val="center"/>
            <w:hideMark/>
          </w:tcPr>
          <w:p w14:paraId="2D0C4C45" w14:textId="77777777" w:rsidR="00BA66D9" w:rsidRPr="00BA66D9" w:rsidRDefault="00BA66D9" w:rsidP="00BA66D9">
            <w:pPr>
              <w:spacing w:after="0" w:line="240" w:lineRule="auto"/>
              <w:rPr>
                <w:rFonts w:ascii="Tahoma" w:eastAsia="Times New Roman" w:hAnsi="Tahoma" w:cs="Tahoma"/>
                <w:bCs/>
                <w:color w:val="000000"/>
                <w:sz w:val="23"/>
                <w:szCs w:val="23"/>
                <w:lang w:bidi="ar-SA"/>
              </w:rPr>
            </w:pPr>
          </w:p>
        </w:tc>
      </w:tr>
      <w:tr w:rsidR="00DC6ECC" w:rsidRPr="00BA66D9" w14:paraId="6CFC90FD" w14:textId="77777777" w:rsidTr="00DC6ECC">
        <w:trPr>
          <w:trHeight w:val="314"/>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7622471" w14:textId="77777777" w:rsidR="00BA66D9" w:rsidRPr="00BA66D9" w:rsidRDefault="00BA66D9" w:rsidP="00BA66D9">
            <w:pPr>
              <w:spacing w:after="0" w:line="240" w:lineRule="auto"/>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585692</w:t>
            </w:r>
          </w:p>
        </w:tc>
        <w:tc>
          <w:tcPr>
            <w:tcW w:w="1333" w:type="dxa"/>
            <w:tcBorders>
              <w:top w:val="nil"/>
              <w:left w:val="nil"/>
              <w:bottom w:val="single" w:sz="4" w:space="0" w:color="auto"/>
              <w:right w:val="single" w:sz="4" w:space="0" w:color="auto"/>
            </w:tcBorders>
            <w:shd w:val="clear" w:color="auto" w:fill="auto"/>
            <w:noWrap/>
            <w:vAlign w:val="bottom"/>
            <w:hideMark/>
          </w:tcPr>
          <w:p w14:paraId="2B1CB93A" w14:textId="3215C786" w:rsidR="00BA66D9" w:rsidRPr="00BA66D9" w:rsidRDefault="00BA66D9" w:rsidP="00BA66D9">
            <w:pPr>
              <w:spacing w:after="0" w:line="240" w:lineRule="auto"/>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113762</w:t>
            </w:r>
          </w:p>
        </w:tc>
        <w:tc>
          <w:tcPr>
            <w:tcW w:w="1403" w:type="dxa"/>
            <w:tcBorders>
              <w:top w:val="nil"/>
              <w:left w:val="nil"/>
              <w:bottom w:val="single" w:sz="4" w:space="0" w:color="auto"/>
              <w:right w:val="single" w:sz="4" w:space="0" w:color="auto"/>
            </w:tcBorders>
            <w:shd w:val="clear" w:color="auto" w:fill="auto"/>
            <w:noWrap/>
            <w:vAlign w:val="bottom"/>
            <w:hideMark/>
          </w:tcPr>
          <w:p w14:paraId="07FAA610" w14:textId="77777777" w:rsidR="00BA66D9" w:rsidRPr="00BA66D9" w:rsidRDefault="00BA66D9" w:rsidP="00BA66D9">
            <w:pPr>
              <w:spacing w:after="0" w:line="240" w:lineRule="auto"/>
              <w:jc w:val="right"/>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84021</w:t>
            </w:r>
          </w:p>
        </w:tc>
        <w:tc>
          <w:tcPr>
            <w:tcW w:w="1246" w:type="dxa"/>
            <w:tcBorders>
              <w:top w:val="nil"/>
              <w:left w:val="nil"/>
              <w:bottom w:val="single" w:sz="4" w:space="0" w:color="auto"/>
              <w:right w:val="single" w:sz="4" w:space="0" w:color="auto"/>
            </w:tcBorders>
            <w:shd w:val="clear" w:color="auto" w:fill="auto"/>
            <w:noWrap/>
            <w:vAlign w:val="bottom"/>
            <w:hideMark/>
          </w:tcPr>
          <w:p w14:paraId="35C16BEF" w14:textId="24022831" w:rsidR="00BA66D9" w:rsidRPr="00BA66D9" w:rsidRDefault="00BA66D9" w:rsidP="00BA66D9">
            <w:pPr>
              <w:spacing w:after="0" w:line="240" w:lineRule="auto"/>
              <w:jc w:val="right"/>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428</w:t>
            </w:r>
            <w:r w:rsidR="00DF2739">
              <w:rPr>
                <w:rFonts w:ascii="Tahoma" w:eastAsia="Times New Roman" w:hAnsi="Tahoma" w:cs="Tahoma"/>
                <w:bCs/>
                <w:color w:val="000000"/>
                <w:sz w:val="23"/>
                <w:szCs w:val="23"/>
                <w:lang w:bidi="ar-SA"/>
              </w:rPr>
              <w:t>3</w:t>
            </w:r>
          </w:p>
        </w:tc>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8568B89" w14:textId="77777777" w:rsidR="00BA66D9" w:rsidRPr="00BA66D9" w:rsidRDefault="00BA66D9" w:rsidP="00BA66D9">
            <w:pPr>
              <w:spacing w:after="0" w:line="240" w:lineRule="auto"/>
              <w:jc w:val="center"/>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4%</w:t>
            </w:r>
          </w:p>
        </w:tc>
        <w:tc>
          <w:tcPr>
            <w:tcW w:w="1295" w:type="dxa"/>
            <w:tcBorders>
              <w:top w:val="nil"/>
              <w:left w:val="nil"/>
              <w:bottom w:val="single" w:sz="4" w:space="0" w:color="auto"/>
              <w:right w:val="single" w:sz="4" w:space="0" w:color="auto"/>
            </w:tcBorders>
            <w:shd w:val="clear" w:color="auto" w:fill="auto"/>
            <w:noWrap/>
            <w:vAlign w:val="bottom"/>
            <w:hideMark/>
          </w:tcPr>
          <w:p w14:paraId="0B33ED33" w14:textId="77777777" w:rsidR="00BA66D9" w:rsidRPr="00BA66D9" w:rsidRDefault="00BA66D9" w:rsidP="00BA66D9">
            <w:pPr>
              <w:spacing w:after="0" w:line="240" w:lineRule="auto"/>
              <w:jc w:val="right"/>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471399</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21F7C9D" w14:textId="77777777" w:rsidR="00BA66D9" w:rsidRPr="00BA66D9" w:rsidRDefault="00BA66D9" w:rsidP="00BA66D9">
            <w:pPr>
              <w:spacing w:after="0" w:line="240" w:lineRule="auto"/>
              <w:jc w:val="center"/>
              <w:rPr>
                <w:rFonts w:ascii="Tahoma" w:eastAsia="Times New Roman" w:hAnsi="Tahoma" w:cs="Tahoma"/>
                <w:bCs/>
                <w:color w:val="000000"/>
                <w:sz w:val="23"/>
                <w:szCs w:val="23"/>
                <w:lang w:bidi="ar-SA"/>
              </w:rPr>
            </w:pPr>
            <w:r w:rsidRPr="00BA66D9">
              <w:rPr>
                <w:rFonts w:ascii="Tahoma" w:eastAsia="Times New Roman" w:hAnsi="Tahoma" w:cs="Tahoma"/>
                <w:bCs/>
                <w:color w:val="000000"/>
                <w:sz w:val="23"/>
                <w:szCs w:val="23"/>
                <w:lang w:bidi="ar-SA"/>
              </w:rPr>
              <w:t>1%</w:t>
            </w:r>
          </w:p>
        </w:tc>
      </w:tr>
    </w:tbl>
    <w:p w14:paraId="2A07187A" w14:textId="77777777" w:rsidR="006D254B" w:rsidRPr="00104E66" w:rsidRDefault="006D254B" w:rsidP="006D254B">
      <w:pPr>
        <w:pStyle w:val="PlainText"/>
        <w:spacing w:after="0"/>
        <w:rPr>
          <w:rFonts w:cs="Tahoma"/>
          <w:b/>
          <w:color w:val="000000"/>
          <w:sz w:val="23"/>
          <w:szCs w:val="23"/>
        </w:rPr>
      </w:pPr>
    </w:p>
    <w:p w14:paraId="60F3C0B1" w14:textId="71B5541D" w:rsidR="009F6124" w:rsidRPr="00104E66" w:rsidRDefault="006D254B" w:rsidP="009F6124">
      <w:pPr>
        <w:pStyle w:val="PlainText"/>
        <w:spacing w:after="0"/>
        <w:rPr>
          <w:rFonts w:cs="Tahoma"/>
          <w:b/>
          <w:bCs w:val="0"/>
          <w:color w:val="000000"/>
          <w:sz w:val="23"/>
          <w:szCs w:val="23"/>
          <w:lang w:val="en-US"/>
        </w:rPr>
      </w:pPr>
      <w:r w:rsidRPr="00104E66">
        <w:rPr>
          <w:rFonts w:cs="Tahoma"/>
          <w:b/>
          <w:color w:val="000000"/>
          <w:sz w:val="23"/>
          <w:szCs w:val="23"/>
        </w:rPr>
        <w:t xml:space="preserve">Bank-wise detail is given as per </w:t>
      </w:r>
      <w:r w:rsidR="009F6124" w:rsidRPr="00104E66">
        <w:rPr>
          <w:rFonts w:cs="Tahoma"/>
          <w:b/>
          <w:bCs w:val="0"/>
          <w:color w:val="000000"/>
          <w:sz w:val="23"/>
          <w:szCs w:val="23"/>
          <w:lang w:val="en-US"/>
        </w:rPr>
        <w:t>Annexure 36.</w:t>
      </w:r>
      <w:r w:rsidR="009F6124">
        <w:rPr>
          <w:rFonts w:cs="Tahoma"/>
          <w:b/>
          <w:bCs w:val="0"/>
          <w:color w:val="000000"/>
          <w:sz w:val="23"/>
          <w:szCs w:val="23"/>
          <w:lang w:val="en-US"/>
        </w:rPr>
        <w:t>2</w:t>
      </w:r>
      <w:r w:rsidR="009F6124" w:rsidRPr="00104E66">
        <w:rPr>
          <w:rFonts w:cs="Tahoma"/>
          <w:b/>
          <w:bCs w:val="0"/>
          <w:color w:val="000000"/>
          <w:sz w:val="23"/>
          <w:szCs w:val="23"/>
          <w:lang w:val="en-US"/>
        </w:rPr>
        <w:t xml:space="preserve"> </w:t>
      </w:r>
      <w:r w:rsidR="009F6124" w:rsidRPr="00104E66">
        <w:rPr>
          <w:rFonts w:cs="Tahoma"/>
          <w:b/>
          <w:bCs w:val="0"/>
          <w:sz w:val="23"/>
          <w:szCs w:val="23"/>
          <w:lang w:val="en-US"/>
        </w:rPr>
        <w:t xml:space="preserve">(Page </w:t>
      </w:r>
      <w:r w:rsidR="009F6124">
        <w:rPr>
          <w:rFonts w:cs="Tahoma"/>
          <w:b/>
          <w:bCs w:val="0"/>
          <w:sz w:val="23"/>
          <w:szCs w:val="23"/>
          <w:lang w:val="en-US"/>
        </w:rPr>
        <w:t>180</w:t>
      </w:r>
      <w:r w:rsidR="009F6124" w:rsidRPr="00104E66">
        <w:rPr>
          <w:rFonts w:cs="Tahoma"/>
          <w:b/>
          <w:bCs w:val="0"/>
          <w:sz w:val="23"/>
          <w:szCs w:val="23"/>
          <w:lang w:val="en-US"/>
        </w:rPr>
        <w:t>)</w:t>
      </w:r>
    </w:p>
    <w:p w14:paraId="6D42C3FA" w14:textId="231E6ACB" w:rsidR="006D254B" w:rsidRPr="00104E66" w:rsidRDefault="006D254B" w:rsidP="006D254B">
      <w:pPr>
        <w:pStyle w:val="PlainText"/>
        <w:spacing w:after="0"/>
        <w:rPr>
          <w:rFonts w:cs="Tahoma"/>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6D254B" w:rsidRPr="00104E66" w14:paraId="36399B5E" w14:textId="77777777" w:rsidTr="00CF45BF">
        <w:tc>
          <w:tcPr>
            <w:tcW w:w="2413" w:type="dxa"/>
          </w:tcPr>
          <w:p w14:paraId="7A89393A" w14:textId="7E70677D" w:rsidR="006D254B" w:rsidRPr="00104E66" w:rsidRDefault="006D254B" w:rsidP="00CF45BF">
            <w:pPr>
              <w:pStyle w:val="PlainText"/>
              <w:spacing w:after="0"/>
              <w:rPr>
                <w:rFonts w:cs="Tahoma"/>
                <w:b/>
                <w:color w:val="000000"/>
                <w:sz w:val="23"/>
                <w:szCs w:val="23"/>
                <w:lang w:val="en-IN" w:eastAsia="en-IN" w:bidi="ar-SA"/>
              </w:rPr>
            </w:pPr>
            <w:r w:rsidRPr="00104E66">
              <w:rPr>
                <w:rFonts w:cs="Tahoma"/>
                <w:b/>
                <w:color w:val="000000"/>
                <w:sz w:val="23"/>
                <w:szCs w:val="23"/>
                <w:lang w:val="en-IN" w:eastAsia="en-IN" w:bidi="ar-SA"/>
              </w:rPr>
              <w:t xml:space="preserve">AGENDA ITEM NO. </w:t>
            </w:r>
            <w:r w:rsidR="00CC1BBF">
              <w:rPr>
                <w:rFonts w:cs="Tahoma"/>
                <w:b/>
                <w:color w:val="000000"/>
                <w:sz w:val="23"/>
                <w:szCs w:val="23"/>
                <w:lang w:val="en-IN" w:eastAsia="en-IN" w:bidi="ar-SA"/>
              </w:rPr>
              <w:t>31.3</w:t>
            </w:r>
          </w:p>
        </w:tc>
        <w:tc>
          <w:tcPr>
            <w:tcW w:w="7321" w:type="dxa"/>
          </w:tcPr>
          <w:p w14:paraId="7D656751" w14:textId="38DAC906" w:rsidR="006D254B" w:rsidRPr="00104E66" w:rsidRDefault="006D254B" w:rsidP="00CF45BF">
            <w:pPr>
              <w:pStyle w:val="BodyText3"/>
              <w:rPr>
                <w:rFonts w:ascii="Tahoma" w:hAnsi="Tahoma" w:cs="Tahoma"/>
                <w:color w:val="000000"/>
                <w:sz w:val="23"/>
                <w:szCs w:val="23"/>
                <w:lang w:val="en-IN" w:eastAsia="en-IN" w:bidi="ar-SA"/>
              </w:rPr>
            </w:pPr>
            <w:r w:rsidRPr="00104E66">
              <w:rPr>
                <w:rFonts w:ascii="Tahoma" w:hAnsi="Tahoma" w:cs="Tahoma"/>
                <w:b/>
                <w:color w:val="000000"/>
                <w:sz w:val="23"/>
                <w:szCs w:val="23"/>
                <w:lang w:val="en-IN" w:eastAsia="en-IN" w:bidi="ar-SA"/>
              </w:rPr>
              <w:t xml:space="preserve">COLLATERAL FREE LOANS UPTO Rs.10 LAKH TO </w:t>
            </w:r>
            <w:proofErr w:type="gramStart"/>
            <w:r w:rsidRPr="00104E66">
              <w:rPr>
                <w:rFonts w:ascii="Tahoma" w:hAnsi="Tahoma" w:cs="Tahoma"/>
                <w:b/>
                <w:color w:val="000000"/>
                <w:sz w:val="23"/>
                <w:szCs w:val="23"/>
                <w:lang w:val="en-IN" w:eastAsia="en-IN" w:bidi="ar-SA"/>
              </w:rPr>
              <w:t xml:space="preserve">MSE  </w:t>
            </w:r>
            <w:r w:rsidRPr="00104E66">
              <w:rPr>
                <w:rFonts w:ascii="Tahoma" w:hAnsi="Tahoma" w:cs="Tahoma"/>
                <w:b/>
                <w:bCs/>
                <w:color w:val="000000"/>
                <w:sz w:val="23"/>
                <w:szCs w:val="23"/>
                <w:lang w:val="en-IN" w:eastAsia="en-IN" w:bidi="ar-SA"/>
              </w:rPr>
              <w:t>SECTOR</w:t>
            </w:r>
            <w:proofErr w:type="gramEnd"/>
            <w:r w:rsidRPr="00104E66">
              <w:rPr>
                <w:rFonts w:ascii="Tahoma" w:hAnsi="Tahoma" w:cs="Tahoma"/>
                <w:b/>
                <w:bCs/>
                <w:color w:val="000000"/>
                <w:sz w:val="23"/>
                <w:szCs w:val="23"/>
                <w:lang w:val="en-IN" w:eastAsia="en-IN" w:bidi="ar-SA"/>
              </w:rPr>
              <w:t>-PROGRESS AS ON DECEMBER, 202</w:t>
            </w:r>
            <w:r w:rsidR="00BA66D9">
              <w:rPr>
                <w:rFonts w:ascii="Tahoma" w:hAnsi="Tahoma" w:cs="Tahoma"/>
                <w:b/>
                <w:bCs/>
                <w:color w:val="000000"/>
                <w:sz w:val="23"/>
                <w:szCs w:val="23"/>
                <w:lang w:val="en-IN" w:eastAsia="en-IN" w:bidi="ar-SA"/>
              </w:rPr>
              <w:t>2</w:t>
            </w:r>
          </w:p>
        </w:tc>
      </w:tr>
    </w:tbl>
    <w:p w14:paraId="5B0A3240" w14:textId="77777777" w:rsidR="006D254B" w:rsidRPr="00104E66" w:rsidRDefault="006D254B" w:rsidP="006D254B">
      <w:pPr>
        <w:pStyle w:val="BodyText3"/>
        <w:rPr>
          <w:rFonts w:ascii="Tahoma" w:hAnsi="Tahoma" w:cs="Tahoma"/>
          <w:b/>
          <w:color w:val="000000"/>
          <w:sz w:val="23"/>
          <w:szCs w:val="23"/>
        </w:rPr>
      </w:pPr>
    </w:p>
    <w:p w14:paraId="31369792" w14:textId="46E42812" w:rsidR="006D254B" w:rsidRPr="00104E66" w:rsidRDefault="006D254B" w:rsidP="006D254B">
      <w:pPr>
        <w:pStyle w:val="PlainText"/>
        <w:spacing w:after="0"/>
        <w:rPr>
          <w:rFonts w:cs="Tahoma"/>
          <w:color w:val="000000"/>
          <w:sz w:val="23"/>
          <w:szCs w:val="23"/>
        </w:rPr>
      </w:pPr>
      <w:r w:rsidRPr="00104E66">
        <w:rPr>
          <w:rFonts w:cs="Tahoma"/>
          <w:color w:val="000000"/>
          <w:sz w:val="23"/>
          <w:szCs w:val="23"/>
        </w:rPr>
        <w:t xml:space="preserve">The progress of financing by the banks under Collateral Free loans upto </w:t>
      </w:r>
      <w:r w:rsidRPr="00104E66">
        <w:rPr>
          <w:rFonts w:cs="Tahoma"/>
          <w:bCs w:val="0"/>
          <w:color w:val="000000"/>
          <w:sz w:val="23"/>
          <w:szCs w:val="23"/>
        </w:rPr>
        <w:t>Rs.</w:t>
      </w:r>
      <w:r w:rsidRPr="00104E66">
        <w:rPr>
          <w:rFonts w:cs="Tahoma"/>
          <w:color w:val="000000"/>
          <w:sz w:val="23"/>
          <w:szCs w:val="23"/>
        </w:rPr>
        <w:t xml:space="preserve"> 10 lakh to MSE Sector as </w:t>
      </w:r>
      <w:r w:rsidRPr="00104E66">
        <w:rPr>
          <w:rFonts w:cs="Tahoma"/>
          <w:color w:val="000000"/>
          <w:sz w:val="23"/>
          <w:szCs w:val="23"/>
          <w:lang w:val="en-US"/>
        </w:rPr>
        <w:t>on December</w:t>
      </w:r>
      <w:r w:rsidRPr="00104E66">
        <w:rPr>
          <w:rFonts w:cs="Tahoma"/>
          <w:color w:val="000000"/>
          <w:sz w:val="23"/>
          <w:szCs w:val="23"/>
        </w:rPr>
        <w:t>, 20</w:t>
      </w:r>
      <w:r w:rsidRPr="00104E66">
        <w:rPr>
          <w:rFonts w:cs="Tahoma"/>
          <w:color w:val="000000"/>
          <w:sz w:val="23"/>
          <w:szCs w:val="23"/>
          <w:lang w:val="en-IN"/>
        </w:rPr>
        <w:t>2</w:t>
      </w:r>
      <w:r w:rsidR="00854B77">
        <w:rPr>
          <w:rFonts w:cs="Tahoma"/>
          <w:color w:val="000000"/>
          <w:sz w:val="23"/>
          <w:szCs w:val="23"/>
          <w:lang w:val="en-IN"/>
        </w:rPr>
        <w:t>2</w:t>
      </w:r>
      <w:r w:rsidRPr="00104E66">
        <w:rPr>
          <w:rFonts w:cs="Tahoma"/>
          <w:color w:val="000000"/>
          <w:sz w:val="23"/>
          <w:szCs w:val="23"/>
        </w:rPr>
        <w:t xml:space="preserve"> is summarized below:-</w:t>
      </w:r>
    </w:p>
    <w:p w14:paraId="1661791C" w14:textId="0E27E124" w:rsidR="006D254B" w:rsidRDefault="006D254B" w:rsidP="006D254B">
      <w:pPr>
        <w:pStyle w:val="PlainText"/>
        <w:spacing w:after="0"/>
        <w:jc w:val="right"/>
        <w:rPr>
          <w:rFonts w:cs="Tahoma"/>
          <w:sz w:val="23"/>
          <w:szCs w:val="23"/>
        </w:rPr>
      </w:pPr>
    </w:p>
    <w:p w14:paraId="346FDC13" w14:textId="77777777" w:rsidR="006D254B" w:rsidRPr="00104E66" w:rsidRDefault="006D254B" w:rsidP="006D254B">
      <w:pPr>
        <w:pStyle w:val="PlainText"/>
        <w:spacing w:after="0"/>
        <w:jc w:val="right"/>
        <w:rPr>
          <w:rFonts w:cs="Tahoma"/>
          <w:sz w:val="23"/>
          <w:szCs w:val="23"/>
        </w:rPr>
      </w:pPr>
      <w:r w:rsidRPr="00104E66">
        <w:rPr>
          <w:rFonts w:cs="Tahoma"/>
          <w:sz w:val="23"/>
          <w:szCs w:val="23"/>
        </w:rPr>
        <w:t xml:space="preserve">(Amount </w:t>
      </w:r>
      <w:r w:rsidRPr="00104E66">
        <w:rPr>
          <w:rFonts w:cs="Tahoma"/>
          <w:bCs w:val="0"/>
          <w:sz w:val="23"/>
          <w:szCs w:val="23"/>
        </w:rPr>
        <w:t xml:space="preserve">Rs. </w:t>
      </w:r>
      <w:r w:rsidRPr="00104E66">
        <w:rPr>
          <w:rFonts w:cs="Tahoma"/>
          <w:sz w:val="23"/>
          <w:szCs w:val="23"/>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1757"/>
        <w:gridCol w:w="2338"/>
      </w:tblGrid>
      <w:tr w:rsidR="006D254B" w:rsidRPr="00104E66" w14:paraId="264E963C" w14:textId="77777777" w:rsidTr="00CF45BF">
        <w:tc>
          <w:tcPr>
            <w:tcW w:w="2751" w:type="dxa"/>
            <w:vMerge w:val="restart"/>
            <w:tcBorders>
              <w:top w:val="single" w:sz="4" w:space="0" w:color="000000"/>
              <w:left w:val="single" w:sz="4" w:space="0" w:color="000000"/>
              <w:bottom w:val="single" w:sz="4" w:space="0" w:color="000000"/>
              <w:right w:val="single" w:sz="4" w:space="0" w:color="000000"/>
            </w:tcBorders>
            <w:hideMark/>
          </w:tcPr>
          <w:p w14:paraId="425A8185" w14:textId="77777777" w:rsidR="006D254B" w:rsidRPr="00104E66" w:rsidRDefault="006D254B" w:rsidP="00CF45BF">
            <w:pPr>
              <w:pStyle w:val="PlainText"/>
              <w:spacing w:after="0"/>
              <w:jc w:val="left"/>
              <w:rPr>
                <w:rFonts w:cs="Tahoma"/>
                <w:b/>
                <w:color w:val="000000"/>
                <w:sz w:val="23"/>
                <w:szCs w:val="23"/>
                <w:lang w:val="en-US" w:eastAsia="en-US" w:bidi="ar-SA"/>
              </w:rPr>
            </w:pPr>
            <w:r w:rsidRPr="00104E66">
              <w:rPr>
                <w:rFonts w:cs="Tahoma"/>
                <w:b/>
                <w:color w:val="000000"/>
                <w:sz w:val="23"/>
                <w:szCs w:val="23"/>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14:paraId="2527A322" w14:textId="77777777" w:rsidR="006D254B" w:rsidRPr="00104E66" w:rsidRDefault="006D254B" w:rsidP="00CF45BF">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New MSEs loans upto Rs.</w:t>
            </w:r>
            <w:r w:rsidRPr="00104E66">
              <w:rPr>
                <w:rFonts w:cs="Tahoma"/>
                <w:color w:val="000000"/>
                <w:sz w:val="23"/>
                <w:szCs w:val="23"/>
                <w:lang w:val="en-US" w:eastAsia="en-US" w:bidi="ar-SA"/>
              </w:rPr>
              <w:t xml:space="preserve"> </w:t>
            </w:r>
            <w:r w:rsidRPr="00104E66">
              <w:rPr>
                <w:rFonts w:cs="Tahoma"/>
                <w:b/>
                <w:color w:val="000000"/>
                <w:sz w:val="23"/>
                <w:szCs w:val="23"/>
                <w:lang w:val="en-US" w:eastAsia="en-US" w:bidi="ar-SA"/>
              </w:rPr>
              <w:t xml:space="preserve">10 </w:t>
            </w:r>
            <w:proofErr w:type="gramStart"/>
            <w:r w:rsidRPr="00104E66">
              <w:rPr>
                <w:rFonts w:cs="Tahoma"/>
                <w:b/>
                <w:color w:val="000000"/>
                <w:sz w:val="23"/>
                <w:szCs w:val="23"/>
                <w:lang w:val="en-US" w:eastAsia="en-US" w:bidi="ar-SA"/>
              </w:rPr>
              <w:t>lakh</w:t>
            </w:r>
            <w:proofErr w:type="gramEnd"/>
          </w:p>
        </w:tc>
        <w:tc>
          <w:tcPr>
            <w:tcW w:w="4095" w:type="dxa"/>
            <w:gridSpan w:val="2"/>
            <w:tcBorders>
              <w:top w:val="single" w:sz="4" w:space="0" w:color="000000"/>
              <w:left w:val="single" w:sz="4" w:space="0" w:color="000000"/>
              <w:bottom w:val="single" w:sz="4" w:space="0" w:color="000000"/>
              <w:right w:val="single" w:sz="4" w:space="0" w:color="000000"/>
            </w:tcBorders>
            <w:hideMark/>
          </w:tcPr>
          <w:p w14:paraId="7CAA24B1" w14:textId="77777777" w:rsidR="006D254B" w:rsidRPr="00104E66" w:rsidRDefault="006D254B" w:rsidP="00CF45BF">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Out of which collateral free loans</w:t>
            </w:r>
          </w:p>
        </w:tc>
      </w:tr>
      <w:tr w:rsidR="006D254B" w:rsidRPr="00104E66" w14:paraId="013BC2DC" w14:textId="77777777" w:rsidTr="00CF45BF">
        <w:tc>
          <w:tcPr>
            <w:tcW w:w="2751" w:type="dxa"/>
            <w:vMerge/>
            <w:tcBorders>
              <w:top w:val="single" w:sz="4" w:space="0" w:color="000000"/>
              <w:left w:val="single" w:sz="4" w:space="0" w:color="000000"/>
              <w:bottom w:val="single" w:sz="4" w:space="0" w:color="000000"/>
              <w:right w:val="single" w:sz="4" w:space="0" w:color="000000"/>
            </w:tcBorders>
            <w:vAlign w:val="center"/>
            <w:hideMark/>
          </w:tcPr>
          <w:p w14:paraId="2FE6400F" w14:textId="77777777" w:rsidR="006D254B" w:rsidRPr="00104E66" w:rsidRDefault="006D254B" w:rsidP="00CF45BF">
            <w:pPr>
              <w:spacing w:line="240" w:lineRule="auto"/>
              <w:rPr>
                <w:rFonts w:ascii="Tahoma" w:hAnsi="Tahoma" w:cs="Tahoma"/>
                <w:b/>
                <w:bCs/>
                <w:sz w:val="23"/>
                <w:szCs w:val="23"/>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14:paraId="2F344522" w14:textId="77777777" w:rsidR="006D254B" w:rsidRPr="00104E66" w:rsidRDefault="006D254B" w:rsidP="00CF45BF">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14:paraId="034D0059" w14:textId="77777777" w:rsidR="006D254B" w:rsidRPr="00104E66" w:rsidRDefault="006D254B" w:rsidP="00CF45BF">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Amount</w:t>
            </w:r>
          </w:p>
        </w:tc>
        <w:tc>
          <w:tcPr>
            <w:tcW w:w="1757" w:type="dxa"/>
            <w:tcBorders>
              <w:top w:val="single" w:sz="4" w:space="0" w:color="000000"/>
              <w:left w:val="single" w:sz="4" w:space="0" w:color="000000"/>
              <w:bottom w:val="single" w:sz="4" w:space="0" w:color="000000"/>
              <w:right w:val="single" w:sz="4" w:space="0" w:color="000000"/>
            </w:tcBorders>
            <w:hideMark/>
          </w:tcPr>
          <w:p w14:paraId="3C130563" w14:textId="77777777" w:rsidR="006D254B" w:rsidRPr="00104E66" w:rsidRDefault="006D254B" w:rsidP="00CF45BF">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No. of units</w:t>
            </w:r>
          </w:p>
        </w:tc>
        <w:tc>
          <w:tcPr>
            <w:tcW w:w="2338" w:type="dxa"/>
            <w:tcBorders>
              <w:top w:val="single" w:sz="4" w:space="0" w:color="000000"/>
              <w:left w:val="single" w:sz="4" w:space="0" w:color="000000"/>
              <w:bottom w:val="single" w:sz="4" w:space="0" w:color="000000"/>
              <w:right w:val="single" w:sz="4" w:space="0" w:color="000000"/>
            </w:tcBorders>
            <w:hideMark/>
          </w:tcPr>
          <w:p w14:paraId="40C28381" w14:textId="77777777" w:rsidR="006D254B" w:rsidRPr="00104E66" w:rsidRDefault="006D254B" w:rsidP="00CF45BF">
            <w:pPr>
              <w:pStyle w:val="PlainText"/>
              <w:spacing w:after="0"/>
              <w:jc w:val="center"/>
              <w:rPr>
                <w:rFonts w:cs="Tahoma"/>
                <w:b/>
                <w:color w:val="000000"/>
                <w:sz w:val="23"/>
                <w:szCs w:val="23"/>
                <w:lang w:val="en-US" w:eastAsia="en-US" w:bidi="ar-SA"/>
              </w:rPr>
            </w:pPr>
            <w:r w:rsidRPr="00104E66">
              <w:rPr>
                <w:rFonts w:cs="Tahoma"/>
                <w:b/>
                <w:color w:val="000000"/>
                <w:sz w:val="23"/>
                <w:szCs w:val="23"/>
                <w:lang w:val="en-US" w:eastAsia="en-US" w:bidi="ar-SA"/>
              </w:rPr>
              <w:t>Amount</w:t>
            </w:r>
          </w:p>
        </w:tc>
      </w:tr>
      <w:tr w:rsidR="00BA66D9" w:rsidRPr="00104E66" w14:paraId="362CC690" w14:textId="77777777" w:rsidTr="00CF45BF">
        <w:tc>
          <w:tcPr>
            <w:tcW w:w="2751" w:type="dxa"/>
            <w:tcBorders>
              <w:top w:val="single" w:sz="4" w:space="0" w:color="000000"/>
              <w:left w:val="single" w:sz="4" w:space="0" w:color="000000"/>
              <w:bottom w:val="single" w:sz="4" w:space="0" w:color="000000"/>
              <w:right w:val="single" w:sz="4" w:space="0" w:color="000000"/>
            </w:tcBorders>
          </w:tcPr>
          <w:p w14:paraId="66008AE7" w14:textId="0E399D32" w:rsidR="00BA66D9" w:rsidRPr="00104E66" w:rsidRDefault="00BA66D9" w:rsidP="00BA66D9">
            <w:pPr>
              <w:pStyle w:val="PlainText"/>
              <w:spacing w:after="0"/>
              <w:jc w:val="left"/>
              <w:rPr>
                <w:rFonts w:cs="Tahoma"/>
                <w:b/>
                <w:bCs w:val="0"/>
                <w:color w:val="000000"/>
                <w:sz w:val="23"/>
                <w:szCs w:val="23"/>
                <w:lang w:val="en-US" w:eastAsia="en-US" w:bidi="ar-SA"/>
              </w:rPr>
            </w:pPr>
            <w:r w:rsidRPr="00104E66">
              <w:rPr>
                <w:rFonts w:cs="Tahoma"/>
                <w:b/>
                <w:bCs w:val="0"/>
                <w:color w:val="000000"/>
                <w:sz w:val="23"/>
                <w:szCs w:val="23"/>
                <w:lang w:val="en-US" w:eastAsia="en-US" w:bidi="ar-SA"/>
              </w:rPr>
              <w:t>Dec., 202</w:t>
            </w:r>
            <w:r>
              <w:rPr>
                <w:rFonts w:cs="Tahoma"/>
                <w:b/>
                <w:bCs w:val="0"/>
                <w:color w:val="000000"/>
                <w:sz w:val="23"/>
                <w:szCs w:val="23"/>
                <w:lang w:val="en-US" w:eastAsia="en-US" w:bidi="ar-SA"/>
              </w:rPr>
              <w:t>2</w:t>
            </w:r>
          </w:p>
          <w:p w14:paraId="76A59E3B" w14:textId="35F56434" w:rsidR="00BA66D9" w:rsidRPr="00104E66" w:rsidRDefault="00BA66D9" w:rsidP="00BA66D9">
            <w:pPr>
              <w:pStyle w:val="PlainText"/>
              <w:spacing w:after="0"/>
              <w:jc w:val="left"/>
              <w:rPr>
                <w:rFonts w:cs="Tahoma"/>
                <w:b/>
                <w:bCs w:val="0"/>
                <w:color w:val="000000"/>
                <w:sz w:val="23"/>
                <w:szCs w:val="23"/>
                <w:lang w:val="en-US" w:eastAsia="en-US" w:bidi="ar-SA"/>
              </w:rPr>
            </w:pPr>
            <w:r w:rsidRPr="00104E66">
              <w:rPr>
                <w:rFonts w:cs="Tahoma"/>
                <w:color w:val="000000"/>
                <w:sz w:val="23"/>
                <w:szCs w:val="23"/>
                <w:lang w:val="en-US" w:eastAsia="en-US" w:bidi="ar-SA"/>
              </w:rPr>
              <w:t>(01.04.2</w:t>
            </w:r>
            <w:r w:rsidR="00981F61">
              <w:rPr>
                <w:rFonts w:cs="Tahoma"/>
                <w:color w:val="000000"/>
                <w:sz w:val="23"/>
                <w:szCs w:val="23"/>
                <w:lang w:val="en-US" w:eastAsia="en-US" w:bidi="ar-SA"/>
              </w:rPr>
              <w:t>2</w:t>
            </w:r>
            <w:r w:rsidRPr="00104E66">
              <w:rPr>
                <w:rFonts w:cs="Tahoma"/>
                <w:color w:val="000000"/>
                <w:sz w:val="23"/>
                <w:szCs w:val="23"/>
                <w:lang w:val="en-US" w:eastAsia="en-US" w:bidi="ar-SA"/>
              </w:rPr>
              <w:t xml:space="preserve"> -31.12.</w:t>
            </w:r>
            <w:r>
              <w:rPr>
                <w:rFonts w:cs="Tahoma"/>
                <w:color w:val="000000"/>
                <w:sz w:val="23"/>
                <w:szCs w:val="23"/>
                <w:lang w:val="en-US" w:eastAsia="en-US" w:bidi="ar-SA"/>
              </w:rPr>
              <w:t>2</w:t>
            </w:r>
            <w:r w:rsidR="00981F61">
              <w:rPr>
                <w:rFonts w:cs="Tahoma"/>
                <w:color w:val="000000"/>
                <w:sz w:val="23"/>
                <w:szCs w:val="23"/>
                <w:lang w:val="en-US" w:eastAsia="en-US" w:bidi="ar-SA"/>
              </w:rPr>
              <w:t>2</w:t>
            </w:r>
            <w:r w:rsidRPr="00104E66">
              <w:rPr>
                <w:rFonts w:cs="Tahoma"/>
                <w:color w:val="000000"/>
                <w:sz w:val="23"/>
                <w:szCs w:val="23"/>
                <w:lang w:val="en-US" w:eastAsia="en-US" w:bidi="ar-SA"/>
              </w:rPr>
              <w:t>)</w:t>
            </w:r>
          </w:p>
        </w:tc>
        <w:tc>
          <w:tcPr>
            <w:tcW w:w="1766" w:type="dxa"/>
            <w:tcBorders>
              <w:top w:val="single" w:sz="4" w:space="0" w:color="000000"/>
              <w:left w:val="single" w:sz="4" w:space="0" w:color="000000"/>
              <w:bottom w:val="single" w:sz="4" w:space="0" w:color="000000"/>
              <w:right w:val="single" w:sz="4" w:space="0" w:color="000000"/>
            </w:tcBorders>
          </w:tcPr>
          <w:p w14:paraId="4AB442BB" w14:textId="0CDCD06F" w:rsidR="00BA66D9" w:rsidRPr="00104E66" w:rsidRDefault="00C236B2" w:rsidP="00CF45BF">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143176</w:t>
            </w:r>
          </w:p>
        </w:tc>
        <w:tc>
          <w:tcPr>
            <w:tcW w:w="1271" w:type="dxa"/>
            <w:tcBorders>
              <w:top w:val="single" w:sz="4" w:space="0" w:color="000000"/>
              <w:left w:val="single" w:sz="4" w:space="0" w:color="000000"/>
              <w:bottom w:val="single" w:sz="4" w:space="0" w:color="000000"/>
              <w:right w:val="single" w:sz="4" w:space="0" w:color="000000"/>
            </w:tcBorders>
          </w:tcPr>
          <w:p w14:paraId="0070DF2C" w14:textId="575FEF69" w:rsidR="00BA66D9" w:rsidRPr="00104E66" w:rsidRDefault="00C236B2" w:rsidP="00CF45BF">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463927</w:t>
            </w:r>
          </w:p>
        </w:tc>
        <w:tc>
          <w:tcPr>
            <w:tcW w:w="1757" w:type="dxa"/>
            <w:tcBorders>
              <w:top w:val="single" w:sz="4" w:space="0" w:color="000000"/>
              <w:left w:val="single" w:sz="4" w:space="0" w:color="000000"/>
              <w:bottom w:val="single" w:sz="4" w:space="0" w:color="000000"/>
              <w:right w:val="single" w:sz="4" w:space="0" w:color="000000"/>
            </w:tcBorders>
          </w:tcPr>
          <w:p w14:paraId="052E494B" w14:textId="2EA459E3" w:rsidR="00BA66D9" w:rsidRPr="00104E66" w:rsidRDefault="00C236B2" w:rsidP="00CF45BF">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134605 (94%)</w:t>
            </w:r>
          </w:p>
        </w:tc>
        <w:tc>
          <w:tcPr>
            <w:tcW w:w="2338" w:type="dxa"/>
            <w:tcBorders>
              <w:top w:val="single" w:sz="4" w:space="0" w:color="000000"/>
              <w:left w:val="single" w:sz="4" w:space="0" w:color="000000"/>
              <w:bottom w:val="single" w:sz="4" w:space="0" w:color="000000"/>
              <w:right w:val="single" w:sz="4" w:space="0" w:color="000000"/>
            </w:tcBorders>
          </w:tcPr>
          <w:p w14:paraId="5BBE7F76" w14:textId="33823261" w:rsidR="00BA66D9" w:rsidRPr="00104E66" w:rsidRDefault="00C236B2" w:rsidP="00CF45BF">
            <w:pPr>
              <w:pStyle w:val="PlainText"/>
              <w:spacing w:after="0"/>
              <w:jc w:val="center"/>
              <w:rPr>
                <w:rFonts w:cs="Tahoma"/>
                <w:color w:val="000000"/>
                <w:sz w:val="23"/>
                <w:szCs w:val="23"/>
                <w:lang w:val="en-US" w:eastAsia="en-US" w:bidi="ar-SA"/>
              </w:rPr>
            </w:pPr>
            <w:r>
              <w:rPr>
                <w:rFonts w:cs="Tahoma"/>
                <w:color w:val="000000"/>
                <w:sz w:val="23"/>
                <w:szCs w:val="23"/>
                <w:lang w:val="en-US" w:eastAsia="en-US" w:bidi="ar-SA"/>
              </w:rPr>
              <w:t>407759 (88%)</w:t>
            </w:r>
          </w:p>
        </w:tc>
      </w:tr>
    </w:tbl>
    <w:p w14:paraId="4644ED9E" w14:textId="77777777" w:rsidR="006D254B" w:rsidRPr="00104E66" w:rsidRDefault="006D254B" w:rsidP="006D254B">
      <w:pPr>
        <w:pStyle w:val="PlainText"/>
        <w:spacing w:after="0"/>
        <w:jc w:val="right"/>
        <w:rPr>
          <w:rFonts w:cs="Tahoma"/>
          <w:color w:val="000000"/>
          <w:sz w:val="23"/>
          <w:szCs w:val="23"/>
        </w:rPr>
      </w:pPr>
    </w:p>
    <w:p w14:paraId="5D5C966C" w14:textId="486F72E2" w:rsidR="006D254B" w:rsidRPr="00104E66" w:rsidRDefault="006D254B" w:rsidP="006D254B">
      <w:pPr>
        <w:pStyle w:val="PlainText"/>
        <w:spacing w:after="0"/>
        <w:rPr>
          <w:rFonts w:cs="Tahoma"/>
          <w:b/>
          <w:color w:val="C00000"/>
          <w:sz w:val="23"/>
          <w:szCs w:val="23"/>
        </w:rPr>
      </w:pPr>
      <w:r w:rsidRPr="00104E66">
        <w:rPr>
          <w:rFonts w:cs="Tahoma"/>
          <w:b/>
          <w:bCs w:val="0"/>
          <w:color w:val="000000"/>
          <w:sz w:val="23"/>
          <w:szCs w:val="23"/>
        </w:rPr>
        <w:t>Bank wise information is as per</w:t>
      </w:r>
      <w:r w:rsidRPr="00104E66">
        <w:rPr>
          <w:rFonts w:cs="Tahoma"/>
          <w:b/>
          <w:color w:val="000000"/>
          <w:sz w:val="23"/>
          <w:szCs w:val="23"/>
        </w:rPr>
        <w:t xml:space="preserve"> Annexure No. </w:t>
      </w:r>
      <w:r w:rsidRPr="00104E66">
        <w:rPr>
          <w:rFonts w:cs="Tahoma"/>
          <w:b/>
          <w:color w:val="000000"/>
          <w:sz w:val="23"/>
          <w:szCs w:val="23"/>
          <w:lang w:val="en-IN"/>
        </w:rPr>
        <w:t>36</w:t>
      </w:r>
      <w:r w:rsidRPr="00104E66">
        <w:rPr>
          <w:rFonts w:cs="Tahoma"/>
          <w:b/>
          <w:color w:val="000000"/>
          <w:sz w:val="23"/>
          <w:szCs w:val="23"/>
          <w:lang w:val="en-US"/>
        </w:rPr>
        <w:t>.</w:t>
      </w:r>
      <w:r w:rsidR="009F6124">
        <w:rPr>
          <w:rFonts w:cs="Tahoma"/>
          <w:b/>
          <w:color w:val="000000"/>
          <w:sz w:val="23"/>
          <w:szCs w:val="23"/>
          <w:lang w:val="en-US"/>
        </w:rPr>
        <w:t>3</w:t>
      </w:r>
      <w:r w:rsidRPr="00104E66">
        <w:rPr>
          <w:rFonts w:cs="Tahoma"/>
          <w:b/>
          <w:color w:val="000000"/>
          <w:sz w:val="23"/>
          <w:szCs w:val="23"/>
        </w:rPr>
        <w:t xml:space="preserve"> </w:t>
      </w:r>
      <w:r w:rsidRPr="00104E66">
        <w:rPr>
          <w:rFonts w:cs="Tahoma"/>
          <w:b/>
          <w:sz w:val="23"/>
          <w:szCs w:val="23"/>
        </w:rPr>
        <w:t>(P</w:t>
      </w:r>
      <w:r w:rsidR="009F6124">
        <w:rPr>
          <w:rFonts w:cs="Tahoma"/>
          <w:b/>
          <w:sz w:val="23"/>
          <w:szCs w:val="23"/>
          <w:lang w:val="en-IN"/>
        </w:rPr>
        <w:t>age</w:t>
      </w:r>
      <w:r w:rsidRPr="00104E66">
        <w:rPr>
          <w:rFonts w:cs="Tahoma"/>
          <w:b/>
          <w:sz w:val="23"/>
          <w:szCs w:val="23"/>
        </w:rPr>
        <w:t>-</w:t>
      </w:r>
      <w:r w:rsidR="009F6124">
        <w:rPr>
          <w:rFonts w:cs="Tahoma"/>
          <w:b/>
          <w:sz w:val="23"/>
          <w:szCs w:val="23"/>
          <w:lang w:val="en-IN"/>
        </w:rPr>
        <w:t>181</w:t>
      </w:r>
      <w:r w:rsidRPr="00104E66">
        <w:rPr>
          <w:rFonts w:cs="Tahoma"/>
          <w:b/>
          <w:sz w:val="23"/>
          <w:szCs w:val="23"/>
        </w:rPr>
        <w:t>)</w:t>
      </w:r>
    </w:p>
    <w:p w14:paraId="440386C6" w14:textId="77777777" w:rsidR="006D254B" w:rsidRPr="00104E66" w:rsidRDefault="006D254B" w:rsidP="006D254B">
      <w:pPr>
        <w:pStyle w:val="PlainText"/>
        <w:spacing w:after="0"/>
        <w:rPr>
          <w:rFonts w:cs="Tahoma"/>
          <w:b/>
          <w:bCs w:val="0"/>
          <w:color w:val="000000"/>
          <w:sz w:val="23"/>
          <w:szCs w:val="23"/>
          <w:lang w:val="en-US"/>
        </w:rPr>
      </w:pPr>
      <w:r w:rsidRPr="00104E66">
        <w:rPr>
          <w:rFonts w:cs="Tahoma"/>
          <w:b/>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433"/>
      </w:tblGrid>
      <w:tr w:rsidR="006D254B" w:rsidRPr="00104E66" w14:paraId="173D762A" w14:textId="77777777" w:rsidTr="00CF45BF">
        <w:tc>
          <w:tcPr>
            <w:tcW w:w="1458" w:type="dxa"/>
            <w:tcBorders>
              <w:top w:val="single" w:sz="4" w:space="0" w:color="auto"/>
              <w:left w:val="single" w:sz="4" w:space="0" w:color="auto"/>
              <w:bottom w:val="single" w:sz="4" w:space="0" w:color="auto"/>
              <w:right w:val="single" w:sz="4" w:space="0" w:color="auto"/>
            </w:tcBorders>
            <w:hideMark/>
          </w:tcPr>
          <w:p w14:paraId="56563617" w14:textId="7DA63BA2" w:rsidR="006D254B" w:rsidRPr="00104E66" w:rsidRDefault="006D254B" w:rsidP="00CF45BF">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sidR="00CC1BBF">
              <w:rPr>
                <w:rFonts w:cs="Tahoma"/>
                <w:b/>
                <w:color w:val="000000"/>
                <w:sz w:val="23"/>
                <w:szCs w:val="23"/>
                <w:lang w:val="en-US" w:eastAsia="en-US" w:bidi="ar-SA"/>
              </w:rPr>
              <w:t>32</w:t>
            </w:r>
            <w:r w:rsidRPr="00104E66">
              <w:rPr>
                <w:rFonts w:cs="Tahoma"/>
                <w:b/>
                <w:color w:val="000000"/>
                <w:sz w:val="23"/>
                <w:szCs w:val="23"/>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14:paraId="4465FA3B" w14:textId="393679DB" w:rsidR="006D254B" w:rsidRPr="00104E66" w:rsidRDefault="006D254B" w:rsidP="00CF45BF">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CREDIT FLOW TO MINORITY COMMUNITIES UNDER PRIME MINISTER’S 15 POINT ECONOMIC PROGRAMME-PROGRESS DURING THE PERIOD ENDED DECEMBER, 202</w:t>
            </w:r>
            <w:r w:rsidR="00247DD9">
              <w:rPr>
                <w:rFonts w:cs="Tahoma"/>
                <w:b/>
                <w:color w:val="000000"/>
                <w:sz w:val="23"/>
                <w:szCs w:val="23"/>
                <w:lang w:val="en-US" w:eastAsia="en-US" w:bidi="ar-SA"/>
              </w:rPr>
              <w:t>2</w:t>
            </w:r>
          </w:p>
        </w:tc>
      </w:tr>
    </w:tbl>
    <w:p w14:paraId="2BEADCBC" w14:textId="77777777" w:rsidR="006D254B" w:rsidRPr="00104E66" w:rsidRDefault="006D254B" w:rsidP="006D254B">
      <w:pPr>
        <w:spacing w:line="240" w:lineRule="auto"/>
        <w:jc w:val="both"/>
        <w:rPr>
          <w:rFonts w:ascii="Tahoma" w:hAnsi="Tahoma" w:cs="Tahoma"/>
          <w:sz w:val="23"/>
          <w:szCs w:val="23"/>
        </w:rPr>
      </w:pPr>
    </w:p>
    <w:p w14:paraId="6C22E9F7" w14:textId="04BF0C5D" w:rsidR="006D254B" w:rsidRDefault="006D254B" w:rsidP="006D254B">
      <w:pPr>
        <w:jc w:val="both"/>
        <w:rPr>
          <w:rFonts w:ascii="Tahoma" w:hAnsi="Tahoma" w:cs="Tahoma"/>
          <w:sz w:val="23"/>
          <w:szCs w:val="23"/>
        </w:rPr>
      </w:pPr>
      <w:r w:rsidRPr="00104E66">
        <w:rPr>
          <w:rFonts w:ascii="Tahoma" w:hAnsi="Tahoma" w:cs="Tahoma"/>
          <w:sz w:val="23"/>
          <w:szCs w:val="23"/>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14:paraId="3049F3F3" w14:textId="2020728B" w:rsidR="005C6826" w:rsidRDefault="005C6826" w:rsidP="006D254B">
      <w:pPr>
        <w:jc w:val="both"/>
        <w:rPr>
          <w:rFonts w:ascii="Tahoma" w:hAnsi="Tahoma" w:cs="Tahoma"/>
          <w:sz w:val="23"/>
          <w:szCs w:val="23"/>
        </w:rPr>
      </w:pPr>
    </w:p>
    <w:p w14:paraId="17D6F9FE" w14:textId="2D41414B" w:rsidR="005C6826" w:rsidRDefault="005C6826" w:rsidP="006D254B">
      <w:pPr>
        <w:jc w:val="both"/>
        <w:rPr>
          <w:rFonts w:ascii="Tahoma" w:hAnsi="Tahoma" w:cs="Tahoma"/>
          <w:sz w:val="23"/>
          <w:szCs w:val="23"/>
        </w:rPr>
      </w:pPr>
    </w:p>
    <w:p w14:paraId="3B72A0AE" w14:textId="378B0329" w:rsidR="005C6826" w:rsidRDefault="005C6826" w:rsidP="006D254B">
      <w:pPr>
        <w:jc w:val="both"/>
        <w:rPr>
          <w:rFonts w:ascii="Tahoma" w:hAnsi="Tahoma" w:cs="Tahoma"/>
          <w:sz w:val="23"/>
          <w:szCs w:val="23"/>
        </w:rPr>
      </w:pPr>
    </w:p>
    <w:p w14:paraId="6B050E77" w14:textId="3C08CB84" w:rsidR="005C6826" w:rsidRDefault="005C6826" w:rsidP="006D254B">
      <w:pPr>
        <w:jc w:val="both"/>
        <w:rPr>
          <w:rFonts w:ascii="Tahoma" w:hAnsi="Tahoma" w:cs="Tahoma"/>
          <w:sz w:val="23"/>
          <w:szCs w:val="23"/>
        </w:rPr>
      </w:pPr>
    </w:p>
    <w:p w14:paraId="38744A2A" w14:textId="604E0479" w:rsidR="005C6826" w:rsidRDefault="005C6826" w:rsidP="006D254B">
      <w:pPr>
        <w:jc w:val="both"/>
        <w:rPr>
          <w:rFonts w:ascii="Tahoma" w:hAnsi="Tahoma" w:cs="Tahoma"/>
          <w:sz w:val="23"/>
          <w:szCs w:val="23"/>
        </w:rPr>
      </w:pPr>
    </w:p>
    <w:p w14:paraId="2C0E8048" w14:textId="77777777" w:rsidR="005C6826" w:rsidRPr="00104E66" w:rsidRDefault="005C6826" w:rsidP="006D254B">
      <w:pPr>
        <w:jc w:val="both"/>
        <w:rPr>
          <w:rFonts w:ascii="Tahoma" w:hAnsi="Tahoma" w:cs="Tahoma"/>
          <w:sz w:val="23"/>
          <w:szCs w:val="23"/>
        </w:rPr>
      </w:pPr>
    </w:p>
    <w:p w14:paraId="1276A87C" w14:textId="77777777" w:rsidR="006D254B" w:rsidRPr="00104E66" w:rsidRDefault="006D254B" w:rsidP="006D254B">
      <w:pPr>
        <w:jc w:val="both"/>
        <w:rPr>
          <w:rFonts w:ascii="Tahoma" w:hAnsi="Tahoma" w:cs="Tahoma"/>
          <w:b/>
          <w:sz w:val="23"/>
          <w:szCs w:val="23"/>
        </w:rPr>
      </w:pPr>
      <w:r w:rsidRPr="00104E66">
        <w:rPr>
          <w:rFonts w:ascii="Tahoma" w:hAnsi="Tahoma" w:cs="Tahoma"/>
          <w:b/>
          <w:bCs/>
          <w:sz w:val="23"/>
          <w:szCs w:val="23"/>
        </w:rPr>
        <w:t xml:space="preserve">The comparative position of outstanding advances to minority communities is given </w:t>
      </w:r>
      <w:proofErr w:type="gramStart"/>
      <w:r w:rsidRPr="00104E66">
        <w:rPr>
          <w:rFonts w:ascii="Tahoma" w:hAnsi="Tahoma" w:cs="Tahoma"/>
          <w:b/>
          <w:bCs/>
          <w:sz w:val="23"/>
          <w:szCs w:val="23"/>
        </w:rPr>
        <w:t>below:-</w:t>
      </w:r>
      <w:proofErr w:type="gramEnd"/>
      <w:r w:rsidRPr="00104E66">
        <w:rPr>
          <w:rFonts w:ascii="Tahoma" w:hAnsi="Tahoma" w:cs="Tahoma"/>
          <w:b/>
          <w:sz w:val="23"/>
          <w:szCs w:val="23"/>
        </w:rPr>
        <w:t xml:space="preserve"> </w:t>
      </w:r>
    </w:p>
    <w:p w14:paraId="0F65080E" w14:textId="77777777" w:rsidR="006D254B" w:rsidRPr="00104E66" w:rsidRDefault="006D254B" w:rsidP="006D254B">
      <w:pPr>
        <w:spacing w:line="240" w:lineRule="auto"/>
        <w:jc w:val="right"/>
        <w:rPr>
          <w:rFonts w:ascii="Tahoma" w:hAnsi="Tahoma" w:cs="Tahoma"/>
          <w:bCs/>
          <w:sz w:val="23"/>
          <w:szCs w:val="23"/>
        </w:rPr>
      </w:pPr>
      <w:r w:rsidRPr="00104E66">
        <w:rPr>
          <w:rFonts w:ascii="Tahoma" w:hAnsi="Tahoma" w:cs="Tahoma"/>
          <w:bCs/>
          <w:sz w:val="23"/>
          <w:szCs w:val="23"/>
        </w:rPr>
        <w:t>(Amt. Rs. In crores)</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2820"/>
        <w:gridCol w:w="2459"/>
      </w:tblGrid>
      <w:tr w:rsidR="00574884" w:rsidRPr="005C6826" w14:paraId="73047CA0" w14:textId="77777777" w:rsidTr="005C6826">
        <w:trPr>
          <w:trHeight w:val="305"/>
        </w:trPr>
        <w:tc>
          <w:tcPr>
            <w:tcW w:w="0" w:type="auto"/>
            <w:vMerge w:val="restart"/>
            <w:tcBorders>
              <w:top w:val="single" w:sz="4" w:space="0" w:color="auto"/>
              <w:left w:val="single" w:sz="4" w:space="0" w:color="auto"/>
              <w:right w:val="single" w:sz="4" w:space="0" w:color="auto"/>
            </w:tcBorders>
            <w:hideMark/>
          </w:tcPr>
          <w:p w14:paraId="31F2C8F1"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Community</w:t>
            </w:r>
          </w:p>
        </w:tc>
        <w:tc>
          <w:tcPr>
            <w:tcW w:w="0" w:type="auto"/>
            <w:gridSpan w:val="2"/>
            <w:tcBorders>
              <w:top w:val="single" w:sz="4" w:space="0" w:color="auto"/>
              <w:left w:val="single" w:sz="4" w:space="0" w:color="auto"/>
              <w:right w:val="single" w:sz="4" w:space="0" w:color="auto"/>
            </w:tcBorders>
          </w:tcPr>
          <w:p w14:paraId="7F16DCE7" w14:textId="06158628" w:rsidR="00574884" w:rsidRPr="005C6826" w:rsidRDefault="00574884" w:rsidP="00247DD9">
            <w:pPr>
              <w:spacing w:line="240" w:lineRule="auto"/>
              <w:jc w:val="center"/>
              <w:rPr>
                <w:rFonts w:ascii="Tahoma" w:hAnsi="Tahoma" w:cs="Tahoma"/>
                <w:b/>
                <w:sz w:val="19"/>
                <w:szCs w:val="19"/>
              </w:rPr>
            </w:pPr>
            <w:r w:rsidRPr="005C6826">
              <w:rPr>
                <w:rFonts w:ascii="Tahoma" w:hAnsi="Tahoma" w:cs="Tahoma"/>
                <w:b/>
                <w:sz w:val="19"/>
                <w:szCs w:val="19"/>
              </w:rPr>
              <w:t>Outstanding as on Dec. 2022</w:t>
            </w:r>
          </w:p>
        </w:tc>
      </w:tr>
      <w:tr w:rsidR="00574884" w:rsidRPr="005C6826" w14:paraId="122E2EB4" w14:textId="77777777" w:rsidTr="005C6826">
        <w:trPr>
          <w:trHeight w:val="315"/>
        </w:trPr>
        <w:tc>
          <w:tcPr>
            <w:tcW w:w="0" w:type="auto"/>
            <w:vMerge/>
            <w:tcBorders>
              <w:left w:val="single" w:sz="4" w:space="0" w:color="auto"/>
              <w:bottom w:val="single" w:sz="4" w:space="0" w:color="auto"/>
              <w:right w:val="single" w:sz="4" w:space="0" w:color="auto"/>
            </w:tcBorders>
          </w:tcPr>
          <w:p w14:paraId="0E2DF4E0" w14:textId="77777777" w:rsidR="00574884" w:rsidRPr="005C6826" w:rsidRDefault="00574884" w:rsidP="00247DD9">
            <w:pPr>
              <w:spacing w:line="240" w:lineRule="auto"/>
              <w:rPr>
                <w:rFonts w:ascii="Tahoma" w:hAnsi="Tahoma" w:cs="Tahoma"/>
                <w:b/>
                <w:sz w:val="19"/>
                <w:szCs w:val="19"/>
              </w:rPr>
            </w:pPr>
          </w:p>
        </w:tc>
        <w:tc>
          <w:tcPr>
            <w:tcW w:w="0" w:type="auto"/>
            <w:tcBorders>
              <w:left w:val="single" w:sz="4" w:space="0" w:color="auto"/>
              <w:bottom w:val="single" w:sz="4" w:space="0" w:color="auto"/>
              <w:right w:val="single" w:sz="4" w:space="0" w:color="auto"/>
            </w:tcBorders>
          </w:tcPr>
          <w:p w14:paraId="1417DFDD" w14:textId="700A5C16" w:rsidR="00574884" w:rsidRPr="005C6826" w:rsidRDefault="00574884" w:rsidP="00247DD9">
            <w:pPr>
              <w:spacing w:line="240" w:lineRule="auto"/>
              <w:jc w:val="center"/>
              <w:rPr>
                <w:rFonts w:ascii="Tahoma" w:hAnsi="Tahoma" w:cs="Tahoma"/>
                <w:b/>
                <w:sz w:val="19"/>
                <w:szCs w:val="19"/>
              </w:rPr>
            </w:pPr>
            <w:r w:rsidRPr="005C6826">
              <w:rPr>
                <w:rFonts w:ascii="Tahoma" w:hAnsi="Tahoma" w:cs="Tahoma"/>
                <w:b/>
                <w:sz w:val="19"/>
                <w:szCs w:val="19"/>
              </w:rPr>
              <w:t>A/cs</w:t>
            </w:r>
          </w:p>
        </w:tc>
        <w:tc>
          <w:tcPr>
            <w:tcW w:w="0" w:type="auto"/>
            <w:tcBorders>
              <w:left w:val="single" w:sz="4" w:space="0" w:color="auto"/>
              <w:bottom w:val="single" w:sz="4" w:space="0" w:color="auto"/>
              <w:right w:val="single" w:sz="4" w:space="0" w:color="auto"/>
            </w:tcBorders>
          </w:tcPr>
          <w:p w14:paraId="72F3D462" w14:textId="587BAFA7" w:rsidR="00574884" w:rsidRPr="005C6826" w:rsidRDefault="00574884" w:rsidP="00247DD9">
            <w:pPr>
              <w:spacing w:line="240" w:lineRule="auto"/>
              <w:jc w:val="center"/>
              <w:rPr>
                <w:rFonts w:ascii="Tahoma" w:hAnsi="Tahoma" w:cs="Tahoma"/>
                <w:b/>
                <w:sz w:val="19"/>
                <w:szCs w:val="19"/>
              </w:rPr>
            </w:pPr>
            <w:r w:rsidRPr="005C6826">
              <w:rPr>
                <w:rFonts w:ascii="Tahoma" w:hAnsi="Tahoma" w:cs="Tahoma"/>
                <w:b/>
                <w:sz w:val="19"/>
                <w:szCs w:val="19"/>
              </w:rPr>
              <w:t>Amt.</w:t>
            </w:r>
          </w:p>
        </w:tc>
      </w:tr>
      <w:tr w:rsidR="00574884" w:rsidRPr="005C6826" w14:paraId="3D319BD3" w14:textId="77777777" w:rsidTr="005C6826">
        <w:trPr>
          <w:trHeight w:val="305"/>
        </w:trPr>
        <w:tc>
          <w:tcPr>
            <w:tcW w:w="0" w:type="auto"/>
            <w:tcBorders>
              <w:top w:val="single" w:sz="4" w:space="0" w:color="auto"/>
              <w:left w:val="single" w:sz="4" w:space="0" w:color="auto"/>
              <w:bottom w:val="single" w:sz="4" w:space="0" w:color="auto"/>
              <w:right w:val="single" w:sz="4" w:space="0" w:color="auto"/>
            </w:tcBorders>
            <w:hideMark/>
          </w:tcPr>
          <w:p w14:paraId="10C26408"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Muslim</w:t>
            </w:r>
          </w:p>
        </w:tc>
        <w:tc>
          <w:tcPr>
            <w:tcW w:w="0" w:type="auto"/>
            <w:tcBorders>
              <w:top w:val="single" w:sz="4" w:space="0" w:color="auto"/>
              <w:left w:val="single" w:sz="4" w:space="0" w:color="auto"/>
              <w:bottom w:val="single" w:sz="4" w:space="0" w:color="auto"/>
              <w:right w:val="single" w:sz="4" w:space="0" w:color="auto"/>
            </w:tcBorders>
          </w:tcPr>
          <w:p w14:paraId="0C843E52" w14:textId="11843F59" w:rsidR="00574884" w:rsidRPr="005C6826" w:rsidRDefault="00F068D8" w:rsidP="00247DD9">
            <w:pPr>
              <w:spacing w:line="240" w:lineRule="auto"/>
              <w:jc w:val="center"/>
              <w:rPr>
                <w:rFonts w:ascii="Tahoma" w:hAnsi="Tahoma" w:cs="Tahoma"/>
                <w:sz w:val="19"/>
                <w:szCs w:val="19"/>
              </w:rPr>
            </w:pPr>
            <w:r w:rsidRPr="005C6826">
              <w:rPr>
                <w:rFonts w:ascii="Tahoma" w:hAnsi="Tahoma" w:cs="Tahoma"/>
                <w:sz w:val="19"/>
                <w:szCs w:val="19"/>
              </w:rPr>
              <w:t>212260</w:t>
            </w:r>
          </w:p>
        </w:tc>
        <w:tc>
          <w:tcPr>
            <w:tcW w:w="0" w:type="auto"/>
            <w:tcBorders>
              <w:top w:val="single" w:sz="4" w:space="0" w:color="auto"/>
              <w:left w:val="single" w:sz="4" w:space="0" w:color="auto"/>
              <w:bottom w:val="single" w:sz="4" w:space="0" w:color="auto"/>
              <w:right w:val="single" w:sz="4" w:space="0" w:color="auto"/>
            </w:tcBorders>
          </w:tcPr>
          <w:p w14:paraId="48577C7C" w14:textId="3603FDA8" w:rsidR="00574884" w:rsidRPr="005C6826" w:rsidRDefault="00004926" w:rsidP="00247DD9">
            <w:pPr>
              <w:spacing w:line="240" w:lineRule="auto"/>
              <w:jc w:val="center"/>
              <w:rPr>
                <w:rFonts w:ascii="Tahoma" w:hAnsi="Tahoma" w:cs="Tahoma"/>
                <w:sz w:val="19"/>
                <w:szCs w:val="19"/>
              </w:rPr>
            </w:pPr>
            <w:r w:rsidRPr="005C6826">
              <w:rPr>
                <w:rFonts w:ascii="Tahoma" w:hAnsi="Tahoma" w:cs="Tahoma"/>
                <w:sz w:val="19"/>
                <w:szCs w:val="19"/>
              </w:rPr>
              <w:t>2642</w:t>
            </w:r>
          </w:p>
        </w:tc>
      </w:tr>
      <w:tr w:rsidR="00574884" w:rsidRPr="005C6826" w14:paraId="03CEE734" w14:textId="77777777" w:rsidTr="005C6826">
        <w:trPr>
          <w:trHeight w:val="294"/>
        </w:trPr>
        <w:tc>
          <w:tcPr>
            <w:tcW w:w="0" w:type="auto"/>
            <w:tcBorders>
              <w:top w:val="single" w:sz="4" w:space="0" w:color="auto"/>
              <w:left w:val="single" w:sz="4" w:space="0" w:color="auto"/>
              <w:bottom w:val="single" w:sz="4" w:space="0" w:color="auto"/>
              <w:right w:val="single" w:sz="4" w:space="0" w:color="auto"/>
            </w:tcBorders>
            <w:hideMark/>
          </w:tcPr>
          <w:p w14:paraId="3333C039"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Sikh</w:t>
            </w:r>
          </w:p>
        </w:tc>
        <w:tc>
          <w:tcPr>
            <w:tcW w:w="0" w:type="auto"/>
            <w:tcBorders>
              <w:top w:val="single" w:sz="4" w:space="0" w:color="auto"/>
              <w:left w:val="single" w:sz="4" w:space="0" w:color="auto"/>
              <w:bottom w:val="single" w:sz="4" w:space="0" w:color="auto"/>
              <w:right w:val="single" w:sz="4" w:space="0" w:color="auto"/>
            </w:tcBorders>
          </w:tcPr>
          <w:p w14:paraId="63622AFD" w14:textId="6267A32B" w:rsidR="00574884" w:rsidRPr="005C6826" w:rsidRDefault="00004926" w:rsidP="00247DD9">
            <w:pPr>
              <w:spacing w:line="240" w:lineRule="auto"/>
              <w:jc w:val="center"/>
              <w:rPr>
                <w:rFonts w:ascii="Tahoma" w:hAnsi="Tahoma" w:cs="Tahoma"/>
                <w:sz w:val="19"/>
                <w:szCs w:val="19"/>
              </w:rPr>
            </w:pPr>
            <w:r w:rsidRPr="005C6826">
              <w:rPr>
                <w:rFonts w:ascii="Tahoma" w:hAnsi="Tahoma" w:cs="Tahoma"/>
                <w:sz w:val="19"/>
                <w:szCs w:val="19"/>
              </w:rPr>
              <w:t>243927</w:t>
            </w:r>
          </w:p>
        </w:tc>
        <w:tc>
          <w:tcPr>
            <w:tcW w:w="0" w:type="auto"/>
            <w:tcBorders>
              <w:top w:val="single" w:sz="4" w:space="0" w:color="auto"/>
              <w:left w:val="single" w:sz="4" w:space="0" w:color="auto"/>
              <w:bottom w:val="single" w:sz="4" w:space="0" w:color="auto"/>
              <w:right w:val="single" w:sz="4" w:space="0" w:color="auto"/>
            </w:tcBorders>
          </w:tcPr>
          <w:p w14:paraId="48181569" w14:textId="3B039DE0" w:rsidR="00574884" w:rsidRPr="005C6826" w:rsidRDefault="00004926" w:rsidP="00247DD9">
            <w:pPr>
              <w:spacing w:line="240" w:lineRule="auto"/>
              <w:jc w:val="center"/>
              <w:rPr>
                <w:rFonts w:ascii="Tahoma" w:hAnsi="Tahoma" w:cs="Tahoma"/>
                <w:sz w:val="19"/>
                <w:szCs w:val="19"/>
              </w:rPr>
            </w:pPr>
            <w:r w:rsidRPr="005C6826">
              <w:rPr>
                <w:rFonts w:ascii="Tahoma" w:hAnsi="Tahoma" w:cs="Tahoma"/>
                <w:sz w:val="19"/>
                <w:szCs w:val="19"/>
              </w:rPr>
              <w:t>791</w:t>
            </w:r>
            <w:r w:rsidR="00C6409E" w:rsidRPr="005C6826">
              <w:rPr>
                <w:rFonts w:ascii="Tahoma" w:hAnsi="Tahoma" w:cs="Tahoma"/>
                <w:sz w:val="19"/>
                <w:szCs w:val="19"/>
              </w:rPr>
              <w:t>6</w:t>
            </w:r>
          </w:p>
        </w:tc>
      </w:tr>
      <w:tr w:rsidR="00574884" w:rsidRPr="005C6826" w14:paraId="42D43FD1" w14:textId="77777777" w:rsidTr="005C6826">
        <w:trPr>
          <w:trHeight w:val="276"/>
        </w:trPr>
        <w:tc>
          <w:tcPr>
            <w:tcW w:w="0" w:type="auto"/>
            <w:tcBorders>
              <w:top w:val="single" w:sz="4" w:space="0" w:color="auto"/>
              <w:left w:val="single" w:sz="4" w:space="0" w:color="auto"/>
              <w:bottom w:val="single" w:sz="4" w:space="0" w:color="auto"/>
              <w:right w:val="single" w:sz="4" w:space="0" w:color="auto"/>
            </w:tcBorders>
            <w:hideMark/>
          </w:tcPr>
          <w:p w14:paraId="33887847"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Christian</w:t>
            </w:r>
          </w:p>
        </w:tc>
        <w:tc>
          <w:tcPr>
            <w:tcW w:w="0" w:type="auto"/>
            <w:tcBorders>
              <w:top w:val="single" w:sz="4" w:space="0" w:color="auto"/>
              <w:left w:val="single" w:sz="4" w:space="0" w:color="auto"/>
              <w:bottom w:val="single" w:sz="4" w:space="0" w:color="auto"/>
              <w:right w:val="single" w:sz="4" w:space="0" w:color="auto"/>
            </w:tcBorders>
          </w:tcPr>
          <w:p w14:paraId="157B1316" w14:textId="6607CBD3"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3976</w:t>
            </w:r>
          </w:p>
        </w:tc>
        <w:tc>
          <w:tcPr>
            <w:tcW w:w="0" w:type="auto"/>
            <w:tcBorders>
              <w:top w:val="single" w:sz="4" w:space="0" w:color="auto"/>
              <w:left w:val="single" w:sz="4" w:space="0" w:color="auto"/>
              <w:bottom w:val="single" w:sz="4" w:space="0" w:color="auto"/>
              <w:right w:val="single" w:sz="4" w:space="0" w:color="auto"/>
            </w:tcBorders>
          </w:tcPr>
          <w:p w14:paraId="2D97FDEC" w14:textId="39C07BFD" w:rsidR="00574884" w:rsidRPr="005C6826" w:rsidRDefault="00004926" w:rsidP="00247DD9">
            <w:pPr>
              <w:spacing w:line="240" w:lineRule="auto"/>
              <w:jc w:val="center"/>
              <w:rPr>
                <w:rFonts w:ascii="Tahoma" w:hAnsi="Tahoma" w:cs="Tahoma"/>
                <w:sz w:val="19"/>
                <w:szCs w:val="19"/>
              </w:rPr>
            </w:pPr>
            <w:r w:rsidRPr="005C6826">
              <w:rPr>
                <w:rFonts w:ascii="Tahoma" w:hAnsi="Tahoma" w:cs="Tahoma"/>
                <w:sz w:val="19"/>
                <w:szCs w:val="19"/>
              </w:rPr>
              <w:t>15</w:t>
            </w:r>
            <w:r w:rsidR="00C6409E" w:rsidRPr="005C6826">
              <w:rPr>
                <w:rFonts w:ascii="Tahoma" w:hAnsi="Tahoma" w:cs="Tahoma"/>
                <w:sz w:val="19"/>
                <w:szCs w:val="19"/>
              </w:rPr>
              <w:t>9</w:t>
            </w:r>
          </w:p>
        </w:tc>
      </w:tr>
      <w:tr w:rsidR="00574884" w:rsidRPr="005C6826" w14:paraId="508A4B68" w14:textId="77777777" w:rsidTr="005C6826">
        <w:trPr>
          <w:trHeight w:val="305"/>
        </w:trPr>
        <w:tc>
          <w:tcPr>
            <w:tcW w:w="0" w:type="auto"/>
            <w:tcBorders>
              <w:top w:val="single" w:sz="4" w:space="0" w:color="auto"/>
              <w:left w:val="single" w:sz="4" w:space="0" w:color="auto"/>
              <w:bottom w:val="single" w:sz="4" w:space="0" w:color="auto"/>
              <w:right w:val="single" w:sz="4" w:space="0" w:color="auto"/>
            </w:tcBorders>
            <w:hideMark/>
          </w:tcPr>
          <w:p w14:paraId="63A0FA4F"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Neo-Buddhist</w:t>
            </w:r>
          </w:p>
        </w:tc>
        <w:tc>
          <w:tcPr>
            <w:tcW w:w="0" w:type="auto"/>
            <w:tcBorders>
              <w:top w:val="single" w:sz="4" w:space="0" w:color="auto"/>
              <w:left w:val="single" w:sz="4" w:space="0" w:color="auto"/>
              <w:bottom w:val="single" w:sz="4" w:space="0" w:color="auto"/>
              <w:right w:val="single" w:sz="4" w:space="0" w:color="auto"/>
            </w:tcBorders>
          </w:tcPr>
          <w:p w14:paraId="31AF8A2F" w14:textId="70AE64B8"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23018</w:t>
            </w:r>
          </w:p>
        </w:tc>
        <w:tc>
          <w:tcPr>
            <w:tcW w:w="0" w:type="auto"/>
            <w:tcBorders>
              <w:top w:val="single" w:sz="4" w:space="0" w:color="auto"/>
              <w:left w:val="single" w:sz="4" w:space="0" w:color="auto"/>
              <w:bottom w:val="single" w:sz="4" w:space="0" w:color="auto"/>
              <w:right w:val="single" w:sz="4" w:space="0" w:color="auto"/>
            </w:tcBorders>
          </w:tcPr>
          <w:p w14:paraId="3654EC9D" w14:textId="1BFB6D09"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312</w:t>
            </w:r>
          </w:p>
        </w:tc>
      </w:tr>
      <w:tr w:rsidR="00574884" w:rsidRPr="005C6826" w14:paraId="3FE17F9C" w14:textId="77777777" w:rsidTr="005C6826">
        <w:trPr>
          <w:trHeight w:val="207"/>
        </w:trPr>
        <w:tc>
          <w:tcPr>
            <w:tcW w:w="0" w:type="auto"/>
            <w:tcBorders>
              <w:top w:val="single" w:sz="4" w:space="0" w:color="auto"/>
              <w:left w:val="single" w:sz="4" w:space="0" w:color="auto"/>
              <w:bottom w:val="single" w:sz="4" w:space="0" w:color="auto"/>
              <w:right w:val="single" w:sz="4" w:space="0" w:color="auto"/>
            </w:tcBorders>
            <w:hideMark/>
          </w:tcPr>
          <w:p w14:paraId="647BBF07"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Jain</w:t>
            </w:r>
          </w:p>
        </w:tc>
        <w:tc>
          <w:tcPr>
            <w:tcW w:w="0" w:type="auto"/>
            <w:tcBorders>
              <w:top w:val="single" w:sz="4" w:space="0" w:color="auto"/>
              <w:left w:val="single" w:sz="4" w:space="0" w:color="auto"/>
              <w:bottom w:val="single" w:sz="4" w:space="0" w:color="auto"/>
              <w:right w:val="single" w:sz="4" w:space="0" w:color="auto"/>
            </w:tcBorders>
          </w:tcPr>
          <w:p w14:paraId="7A5C5F1C" w14:textId="08A0F88A"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2950</w:t>
            </w:r>
          </w:p>
        </w:tc>
        <w:tc>
          <w:tcPr>
            <w:tcW w:w="0" w:type="auto"/>
            <w:tcBorders>
              <w:top w:val="single" w:sz="4" w:space="0" w:color="auto"/>
              <w:left w:val="single" w:sz="4" w:space="0" w:color="auto"/>
              <w:bottom w:val="single" w:sz="4" w:space="0" w:color="auto"/>
              <w:right w:val="single" w:sz="4" w:space="0" w:color="auto"/>
            </w:tcBorders>
          </w:tcPr>
          <w:p w14:paraId="44B9A0C5" w14:textId="00658CBF"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64</w:t>
            </w:r>
            <w:r w:rsidR="00C6409E" w:rsidRPr="005C6826">
              <w:rPr>
                <w:rFonts w:ascii="Tahoma" w:hAnsi="Tahoma" w:cs="Tahoma"/>
                <w:sz w:val="19"/>
                <w:szCs w:val="19"/>
              </w:rPr>
              <w:t>6</w:t>
            </w:r>
          </w:p>
        </w:tc>
      </w:tr>
      <w:tr w:rsidR="00574884" w:rsidRPr="005C6826" w14:paraId="6EC8D6C3" w14:textId="77777777" w:rsidTr="005C6826">
        <w:trPr>
          <w:trHeight w:val="257"/>
        </w:trPr>
        <w:tc>
          <w:tcPr>
            <w:tcW w:w="0" w:type="auto"/>
            <w:tcBorders>
              <w:top w:val="single" w:sz="4" w:space="0" w:color="auto"/>
              <w:left w:val="single" w:sz="4" w:space="0" w:color="auto"/>
              <w:bottom w:val="single" w:sz="4" w:space="0" w:color="auto"/>
              <w:right w:val="single" w:sz="4" w:space="0" w:color="auto"/>
            </w:tcBorders>
            <w:hideMark/>
          </w:tcPr>
          <w:p w14:paraId="48E95425" w14:textId="77777777" w:rsidR="00574884" w:rsidRPr="005C6826" w:rsidRDefault="00574884" w:rsidP="00247DD9">
            <w:pPr>
              <w:spacing w:line="240" w:lineRule="auto"/>
              <w:rPr>
                <w:rFonts w:ascii="Tahoma" w:hAnsi="Tahoma" w:cs="Tahoma"/>
                <w:b/>
                <w:sz w:val="19"/>
                <w:szCs w:val="19"/>
              </w:rPr>
            </w:pPr>
            <w:r w:rsidRPr="005C6826">
              <w:rPr>
                <w:rFonts w:ascii="Tahoma" w:hAnsi="Tahoma" w:cs="Tahoma"/>
                <w:b/>
                <w:sz w:val="19"/>
                <w:szCs w:val="19"/>
              </w:rPr>
              <w:t>Zoroastrian</w:t>
            </w:r>
          </w:p>
        </w:tc>
        <w:tc>
          <w:tcPr>
            <w:tcW w:w="0" w:type="auto"/>
            <w:tcBorders>
              <w:top w:val="single" w:sz="4" w:space="0" w:color="auto"/>
              <w:left w:val="single" w:sz="4" w:space="0" w:color="auto"/>
              <w:bottom w:val="single" w:sz="4" w:space="0" w:color="auto"/>
              <w:right w:val="single" w:sz="4" w:space="0" w:color="auto"/>
            </w:tcBorders>
          </w:tcPr>
          <w:p w14:paraId="3A4DEC6E" w14:textId="0924211D"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696</w:t>
            </w:r>
          </w:p>
        </w:tc>
        <w:tc>
          <w:tcPr>
            <w:tcW w:w="0" w:type="auto"/>
            <w:tcBorders>
              <w:top w:val="single" w:sz="4" w:space="0" w:color="auto"/>
              <w:left w:val="single" w:sz="4" w:space="0" w:color="auto"/>
              <w:bottom w:val="single" w:sz="4" w:space="0" w:color="auto"/>
              <w:right w:val="single" w:sz="4" w:space="0" w:color="auto"/>
            </w:tcBorders>
          </w:tcPr>
          <w:p w14:paraId="5A73FB65" w14:textId="717C615A" w:rsidR="00574884" w:rsidRPr="005C6826" w:rsidRDefault="00574884" w:rsidP="00247DD9">
            <w:pPr>
              <w:spacing w:line="240" w:lineRule="auto"/>
              <w:jc w:val="center"/>
              <w:rPr>
                <w:rFonts w:ascii="Tahoma" w:hAnsi="Tahoma" w:cs="Tahoma"/>
                <w:sz w:val="19"/>
                <w:szCs w:val="19"/>
              </w:rPr>
            </w:pPr>
            <w:r w:rsidRPr="005C6826">
              <w:rPr>
                <w:rFonts w:ascii="Tahoma" w:hAnsi="Tahoma" w:cs="Tahoma"/>
                <w:sz w:val="19"/>
                <w:szCs w:val="19"/>
              </w:rPr>
              <w:t>27</w:t>
            </w:r>
          </w:p>
        </w:tc>
      </w:tr>
      <w:tr w:rsidR="00C6409E" w:rsidRPr="005C6826" w14:paraId="6F3C01F3" w14:textId="77777777" w:rsidTr="005C6826">
        <w:trPr>
          <w:trHeight w:val="359"/>
        </w:trPr>
        <w:tc>
          <w:tcPr>
            <w:tcW w:w="0" w:type="auto"/>
            <w:tcBorders>
              <w:top w:val="single" w:sz="4" w:space="0" w:color="auto"/>
              <w:left w:val="single" w:sz="4" w:space="0" w:color="auto"/>
              <w:bottom w:val="single" w:sz="4" w:space="0" w:color="auto"/>
              <w:right w:val="single" w:sz="4" w:space="0" w:color="auto"/>
            </w:tcBorders>
            <w:hideMark/>
          </w:tcPr>
          <w:p w14:paraId="29E3E716" w14:textId="77777777" w:rsidR="00C6409E" w:rsidRPr="005C6826" w:rsidRDefault="00C6409E" w:rsidP="00C6409E">
            <w:pPr>
              <w:spacing w:line="240" w:lineRule="auto"/>
              <w:rPr>
                <w:rFonts w:ascii="Tahoma" w:hAnsi="Tahoma" w:cs="Tahoma"/>
                <w:b/>
                <w:sz w:val="19"/>
                <w:szCs w:val="19"/>
              </w:rPr>
            </w:pPr>
            <w:r w:rsidRPr="005C6826">
              <w:rPr>
                <w:rFonts w:ascii="Tahoma" w:hAnsi="Tahoma" w:cs="Tahoma"/>
                <w:b/>
                <w:sz w:val="19"/>
                <w:szCs w:val="19"/>
              </w:rPr>
              <w:t>Total (Incl. Coop. Banks</w:t>
            </w:r>
          </w:p>
        </w:tc>
        <w:tc>
          <w:tcPr>
            <w:tcW w:w="0" w:type="auto"/>
            <w:tcBorders>
              <w:top w:val="single" w:sz="4" w:space="0" w:color="auto"/>
              <w:left w:val="single" w:sz="4" w:space="0" w:color="auto"/>
              <w:bottom w:val="single" w:sz="4" w:space="0" w:color="auto"/>
              <w:right w:val="single" w:sz="4" w:space="0" w:color="auto"/>
            </w:tcBorders>
            <w:vAlign w:val="bottom"/>
          </w:tcPr>
          <w:p w14:paraId="2724EE5E" w14:textId="36D43D1B" w:rsidR="00C6409E" w:rsidRPr="005C6826" w:rsidRDefault="00C6409E" w:rsidP="00C6409E">
            <w:pPr>
              <w:spacing w:line="240" w:lineRule="auto"/>
              <w:jc w:val="center"/>
              <w:rPr>
                <w:rFonts w:ascii="Tahoma" w:hAnsi="Tahoma" w:cs="Tahoma"/>
                <w:b/>
                <w:bCs/>
                <w:sz w:val="19"/>
                <w:szCs w:val="19"/>
              </w:rPr>
            </w:pPr>
            <w:r w:rsidRPr="005C6826">
              <w:rPr>
                <w:rFonts w:ascii="Tahoma" w:hAnsi="Tahoma" w:cs="Tahoma"/>
                <w:b/>
                <w:bCs/>
                <w:sz w:val="19"/>
                <w:szCs w:val="19"/>
              </w:rPr>
              <w:t>486827</w:t>
            </w:r>
          </w:p>
        </w:tc>
        <w:tc>
          <w:tcPr>
            <w:tcW w:w="0" w:type="auto"/>
            <w:tcBorders>
              <w:top w:val="single" w:sz="4" w:space="0" w:color="auto"/>
              <w:left w:val="single" w:sz="4" w:space="0" w:color="auto"/>
              <w:bottom w:val="single" w:sz="4" w:space="0" w:color="auto"/>
              <w:right w:val="single" w:sz="4" w:space="0" w:color="auto"/>
            </w:tcBorders>
            <w:vAlign w:val="bottom"/>
          </w:tcPr>
          <w:p w14:paraId="4ED9488A" w14:textId="08CFA4A0" w:rsidR="00C6409E" w:rsidRPr="005C6826" w:rsidRDefault="00C6409E" w:rsidP="00C6409E">
            <w:pPr>
              <w:spacing w:line="240" w:lineRule="auto"/>
              <w:jc w:val="center"/>
              <w:rPr>
                <w:rFonts w:ascii="Tahoma" w:hAnsi="Tahoma" w:cs="Tahoma"/>
                <w:b/>
                <w:bCs/>
                <w:sz w:val="19"/>
                <w:szCs w:val="19"/>
              </w:rPr>
            </w:pPr>
            <w:r w:rsidRPr="005C6826">
              <w:rPr>
                <w:rFonts w:ascii="Tahoma" w:hAnsi="Tahoma" w:cs="Tahoma"/>
                <w:b/>
                <w:bCs/>
                <w:sz w:val="19"/>
                <w:szCs w:val="19"/>
              </w:rPr>
              <w:t>11702</w:t>
            </w:r>
          </w:p>
        </w:tc>
      </w:tr>
    </w:tbl>
    <w:p w14:paraId="506AB47C" w14:textId="77777777" w:rsidR="005C6826" w:rsidRDefault="005C6826" w:rsidP="006D254B">
      <w:pPr>
        <w:spacing w:line="240" w:lineRule="auto"/>
        <w:jc w:val="both"/>
        <w:rPr>
          <w:rFonts w:ascii="Tahoma" w:hAnsi="Tahoma" w:cs="Tahoma"/>
          <w:b/>
          <w:bCs/>
          <w:sz w:val="23"/>
          <w:szCs w:val="23"/>
        </w:rPr>
      </w:pPr>
    </w:p>
    <w:p w14:paraId="2FE2B6E3" w14:textId="4AA7CE56" w:rsidR="006D254B" w:rsidRPr="00104E66" w:rsidRDefault="006D254B" w:rsidP="006D254B">
      <w:pPr>
        <w:spacing w:line="240" w:lineRule="auto"/>
        <w:jc w:val="both"/>
        <w:rPr>
          <w:rFonts w:ascii="Tahoma" w:hAnsi="Tahoma" w:cs="Tahoma"/>
          <w:b/>
          <w:bCs/>
          <w:sz w:val="23"/>
          <w:szCs w:val="23"/>
        </w:rPr>
      </w:pPr>
      <w:r w:rsidRPr="00104E66">
        <w:rPr>
          <w:rFonts w:ascii="Tahoma" w:hAnsi="Tahoma" w:cs="Tahoma"/>
          <w:b/>
          <w:bCs/>
          <w:sz w:val="23"/>
          <w:szCs w:val="23"/>
        </w:rPr>
        <w:t>Bank-wise data on loans disbursed and outstanding given on Annexure No.37.1-37.2 (P</w:t>
      </w:r>
      <w:r w:rsidR="009F6124">
        <w:rPr>
          <w:rFonts w:ascii="Tahoma" w:hAnsi="Tahoma" w:cs="Tahoma"/>
          <w:b/>
          <w:bCs/>
          <w:sz w:val="23"/>
          <w:szCs w:val="23"/>
        </w:rPr>
        <w:t>age 182-183</w:t>
      </w:r>
      <w:r w:rsidRPr="00104E66">
        <w:rPr>
          <w:rFonts w:ascii="Tahoma" w:hAnsi="Tahoma" w:cs="Tahoma"/>
          <w:b/>
          <w:bCs/>
          <w:sz w:val="23"/>
          <w:szCs w:val="23"/>
        </w:rPr>
        <w:t>).</w:t>
      </w:r>
    </w:p>
    <w:p w14:paraId="278EE022" w14:textId="77777777" w:rsidR="006D254B" w:rsidRPr="00104E66" w:rsidRDefault="006D254B" w:rsidP="006D254B">
      <w:pPr>
        <w:spacing w:line="240" w:lineRule="auto"/>
        <w:jc w:val="both"/>
        <w:rPr>
          <w:rFonts w:ascii="Tahoma" w:hAnsi="Tahoma" w:cs="Tahoma"/>
          <w:b/>
          <w:bCs/>
          <w:sz w:val="23"/>
          <w:szCs w:val="23"/>
        </w:rPr>
      </w:pPr>
      <w:r w:rsidRPr="00104E66">
        <w:rPr>
          <w:rFonts w:ascii="Tahoma" w:hAnsi="Tahoma" w:cs="Tahoma"/>
          <w:b/>
          <w:bCs/>
          <w:sz w:val="23"/>
          <w:szCs w:val="23"/>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6D254B" w:rsidRPr="00104E66" w14:paraId="15494CE3" w14:textId="77777777" w:rsidTr="00CF45BF">
        <w:tc>
          <w:tcPr>
            <w:tcW w:w="1717" w:type="dxa"/>
            <w:tcBorders>
              <w:top w:val="single" w:sz="4" w:space="0" w:color="auto"/>
              <w:left w:val="single" w:sz="4" w:space="0" w:color="auto"/>
              <w:bottom w:val="single" w:sz="4" w:space="0" w:color="auto"/>
              <w:right w:val="single" w:sz="4" w:space="0" w:color="auto"/>
            </w:tcBorders>
            <w:hideMark/>
          </w:tcPr>
          <w:p w14:paraId="2F393EA3" w14:textId="262CE376" w:rsidR="006D254B" w:rsidRPr="00104E66" w:rsidRDefault="006D254B" w:rsidP="00CF45BF">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sidR="00CC1BBF">
              <w:rPr>
                <w:rFonts w:cs="Tahoma"/>
                <w:b/>
                <w:color w:val="000000"/>
                <w:sz w:val="23"/>
                <w:szCs w:val="23"/>
                <w:lang w:val="en-US" w:eastAsia="en-US" w:bidi="ar-SA"/>
              </w:rPr>
              <w:t>32</w:t>
            </w:r>
            <w:r w:rsidRPr="00104E66">
              <w:rPr>
                <w:rFonts w:cs="Tahoma"/>
                <w:b/>
                <w:color w:val="000000"/>
                <w:sz w:val="23"/>
                <w:szCs w:val="23"/>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14:paraId="4224B53A" w14:textId="77777777" w:rsidR="006D254B" w:rsidRPr="00104E66" w:rsidRDefault="006D254B" w:rsidP="00CF45BF">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DATA ON MINORITY COMMUNITIES IN IDENTIFIED DISTRICTS OF MEWAT, GURUGRAM &amp; SIRSA MINORITY CONCENTRATED DISTRICTS OF HARYANA</w:t>
            </w:r>
          </w:p>
        </w:tc>
      </w:tr>
    </w:tbl>
    <w:p w14:paraId="72D68C64" w14:textId="77777777" w:rsidR="006D254B" w:rsidRPr="00104E66" w:rsidRDefault="006D254B" w:rsidP="006D254B">
      <w:pPr>
        <w:pStyle w:val="BodyText"/>
        <w:rPr>
          <w:rFonts w:ascii="Tahoma" w:hAnsi="Tahoma" w:cs="Tahoma"/>
          <w:color w:val="000000"/>
          <w:sz w:val="23"/>
          <w:szCs w:val="23"/>
        </w:rPr>
      </w:pPr>
    </w:p>
    <w:p w14:paraId="2BD4D1CA" w14:textId="6DFE4400" w:rsidR="006D254B" w:rsidRDefault="006D254B" w:rsidP="006D254B">
      <w:pPr>
        <w:pStyle w:val="BodyText"/>
        <w:spacing w:line="276" w:lineRule="auto"/>
        <w:rPr>
          <w:rFonts w:ascii="Tahoma" w:hAnsi="Tahoma" w:cs="Tahoma"/>
          <w:b/>
          <w:bCs/>
          <w:sz w:val="23"/>
          <w:szCs w:val="23"/>
        </w:rPr>
      </w:pPr>
      <w:r w:rsidRPr="00104E66">
        <w:rPr>
          <w:rFonts w:ascii="Tahoma" w:hAnsi="Tahoma" w:cs="Tahoma"/>
          <w:color w:val="000000"/>
          <w:sz w:val="23"/>
          <w:szCs w:val="23"/>
        </w:rPr>
        <w:t xml:space="preserve">The RBI has identified </w:t>
      </w:r>
      <w:r w:rsidRPr="00104E66">
        <w:rPr>
          <w:rFonts w:ascii="Tahoma" w:hAnsi="Tahoma" w:cs="Tahoma"/>
          <w:b/>
          <w:bCs/>
          <w:color w:val="000000"/>
          <w:sz w:val="23"/>
          <w:szCs w:val="23"/>
        </w:rPr>
        <w:t>121</w:t>
      </w:r>
      <w:r w:rsidRPr="00104E66">
        <w:rPr>
          <w:rFonts w:ascii="Tahoma" w:hAnsi="Tahoma" w:cs="Tahoma"/>
          <w:color w:val="000000"/>
          <w:sz w:val="23"/>
          <w:szCs w:val="23"/>
        </w:rPr>
        <w:t xml:space="preserve"> districts with concentration of Minority Communities, out of which, </w:t>
      </w:r>
      <w:r w:rsidRPr="00104E66">
        <w:rPr>
          <w:rFonts w:ascii="Tahoma" w:hAnsi="Tahoma" w:cs="Tahoma"/>
          <w:color w:val="000000"/>
          <w:sz w:val="23"/>
          <w:szCs w:val="23"/>
          <w:lang w:val="en-IN"/>
        </w:rPr>
        <w:t>3</w:t>
      </w:r>
      <w:r w:rsidRPr="00104E66">
        <w:rPr>
          <w:rFonts w:ascii="Tahoma" w:hAnsi="Tahoma" w:cs="Tahoma"/>
          <w:b/>
          <w:bCs/>
          <w:color w:val="000000"/>
          <w:sz w:val="23"/>
          <w:szCs w:val="23"/>
        </w:rPr>
        <w:t xml:space="preserve"> </w:t>
      </w:r>
      <w:r w:rsidRPr="00104E66">
        <w:rPr>
          <w:rFonts w:ascii="Tahoma" w:hAnsi="Tahoma" w:cs="Tahoma"/>
          <w:bCs/>
          <w:color w:val="000000"/>
          <w:sz w:val="23"/>
          <w:szCs w:val="23"/>
        </w:rPr>
        <w:t>districts of Haryana</w:t>
      </w:r>
      <w:r w:rsidRPr="00104E66">
        <w:rPr>
          <w:rFonts w:ascii="Tahoma" w:hAnsi="Tahoma" w:cs="Tahoma"/>
          <w:color w:val="000000"/>
          <w:sz w:val="23"/>
          <w:szCs w:val="23"/>
        </w:rPr>
        <w:t xml:space="preserve"> i.e.</w:t>
      </w:r>
      <w:r w:rsidRPr="00104E66">
        <w:rPr>
          <w:rFonts w:ascii="Tahoma" w:hAnsi="Tahoma" w:cs="Tahoma"/>
          <w:color w:val="000000"/>
          <w:sz w:val="23"/>
          <w:szCs w:val="23"/>
          <w:lang w:val="en-IN"/>
        </w:rPr>
        <w:t xml:space="preserve"> Gurugram,</w:t>
      </w:r>
      <w:r w:rsidRPr="00104E66">
        <w:rPr>
          <w:rFonts w:ascii="Tahoma" w:hAnsi="Tahoma" w:cs="Tahoma"/>
          <w:color w:val="000000"/>
          <w:sz w:val="23"/>
          <w:szCs w:val="23"/>
        </w:rPr>
        <w:t xml:space="preserve"> Mewat and Sirsa identified for this purpose. </w:t>
      </w:r>
      <w:r w:rsidRPr="00104E66">
        <w:rPr>
          <w:rFonts w:ascii="Tahoma" w:hAnsi="Tahoma" w:cs="Tahoma"/>
          <w:color w:val="000000"/>
          <w:sz w:val="23"/>
          <w:szCs w:val="23"/>
          <w:lang w:val="en-IN"/>
        </w:rPr>
        <w:t xml:space="preserve">Performance of banks is given </w:t>
      </w:r>
      <w:r w:rsidRPr="00104E66">
        <w:rPr>
          <w:rFonts w:ascii="Tahoma" w:hAnsi="Tahoma" w:cs="Tahoma"/>
          <w:b/>
          <w:bCs/>
          <w:color w:val="000000"/>
          <w:sz w:val="23"/>
          <w:szCs w:val="23"/>
        </w:rPr>
        <w:t xml:space="preserve">on Annexure No. </w:t>
      </w:r>
      <w:r w:rsidRPr="00104E66">
        <w:rPr>
          <w:rFonts w:ascii="Tahoma" w:hAnsi="Tahoma" w:cs="Tahoma"/>
          <w:b/>
          <w:bCs/>
          <w:color w:val="000000"/>
          <w:sz w:val="23"/>
          <w:szCs w:val="23"/>
          <w:lang w:val="en-IN"/>
        </w:rPr>
        <w:t>38</w:t>
      </w:r>
      <w:r w:rsidRPr="00104E66">
        <w:rPr>
          <w:rFonts w:ascii="Tahoma" w:hAnsi="Tahoma" w:cs="Tahoma"/>
          <w:b/>
          <w:bCs/>
          <w:color w:val="000000"/>
          <w:sz w:val="23"/>
          <w:szCs w:val="23"/>
        </w:rPr>
        <w:t xml:space="preserve"> </w:t>
      </w:r>
      <w:r w:rsidRPr="00104E66">
        <w:rPr>
          <w:rFonts w:ascii="Tahoma" w:hAnsi="Tahoma" w:cs="Tahoma"/>
          <w:b/>
          <w:bCs/>
          <w:sz w:val="23"/>
          <w:szCs w:val="23"/>
        </w:rPr>
        <w:t>(P</w:t>
      </w:r>
      <w:r w:rsidR="009F6124">
        <w:rPr>
          <w:rFonts w:ascii="Tahoma" w:hAnsi="Tahoma" w:cs="Tahoma"/>
          <w:b/>
          <w:bCs/>
          <w:sz w:val="23"/>
          <w:szCs w:val="23"/>
          <w:lang w:val="en-IN"/>
        </w:rPr>
        <w:t>age 184</w:t>
      </w:r>
      <w:r w:rsidRPr="00104E66">
        <w:rPr>
          <w:rFonts w:ascii="Tahoma" w:hAnsi="Tahoma" w:cs="Tahoma"/>
          <w:b/>
          <w:bCs/>
          <w:sz w:val="23"/>
          <w:szCs w:val="23"/>
        </w:rPr>
        <w:t xml:space="preserve">). </w:t>
      </w:r>
    </w:p>
    <w:p w14:paraId="4E83A837" w14:textId="77777777" w:rsidR="00F1353F" w:rsidRPr="00104E66" w:rsidRDefault="00F1353F" w:rsidP="006D254B">
      <w:pPr>
        <w:pStyle w:val="BodyText"/>
        <w:spacing w:line="276" w:lineRule="auto"/>
        <w:rPr>
          <w:rFonts w:ascii="Tahoma" w:hAnsi="Tahoma" w:cs="Tahoma"/>
          <w:b/>
          <w:bCs/>
          <w:sz w:val="23"/>
          <w:szCs w:val="23"/>
          <w:lang w:val="en-US"/>
        </w:rPr>
      </w:pPr>
    </w:p>
    <w:p w14:paraId="54889D5D" w14:textId="77777777" w:rsidR="006D254B" w:rsidRPr="00104E66" w:rsidRDefault="006D254B" w:rsidP="006D254B">
      <w:pPr>
        <w:pStyle w:val="BodyText"/>
        <w:rPr>
          <w:rFonts w:ascii="Tahoma" w:hAnsi="Tahoma" w:cs="Tahoma"/>
          <w:b/>
          <w:bCs/>
          <w:color w:val="000000"/>
          <w:sz w:val="23"/>
          <w:szCs w:val="23"/>
        </w:rPr>
      </w:pPr>
      <w:r w:rsidRPr="00104E66">
        <w:rPr>
          <w:rFonts w:ascii="Tahoma" w:hAnsi="Tahoma" w:cs="Tahoma"/>
          <w:b/>
          <w:bCs/>
          <w:color w:val="000000"/>
          <w:sz w:val="23"/>
          <w:szCs w:val="23"/>
        </w:rPr>
        <w:t>From the progress received from the LDMs of these districts it has been observed that:-</w:t>
      </w:r>
    </w:p>
    <w:p w14:paraId="1809EDE7" w14:textId="77777777" w:rsidR="006D254B" w:rsidRPr="00104E66" w:rsidRDefault="006D254B" w:rsidP="006D254B">
      <w:pPr>
        <w:pStyle w:val="BodyText"/>
        <w:rPr>
          <w:rFonts w:ascii="Tahoma" w:hAnsi="Tahoma" w:cs="Tahoma"/>
          <w:color w:val="000000"/>
          <w:sz w:val="23"/>
          <w:szCs w:val="23"/>
        </w:rPr>
      </w:pPr>
    </w:p>
    <w:p w14:paraId="4FF866B9" w14:textId="53CBDEAB" w:rsidR="006D254B" w:rsidRPr="00104E66" w:rsidRDefault="006D254B" w:rsidP="006D254B">
      <w:pPr>
        <w:pStyle w:val="BodyText"/>
        <w:jc w:val="center"/>
        <w:rPr>
          <w:rFonts w:ascii="Tahoma" w:hAnsi="Tahoma" w:cs="Tahoma"/>
          <w:b/>
          <w:bCs/>
          <w:color w:val="000000"/>
          <w:sz w:val="23"/>
          <w:szCs w:val="23"/>
          <w:lang w:val="en-IN"/>
        </w:rPr>
      </w:pPr>
      <w:r w:rsidRPr="00104E66">
        <w:rPr>
          <w:rFonts w:ascii="Tahoma" w:hAnsi="Tahoma" w:cs="Tahoma"/>
          <w:b/>
          <w:bCs/>
          <w:color w:val="000000"/>
          <w:sz w:val="23"/>
          <w:szCs w:val="23"/>
          <w:lang w:val="en-IN"/>
        </w:rPr>
        <w:t xml:space="preserve">   </w:t>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rPr>
        <w:t xml:space="preserve">Amt. Rs. In </w:t>
      </w:r>
      <w:r w:rsidR="00071793">
        <w:rPr>
          <w:rFonts w:ascii="Tahoma" w:hAnsi="Tahoma" w:cs="Tahoma"/>
          <w:b/>
          <w:bCs/>
          <w:color w:val="000000"/>
          <w:sz w:val="23"/>
          <w:szCs w:val="23"/>
          <w:lang w:val="en-IN"/>
        </w:rPr>
        <w:t>crores</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6D254B" w:rsidRPr="00104E66" w14:paraId="6E8BD217" w14:textId="77777777" w:rsidTr="00CF45BF">
        <w:trPr>
          <w:trHeight w:val="1111"/>
        </w:trPr>
        <w:tc>
          <w:tcPr>
            <w:tcW w:w="2368" w:type="dxa"/>
          </w:tcPr>
          <w:p w14:paraId="07899CB4" w14:textId="77777777" w:rsidR="006D254B" w:rsidRPr="00104E66" w:rsidRDefault="006D254B" w:rsidP="00CF45BF">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District</w:t>
            </w:r>
          </w:p>
        </w:tc>
        <w:tc>
          <w:tcPr>
            <w:tcW w:w="1980" w:type="dxa"/>
          </w:tcPr>
          <w:p w14:paraId="454D6288" w14:textId="77777777" w:rsidR="006D254B" w:rsidRPr="00104E66" w:rsidRDefault="006D254B" w:rsidP="00CF45BF">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Total Outstanding Under Priority Sector</w:t>
            </w:r>
          </w:p>
        </w:tc>
        <w:tc>
          <w:tcPr>
            <w:tcW w:w="2419" w:type="dxa"/>
          </w:tcPr>
          <w:p w14:paraId="44C9DDA3" w14:textId="77777777" w:rsidR="006D254B" w:rsidRPr="00104E66" w:rsidRDefault="006D254B" w:rsidP="00CF45BF">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Outstanding to Minority Communities</w:t>
            </w:r>
          </w:p>
        </w:tc>
        <w:tc>
          <w:tcPr>
            <w:tcW w:w="2420" w:type="dxa"/>
          </w:tcPr>
          <w:p w14:paraId="0F489514" w14:textId="77777777" w:rsidR="006D254B" w:rsidRPr="00104E66" w:rsidRDefault="006D254B" w:rsidP="00CF45BF">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 age of Total Outstanding to O/s to Min. Comm.</w:t>
            </w:r>
          </w:p>
        </w:tc>
      </w:tr>
      <w:tr w:rsidR="006D254B" w:rsidRPr="00104E66" w14:paraId="54A8C3F6" w14:textId="77777777" w:rsidTr="00CF45BF">
        <w:trPr>
          <w:trHeight w:val="193"/>
        </w:trPr>
        <w:tc>
          <w:tcPr>
            <w:tcW w:w="2368" w:type="dxa"/>
          </w:tcPr>
          <w:p w14:paraId="0507B48B" w14:textId="77777777" w:rsidR="006D254B" w:rsidRPr="00104E66" w:rsidRDefault="006D254B" w:rsidP="00CF45BF">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Mewat</w:t>
            </w:r>
          </w:p>
        </w:tc>
        <w:tc>
          <w:tcPr>
            <w:tcW w:w="1980" w:type="dxa"/>
          </w:tcPr>
          <w:p w14:paraId="13A5F976" w14:textId="7B3AF7F7"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107795</w:t>
            </w:r>
          </w:p>
        </w:tc>
        <w:tc>
          <w:tcPr>
            <w:tcW w:w="2419" w:type="dxa"/>
          </w:tcPr>
          <w:p w14:paraId="615FE9D9" w14:textId="43DEDC06"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92260</w:t>
            </w:r>
          </w:p>
        </w:tc>
        <w:tc>
          <w:tcPr>
            <w:tcW w:w="2420" w:type="dxa"/>
          </w:tcPr>
          <w:p w14:paraId="379B1CB3" w14:textId="0EC2615D" w:rsidR="006D254B" w:rsidRPr="00104E66" w:rsidRDefault="006D254B" w:rsidP="00CF45BF">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8</w:t>
            </w:r>
            <w:r w:rsidR="00245833">
              <w:rPr>
                <w:rFonts w:ascii="Tahoma" w:hAnsi="Tahoma" w:cs="Tahoma"/>
                <w:sz w:val="23"/>
                <w:szCs w:val="23"/>
                <w:lang w:val="en-IN" w:eastAsia="en-IN" w:bidi="ar-SA"/>
              </w:rPr>
              <w:t>5.58</w:t>
            </w:r>
            <w:r w:rsidRPr="00104E66">
              <w:rPr>
                <w:rFonts w:ascii="Tahoma" w:hAnsi="Tahoma" w:cs="Tahoma"/>
                <w:sz w:val="23"/>
                <w:szCs w:val="23"/>
                <w:lang w:val="en-IN" w:eastAsia="en-IN" w:bidi="ar-SA"/>
              </w:rPr>
              <w:t>%</w:t>
            </w:r>
          </w:p>
        </w:tc>
      </w:tr>
      <w:tr w:rsidR="006D254B" w:rsidRPr="00104E66" w14:paraId="1A63B794" w14:textId="77777777" w:rsidTr="00CF45BF">
        <w:trPr>
          <w:trHeight w:val="308"/>
        </w:trPr>
        <w:tc>
          <w:tcPr>
            <w:tcW w:w="2368" w:type="dxa"/>
          </w:tcPr>
          <w:p w14:paraId="69729266" w14:textId="77777777" w:rsidR="006D254B" w:rsidRPr="00104E66" w:rsidRDefault="006D254B" w:rsidP="00CF45BF">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Gurugram</w:t>
            </w:r>
          </w:p>
        </w:tc>
        <w:tc>
          <w:tcPr>
            <w:tcW w:w="1980" w:type="dxa"/>
          </w:tcPr>
          <w:p w14:paraId="6B6751AE" w14:textId="1E16E3B1"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272386</w:t>
            </w:r>
          </w:p>
        </w:tc>
        <w:tc>
          <w:tcPr>
            <w:tcW w:w="2419" w:type="dxa"/>
          </w:tcPr>
          <w:p w14:paraId="75B57F5C" w14:textId="07D0544E"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22759</w:t>
            </w:r>
          </w:p>
        </w:tc>
        <w:tc>
          <w:tcPr>
            <w:tcW w:w="2420" w:type="dxa"/>
          </w:tcPr>
          <w:p w14:paraId="4EE3F611" w14:textId="38D38914"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8.</w:t>
            </w:r>
            <w:r w:rsidR="006D254B" w:rsidRPr="00104E66">
              <w:rPr>
                <w:rFonts w:ascii="Tahoma" w:hAnsi="Tahoma" w:cs="Tahoma"/>
                <w:sz w:val="23"/>
                <w:szCs w:val="23"/>
                <w:lang w:val="en-IN" w:eastAsia="en-IN" w:bidi="ar-SA"/>
              </w:rPr>
              <w:t>3</w:t>
            </w:r>
            <w:r>
              <w:rPr>
                <w:rFonts w:ascii="Tahoma" w:hAnsi="Tahoma" w:cs="Tahoma"/>
                <w:sz w:val="23"/>
                <w:szCs w:val="23"/>
                <w:lang w:val="en-IN" w:eastAsia="en-IN" w:bidi="ar-SA"/>
              </w:rPr>
              <w:t>5</w:t>
            </w:r>
            <w:r w:rsidR="006D254B" w:rsidRPr="00104E66">
              <w:rPr>
                <w:rFonts w:ascii="Tahoma" w:hAnsi="Tahoma" w:cs="Tahoma"/>
                <w:sz w:val="23"/>
                <w:szCs w:val="23"/>
                <w:lang w:val="en-IN" w:eastAsia="en-IN" w:bidi="ar-SA"/>
              </w:rPr>
              <w:t>%</w:t>
            </w:r>
          </w:p>
        </w:tc>
      </w:tr>
      <w:tr w:rsidR="006D254B" w:rsidRPr="00104E66" w14:paraId="4A5A6421" w14:textId="77777777" w:rsidTr="00CF45BF">
        <w:trPr>
          <w:trHeight w:val="308"/>
        </w:trPr>
        <w:tc>
          <w:tcPr>
            <w:tcW w:w="2368" w:type="dxa"/>
          </w:tcPr>
          <w:p w14:paraId="7E867497" w14:textId="77777777" w:rsidR="006D254B" w:rsidRPr="00104E66" w:rsidRDefault="006D254B" w:rsidP="00CF45BF">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Sirsa</w:t>
            </w:r>
          </w:p>
        </w:tc>
        <w:tc>
          <w:tcPr>
            <w:tcW w:w="1980" w:type="dxa"/>
          </w:tcPr>
          <w:p w14:paraId="0733BE2B" w14:textId="2ED1A580"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358068</w:t>
            </w:r>
          </w:p>
        </w:tc>
        <w:tc>
          <w:tcPr>
            <w:tcW w:w="2419" w:type="dxa"/>
          </w:tcPr>
          <w:p w14:paraId="67132E18" w14:textId="36EB9CC9"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239163</w:t>
            </w:r>
          </w:p>
        </w:tc>
        <w:tc>
          <w:tcPr>
            <w:tcW w:w="2420" w:type="dxa"/>
          </w:tcPr>
          <w:p w14:paraId="65DC2A94" w14:textId="03D2D5FF" w:rsidR="006D254B" w:rsidRPr="00104E66" w:rsidRDefault="00245833" w:rsidP="00CF45BF">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66.79</w:t>
            </w:r>
            <w:r w:rsidR="006D254B" w:rsidRPr="00104E66">
              <w:rPr>
                <w:rFonts w:ascii="Tahoma" w:hAnsi="Tahoma" w:cs="Tahoma"/>
                <w:sz w:val="23"/>
                <w:szCs w:val="23"/>
                <w:lang w:val="en-IN" w:eastAsia="en-IN" w:bidi="ar-SA"/>
              </w:rPr>
              <w:t>%</w:t>
            </w:r>
          </w:p>
        </w:tc>
      </w:tr>
    </w:tbl>
    <w:p w14:paraId="08C02334" w14:textId="77777777" w:rsidR="006D254B" w:rsidRPr="00104E66" w:rsidRDefault="006D254B" w:rsidP="006D254B">
      <w:pPr>
        <w:pStyle w:val="BodyText"/>
        <w:spacing w:line="276" w:lineRule="auto"/>
        <w:rPr>
          <w:rFonts w:ascii="Tahoma" w:hAnsi="Tahoma" w:cs="Tahoma"/>
          <w:b/>
          <w:bCs/>
          <w:sz w:val="23"/>
          <w:szCs w:val="23"/>
        </w:rPr>
      </w:pPr>
    </w:p>
    <w:p w14:paraId="4E1333DE" w14:textId="77777777" w:rsidR="006D254B" w:rsidRPr="00104E66" w:rsidRDefault="006D254B" w:rsidP="006D254B">
      <w:pPr>
        <w:pStyle w:val="BodyText"/>
        <w:spacing w:line="276" w:lineRule="auto"/>
        <w:rPr>
          <w:rFonts w:ascii="Tahoma" w:hAnsi="Tahoma" w:cs="Tahoma"/>
          <w:color w:val="000000"/>
          <w:sz w:val="23"/>
          <w:szCs w:val="23"/>
        </w:rPr>
      </w:pPr>
      <w:r w:rsidRPr="00104E66">
        <w:rPr>
          <w:rFonts w:ascii="Tahoma" w:hAnsi="Tahoma" w:cs="Tahoma"/>
          <w:b/>
          <w:bCs/>
          <w:sz w:val="23"/>
          <w:szCs w:val="23"/>
        </w:rPr>
        <w:t>Controlling heads of banks</w:t>
      </w:r>
      <w:r w:rsidRPr="00104E66">
        <w:rPr>
          <w:rFonts w:ascii="Tahoma" w:hAnsi="Tahoma" w:cs="Tahoma"/>
          <w:sz w:val="23"/>
          <w:szCs w:val="23"/>
        </w:rPr>
        <w:t xml:space="preserve"> are requested to advise their field functionaries e</w:t>
      </w:r>
      <w:r w:rsidRPr="00104E66">
        <w:rPr>
          <w:rFonts w:ascii="Tahoma" w:hAnsi="Tahoma" w:cs="Tahoma"/>
          <w:color w:val="000000"/>
          <w:sz w:val="23"/>
          <w:szCs w:val="23"/>
        </w:rPr>
        <w:t xml:space="preserve">specially in </w:t>
      </w:r>
      <w:r w:rsidRPr="00104E66">
        <w:rPr>
          <w:rFonts w:ascii="Tahoma" w:hAnsi="Tahoma" w:cs="Tahoma"/>
          <w:color w:val="000000"/>
          <w:sz w:val="23"/>
          <w:szCs w:val="23"/>
          <w:lang w:val="en-IN"/>
        </w:rPr>
        <w:t>these districts</w:t>
      </w:r>
      <w:r w:rsidRPr="00104E66">
        <w:rPr>
          <w:rFonts w:ascii="Tahoma" w:hAnsi="Tahoma" w:cs="Tahoma"/>
          <w:color w:val="000000"/>
          <w:sz w:val="23"/>
          <w:szCs w:val="23"/>
        </w:rPr>
        <w:t xml:space="preserve"> to extend more credit to the minority communities so that the socio economic status of these communities c</w:t>
      </w:r>
      <w:r w:rsidRPr="00104E66">
        <w:rPr>
          <w:rFonts w:ascii="Tahoma" w:hAnsi="Tahoma" w:cs="Tahoma"/>
          <w:color w:val="000000"/>
          <w:sz w:val="23"/>
          <w:szCs w:val="23"/>
          <w:lang w:val="en-US"/>
        </w:rPr>
        <w:t>an</w:t>
      </w:r>
      <w:r w:rsidRPr="00104E66">
        <w:rPr>
          <w:rFonts w:ascii="Tahoma" w:hAnsi="Tahoma" w:cs="Tahoma"/>
          <w:color w:val="000000"/>
          <w:sz w:val="23"/>
          <w:szCs w:val="23"/>
        </w:rPr>
        <w:t xml:space="preserve"> be improved significantly.</w:t>
      </w:r>
    </w:p>
    <w:p w14:paraId="51B9AB68" w14:textId="77777777" w:rsidR="006D254B" w:rsidRPr="00104E66" w:rsidRDefault="006D254B" w:rsidP="006D254B">
      <w:pPr>
        <w:pStyle w:val="BodyText"/>
        <w:rPr>
          <w:rFonts w:ascii="Tahoma" w:hAnsi="Tahoma" w:cs="Tahoma"/>
          <w:color w:val="000000"/>
          <w:sz w:val="23"/>
          <w:szCs w:val="23"/>
        </w:rPr>
      </w:pPr>
    </w:p>
    <w:p w14:paraId="5AF193DD" w14:textId="77777777" w:rsidR="006D254B" w:rsidRPr="00104E66" w:rsidRDefault="006D254B" w:rsidP="006D254B">
      <w:pPr>
        <w:pStyle w:val="BodyText"/>
        <w:spacing w:line="276" w:lineRule="auto"/>
        <w:rPr>
          <w:rFonts w:ascii="Tahoma" w:hAnsi="Tahoma" w:cs="Tahoma"/>
          <w:b/>
          <w:bCs/>
          <w:color w:val="000000"/>
          <w:sz w:val="23"/>
          <w:szCs w:val="23"/>
        </w:rPr>
      </w:pPr>
      <w:r w:rsidRPr="00104E66">
        <w:rPr>
          <w:rFonts w:ascii="Tahoma" w:hAnsi="Tahoma" w:cs="Tahoma"/>
          <w:b/>
          <w:bCs/>
          <w:color w:val="000000"/>
          <w:sz w:val="23"/>
          <w:szCs w:val="23"/>
        </w:rPr>
        <w:t>LDMs of the above Minority Community concentrated districts are also requested to review the progress in DCC/DLRC meetings and make concerted efforts to increase the financing to minority communities in their respective districts.</w:t>
      </w:r>
    </w:p>
    <w:p w14:paraId="3EAADF0F" w14:textId="77777777" w:rsidR="006D254B" w:rsidRPr="00104E66" w:rsidRDefault="006D254B" w:rsidP="006D254B">
      <w:pPr>
        <w:jc w:val="both"/>
        <w:rPr>
          <w:rFonts w:ascii="Tahoma" w:hAnsi="Tahoma" w:cs="Tahoma"/>
          <w:b/>
          <w:bCs/>
          <w:sz w:val="23"/>
          <w:szCs w:val="23"/>
        </w:rPr>
      </w:pPr>
      <w:r w:rsidRPr="00104E66">
        <w:rPr>
          <w:rFonts w:ascii="Tahoma" w:hAnsi="Tahoma" w:cs="Tahoma"/>
          <w:b/>
          <w:bCs/>
          <w:sz w:val="23"/>
          <w:szCs w:val="23"/>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6D254B" w:rsidRPr="00104E66" w14:paraId="1079D9DF" w14:textId="77777777" w:rsidTr="00CF45BF">
        <w:trPr>
          <w:trHeight w:val="332"/>
        </w:trPr>
        <w:tc>
          <w:tcPr>
            <w:tcW w:w="1898" w:type="dxa"/>
            <w:tcBorders>
              <w:top w:val="single" w:sz="4" w:space="0" w:color="auto"/>
              <w:left w:val="single" w:sz="4" w:space="0" w:color="auto"/>
              <w:bottom w:val="single" w:sz="4" w:space="0" w:color="auto"/>
              <w:right w:val="single" w:sz="4" w:space="0" w:color="auto"/>
            </w:tcBorders>
            <w:hideMark/>
          </w:tcPr>
          <w:p w14:paraId="3C3C2AE7" w14:textId="55BFC0EB" w:rsidR="006D254B" w:rsidRPr="00104E66" w:rsidRDefault="006D254B" w:rsidP="00CF45BF">
            <w:pPr>
              <w:pStyle w:val="PlainText"/>
              <w:spacing w:after="0"/>
              <w:rPr>
                <w:rFonts w:cs="Tahoma"/>
                <w:color w:val="000000"/>
                <w:sz w:val="23"/>
                <w:szCs w:val="23"/>
                <w:lang w:val="en-US" w:eastAsia="en-US" w:bidi="ar-SA"/>
              </w:rPr>
            </w:pPr>
            <w:r w:rsidRPr="00104E66">
              <w:rPr>
                <w:rFonts w:cs="Tahoma"/>
                <w:b/>
                <w:color w:val="000000"/>
                <w:sz w:val="23"/>
                <w:szCs w:val="23"/>
                <w:lang w:val="en-US" w:eastAsia="en-US" w:bidi="ar-SA"/>
              </w:rPr>
              <w:t xml:space="preserve">AGENDA ITEM NO. </w:t>
            </w:r>
            <w:r w:rsidR="00CC1BBF">
              <w:rPr>
                <w:rFonts w:cs="Tahoma"/>
                <w:b/>
                <w:color w:val="000000"/>
                <w:sz w:val="23"/>
                <w:szCs w:val="23"/>
                <w:lang w:val="en-US" w:eastAsia="en-US" w:bidi="ar-SA"/>
              </w:rPr>
              <w:t>33</w:t>
            </w:r>
          </w:p>
        </w:tc>
        <w:tc>
          <w:tcPr>
            <w:tcW w:w="7877" w:type="dxa"/>
            <w:tcBorders>
              <w:top w:val="single" w:sz="4" w:space="0" w:color="auto"/>
              <w:left w:val="single" w:sz="4" w:space="0" w:color="auto"/>
              <w:bottom w:val="single" w:sz="4" w:space="0" w:color="auto"/>
              <w:right w:val="single" w:sz="4" w:space="0" w:color="auto"/>
            </w:tcBorders>
          </w:tcPr>
          <w:p w14:paraId="6B46A6CC" w14:textId="08BAD98A" w:rsidR="006D254B" w:rsidRPr="00104E66" w:rsidRDefault="006D254B" w:rsidP="00CF45BF">
            <w:pPr>
              <w:spacing w:line="240" w:lineRule="auto"/>
              <w:jc w:val="both"/>
              <w:rPr>
                <w:rFonts w:ascii="Tahoma" w:hAnsi="Tahoma" w:cs="Tahoma"/>
                <w:sz w:val="23"/>
                <w:szCs w:val="23"/>
              </w:rPr>
            </w:pPr>
            <w:r w:rsidRPr="00104E66">
              <w:rPr>
                <w:rFonts w:ascii="Tahoma" w:hAnsi="Tahoma" w:cs="Tahoma"/>
                <w:b/>
                <w:sz w:val="23"/>
                <w:szCs w:val="23"/>
              </w:rPr>
              <w:t xml:space="preserve">FINANCIAL ASSISTANCE TO WOMEN BENEFICIARIES-PROGRESS DURING THE PERIOD ENDED DECEMBER </w:t>
            </w:r>
            <w:r w:rsidR="00B656BC">
              <w:rPr>
                <w:rFonts w:ascii="Tahoma" w:hAnsi="Tahoma" w:cs="Tahoma"/>
                <w:b/>
                <w:sz w:val="23"/>
                <w:szCs w:val="23"/>
              </w:rPr>
              <w:t>20</w:t>
            </w:r>
            <w:r w:rsidRPr="00104E66">
              <w:rPr>
                <w:rFonts w:ascii="Tahoma" w:hAnsi="Tahoma" w:cs="Tahoma"/>
                <w:b/>
                <w:sz w:val="23"/>
                <w:szCs w:val="23"/>
              </w:rPr>
              <w:t>2</w:t>
            </w:r>
            <w:r w:rsidR="00DB2EA5">
              <w:rPr>
                <w:rFonts w:ascii="Tahoma" w:hAnsi="Tahoma" w:cs="Tahoma"/>
                <w:b/>
                <w:sz w:val="23"/>
                <w:szCs w:val="23"/>
              </w:rPr>
              <w:t>2</w:t>
            </w:r>
          </w:p>
        </w:tc>
      </w:tr>
    </w:tbl>
    <w:p w14:paraId="2DA7F9EF" w14:textId="77777777" w:rsidR="006D254B" w:rsidRPr="00981F61" w:rsidRDefault="006D254B" w:rsidP="006D254B">
      <w:pPr>
        <w:spacing w:line="240" w:lineRule="auto"/>
        <w:jc w:val="both"/>
        <w:rPr>
          <w:rFonts w:ascii="Tahoma" w:hAnsi="Tahoma" w:cs="Tahoma"/>
          <w:bCs/>
          <w:sz w:val="13"/>
          <w:szCs w:val="13"/>
        </w:rPr>
      </w:pPr>
    </w:p>
    <w:p w14:paraId="202C08F6" w14:textId="77777777" w:rsidR="006D254B" w:rsidRPr="00104E66" w:rsidRDefault="006D254B" w:rsidP="006D254B">
      <w:pPr>
        <w:jc w:val="both"/>
        <w:rPr>
          <w:rFonts w:ascii="Tahoma" w:hAnsi="Tahoma" w:cs="Tahoma"/>
          <w:bCs/>
          <w:sz w:val="23"/>
          <w:szCs w:val="23"/>
        </w:rPr>
      </w:pPr>
      <w:r w:rsidRPr="00104E66">
        <w:rPr>
          <w:rFonts w:ascii="Tahoma" w:hAnsi="Tahoma" w:cs="Tahoma"/>
          <w:bCs/>
          <w:sz w:val="23"/>
          <w:szCs w:val="23"/>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The comparative position of advances to women beneficiaries is given </w:t>
      </w:r>
      <w:proofErr w:type="gramStart"/>
      <w:r w:rsidRPr="00104E66">
        <w:rPr>
          <w:rFonts w:ascii="Tahoma" w:hAnsi="Tahoma" w:cs="Tahoma"/>
          <w:bCs/>
          <w:sz w:val="23"/>
          <w:szCs w:val="23"/>
        </w:rPr>
        <w:t>below:-</w:t>
      </w:r>
      <w:proofErr w:type="gramEnd"/>
    </w:p>
    <w:p w14:paraId="5460959D" w14:textId="77777777" w:rsidR="006D254B" w:rsidRPr="00104E66" w:rsidRDefault="006D254B" w:rsidP="006D254B">
      <w:pPr>
        <w:spacing w:line="240" w:lineRule="auto"/>
        <w:jc w:val="right"/>
        <w:rPr>
          <w:rFonts w:ascii="Tahoma" w:hAnsi="Tahoma" w:cs="Tahoma"/>
          <w:b/>
          <w:bCs/>
          <w:sz w:val="23"/>
          <w:szCs w:val="23"/>
        </w:rPr>
      </w:pPr>
      <w:r w:rsidRPr="00104E66">
        <w:rPr>
          <w:rFonts w:ascii="Tahoma" w:hAnsi="Tahoma" w:cs="Tahoma"/>
          <w:bCs/>
          <w:sz w:val="23"/>
          <w:szCs w:val="23"/>
        </w:rPr>
        <w:t xml:space="preserve">(Amt. Rs. </w:t>
      </w:r>
      <w:r w:rsidRPr="00104E66">
        <w:rPr>
          <w:rFonts w:ascii="Tahoma" w:hAnsi="Tahoma" w:cs="Tahoma"/>
          <w:sz w:val="23"/>
          <w:szCs w:val="23"/>
        </w:rPr>
        <w:t xml:space="preserve"> </w:t>
      </w:r>
      <w:r w:rsidRPr="00104E66">
        <w:rPr>
          <w:rFonts w:ascii="Tahoma" w:hAnsi="Tahoma" w:cs="Tahoma"/>
          <w:bCs/>
          <w:sz w:val="23"/>
          <w:szCs w:val="23"/>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015"/>
        <w:gridCol w:w="1824"/>
        <w:gridCol w:w="1349"/>
        <w:gridCol w:w="2664"/>
      </w:tblGrid>
      <w:tr w:rsidR="006D254B" w:rsidRPr="005C6826" w14:paraId="679ED10B" w14:textId="77777777" w:rsidTr="00BE12C4">
        <w:trPr>
          <w:cantSplit/>
          <w:trHeight w:val="576"/>
        </w:trPr>
        <w:tc>
          <w:tcPr>
            <w:tcW w:w="1741" w:type="dxa"/>
            <w:vMerge w:val="restart"/>
            <w:tcBorders>
              <w:top w:val="single" w:sz="4" w:space="0" w:color="auto"/>
              <w:left w:val="single" w:sz="4" w:space="0" w:color="auto"/>
              <w:bottom w:val="single" w:sz="4" w:space="0" w:color="auto"/>
              <w:right w:val="single" w:sz="4" w:space="0" w:color="auto"/>
            </w:tcBorders>
            <w:hideMark/>
          </w:tcPr>
          <w:p w14:paraId="1858967B" w14:textId="77777777" w:rsidR="006D254B" w:rsidRPr="005C6826" w:rsidRDefault="006D254B" w:rsidP="00CF45BF">
            <w:pPr>
              <w:spacing w:line="240" w:lineRule="auto"/>
              <w:rPr>
                <w:rFonts w:ascii="Tahoma" w:hAnsi="Tahoma" w:cs="Tahoma"/>
                <w:b/>
                <w:bCs/>
                <w:sz w:val="19"/>
                <w:szCs w:val="19"/>
              </w:rPr>
            </w:pPr>
            <w:r w:rsidRPr="005C6826">
              <w:rPr>
                <w:rFonts w:ascii="Tahoma" w:hAnsi="Tahoma" w:cs="Tahoma"/>
                <w:b/>
                <w:bCs/>
                <w:sz w:val="19"/>
                <w:szCs w:val="19"/>
              </w:rPr>
              <w:t>Year</w:t>
            </w:r>
          </w:p>
        </w:tc>
        <w:tc>
          <w:tcPr>
            <w:tcW w:w="2015" w:type="dxa"/>
            <w:vMerge w:val="restart"/>
            <w:tcBorders>
              <w:top w:val="single" w:sz="4" w:space="0" w:color="auto"/>
              <w:left w:val="single" w:sz="4" w:space="0" w:color="auto"/>
              <w:bottom w:val="single" w:sz="4" w:space="0" w:color="auto"/>
              <w:right w:val="single" w:sz="4" w:space="0" w:color="auto"/>
            </w:tcBorders>
            <w:hideMark/>
          </w:tcPr>
          <w:p w14:paraId="1991BC7C"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Balance O/s</w:t>
            </w:r>
          </w:p>
        </w:tc>
        <w:tc>
          <w:tcPr>
            <w:tcW w:w="3173" w:type="dxa"/>
            <w:gridSpan w:val="2"/>
            <w:tcBorders>
              <w:top w:val="single" w:sz="4" w:space="0" w:color="auto"/>
              <w:left w:val="single" w:sz="4" w:space="0" w:color="auto"/>
              <w:bottom w:val="single" w:sz="4" w:space="0" w:color="auto"/>
              <w:right w:val="single" w:sz="4" w:space="0" w:color="auto"/>
            </w:tcBorders>
            <w:hideMark/>
          </w:tcPr>
          <w:p w14:paraId="06F8A5AF"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Increase</w:t>
            </w:r>
          </w:p>
        </w:tc>
        <w:tc>
          <w:tcPr>
            <w:tcW w:w="2664" w:type="dxa"/>
            <w:vMerge w:val="restart"/>
            <w:tcBorders>
              <w:top w:val="single" w:sz="4" w:space="0" w:color="auto"/>
              <w:left w:val="single" w:sz="4" w:space="0" w:color="auto"/>
              <w:right w:val="single" w:sz="4" w:space="0" w:color="auto"/>
            </w:tcBorders>
          </w:tcPr>
          <w:p w14:paraId="0BF8ECBD"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 age of Total Advances</w:t>
            </w:r>
          </w:p>
        </w:tc>
      </w:tr>
      <w:tr w:rsidR="006D254B" w:rsidRPr="005C6826" w14:paraId="3560CC67" w14:textId="77777777" w:rsidTr="00BE12C4">
        <w:trPr>
          <w:cantSplit/>
          <w:trHeight w:val="576"/>
        </w:trPr>
        <w:tc>
          <w:tcPr>
            <w:tcW w:w="1741" w:type="dxa"/>
            <w:vMerge/>
            <w:tcBorders>
              <w:top w:val="single" w:sz="4" w:space="0" w:color="auto"/>
              <w:left w:val="single" w:sz="4" w:space="0" w:color="auto"/>
              <w:bottom w:val="single" w:sz="4" w:space="0" w:color="auto"/>
              <w:right w:val="single" w:sz="4" w:space="0" w:color="auto"/>
            </w:tcBorders>
            <w:vAlign w:val="center"/>
            <w:hideMark/>
          </w:tcPr>
          <w:p w14:paraId="52C690A6" w14:textId="77777777" w:rsidR="006D254B" w:rsidRPr="005C6826" w:rsidRDefault="006D254B" w:rsidP="00CF45BF">
            <w:pPr>
              <w:spacing w:line="240" w:lineRule="auto"/>
              <w:rPr>
                <w:rFonts w:ascii="Tahoma" w:hAnsi="Tahoma" w:cs="Tahoma"/>
                <w:b/>
                <w:bCs/>
                <w:sz w:val="19"/>
                <w:szCs w:val="19"/>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26A82199" w14:textId="77777777" w:rsidR="006D254B" w:rsidRPr="005C6826" w:rsidRDefault="006D254B" w:rsidP="00CF45BF">
            <w:pPr>
              <w:spacing w:line="240" w:lineRule="auto"/>
              <w:rPr>
                <w:rFonts w:ascii="Tahoma" w:hAnsi="Tahoma" w:cs="Tahoma"/>
                <w:b/>
                <w:bCs/>
                <w:sz w:val="19"/>
                <w:szCs w:val="19"/>
              </w:rPr>
            </w:pPr>
          </w:p>
        </w:tc>
        <w:tc>
          <w:tcPr>
            <w:tcW w:w="1824" w:type="dxa"/>
            <w:tcBorders>
              <w:top w:val="single" w:sz="4" w:space="0" w:color="auto"/>
              <w:left w:val="single" w:sz="4" w:space="0" w:color="auto"/>
              <w:bottom w:val="single" w:sz="4" w:space="0" w:color="auto"/>
              <w:right w:val="single" w:sz="4" w:space="0" w:color="auto"/>
            </w:tcBorders>
            <w:hideMark/>
          </w:tcPr>
          <w:p w14:paraId="1B1DB6A3"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Absolute</w:t>
            </w:r>
          </w:p>
        </w:tc>
        <w:tc>
          <w:tcPr>
            <w:tcW w:w="1349" w:type="dxa"/>
            <w:tcBorders>
              <w:top w:val="single" w:sz="4" w:space="0" w:color="auto"/>
              <w:left w:val="single" w:sz="4" w:space="0" w:color="auto"/>
              <w:bottom w:val="single" w:sz="4" w:space="0" w:color="auto"/>
              <w:right w:val="single" w:sz="4" w:space="0" w:color="auto"/>
            </w:tcBorders>
            <w:hideMark/>
          </w:tcPr>
          <w:p w14:paraId="5DF44CB3" w14:textId="77777777" w:rsidR="006D254B" w:rsidRPr="005C6826" w:rsidRDefault="006D254B" w:rsidP="00CF45BF">
            <w:pPr>
              <w:spacing w:line="240" w:lineRule="auto"/>
              <w:jc w:val="center"/>
              <w:rPr>
                <w:rFonts w:ascii="Tahoma" w:hAnsi="Tahoma" w:cs="Tahoma"/>
                <w:b/>
                <w:bCs/>
                <w:sz w:val="19"/>
                <w:szCs w:val="19"/>
              </w:rPr>
            </w:pPr>
            <w:r w:rsidRPr="005C6826">
              <w:rPr>
                <w:rFonts w:ascii="Tahoma" w:hAnsi="Tahoma" w:cs="Tahoma"/>
                <w:b/>
                <w:bCs/>
                <w:sz w:val="19"/>
                <w:szCs w:val="19"/>
              </w:rPr>
              <w:t>%age</w:t>
            </w:r>
          </w:p>
        </w:tc>
        <w:tc>
          <w:tcPr>
            <w:tcW w:w="2664" w:type="dxa"/>
            <w:vMerge/>
            <w:tcBorders>
              <w:left w:val="single" w:sz="4" w:space="0" w:color="auto"/>
              <w:bottom w:val="single" w:sz="4" w:space="0" w:color="auto"/>
              <w:right w:val="single" w:sz="4" w:space="0" w:color="auto"/>
            </w:tcBorders>
          </w:tcPr>
          <w:p w14:paraId="002F65CB" w14:textId="77777777" w:rsidR="006D254B" w:rsidRPr="005C6826" w:rsidRDefault="006D254B" w:rsidP="00CF45BF">
            <w:pPr>
              <w:spacing w:line="240" w:lineRule="auto"/>
              <w:rPr>
                <w:rFonts w:ascii="Tahoma" w:hAnsi="Tahoma" w:cs="Tahoma"/>
                <w:b/>
                <w:bCs/>
                <w:sz w:val="19"/>
                <w:szCs w:val="19"/>
              </w:rPr>
            </w:pPr>
          </w:p>
        </w:tc>
      </w:tr>
      <w:tr w:rsidR="006D254B" w:rsidRPr="005C6826" w14:paraId="468A6B5C" w14:textId="77777777" w:rsidTr="001505C5">
        <w:trPr>
          <w:trHeight w:val="413"/>
        </w:trPr>
        <w:tc>
          <w:tcPr>
            <w:tcW w:w="1741" w:type="dxa"/>
            <w:tcBorders>
              <w:top w:val="single" w:sz="4" w:space="0" w:color="auto"/>
              <w:left w:val="single" w:sz="4" w:space="0" w:color="auto"/>
              <w:bottom w:val="single" w:sz="4" w:space="0" w:color="auto"/>
              <w:right w:val="single" w:sz="4" w:space="0" w:color="auto"/>
            </w:tcBorders>
          </w:tcPr>
          <w:p w14:paraId="31359431" w14:textId="77777777" w:rsidR="006D254B" w:rsidRPr="005C6826" w:rsidRDefault="006D254B" w:rsidP="00CF45BF">
            <w:pPr>
              <w:spacing w:line="240" w:lineRule="auto"/>
              <w:rPr>
                <w:rFonts w:ascii="Tahoma" w:hAnsi="Tahoma" w:cs="Tahoma"/>
                <w:b/>
                <w:sz w:val="19"/>
                <w:szCs w:val="19"/>
              </w:rPr>
            </w:pPr>
            <w:r w:rsidRPr="005C6826">
              <w:rPr>
                <w:rFonts w:ascii="Tahoma" w:hAnsi="Tahoma" w:cs="Tahoma"/>
                <w:b/>
                <w:sz w:val="19"/>
                <w:szCs w:val="19"/>
              </w:rPr>
              <w:t>Dec. 2020</w:t>
            </w:r>
          </w:p>
        </w:tc>
        <w:tc>
          <w:tcPr>
            <w:tcW w:w="2015" w:type="dxa"/>
            <w:tcBorders>
              <w:top w:val="single" w:sz="4" w:space="0" w:color="auto"/>
              <w:left w:val="single" w:sz="4" w:space="0" w:color="auto"/>
              <w:bottom w:val="single" w:sz="4" w:space="0" w:color="auto"/>
              <w:right w:val="single" w:sz="4" w:space="0" w:color="auto"/>
            </w:tcBorders>
          </w:tcPr>
          <w:p w14:paraId="6F82E5FA" w14:textId="77777777" w:rsidR="006D254B" w:rsidRPr="005C6826" w:rsidRDefault="006D254B" w:rsidP="00CF45BF">
            <w:pPr>
              <w:spacing w:line="240" w:lineRule="auto"/>
              <w:jc w:val="center"/>
              <w:rPr>
                <w:rFonts w:ascii="Tahoma" w:hAnsi="Tahoma" w:cs="Tahoma"/>
                <w:bCs/>
                <w:sz w:val="19"/>
                <w:szCs w:val="19"/>
              </w:rPr>
            </w:pPr>
            <w:r w:rsidRPr="005C6826">
              <w:rPr>
                <w:rFonts w:ascii="Tahoma" w:hAnsi="Tahoma" w:cs="Tahoma"/>
                <w:bCs/>
                <w:sz w:val="19"/>
                <w:szCs w:val="19"/>
              </w:rPr>
              <w:t>30588</w:t>
            </w:r>
          </w:p>
        </w:tc>
        <w:tc>
          <w:tcPr>
            <w:tcW w:w="1824" w:type="dxa"/>
            <w:tcBorders>
              <w:top w:val="single" w:sz="4" w:space="0" w:color="auto"/>
              <w:left w:val="single" w:sz="4" w:space="0" w:color="auto"/>
              <w:bottom w:val="single" w:sz="4" w:space="0" w:color="auto"/>
              <w:right w:val="single" w:sz="4" w:space="0" w:color="auto"/>
            </w:tcBorders>
          </w:tcPr>
          <w:p w14:paraId="0BBDA148" w14:textId="77777777" w:rsidR="006D254B" w:rsidRPr="005C6826" w:rsidRDefault="006D254B" w:rsidP="00CF45BF">
            <w:pPr>
              <w:spacing w:line="240" w:lineRule="auto"/>
              <w:jc w:val="center"/>
              <w:rPr>
                <w:rFonts w:ascii="Tahoma" w:hAnsi="Tahoma" w:cs="Tahoma"/>
                <w:bCs/>
                <w:sz w:val="19"/>
                <w:szCs w:val="19"/>
              </w:rPr>
            </w:pPr>
            <w:r w:rsidRPr="005C6826">
              <w:rPr>
                <w:rFonts w:ascii="Tahoma" w:hAnsi="Tahoma" w:cs="Tahoma"/>
                <w:bCs/>
                <w:sz w:val="19"/>
                <w:szCs w:val="19"/>
              </w:rPr>
              <w:t>2600</w:t>
            </w:r>
          </w:p>
        </w:tc>
        <w:tc>
          <w:tcPr>
            <w:tcW w:w="1349" w:type="dxa"/>
            <w:tcBorders>
              <w:top w:val="single" w:sz="4" w:space="0" w:color="auto"/>
              <w:left w:val="single" w:sz="4" w:space="0" w:color="auto"/>
              <w:bottom w:val="single" w:sz="4" w:space="0" w:color="auto"/>
              <w:right w:val="single" w:sz="4" w:space="0" w:color="auto"/>
            </w:tcBorders>
          </w:tcPr>
          <w:p w14:paraId="04E10B92"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9.29%</w:t>
            </w:r>
          </w:p>
        </w:tc>
        <w:tc>
          <w:tcPr>
            <w:tcW w:w="2664" w:type="dxa"/>
            <w:tcBorders>
              <w:top w:val="single" w:sz="4" w:space="0" w:color="auto"/>
              <w:left w:val="single" w:sz="4" w:space="0" w:color="auto"/>
              <w:bottom w:val="single" w:sz="4" w:space="0" w:color="auto"/>
              <w:right w:val="single" w:sz="4" w:space="0" w:color="auto"/>
            </w:tcBorders>
          </w:tcPr>
          <w:p w14:paraId="48858D4C"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9.5%</w:t>
            </w:r>
          </w:p>
        </w:tc>
      </w:tr>
      <w:tr w:rsidR="006D254B" w:rsidRPr="005C6826" w14:paraId="15560042" w14:textId="77777777" w:rsidTr="001505C5">
        <w:trPr>
          <w:trHeight w:val="391"/>
        </w:trPr>
        <w:tc>
          <w:tcPr>
            <w:tcW w:w="1741" w:type="dxa"/>
            <w:tcBorders>
              <w:top w:val="single" w:sz="4" w:space="0" w:color="auto"/>
              <w:left w:val="single" w:sz="4" w:space="0" w:color="auto"/>
              <w:bottom w:val="single" w:sz="4" w:space="0" w:color="auto"/>
              <w:right w:val="single" w:sz="4" w:space="0" w:color="auto"/>
            </w:tcBorders>
          </w:tcPr>
          <w:p w14:paraId="47457E97" w14:textId="77777777" w:rsidR="006D254B" w:rsidRPr="005C6826" w:rsidRDefault="006D254B" w:rsidP="00CF45BF">
            <w:pPr>
              <w:spacing w:line="240" w:lineRule="auto"/>
              <w:rPr>
                <w:rFonts w:ascii="Tahoma" w:hAnsi="Tahoma" w:cs="Tahoma"/>
                <w:b/>
                <w:sz w:val="19"/>
                <w:szCs w:val="19"/>
              </w:rPr>
            </w:pPr>
            <w:r w:rsidRPr="005C6826">
              <w:rPr>
                <w:rFonts w:ascii="Tahoma" w:hAnsi="Tahoma" w:cs="Tahoma"/>
                <w:b/>
                <w:sz w:val="19"/>
                <w:szCs w:val="19"/>
              </w:rPr>
              <w:t>Dec. 2021</w:t>
            </w:r>
          </w:p>
        </w:tc>
        <w:tc>
          <w:tcPr>
            <w:tcW w:w="2015" w:type="dxa"/>
            <w:tcBorders>
              <w:top w:val="single" w:sz="4" w:space="0" w:color="auto"/>
              <w:left w:val="single" w:sz="4" w:space="0" w:color="auto"/>
              <w:bottom w:val="single" w:sz="4" w:space="0" w:color="auto"/>
              <w:right w:val="single" w:sz="4" w:space="0" w:color="auto"/>
            </w:tcBorders>
          </w:tcPr>
          <w:p w14:paraId="50163C59" w14:textId="77777777" w:rsidR="006D254B" w:rsidRPr="005C6826" w:rsidRDefault="006D254B" w:rsidP="00CF45BF">
            <w:pPr>
              <w:spacing w:line="240" w:lineRule="auto"/>
              <w:jc w:val="center"/>
              <w:rPr>
                <w:rFonts w:ascii="Tahoma" w:hAnsi="Tahoma" w:cs="Tahoma"/>
                <w:bCs/>
                <w:sz w:val="19"/>
                <w:szCs w:val="19"/>
              </w:rPr>
            </w:pPr>
            <w:r w:rsidRPr="005C6826">
              <w:rPr>
                <w:rFonts w:ascii="Tahoma" w:hAnsi="Tahoma" w:cs="Tahoma"/>
                <w:bCs/>
                <w:sz w:val="19"/>
                <w:szCs w:val="19"/>
              </w:rPr>
              <w:t>35612</w:t>
            </w:r>
          </w:p>
        </w:tc>
        <w:tc>
          <w:tcPr>
            <w:tcW w:w="1824" w:type="dxa"/>
            <w:tcBorders>
              <w:top w:val="single" w:sz="4" w:space="0" w:color="auto"/>
              <w:left w:val="single" w:sz="4" w:space="0" w:color="auto"/>
              <w:bottom w:val="single" w:sz="4" w:space="0" w:color="auto"/>
              <w:right w:val="single" w:sz="4" w:space="0" w:color="auto"/>
            </w:tcBorders>
          </w:tcPr>
          <w:p w14:paraId="001605D7" w14:textId="77777777" w:rsidR="006D254B" w:rsidRPr="005C6826" w:rsidRDefault="006D254B" w:rsidP="00CF45BF">
            <w:pPr>
              <w:spacing w:line="240" w:lineRule="auto"/>
              <w:jc w:val="center"/>
              <w:rPr>
                <w:rFonts w:ascii="Tahoma" w:hAnsi="Tahoma" w:cs="Tahoma"/>
                <w:bCs/>
                <w:sz w:val="19"/>
                <w:szCs w:val="19"/>
              </w:rPr>
            </w:pPr>
            <w:r w:rsidRPr="005C6826">
              <w:rPr>
                <w:rFonts w:ascii="Tahoma" w:hAnsi="Tahoma" w:cs="Tahoma"/>
                <w:bCs/>
                <w:sz w:val="19"/>
                <w:szCs w:val="19"/>
              </w:rPr>
              <w:t>5024</w:t>
            </w:r>
          </w:p>
        </w:tc>
        <w:tc>
          <w:tcPr>
            <w:tcW w:w="1349" w:type="dxa"/>
            <w:tcBorders>
              <w:top w:val="single" w:sz="4" w:space="0" w:color="auto"/>
              <w:left w:val="single" w:sz="4" w:space="0" w:color="auto"/>
              <w:bottom w:val="single" w:sz="4" w:space="0" w:color="auto"/>
              <w:right w:val="single" w:sz="4" w:space="0" w:color="auto"/>
            </w:tcBorders>
          </w:tcPr>
          <w:p w14:paraId="67EAC4F9" w14:textId="77777777" w:rsidR="006D254B" w:rsidRPr="005C6826" w:rsidRDefault="006D254B" w:rsidP="00CF45BF">
            <w:pPr>
              <w:spacing w:line="360" w:lineRule="auto"/>
              <w:jc w:val="center"/>
              <w:rPr>
                <w:rFonts w:ascii="Tahoma" w:hAnsi="Tahoma" w:cs="Tahoma"/>
                <w:sz w:val="19"/>
                <w:szCs w:val="19"/>
              </w:rPr>
            </w:pPr>
            <w:r w:rsidRPr="005C6826">
              <w:rPr>
                <w:rFonts w:ascii="Tahoma" w:hAnsi="Tahoma" w:cs="Tahoma"/>
                <w:sz w:val="19"/>
                <w:szCs w:val="19"/>
              </w:rPr>
              <w:t>16.42%</w:t>
            </w:r>
          </w:p>
        </w:tc>
        <w:tc>
          <w:tcPr>
            <w:tcW w:w="2664" w:type="dxa"/>
            <w:tcBorders>
              <w:top w:val="single" w:sz="4" w:space="0" w:color="auto"/>
              <w:left w:val="single" w:sz="4" w:space="0" w:color="auto"/>
              <w:bottom w:val="single" w:sz="4" w:space="0" w:color="auto"/>
              <w:right w:val="single" w:sz="4" w:space="0" w:color="auto"/>
            </w:tcBorders>
          </w:tcPr>
          <w:p w14:paraId="34936352" w14:textId="77777777" w:rsidR="006D254B" w:rsidRPr="005C6826" w:rsidRDefault="006D254B" w:rsidP="00CF45BF">
            <w:pPr>
              <w:spacing w:line="240" w:lineRule="auto"/>
              <w:jc w:val="center"/>
              <w:rPr>
                <w:rFonts w:ascii="Tahoma" w:hAnsi="Tahoma" w:cs="Tahoma"/>
                <w:sz w:val="19"/>
                <w:szCs w:val="19"/>
              </w:rPr>
            </w:pPr>
            <w:r w:rsidRPr="005C6826">
              <w:rPr>
                <w:rFonts w:ascii="Tahoma" w:hAnsi="Tahoma" w:cs="Tahoma"/>
                <w:sz w:val="19"/>
                <w:szCs w:val="19"/>
              </w:rPr>
              <w:t>9.4%</w:t>
            </w:r>
          </w:p>
        </w:tc>
      </w:tr>
      <w:tr w:rsidR="00DB2EA5" w:rsidRPr="005C6826" w14:paraId="1D2862B3" w14:textId="77777777" w:rsidTr="001505C5">
        <w:trPr>
          <w:trHeight w:val="371"/>
        </w:trPr>
        <w:tc>
          <w:tcPr>
            <w:tcW w:w="1741" w:type="dxa"/>
            <w:tcBorders>
              <w:top w:val="single" w:sz="4" w:space="0" w:color="auto"/>
              <w:left w:val="single" w:sz="4" w:space="0" w:color="auto"/>
              <w:bottom w:val="single" w:sz="4" w:space="0" w:color="auto"/>
              <w:right w:val="single" w:sz="4" w:space="0" w:color="auto"/>
            </w:tcBorders>
          </w:tcPr>
          <w:p w14:paraId="70D6F789" w14:textId="3273F0BD" w:rsidR="00DB2EA5" w:rsidRPr="005C6826" w:rsidRDefault="00DB2EA5" w:rsidP="00CF45BF">
            <w:pPr>
              <w:spacing w:line="240" w:lineRule="auto"/>
              <w:rPr>
                <w:rFonts w:ascii="Tahoma" w:hAnsi="Tahoma" w:cs="Tahoma"/>
                <w:b/>
                <w:sz w:val="19"/>
                <w:szCs w:val="19"/>
              </w:rPr>
            </w:pPr>
            <w:r w:rsidRPr="005C6826">
              <w:rPr>
                <w:rFonts w:ascii="Tahoma" w:hAnsi="Tahoma" w:cs="Tahoma"/>
                <w:b/>
                <w:sz w:val="19"/>
                <w:szCs w:val="19"/>
              </w:rPr>
              <w:t>Dec. 2022</w:t>
            </w:r>
          </w:p>
        </w:tc>
        <w:tc>
          <w:tcPr>
            <w:tcW w:w="2015" w:type="dxa"/>
            <w:tcBorders>
              <w:top w:val="single" w:sz="4" w:space="0" w:color="auto"/>
              <w:left w:val="single" w:sz="4" w:space="0" w:color="auto"/>
              <w:bottom w:val="single" w:sz="4" w:space="0" w:color="auto"/>
              <w:right w:val="single" w:sz="4" w:space="0" w:color="auto"/>
            </w:tcBorders>
          </w:tcPr>
          <w:p w14:paraId="01E32F92" w14:textId="54946AB2" w:rsidR="00DB2EA5" w:rsidRPr="005C6826" w:rsidRDefault="00DE286D" w:rsidP="00DB2EA5">
            <w:pPr>
              <w:spacing w:line="240" w:lineRule="auto"/>
              <w:jc w:val="center"/>
              <w:rPr>
                <w:rFonts w:ascii="Tahoma" w:hAnsi="Tahoma" w:cs="Tahoma"/>
                <w:bCs/>
                <w:sz w:val="19"/>
                <w:szCs w:val="19"/>
              </w:rPr>
            </w:pPr>
            <w:r w:rsidRPr="005C6826">
              <w:rPr>
                <w:rFonts w:ascii="Tahoma" w:hAnsi="Tahoma" w:cs="Tahoma"/>
                <w:bCs/>
                <w:sz w:val="19"/>
                <w:szCs w:val="19"/>
              </w:rPr>
              <w:t>49</w:t>
            </w:r>
            <w:r w:rsidR="00A2600A" w:rsidRPr="005C6826">
              <w:rPr>
                <w:rFonts w:ascii="Tahoma" w:hAnsi="Tahoma" w:cs="Tahoma"/>
                <w:bCs/>
                <w:sz w:val="19"/>
                <w:szCs w:val="19"/>
              </w:rPr>
              <w:t>064</w:t>
            </w:r>
          </w:p>
        </w:tc>
        <w:tc>
          <w:tcPr>
            <w:tcW w:w="1824" w:type="dxa"/>
            <w:tcBorders>
              <w:top w:val="single" w:sz="4" w:space="0" w:color="auto"/>
              <w:left w:val="single" w:sz="4" w:space="0" w:color="auto"/>
              <w:bottom w:val="single" w:sz="4" w:space="0" w:color="auto"/>
              <w:right w:val="single" w:sz="4" w:space="0" w:color="auto"/>
            </w:tcBorders>
          </w:tcPr>
          <w:p w14:paraId="03A49DA1" w14:textId="7B3A6861" w:rsidR="00DB2EA5" w:rsidRPr="005C6826" w:rsidRDefault="00A2600A" w:rsidP="00CF45BF">
            <w:pPr>
              <w:spacing w:line="240" w:lineRule="auto"/>
              <w:jc w:val="center"/>
              <w:rPr>
                <w:rFonts w:ascii="Tahoma" w:hAnsi="Tahoma" w:cs="Tahoma"/>
                <w:bCs/>
                <w:sz w:val="19"/>
                <w:szCs w:val="19"/>
              </w:rPr>
            </w:pPr>
            <w:r w:rsidRPr="005C6826">
              <w:rPr>
                <w:rFonts w:ascii="Tahoma" w:hAnsi="Tahoma" w:cs="Tahoma"/>
                <w:bCs/>
                <w:sz w:val="19"/>
                <w:szCs w:val="19"/>
              </w:rPr>
              <w:t>13452</w:t>
            </w:r>
          </w:p>
        </w:tc>
        <w:tc>
          <w:tcPr>
            <w:tcW w:w="1349" w:type="dxa"/>
            <w:tcBorders>
              <w:top w:val="single" w:sz="4" w:space="0" w:color="auto"/>
              <w:left w:val="single" w:sz="4" w:space="0" w:color="auto"/>
              <w:bottom w:val="single" w:sz="4" w:space="0" w:color="auto"/>
              <w:right w:val="single" w:sz="4" w:space="0" w:color="auto"/>
            </w:tcBorders>
          </w:tcPr>
          <w:p w14:paraId="5D3FD5B2" w14:textId="4D4AE205" w:rsidR="00DB2EA5" w:rsidRPr="005C6826" w:rsidRDefault="00A2600A" w:rsidP="00CF45BF">
            <w:pPr>
              <w:spacing w:line="360" w:lineRule="auto"/>
              <w:jc w:val="center"/>
              <w:rPr>
                <w:rFonts w:ascii="Tahoma" w:hAnsi="Tahoma" w:cs="Tahoma"/>
                <w:sz w:val="19"/>
                <w:szCs w:val="19"/>
              </w:rPr>
            </w:pPr>
            <w:r w:rsidRPr="005C6826">
              <w:rPr>
                <w:rFonts w:ascii="Tahoma" w:hAnsi="Tahoma" w:cs="Tahoma"/>
                <w:sz w:val="19"/>
                <w:szCs w:val="19"/>
              </w:rPr>
              <w:t>37.77</w:t>
            </w:r>
            <w:r w:rsidR="00DB2EA5" w:rsidRPr="005C6826">
              <w:rPr>
                <w:rFonts w:ascii="Tahoma" w:hAnsi="Tahoma" w:cs="Tahoma"/>
                <w:sz w:val="19"/>
                <w:szCs w:val="19"/>
              </w:rPr>
              <w:t>%</w:t>
            </w:r>
          </w:p>
        </w:tc>
        <w:tc>
          <w:tcPr>
            <w:tcW w:w="2664" w:type="dxa"/>
            <w:tcBorders>
              <w:top w:val="single" w:sz="4" w:space="0" w:color="auto"/>
              <w:left w:val="single" w:sz="4" w:space="0" w:color="auto"/>
              <w:bottom w:val="single" w:sz="4" w:space="0" w:color="auto"/>
              <w:right w:val="single" w:sz="4" w:space="0" w:color="auto"/>
            </w:tcBorders>
          </w:tcPr>
          <w:p w14:paraId="74F604F0" w14:textId="6C431640" w:rsidR="00DB2EA5" w:rsidRPr="005C6826" w:rsidRDefault="003E171D" w:rsidP="00CF45BF">
            <w:pPr>
              <w:spacing w:line="240" w:lineRule="auto"/>
              <w:jc w:val="center"/>
              <w:rPr>
                <w:rFonts w:ascii="Tahoma" w:hAnsi="Tahoma" w:cs="Tahoma"/>
                <w:sz w:val="19"/>
                <w:szCs w:val="19"/>
              </w:rPr>
            </w:pPr>
            <w:r w:rsidRPr="005C6826">
              <w:rPr>
                <w:rFonts w:ascii="Tahoma" w:hAnsi="Tahoma" w:cs="Tahoma"/>
                <w:sz w:val="19"/>
                <w:szCs w:val="19"/>
              </w:rPr>
              <w:t>13%</w:t>
            </w:r>
          </w:p>
        </w:tc>
      </w:tr>
    </w:tbl>
    <w:p w14:paraId="1F5491AF" w14:textId="77777777" w:rsidR="006D254B" w:rsidRPr="00104E66" w:rsidRDefault="006D254B" w:rsidP="006D254B">
      <w:pPr>
        <w:pStyle w:val="BodyText"/>
        <w:rPr>
          <w:rFonts w:ascii="Tahoma" w:hAnsi="Tahoma" w:cs="Tahoma"/>
          <w:b/>
          <w:bCs/>
          <w:color w:val="000000"/>
          <w:sz w:val="23"/>
          <w:szCs w:val="23"/>
        </w:rPr>
      </w:pPr>
    </w:p>
    <w:p w14:paraId="0A65B8C6" w14:textId="5FA54BCC" w:rsidR="006D254B" w:rsidRPr="00104E66" w:rsidRDefault="006D254B" w:rsidP="006D254B">
      <w:pPr>
        <w:pStyle w:val="BodyText"/>
        <w:rPr>
          <w:rFonts w:ascii="Tahoma" w:hAnsi="Tahoma" w:cs="Tahoma"/>
          <w:b/>
          <w:bCs/>
          <w:color w:val="000000"/>
          <w:sz w:val="23"/>
          <w:szCs w:val="23"/>
        </w:rPr>
      </w:pPr>
      <w:r w:rsidRPr="00104E66">
        <w:rPr>
          <w:rFonts w:ascii="Tahoma" w:hAnsi="Tahoma" w:cs="Tahoma"/>
          <w:b/>
          <w:bCs/>
          <w:color w:val="000000"/>
          <w:sz w:val="23"/>
          <w:szCs w:val="23"/>
        </w:rPr>
        <w:t xml:space="preserve">Bank-wise data depicting the performance </w:t>
      </w:r>
      <w:r w:rsidRPr="00104E66">
        <w:rPr>
          <w:rFonts w:ascii="Tahoma" w:hAnsi="Tahoma" w:cs="Tahoma"/>
          <w:b/>
          <w:bCs/>
          <w:color w:val="000000"/>
          <w:sz w:val="23"/>
          <w:szCs w:val="23"/>
          <w:lang w:val="en-US"/>
        </w:rPr>
        <w:t xml:space="preserve">during </w:t>
      </w:r>
      <w:r w:rsidRPr="00104E66">
        <w:rPr>
          <w:rFonts w:ascii="Tahoma" w:hAnsi="Tahoma" w:cs="Tahoma"/>
          <w:b/>
          <w:bCs/>
          <w:color w:val="000000"/>
          <w:sz w:val="23"/>
          <w:szCs w:val="23"/>
        </w:rPr>
        <w:t xml:space="preserve">the </w:t>
      </w:r>
      <w:r w:rsidRPr="00104E66">
        <w:rPr>
          <w:rFonts w:ascii="Tahoma" w:hAnsi="Tahoma" w:cs="Tahoma"/>
          <w:b/>
          <w:bCs/>
          <w:color w:val="000000"/>
          <w:sz w:val="23"/>
          <w:szCs w:val="23"/>
          <w:lang w:val="en-US"/>
        </w:rPr>
        <w:t>period ended December,</w:t>
      </w:r>
      <w:r w:rsidRPr="00104E66">
        <w:rPr>
          <w:rFonts w:ascii="Tahoma" w:hAnsi="Tahoma" w:cs="Tahoma"/>
          <w:b/>
          <w:bCs/>
          <w:color w:val="000000"/>
          <w:sz w:val="23"/>
          <w:szCs w:val="23"/>
        </w:rPr>
        <w:t xml:space="preserve"> 20</w:t>
      </w:r>
      <w:r w:rsidRPr="00104E66">
        <w:rPr>
          <w:rFonts w:ascii="Tahoma" w:hAnsi="Tahoma" w:cs="Tahoma"/>
          <w:b/>
          <w:bCs/>
          <w:color w:val="000000"/>
          <w:sz w:val="23"/>
          <w:szCs w:val="23"/>
          <w:lang w:val="en-IN"/>
        </w:rPr>
        <w:t>2</w:t>
      </w:r>
      <w:r w:rsidR="00854B77">
        <w:rPr>
          <w:rFonts w:ascii="Tahoma" w:hAnsi="Tahoma" w:cs="Tahoma"/>
          <w:b/>
          <w:bCs/>
          <w:color w:val="000000"/>
          <w:sz w:val="23"/>
          <w:szCs w:val="23"/>
          <w:lang w:val="en-IN"/>
        </w:rPr>
        <w:t>2</w:t>
      </w:r>
      <w:r w:rsidRPr="00104E66">
        <w:rPr>
          <w:rFonts w:ascii="Tahoma" w:hAnsi="Tahoma" w:cs="Tahoma"/>
          <w:b/>
          <w:bCs/>
          <w:color w:val="000000"/>
          <w:sz w:val="23"/>
          <w:szCs w:val="23"/>
        </w:rPr>
        <w:t xml:space="preserve"> is given in Annexure No.</w:t>
      </w:r>
      <w:r w:rsidRPr="00104E66">
        <w:rPr>
          <w:rFonts w:ascii="Tahoma" w:hAnsi="Tahoma" w:cs="Tahoma"/>
          <w:b/>
          <w:bCs/>
          <w:color w:val="000000"/>
          <w:sz w:val="23"/>
          <w:szCs w:val="23"/>
          <w:lang w:val="en-IN"/>
        </w:rPr>
        <w:t>39</w:t>
      </w:r>
      <w:r w:rsidRPr="00104E66">
        <w:rPr>
          <w:rFonts w:ascii="Tahoma" w:hAnsi="Tahoma" w:cs="Tahoma"/>
          <w:b/>
          <w:bCs/>
          <w:color w:val="000000"/>
          <w:sz w:val="23"/>
          <w:szCs w:val="23"/>
        </w:rPr>
        <w:t xml:space="preserve"> </w:t>
      </w:r>
      <w:r w:rsidRPr="00104E66">
        <w:rPr>
          <w:rFonts w:ascii="Tahoma" w:hAnsi="Tahoma" w:cs="Tahoma"/>
          <w:b/>
          <w:bCs/>
          <w:sz w:val="23"/>
          <w:szCs w:val="23"/>
        </w:rPr>
        <w:t>(P</w:t>
      </w:r>
      <w:r w:rsidR="00F1353F">
        <w:rPr>
          <w:rFonts w:ascii="Tahoma" w:hAnsi="Tahoma" w:cs="Tahoma"/>
          <w:b/>
          <w:bCs/>
          <w:sz w:val="23"/>
          <w:szCs w:val="23"/>
          <w:lang w:val="en-IN"/>
        </w:rPr>
        <w:t>age</w:t>
      </w:r>
      <w:r w:rsidRPr="00104E66">
        <w:rPr>
          <w:rFonts w:ascii="Tahoma" w:hAnsi="Tahoma" w:cs="Tahoma"/>
          <w:b/>
          <w:bCs/>
          <w:sz w:val="23"/>
          <w:szCs w:val="23"/>
        </w:rPr>
        <w:t>-</w:t>
      </w:r>
      <w:r w:rsidR="00F1353F">
        <w:rPr>
          <w:rFonts w:ascii="Tahoma" w:hAnsi="Tahoma" w:cs="Tahoma"/>
          <w:b/>
          <w:bCs/>
          <w:sz w:val="23"/>
          <w:szCs w:val="23"/>
          <w:lang w:val="en-IN"/>
        </w:rPr>
        <w:t>185</w:t>
      </w:r>
      <w:r w:rsidRPr="00104E66">
        <w:rPr>
          <w:rFonts w:ascii="Tahoma" w:hAnsi="Tahoma" w:cs="Tahoma"/>
          <w:b/>
          <w:bCs/>
          <w:sz w:val="23"/>
          <w:szCs w:val="23"/>
        </w:rPr>
        <w:t xml:space="preserve">).  </w:t>
      </w:r>
    </w:p>
    <w:p w14:paraId="7B6E415E" w14:textId="77777777" w:rsidR="006D254B" w:rsidRPr="00104E66" w:rsidRDefault="006D254B" w:rsidP="006D254B">
      <w:pPr>
        <w:pStyle w:val="BodyText"/>
        <w:rPr>
          <w:rFonts w:ascii="Tahoma" w:hAnsi="Tahoma" w:cs="Tahoma"/>
          <w:b/>
          <w:bCs/>
          <w:color w:val="000000"/>
          <w:sz w:val="23"/>
          <w:szCs w:val="23"/>
        </w:rPr>
      </w:pPr>
    </w:p>
    <w:p w14:paraId="4FCEB141" w14:textId="77777777" w:rsidR="006D254B" w:rsidRPr="00104E66" w:rsidRDefault="006D254B" w:rsidP="006D254B">
      <w:pPr>
        <w:pStyle w:val="BodyText"/>
        <w:rPr>
          <w:rFonts w:ascii="Tahoma" w:hAnsi="Tahoma" w:cs="Tahoma"/>
          <w:b/>
          <w:bCs/>
          <w:color w:val="000000"/>
          <w:sz w:val="23"/>
          <w:szCs w:val="23"/>
        </w:rPr>
      </w:pPr>
      <w:r w:rsidRPr="00104E66">
        <w:rPr>
          <w:rFonts w:ascii="Tahoma" w:hAnsi="Tahoma" w:cs="Tahoma"/>
          <w:b/>
          <w:bCs/>
          <w:color w:val="000000"/>
          <w:sz w:val="23"/>
          <w:szCs w:val="23"/>
        </w:rPr>
        <w:t>The house may review.</w:t>
      </w:r>
    </w:p>
    <w:tbl>
      <w:tblPr>
        <w:tblW w:w="9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gridCol w:w="236"/>
      </w:tblGrid>
      <w:tr w:rsidR="006D254B" w:rsidRPr="00104E66" w14:paraId="496179F3" w14:textId="77777777" w:rsidTr="00C301C1">
        <w:tc>
          <w:tcPr>
            <w:tcW w:w="9450" w:type="dxa"/>
            <w:tcBorders>
              <w:top w:val="nil"/>
              <w:left w:val="nil"/>
              <w:bottom w:val="nil"/>
              <w:right w:val="nil"/>
            </w:tcBorders>
          </w:tcPr>
          <w:p w14:paraId="1585672A" w14:textId="77777777" w:rsidR="006D254B" w:rsidRPr="00104E66" w:rsidRDefault="006D254B" w:rsidP="00CF45BF">
            <w:pPr>
              <w:pStyle w:val="NormalWeb"/>
              <w:tabs>
                <w:tab w:val="right" w:pos="9026"/>
              </w:tabs>
              <w:spacing w:before="0" w:beforeAutospacing="0" w:after="0" w:afterAutospacing="0" w:line="276" w:lineRule="auto"/>
              <w:ind w:left="-108"/>
              <w:rPr>
                <w:rFonts w:ascii="Tahoma" w:hAnsi="Tahoma" w:cs="Tahoma"/>
                <w:b/>
                <w:bCs/>
                <w:sz w:val="23"/>
                <w:szCs w:val="23"/>
                <w:lang w:val="en-US" w:eastAsia="en-US"/>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7227"/>
            </w:tblGrid>
            <w:tr w:rsidR="006D254B" w:rsidRPr="00104E66" w14:paraId="25C87A8A" w14:textId="77777777" w:rsidTr="001E15DD">
              <w:trPr>
                <w:trHeight w:val="558"/>
              </w:trPr>
              <w:tc>
                <w:tcPr>
                  <w:tcW w:w="2076" w:type="dxa"/>
                </w:tcPr>
                <w:p w14:paraId="39D37559" w14:textId="4483DD96" w:rsidR="006D254B" w:rsidRPr="00104E66" w:rsidRDefault="006D254B" w:rsidP="00CF45BF">
                  <w:pPr>
                    <w:pStyle w:val="BodyText2"/>
                    <w:jc w:val="both"/>
                    <w:rPr>
                      <w:rFonts w:ascii="Tahoma" w:hAnsi="Tahoma" w:cs="Tahoma"/>
                      <w:b/>
                      <w:bCs/>
                      <w:color w:val="000000"/>
                      <w:sz w:val="23"/>
                      <w:szCs w:val="23"/>
                      <w:lang w:val="en-IN" w:eastAsia="en-IN" w:bidi="ar-SA"/>
                    </w:rPr>
                  </w:pPr>
                  <w:r w:rsidRPr="00104E66">
                    <w:rPr>
                      <w:rFonts w:ascii="Tahoma" w:hAnsi="Tahoma" w:cs="Tahoma"/>
                      <w:b/>
                      <w:color w:val="000000"/>
                      <w:sz w:val="23"/>
                      <w:szCs w:val="23"/>
                      <w:lang w:val="en-IN" w:eastAsia="en-IN" w:bidi="ar-SA"/>
                    </w:rPr>
                    <w:t>AGENDA ITEM NO. 3</w:t>
                  </w:r>
                  <w:r w:rsidR="00CC1BBF">
                    <w:rPr>
                      <w:rFonts w:ascii="Tahoma" w:hAnsi="Tahoma" w:cs="Tahoma"/>
                      <w:b/>
                      <w:color w:val="000000"/>
                      <w:sz w:val="23"/>
                      <w:szCs w:val="23"/>
                      <w:lang w:val="en-IN" w:eastAsia="en-IN" w:bidi="ar-SA"/>
                    </w:rPr>
                    <w:t>4</w:t>
                  </w:r>
                </w:p>
              </w:tc>
              <w:tc>
                <w:tcPr>
                  <w:tcW w:w="7227" w:type="dxa"/>
                </w:tcPr>
                <w:p w14:paraId="0049AEED" w14:textId="2D69CADB" w:rsidR="006D254B" w:rsidRPr="00104E66" w:rsidRDefault="006D254B" w:rsidP="00CF45BF">
                  <w:pPr>
                    <w:pStyle w:val="BodyText2"/>
                    <w:jc w:val="both"/>
                    <w:rPr>
                      <w:rFonts w:ascii="Tahoma" w:hAnsi="Tahoma" w:cs="Tahoma"/>
                      <w:b/>
                      <w:bCs/>
                      <w:color w:val="000000"/>
                      <w:sz w:val="23"/>
                      <w:szCs w:val="23"/>
                      <w:lang w:val="en-IN" w:eastAsia="en-IN" w:bidi="ar-SA"/>
                    </w:rPr>
                  </w:pPr>
                  <w:r w:rsidRPr="00104E66">
                    <w:rPr>
                      <w:rFonts w:ascii="Tahoma" w:hAnsi="Tahoma" w:cs="Tahoma"/>
                      <w:b/>
                      <w:color w:val="000000"/>
                      <w:sz w:val="23"/>
                      <w:szCs w:val="23"/>
                      <w:lang w:val="en-IN" w:eastAsia="en-IN" w:bidi="ar-SA"/>
                    </w:rPr>
                    <w:t>PROGRESS UNDER UPLOADING OF EQUITABLE MORTGAGES ON THE PORTAL OF CERSAI UPTO DECEMBER, 202</w:t>
                  </w:r>
                  <w:r w:rsidR="00B00F63">
                    <w:rPr>
                      <w:rFonts w:ascii="Tahoma" w:hAnsi="Tahoma" w:cs="Tahoma"/>
                      <w:b/>
                      <w:color w:val="000000"/>
                      <w:sz w:val="23"/>
                      <w:szCs w:val="23"/>
                      <w:lang w:val="en-IN" w:eastAsia="en-IN" w:bidi="ar-SA"/>
                    </w:rPr>
                    <w:t>2</w:t>
                  </w:r>
                </w:p>
              </w:tc>
            </w:tr>
          </w:tbl>
          <w:p w14:paraId="1711BBB5" w14:textId="77777777" w:rsidR="006D254B" w:rsidRPr="00104E66" w:rsidRDefault="006D254B" w:rsidP="00CF45BF">
            <w:pPr>
              <w:pStyle w:val="BodyText"/>
              <w:spacing w:line="276" w:lineRule="auto"/>
              <w:rPr>
                <w:rFonts w:ascii="Tahoma" w:hAnsi="Tahoma" w:cs="Tahoma"/>
                <w:color w:val="000000"/>
                <w:sz w:val="23"/>
                <w:szCs w:val="23"/>
                <w:lang w:val="en-IN" w:eastAsia="en-IN" w:bidi="ar-SA"/>
              </w:rPr>
            </w:pPr>
          </w:p>
          <w:p w14:paraId="1E5AB9C4" w14:textId="77777777" w:rsidR="006D254B" w:rsidRPr="00104E66" w:rsidRDefault="006D254B" w:rsidP="00CF45BF">
            <w:pPr>
              <w:pStyle w:val="BodyText"/>
              <w:spacing w:line="276" w:lineRule="auto"/>
              <w:rPr>
                <w:rFonts w:ascii="Tahoma" w:hAnsi="Tahoma" w:cs="Tahoma"/>
                <w:color w:val="000000"/>
                <w:sz w:val="23"/>
                <w:szCs w:val="23"/>
                <w:lang w:val="en-IN" w:eastAsia="en-IN" w:bidi="ar-SA"/>
              </w:rPr>
            </w:pPr>
            <w:proofErr w:type="gramStart"/>
            <w:r w:rsidRPr="00104E66">
              <w:rPr>
                <w:rFonts w:ascii="Tahoma" w:hAnsi="Tahoma" w:cs="Tahoma"/>
                <w:color w:val="000000"/>
                <w:sz w:val="23"/>
                <w:szCs w:val="23"/>
                <w:lang w:val="en-IN" w:eastAsia="en-IN" w:bidi="ar-SA"/>
              </w:rPr>
              <w:t>Presently,  banks</w:t>
            </w:r>
            <w:proofErr w:type="gramEnd"/>
            <w:r w:rsidRPr="00104E66">
              <w:rPr>
                <w:rFonts w:ascii="Tahoma" w:hAnsi="Tahoma" w:cs="Tahoma"/>
                <w:color w:val="000000"/>
                <w:sz w:val="23"/>
                <w:szCs w:val="23"/>
                <w:lang w:val="en-IN" w:eastAsia="en-IN" w:bidi="ar-SA"/>
              </w:rPr>
              <w:t xml:space="preserve">  are  uploading  the position of Equitable Mortgage on  the  site of Central Registry of Securitization Asset Reconstruction and Security Interest of India (CERSAI).  </w:t>
            </w:r>
          </w:p>
          <w:p w14:paraId="199551B9" w14:textId="11665A5C" w:rsidR="006D254B" w:rsidRPr="00104E66" w:rsidRDefault="006D254B" w:rsidP="00CF45BF">
            <w:pPr>
              <w:pStyle w:val="BodyText"/>
              <w:rPr>
                <w:rFonts w:ascii="Tahoma" w:hAnsi="Tahoma" w:cs="Tahoma"/>
                <w:b/>
                <w:bCs/>
                <w:sz w:val="23"/>
                <w:szCs w:val="23"/>
                <w:lang w:val="en-IN" w:eastAsia="en-IN" w:bidi="ar-SA"/>
              </w:rPr>
            </w:pPr>
            <w:r w:rsidRPr="00104E66">
              <w:rPr>
                <w:rFonts w:ascii="Tahoma" w:hAnsi="Tahoma" w:cs="Tahoma"/>
                <w:b/>
                <w:bCs/>
                <w:color w:val="000000"/>
                <w:sz w:val="23"/>
                <w:szCs w:val="23"/>
                <w:lang w:val="en-IN" w:eastAsia="en-IN" w:bidi="ar-SA"/>
              </w:rPr>
              <w:t>Bank wise progress as on December, 202</w:t>
            </w:r>
            <w:r w:rsidR="00B00F63">
              <w:rPr>
                <w:rFonts w:ascii="Tahoma" w:hAnsi="Tahoma" w:cs="Tahoma"/>
                <w:b/>
                <w:bCs/>
                <w:color w:val="000000"/>
                <w:sz w:val="23"/>
                <w:szCs w:val="23"/>
                <w:lang w:val="en-IN" w:eastAsia="en-IN" w:bidi="ar-SA"/>
              </w:rPr>
              <w:t>2</w:t>
            </w:r>
            <w:r w:rsidRPr="00104E66">
              <w:rPr>
                <w:rFonts w:ascii="Tahoma" w:hAnsi="Tahoma" w:cs="Tahoma"/>
                <w:b/>
                <w:bCs/>
                <w:color w:val="000000"/>
                <w:sz w:val="23"/>
                <w:szCs w:val="23"/>
                <w:lang w:val="en-IN" w:eastAsia="en-IN" w:bidi="ar-SA"/>
              </w:rPr>
              <w:t xml:space="preserve"> is given on Annexure No.</w:t>
            </w:r>
            <w:proofErr w:type="gramStart"/>
            <w:r w:rsidRPr="00104E66">
              <w:rPr>
                <w:rFonts w:ascii="Tahoma" w:hAnsi="Tahoma" w:cs="Tahoma"/>
                <w:b/>
                <w:bCs/>
                <w:color w:val="000000"/>
                <w:sz w:val="23"/>
                <w:szCs w:val="23"/>
                <w:lang w:val="en-IN" w:eastAsia="en-IN" w:bidi="ar-SA"/>
              </w:rPr>
              <w:t>4</w:t>
            </w:r>
            <w:r w:rsidR="00D115AE">
              <w:rPr>
                <w:rFonts w:ascii="Tahoma" w:hAnsi="Tahoma" w:cs="Tahoma"/>
                <w:b/>
                <w:bCs/>
                <w:color w:val="000000"/>
                <w:sz w:val="23"/>
                <w:szCs w:val="23"/>
                <w:lang w:val="en-IN" w:eastAsia="en-IN" w:bidi="ar-SA"/>
              </w:rPr>
              <w:t>0</w:t>
            </w:r>
            <w:r w:rsidRPr="00104E66">
              <w:rPr>
                <w:rFonts w:ascii="Tahoma" w:hAnsi="Tahoma" w:cs="Tahoma"/>
                <w:b/>
                <w:bCs/>
                <w:color w:val="000000"/>
                <w:sz w:val="23"/>
                <w:szCs w:val="23"/>
                <w:lang w:val="en-IN" w:eastAsia="en-IN" w:bidi="ar-SA"/>
              </w:rPr>
              <w:t xml:space="preserve">  </w:t>
            </w:r>
            <w:r w:rsidRPr="00104E66">
              <w:rPr>
                <w:rFonts w:ascii="Tahoma" w:hAnsi="Tahoma" w:cs="Tahoma"/>
                <w:b/>
                <w:bCs/>
                <w:sz w:val="23"/>
                <w:szCs w:val="23"/>
                <w:lang w:val="en-IN" w:eastAsia="en-IN" w:bidi="ar-SA"/>
              </w:rPr>
              <w:t>(</w:t>
            </w:r>
            <w:proofErr w:type="gramEnd"/>
            <w:r w:rsidRPr="00104E66">
              <w:rPr>
                <w:rFonts w:ascii="Tahoma" w:hAnsi="Tahoma" w:cs="Tahoma"/>
                <w:b/>
                <w:bCs/>
                <w:sz w:val="23"/>
                <w:szCs w:val="23"/>
                <w:lang w:val="en-IN" w:eastAsia="en-IN" w:bidi="ar-SA"/>
              </w:rPr>
              <w:t>P</w:t>
            </w:r>
            <w:r w:rsidR="00D115AE">
              <w:rPr>
                <w:rFonts w:ascii="Tahoma" w:hAnsi="Tahoma" w:cs="Tahoma"/>
                <w:b/>
                <w:bCs/>
                <w:sz w:val="23"/>
                <w:szCs w:val="23"/>
                <w:lang w:val="en-IN" w:eastAsia="en-IN" w:bidi="ar-SA"/>
              </w:rPr>
              <w:t>age 186</w:t>
            </w:r>
            <w:r w:rsidRPr="00104E66">
              <w:rPr>
                <w:rFonts w:ascii="Tahoma" w:hAnsi="Tahoma" w:cs="Tahoma"/>
                <w:b/>
                <w:bCs/>
                <w:sz w:val="23"/>
                <w:szCs w:val="23"/>
                <w:lang w:val="en-IN" w:eastAsia="en-IN" w:bidi="ar-SA"/>
              </w:rPr>
              <w:t>).</w:t>
            </w:r>
          </w:p>
          <w:p w14:paraId="106CDE8E" w14:textId="77777777" w:rsidR="006D254B" w:rsidRPr="00104E66" w:rsidRDefault="006D254B" w:rsidP="00CF45BF">
            <w:pPr>
              <w:pStyle w:val="BodyText"/>
              <w:rPr>
                <w:rFonts w:ascii="Tahoma" w:hAnsi="Tahoma" w:cs="Tahoma"/>
                <w:color w:val="000000"/>
                <w:sz w:val="23"/>
                <w:szCs w:val="23"/>
                <w:lang w:val="en-IN" w:eastAsia="en-IN" w:bidi="ar-SA"/>
              </w:rPr>
            </w:pPr>
          </w:p>
          <w:p w14:paraId="3BA2B7D7" w14:textId="77777777" w:rsidR="006D254B" w:rsidRPr="00104E66" w:rsidRDefault="006D254B" w:rsidP="00CF45BF">
            <w:pPr>
              <w:pStyle w:val="BodyText"/>
              <w:rPr>
                <w:rFonts w:ascii="Tahoma" w:hAnsi="Tahoma" w:cs="Tahoma"/>
                <w:color w:val="000000"/>
                <w:sz w:val="23"/>
                <w:szCs w:val="23"/>
                <w:lang w:val="en-IN" w:eastAsia="en-IN" w:bidi="ar-SA"/>
              </w:rPr>
            </w:pPr>
            <w:r w:rsidRPr="00104E66">
              <w:rPr>
                <w:rFonts w:ascii="Tahoma" w:hAnsi="Tahoma" w:cs="Tahoma"/>
                <w:color w:val="000000"/>
                <w:sz w:val="23"/>
                <w:szCs w:val="23"/>
                <w:lang w:val="en-IN" w:eastAsia="en-IN" w:bidi="ar-SA"/>
              </w:rPr>
              <w:t>The representative from CERSAI is requested to apprise the members about the latest developments/information with regard to uploading of equitable mortgages by the bank branches.</w:t>
            </w:r>
          </w:p>
          <w:p w14:paraId="6C738D2B" w14:textId="77777777" w:rsidR="006D254B" w:rsidRPr="00104E66" w:rsidRDefault="006D254B" w:rsidP="00CF45BF">
            <w:pPr>
              <w:pStyle w:val="BodyText"/>
              <w:rPr>
                <w:rFonts w:ascii="Tahoma" w:hAnsi="Tahoma" w:cs="Tahoma"/>
                <w:color w:val="000000"/>
                <w:sz w:val="23"/>
                <w:szCs w:val="23"/>
                <w:lang w:val="en-IN" w:eastAsia="en-IN" w:bidi="ar-SA"/>
              </w:rPr>
            </w:pPr>
          </w:p>
          <w:p w14:paraId="27FB9133" w14:textId="77777777" w:rsidR="006D254B" w:rsidRPr="00104E66" w:rsidRDefault="006D254B" w:rsidP="00CF45BF">
            <w:pPr>
              <w:pStyle w:val="PlainText"/>
              <w:spacing w:after="0"/>
              <w:ind w:left="-108"/>
              <w:rPr>
                <w:rFonts w:cs="Tahoma"/>
                <w:b/>
                <w:bCs w:val="0"/>
                <w:color w:val="000000"/>
                <w:sz w:val="23"/>
                <w:szCs w:val="23"/>
                <w:lang w:val="en-US" w:eastAsia="en-US" w:bidi="ar-SA"/>
              </w:rPr>
            </w:pPr>
            <w:r w:rsidRPr="00104E66">
              <w:rPr>
                <w:rFonts w:cs="Tahoma"/>
                <w:b/>
                <w:bCs w:val="0"/>
                <w:color w:val="000000"/>
                <w:sz w:val="23"/>
                <w:szCs w:val="23"/>
                <w:lang w:val="en-US" w:eastAsia="en-US" w:bidi="ar-SA"/>
              </w:rPr>
              <w:t>The house may review.</w:t>
            </w:r>
          </w:p>
          <w:p w14:paraId="78FE1EA0" w14:textId="3D69B6EE" w:rsidR="006D254B" w:rsidRDefault="006D254B" w:rsidP="00CF45BF">
            <w:pPr>
              <w:pStyle w:val="PlainText"/>
              <w:spacing w:after="0"/>
              <w:ind w:left="-108"/>
              <w:rPr>
                <w:rFonts w:cs="Tahoma"/>
                <w:b/>
                <w:bCs w:val="0"/>
                <w:color w:val="000000"/>
                <w:sz w:val="23"/>
                <w:szCs w:val="23"/>
                <w:lang w:val="en-US" w:eastAsia="en-US" w:bidi="ar-SA"/>
              </w:rPr>
            </w:pPr>
          </w:p>
          <w:p w14:paraId="1B9B9ACF" w14:textId="3B8EC294" w:rsidR="00EB6181" w:rsidRDefault="00EB6181" w:rsidP="00CF45BF">
            <w:pPr>
              <w:pStyle w:val="PlainText"/>
              <w:spacing w:after="0"/>
              <w:ind w:left="-108"/>
              <w:rPr>
                <w:rFonts w:cs="Tahoma"/>
                <w:b/>
                <w:bCs w:val="0"/>
                <w:color w:val="000000"/>
                <w:sz w:val="23"/>
                <w:szCs w:val="23"/>
                <w:lang w:val="en-US" w:eastAsia="en-US" w:bidi="ar-SA"/>
              </w:rPr>
            </w:pPr>
          </w:p>
          <w:p w14:paraId="6ECB7743" w14:textId="77777777" w:rsidR="00EB6181" w:rsidRPr="00104E66" w:rsidRDefault="00EB6181" w:rsidP="00CF45BF">
            <w:pPr>
              <w:pStyle w:val="PlainText"/>
              <w:spacing w:after="0"/>
              <w:ind w:left="-108"/>
              <w:rPr>
                <w:rFonts w:cs="Tahoma"/>
                <w:b/>
                <w:bCs w:val="0"/>
                <w:color w:val="000000"/>
                <w:sz w:val="23"/>
                <w:szCs w:val="23"/>
                <w:lang w:val="en-US" w:eastAsia="en-US" w:bidi="ar-SA"/>
              </w:rPr>
            </w:pPr>
          </w:p>
          <w:tbl>
            <w:tblPr>
              <w:tblW w:w="918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7063"/>
            </w:tblGrid>
            <w:tr w:rsidR="00CB2C96" w:rsidRPr="00104E66" w14:paraId="24BB83D4" w14:textId="77777777" w:rsidTr="00CB2C96">
              <w:trPr>
                <w:trHeight w:val="620"/>
              </w:trPr>
              <w:tc>
                <w:tcPr>
                  <w:tcW w:w="2117" w:type="dxa"/>
                </w:tcPr>
                <w:p w14:paraId="419B5735" w14:textId="2211EF71" w:rsidR="00CB2C96" w:rsidRPr="00104E66" w:rsidRDefault="006D254B" w:rsidP="00CB2C96">
                  <w:pPr>
                    <w:pStyle w:val="PlainText"/>
                    <w:jc w:val="left"/>
                    <w:rPr>
                      <w:rFonts w:cs="Tahoma"/>
                      <w:b/>
                      <w:bCs w:val="0"/>
                      <w:color w:val="000000"/>
                      <w:sz w:val="23"/>
                      <w:szCs w:val="23"/>
                      <w:lang w:val="en-IN" w:eastAsia="en-IN"/>
                    </w:rPr>
                  </w:pPr>
                  <w:r w:rsidRPr="00104E66">
                    <w:rPr>
                      <w:rFonts w:cs="Tahoma"/>
                      <w:color w:val="000000"/>
                      <w:sz w:val="23"/>
                      <w:szCs w:val="23"/>
                      <w:lang w:val="en-IN" w:eastAsia="en-IN" w:bidi="ar-SA"/>
                    </w:rPr>
                    <w:t xml:space="preserve"> </w:t>
                  </w:r>
                  <w:r w:rsidR="00CB2C96" w:rsidRPr="00104E66">
                    <w:rPr>
                      <w:rFonts w:cs="Tahoma"/>
                      <w:b/>
                      <w:bCs w:val="0"/>
                      <w:color w:val="000000"/>
                      <w:sz w:val="23"/>
                      <w:szCs w:val="23"/>
                      <w:lang w:val="en-IN" w:eastAsia="en-IN"/>
                    </w:rPr>
                    <w:t>AGENDA ITEM NO.</w:t>
                  </w:r>
                  <w:r w:rsidR="00CC1BBF">
                    <w:rPr>
                      <w:rFonts w:cs="Tahoma"/>
                      <w:b/>
                      <w:bCs w:val="0"/>
                      <w:color w:val="000000"/>
                      <w:sz w:val="23"/>
                      <w:szCs w:val="23"/>
                      <w:lang w:val="en-IN" w:eastAsia="en-IN"/>
                    </w:rPr>
                    <w:t>35</w:t>
                  </w:r>
                </w:p>
              </w:tc>
              <w:tc>
                <w:tcPr>
                  <w:tcW w:w="7063" w:type="dxa"/>
                </w:tcPr>
                <w:p w14:paraId="7F6D7201" w14:textId="77777777" w:rsidR="00CB2C96" w:rsidRPr="00104E66" w:rsidRDefault="00CB2C96" w:rsidP="00CB2C96">
                  <w:pPr>
                    <w:pStyle w:val="PlainText"/>
                    <w:rPr>
                      <w:rFonts w:cs="Tahoma"/>
                      <w:b/>
                      <w:bCs w:val="0"/>
                      <w:color w:val="000000"/>
                      <w:sz w:val="23"/>
                      <w:szCs w:val="23"/>
                      <w:lang w:val="en-IN" w:eastAsia="en-IN"/>
                    </w:rPr>
                  </w:pPr>
                  <w:r w:rsidRPr="00104E66">
                    <w:rPr>
                      <w:rFonts w:cs="Tahoma"/>
                      <w:b/>
                      <w:bCs w:val="0"/>
                      <w:color w:val="000000"/>
                      <w:sz w:val="23"/>
                      <w:szCs w:val="23"/>
                      <w:lang w:val="en-IN" w:eastAsia="en-IN"/>
                    </w:rPr>
                    <w:t>PLEDGE FINANCING FOR AGRICULTURE COMMODITIES THROUGH ELECTRONIC-NEGOTIABLE WAREHOUSE RECEIPT (e-NWR)</w:t>
                  </w:r>
                </w:p>
              </w:tc>
            </w:tr>
          </w:tbl>
          <w:p w14:paraId="48BD3268" w14:textId="77777777" w:rsidR="00CB2C96" w:rsidRPr="00104E66" w:rsidRDefault="00CB2C96" w:rsidP="00CB2C96">
            <w:pPr>
              <w:autoSpaceDE w:val="0"/>
              <w:autoSpaceDN w:val="0"/>
              <w:adjustRightInd w:val="0"/>
              <w:spacing w:after="0" w:line="240" w:lineRule="auto"/>
              <w:jc w:val="both"/>
              <w:rPr>
                <w:rFonts w:ascii="Tahoma" w:eastAsia="Calibri" w:hAnsi="Tahoma" w:cs="Tahoma"/>
                <w:color w:val="000000"/>
                <w:sz w:val="23"/>
                <w:szCs w:val="23"/>
                <w:lang w:bidi="ar-SA"/>
              </w:rPr>
            </w:pPr>
          </w:p>
          <w:p w14:paraId="1D43AA2F" w14:textId="77777777" w:rsidR="00CB2C96" w:rsidRPr="00104E66" w:rsidRDefault="00CB2C96" w:rsidP="00CB2C96">
            <w:pPr>
              <w:autoSpaceDE w:val="0"/>
              <w:autoSpaceDN w:val="0"/>
              <w:adjustRightInd w:val="0"/>
              <w:spacing w:after="0"/>
              <w:jc w:val="both"/>
              <w:rPr>
                <w:rFonts w:ascii="Tahoma" w:hAnsi="Tahoma" w:cs="Tahoma"/>
                <w:bCs/>
                <w:sz w:val="23"/>
                <w:szCs w:val="23"/>
                <w:lang w:val="en-IN" w:eastAsia="x-none" w:bidi="ar-SA"/>
              </w:rPr>
            </w:pPr>
            <w:r w:rsidRPr="00104E66">
              <w:rPr>
                <w:rFonts w:ascii="Tahoma" w:hAnsi="Tahoma" w:cs="Tahoma"/>
                <w:bCs/>
                <w:sz w:val="23"/>
                <w:szCs w:val="23"/>
                <w:lang w:val="en-IN" w:eastAsia="x-none" w:bidi="ar-SA"/>
              </w:rPr>
              <w:t>We have been informed by Department of Financial Services, Ministry of Finance, Government of India, vide their letter dated 17.01.2023 informing that Warehousing Development and Regulatory Authority (WDRA) has been established under Warehousing (Development and Regulation) Act, 2007 for setting up a negotiable warehouse receipt system in the country, making Negotiable Warehouse Receipt (NWR) a prime tool of trade and regulation of warehouses.  E-NWR can facilitate easy pledge financing by banks and other financial institutions, e-NWR also helps to save expenditure in logistics as stocks can be traded through multiple buyers without physical movement and can be even split for partial transfer or withdrawal. E-NWRs promote scientific warehousing for storage of agricultural goods and commodities.  Also, in a recent meeting with Department of Food and Public Distribution, it was decided that outreach of pledge finance through e-NWRs should be increased. SLBC Conveners have been advised to include pledge financing through e-NWRs as a permanent agenda item in SLBC meetings.</w:t>
            </w:r>
          </w:p>
          <w:p w14:paraId="076E4C6F" w14:textId="5AF41F16" w:rsidR="00CB2C96" w:rsidRDefault="00CB2C96" w:rsidP="00CF45BF">
            <w:pPr>
              <w:pStyle w:val="PlainText"/>
              <w:spacing w:after="0"/>
              <w:ind w:hanging="108"/>
              <w:rPr>
                <w:rFonts w:cs="Tahoma"/>
                <w:color w:val="000000"/>
                <w:sz w:val="23"/>
                <w:szCs w:val="23"/>
                <w:lang w:val="en-IN" w:eastAsia="en-IN" w:bidi="ar-SA"/>
              </w:rPr>
            </w:pPr>
          </w:p>
          <w:p w14:paraId="3E5A0E91" w14:textId="77777777" w:rsidR="006D254B" w:rsidRPr="00104E66" w:rsidRDefault="006D254B" w:rsidP="00CF45BF">
            <w:pPr>
              <w:pStyle w:val="PlainText"/>
              <w:spacing w:after="0"/>
              <w:ind w:left="-83"/>
              <w:rPr>
                <w:rFonts w:cs="Tahoma"/>
                <w:color w:val="000000"/>
                <w:sz w:val="23"/>
                <w:szCs w:val="23"/>
                <w:lang w:val="en-IN" w:eastAsia="en-IN" w:bidi="ar-SA"/>
              </w:rPr>
            </w:pPr>
            <w:r w:rsidRPr="00104E66">
              <w:rPr>
                <w:rFonts w:cs="Tahoma"/>
                <w:color w:val="000000"/>
                <w:sz w:val="23"/>
                <w:szCs w:val="23"/>
                <w:lang w:val="en-IN" w:eastAsia="en-IN" w:bidi="ar-SA"/>
              </w:rPr>
              <w:t xml:space="preserve">Controlling heads of all banks are requested to increase ledge finance against </w:t>
            </w:r>
            <w:proofErr w:type="spellStart"/>
            <w:r w:rsidRPr="00104E66">
              <w:rPr>
                <w:rFonts w:cs="Tahoma"/>
                <w:color w:val="000000"/>
                <w:sz w:val="23"/>
                <w:szCs w:val="23"/>
                <w:lang w:val="en-IN" w:eastAsia="en-IN" w:bidi="ar-SA"/>
              </w:rPr>
              <w:t>eNWRs</w:t>
            </w:r>
            <w:proofErr w:type="spellEnd"/>
            <w:r w:rsidRPr="00104E66">
              <w:rPr>
                <w:rFonts w:cs="Tahoma"/>
                <w:color w:val="000000"/>
                <w:sz w:val="23"/>
                <w:szCs w:val="23"/>
                <w:lang w:val="en-IN" w:eastAsia="en-IN" w:bidi="ar-SA"/>
              </w:rPr>
              <w:t xml:space="preserve">. </w:t>
            </w:r>
          </w:p>
          <w:p w14:paraId="1FEDB3A9" w14:textId="77777777" w:rsidR="006D254B" w:rsidRPr="00104E66" w:rsidRDefault="006D254B" w:rsidP="00CF45BF">
            <w:pPr>
              <w:pStyle w:val="PlainText"/>
              <w:spacing w:after="0"/>
              <w:ind w:hanging="108"/>
              <w:rPr>
                <w:rFonts w:cs="Tahoma"/>
                <w:color w:val="000000"/>
                <w:sz w:val="23"/>
                <w:szCs w:val="23"/>
                <w:lang w:val="en-IN" w:eastAsia="en-IN" w:bidi="ar-SA"/>
              </w:rPr>
            </w:pPr>
          </w:p>
          <w:p w14:paraId="7D120BD8" w14:textId="1BA0420C" w:rsidR="006D254B" w:rsidRDefault="006D254B" w:rsidP="00CF45BF">
            <w:pPr>
              <w:spacing w:line="240" w:lineRule="auto"/>
              <w:jc w:val="both"/>
              <w:rPr>
                <w:rFonts w:ascii="Tahoma" w:hAnsi="Tahoma" w:cs="Tahoma"/>
                <w:sz w:val="23"/>
                <w:szCs w:val="23"/>
              </w:rPr>
            </w:pPr>
            <w:r w:rsidRPr="00104E66">
              <w:rPr>
                <w:rFonts w:ascii="Tahoma" w:hAnsi="Tahoma" w:cs="Tahoma"/>
                <w:sz w:val="23"/>
                <w:szCs w:val="23"/>
              </w:rPr>
              <w:t>On the basis of reports received from banks progress compiled by SLBC for the period ended December, 202</w:t>
            </w:r>
            <w:r w:rsidR="00CB2C96">
              <w:rPr>
                <w:rFonts w:ascii="Tahoma" w:hAnsi="Tahoma" w:cs="Tahoma"/>
                <w:sz w:val="23"/>
                <w:szCs w:val="23"/>
              </w:rPr>
              <w:t>2 under Negotiable Warehouse Receipt</w:t>
            </w:r>
            <w:r w:rsidRPr="00104E66">
              <w:rPr>
                <w:rFonts w:ascii="Tahoma" w:hAnsi="Tahoma" w:cs="Tahoma"/>
                <w:sz w:val="23"/>
                <w:szCs w:val="23"/>
              </w:rPr>
              <w:t xml:space="preserve"> is as </w:t>
            </w:r>
            <w:proofErr w:type="gramStart"/>
            <w:r w:rsidRPr="00104E66">
              <w:rPr>
                <w:rFonts w:ascii="Tahoma" w:hAnsi="Tahoma" w:cs="Tahoma"/>
                <w:sz w:val="23"/>
                <w:szCs w:val="23"/>
              </w:rPr>
              <w:t>under:-</w:t>
            </w:r>
            <w:proofErr w:type="gramEnd"/>
          </w:p>
          <w:p w14:paraId="4E560DD5" w14:textId="77777777" w:rsidR="006D254B" w:rsidRPr="00104E66" w:rsidRDefault="006D254B" w:rsidP="00CF45BF">
            <w:pPr>
              <w:spacing w:line="240" w:lineRule="auto"/>
              <w:jc w:val="right"/>
              <w:rPr>
                <w:rFonts w:ascii="Tahoma" w:hAnsi="Tahoma" w:cs="Tahoma"/>
                <w:sz w:val="23"/>
                <w:szCs w:val="23"/>
              </w:rPr>
            </w:pPr>
            <w:r w:rsidRPr="00104E66">
              <w:rPr>
                <w:rFonts w:ascii="Tahoma" w:hAnsi="Tahoma" w:cs="Tahoma"/>
                <w:sz w:val="23"/>
                <w:szCs w:val="23"/>
              </w:rPr>
              <w:t>(Amt. Rs. In lacs)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6D254B" w:rsidRPr="005C6826" w14:paraId="1F77283A" w14:textId="77777777" w:rsidTr="00E94CCB">
              <w:trPr>
                <w:trHeight w:val="632"/>
              </w:trPr>
              <w:tc>
                <w:tcPr>
                  <w:tcW w:w="2965" w:type="dxa"/>
                  <w:vMerge w:val="restart"/>
                </w:tcPr>
                <w:p w14:paraId="565D91FF"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Institution</w:t>
                  </w:r>
                </w:p>
              </w:tc>
              <w:tc>
                <w:tcPr>
                  <w:tcW w:w="3330" w:type="dxa"/>
                  <w:gridSpan w:val="2"/>
                </w:tcPr>
                <w:p w14:paraId="5EB6D9DF" w14:textId="0DC5733B"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Disbursement from 1.4.202</w:t>
                  </w:r>
                  <w:r w:rsidR="00854B77" w:rsidRPr="005C6826">
                    <w:rPr>
                      <w:rFonts w:ascii="Tahoma" w:hAnsi="Tahoma" w:cs="Tahoma"/>
                      <w:b/>
                      <w:bCs/>
                      <w:sz w:val="19"/>
                      <w:szCs w:val="19"/>
                      <w:lang w:val="en-IN" w:eastAsia="en-IN"/>
                    </w:rPr>
                    <w:t>2</w:t>
                  </w:r>
                  <w:r w:rsidRPr="005C6826">
                    <w:rPr>
                      <w:rFonts w:ascii="Tahoma" w:hAnsi="Tahoma" w:cs="Tahoma"/>
                      <w:b/>
                      <w:bCs/>
                      <w:sz w:val="19"/>
                      <w:szCs w:val="19"/>
                      <w:lang w:val="en-IN" w:eastAsia="en-IN"/>
                    </w:rPr>
                    <w:t xml:space="preserve"> to 31.12.202</w:t>
                  </w:r>
                  <w:r w:rsidR="00CB2C96" w:rsidRPr="005C6826">
                    <w:rPr>
                      <w:rFonts w:ascii="Tahoma" w:hAnsi="Tahoma" w:cs="Tahoma"/>
                      <w:b/>
                      <w:bCs/>
                      <w:sz w:val="19"/>
                      <w:szCs w:val="19"/>
                      <w:lang w:val="en-IN" w:eastAsia="en-IN"/>
                    </w:rPr>
                    <w:t>2</w:t>
                  </w:r>
                </w:p>
              </w:tc>
              <w:tc>
                <w:tcPr>
                  <w:tcW w:w="3032" w:type="dxa"/>
                  <w:gridSpan w:val="2"/>
                </w:tcPr>
                <w:p w14:paraId="27D131FB" w14:textId="124915E8"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Outstanding as at Dec., 202</w:t>
                  </w:r>
                  <w:r w:rsidR="00CB2C96" w:rsidRPr="005C6826">
                    <w:rPr>
                      <w:rFonts w:ascii="Tahoma" w:hAnsi="Tahoma" w:cs="Tahoma"/>
                      <w:b/>
                      <w:bCs/>
                      <w:sz w:val="19"/>
                      <w:szCs w:val="19"/>
                      <w:lang w:val="en-IN" w:eastAsia="en-IN"/>
                    </w:rPr>
                    <w:t>2</w:t>
                  </w:r>
                </w:p>
              </w:tc>
            </w:tr>
            <w:tr w:rsidR="006D254B" w:rsidRPr="005C6826" w14:paraId="65C91387" w14:textId="77777777" w:rsidTr="00CF45BF">
              <w:tc>
                <w:tcPr>
                  <w:tcW w:w="2965" w:type="dxa"/>
                  <w:vMerge/>
                </w:tcPr>
                <w:p w14:paraId="394EFBD5" w14:textId="77777777" w:rsidR="006D254B" w:rsidRPr="005C6826" w:rsidRDefault="006D254B" w:rsidP="00CF45BF">
                  <w:pPr>
                    <w:spacing w:line="240" w:lineRule="auto"/>
                    <w:jc w:val="both"/>
                    <w:rPr>
                      <w:rFonts w:ascii="Tahoma" w:hAnsi="Tahoma" w:cs="Tahoma"/>
                      <w:sz w:val="19"/>
                      <w:szCs w:val="19"/>
                      <w:lang w:val="en-IN" w:eastAsia="en-IN"/>
                    </w:rPr>
                  </w:pPr>
                </w:p>
              </w:tc>
              <w:tc>
                <w:tcPr>
                  <w:tcW w:w="1800" w:type="dxa"/>
                </w:tcPr>
                <w:p w14:paraId="261FEE27"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No. Of A/cs</w:t>
                  </w:r>
                </w:p>
              </w:tc>
              <w:tc>
                <w:tcPr>
                  <w:tcW w:w="1530" w:type="dxa"/>
                </w:tcPr>
                <w:p w14:paraId="3200047E"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Amt.</w:t>
                  </w:r>
                </w:p>
              </w:tc>
              <w:tc>
                <w:tcPr>
                  <w:tcW w:w="1620" w:type="dxa"/>
                </w:tcPr>
                <w:p w14:paraId="45B923B3"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No. Of A/cs</w:t>
                  </w:r>
                </w:p>
              </w:tc>
              <w:tc>
                <w:tcPr>
                  <w:tcW w:w="1412" w:type="dxa"/>
                </w:tcPr>
                <w:p w14:paraId="6A9B6044"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Amt.</w:t>
                  </w:r>
                </w:p>
              </w:tc>
            </w:tr>
            <w:tr w:rsidR="006D254B" w:rsidRPr="005C6826" w14:paraId="64D6DE32" w14:textId="77777777" w:rsidTr="00CF45BF">
              <w:tc>
                <w:tcPr>
                  <w:tcW w:w="2965" w:type="dxa"/>
                </w:tcPr>
                <w:p w14:paraId="6DFF016D"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Public Sector Banks</w:t>
                  </w:r>
                </w:p>
              </w:tc>
              <w:tc>
                <w:tcPr>
                  <w:tcW w:w="1800" w:type="dxa"/>
                </w:tcPr>
                <w:p w14:paraId="6AE69533" w14:textId="746CE92F"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95</w:t>
                  </w:r>
                </w:p>
              </w:tc>
              <w:tc>
                <w:tcPr>
                  <w:tcW w:w="1530" w:type="dxa"/>
                </w:tcPr>
                <w:p w14:paraId="2AF6C73B" w14:textId="256F97A3"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39599</w:t>
                  </w:r>
                </w:p>
              </w:tc>
              <w:tc>
                <w:tcPr>
                  <w:tcW w:w="1620" w:type="dxa"/>
                </w:tcPr>
                <w:p w14:paraId="5845E618" w14:textId="3F9C3398"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118</w:t>
                  </w:r>
                </w:p>
              </w:tc>
              <w:tc>
                <w:tcPr>
                  <w:tcW w:w="1412" w:type="dxa"/>
                </w:tcPr>
                <w:p w14:paraId="0C990163" w14:textId="30C45A00"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45745</w:t>
                  </w:r>
                </w:p>
              </w:tc>
            </w:tr>
            <w:tr w:rsidR="006D254B" w:rsidRPr="005C6826" w14:paraId="5E62B313" w14:textId="77777777" w:rsidTr="00CF45BF">
              <w:tc>
                <w:tcPr>
                  <w:tcW w:w="2965" w:type="dxa"/>
                </w:tcPr>
                <w:p w14:paraId="22171CF3" w14:textId="77777777" w:rsidR="006D254B" w:rsidRPr="005C6826" w:rsidRDefault="006D254B" w:rsidP="00CF45BF">
                  <w:pPr>
                    <w:spacing w:line="240" w:lineRule="auto"/>
                    <w:jc w:val="both"/>
                    <w:rPr>
                      <w:rFonts w:ascii="Tahoma" w:hAnsi="Tahoma" w:cs="Tahoma"/>
                      <w:b/>
                      <w:bCs/>
                      <w:sz w:val="19"/>
                      <w:szCs w:val="19"/>
                      <w:lang w:val="en-IN" w:eastAsia="en-IN"/>
                    </w:rPr>
                  </w:pPr>
                  <w:proofErr w:type="spellStart"/>
                  <w:r w:rsidRPr="005C6826">
                    <w:rPr>
                      <w:rFonts w:ascii="Tahoma" w:hAnsi="Tahoma" w:cs="Tahoma"/>
                      <w:b/>
                      <w:bCs/>
                      <w:sz w:val="19"/>
                      <w:szCs w:val="19"/>
                      <w:lang w:val="en-IN" w:eastAsia="en-IN"/>
                    </w:rPr>
                    <w:t>Pvt.</w:t>
                  </w:r>
                  <w:proofErr w:type="spellEnd"/>
                  <w:r w:rsidRPr="005C6826">
                    <w:rPr>
                      <w:rFonts w:ascii="Tahoma" w:hAnsi="Tahoma" w:cs="Tahoma"/>
                      <w:b/>
                      <w:bCs/>
                      <w:sz w:val="19"/>
                      <w:szCs w:val="19"/>
                      <w:lang w:val="en-IN" w:eastAsia="en-IN"/>
                    </w:rPr>
                    <w:t xml:space="preserve"> Sector Banks</w:t>
                  </w:r>
                </w:p>
              </w:tc>
              <w:tc>
                <w:tcPr>
                  <w:tcW w:w="1800" w:type="dxa"/>
                </w:tcPr>
                <w:p w14:paraId="6BBE689F" w14:textId="61D400BE"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41</w:t>
                  </w:r>
                </w:p>
              </w:tc>
              <w:tc>
                <w:tcPr>
                  <w:tcW w:w="1530" w:type="dxa"/>
                </w:tcPr>
                <w:p w14:paraId="02C08D82" w14:textId="1DD0B090"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1949</w:t>
                  </w:r>
                </w:p>
              </w:tc>
              <w:tc>
                <w:tcPr>
                  <w:tcW w:w="1620" w:type="dxa"/>
                </w:tcPr>
                <w:p w14:paraId="30015D83" w14:textId="6A1253F6"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4</w:t>
                  </w:r>
                  <w:r w:rsidR="006D254B" w:rsidRPr="005C6826">
                    <w:rPr>
                      <w:rFonts w:ascii="Tahoma" w:hAnsi="Tahoma" w:cs="Tahoma"/>
                      <w:sz w:val="19"/>
                      <w:szCs w:val="19"/>
                      <w:lang w:val="en-IN" w:eastAsia="en-IN"/>
                    </w:rPr>
                    <w:t>1</w:t>
                  </w:r>
                </w:p>
              </w:tc>
              <w:tc>
                <w:tcPr>
                  <w:tcW w:w="1412" w:type="dxa"/>
                </w:tcPr>
                <w:p w14:paraId="3F6D47A7" w14:textId="0F5DB4EC" w:rsidR="006D254B" w:rsidRPr="005C6826" w:rsidRDefault="00CB2C96"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1949</w:t>
                  </w:r>
                </w:p>
              </w:tc>
            </w:tr>
            <w:tr w:rsidR="006D254B" w:rsidRPr="005C6826" w14:paraId="5089378A" w14:textId="77777777" w:rsidTr="00CF45BF">
              <w:tc>
                <w:tcPr>
                  <w:tcW w:w="2965" w:type="dxa"/>
                </w:tcPr>
                <w:p w14:paraId="0B7CBED7"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RRBs</w:t>
                  </w:r>
                </w:p>
              </w:tc>
              <w:tc>
                <w:tcPr>
                  <w:tcW w:w="1800" w:type="dxa"/>
                </w:tcPr>
                <w:p w14:paraId="4BB1F6E7" w14:textId="77777777" w:rsidR="006D254B" w:rsidRPr="005C6826" w:rsidRDefault="006D254B" w:rsidP="00CF45BF">
                  <w:pPr>
                    <w:spacing w:line="240" w:lineRule="auto"/>
                    <w:jc w:val="center"/>
                    <w:rPr>
                      <w:rFonts w:ascii="Tahoma" w:hAnsi="Tahoma" w:cs="Tahoma"/>
                      <w:sz w:val="19"/>
                      <w:szCs w:val="19"/>
                      <w:lang w:val="en-IN" w:eastAsia="en-IN"/>
                    </w:rPr>
                  </w:pPr>
                </w:p>
              </w:tc>
              <w:tc>
                <w:tcPr>
                  <w:tcW w:w="1530" w:type="dxa"/>
                </w:tcPr>
                <w:p w14:paraId="0559C99F" w14:textId="77777777" w:rsidR="006D254B" w:rsidRPr="005C6826" w:rsidRDefault="006D254B" w:rsidP="00CF45BF">
                  <w:pPr>
                    <w:spacing w:line="240" w:lineRule="auto"/>
                    <w:jc w:val="center"/>
                    <w:rPr>
                      <w:rFonts w:ascii="Tahoma" w:hAnsi="Tahoma" w:cs="Tahoma"/>
                      <w:sz w:val="19"/>
                      <w:szCs w:val="19"/>
                      <w:lang w:val="en-IN" w:eastAsia="en-IN"/>
                    </w:rPr>
                  </w:pPr>
                </w:p>
              </w:tc>
              <w:tc>
                <w:tcPr>
                  <w:tcW w:w="1620" w:type="dxa"/>
                </w:tcPr>
                <w:p w14:paraId="60989A19" w14:textId="77777777" w:rsidR="006D254B" w:rsidRPr="005C6826" w:rsidRDefault="006D254B" w:rsidP="00CF45BF">
                  <w:pPr>
                    <w:spacing w:line="240" w:lineRule="auto"/>
                    <w:jc w:val="center"/>
                    <w:rPr>
                      <w:rFonts w:ascii="Tahoma" w:hAnsi="Tahoma" w:cs="Tahoma"/>
                      <w:sz w:val="19"/>
                      <w:szCs w:val="19"/>
                      <w:lang w:val="en-IN" w:eastAsia="en-IN"/>
                    </w:rPr>
                  </w:pPr>
                </w:p>
              </w:tc>
              <w:tc>
                <w:tcPr>
                  <w:tcW w:w="1412" w:type="dxa"/>
                </w:tcPr>
                <w:p w14:paraId="595C99E8" w14:textId="77777777" w:rsidR="006D254B" w:rsidRPr="005C6826" w:rsidRDefault="006D254B" w:rsidP="00CF45BF">
                  <w:pPr>
                    <w:spacing w:line="240" w:lineRule="auto"/>
                    <w:jc w:val="center"/>
                    <w:rPr>
                      <w:rFonts w:ascii="Tahoma" w:hAnsi="Tahoma" w:cs="Tahoma"/>
                      <w:sz w:val="19"/>
                      <w:szCs w:val="19"/>
                      <w:lang w:val="en-IN" w:eastAsia="en-IN"/>
                    </w:rPr>
                  </w:pPr>
                </w:p>
              </w:tc>
            </w:tr>
            <w:tr w:rsidR="006D254B" w:rsidRPr="005C6826" w14:paraId="23AB3F34" w14:textId="77777777" w:rsidTr="00CF45BF">
              <w:tc>
                <w:tcPr>
                  <w:tcW w:w="2965" w:type="dxa"/>
                </w:tcPr>
                <w:p w14:paraId="3B24964E" w14:textId="77777777" w:rsidR="006D254B" w:rsidRPr="005C6826" w:rsidRDefault="006D254B" w:rsidP="00CF45BF">
                  <w:pPr>
                    <w:spacing w:line="240" w:lineRule="auto"/>
                    <w:jc w:val="both"/>
                    <w:rPr>
                      <w:rFonts w:ascii="Tahoma" w:hAnsi="Tahoma" w:cs="Tahoma"/>
                      <w:b/>
                      <w:bCs/>
                      <w:sz w:val="19"/>
                      <w:szCs w:val="19"/>
                      <w:lang w:val="en-IN" w:eastAsia="en-IN"/>
                    </w:rPr>
                  </w:pPr>
                  <w:proofErr w:type="spellStart"/>
                  <w:r w:rsidRPr="005C6826">
                    <w:rPr>
                      <w:rFonts w:ascii="Tahoma" w:hAnsi="Tahoma" w:cs="Tahoma"/>
                      <w:b/>
                      <w:bCs/>
                      <w:sz w:val="19"/>
                      <w:szCs w:val="19"/>
                      <w:lang w:val="en-IN" w:eastAsia="en-IN"/>
                    </w:rPr>
                    <w:t>Coop.Banks</w:t>
                  </w:r>
                  <w:proofErr w:type="spellEnd"/>
                </w:p>
              </w:tc>
              <w:tc>
                <w:tcPr>
                  <w:tcW w:w="1800" w:type="dxa"/>
                </w:tcPr>
                <w:p w14:paraId="05A6FAC4" w14:textId="77777777" w:rsidR="006D254B" w:rsidRPr="005C6826" w:rsidRDefault="006D254B"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w:t>
                  </w:r>
                </w:p>
              </w:tc>
              <w:tc>
                <w:tcPr>
                  <w:tcW w:w="1530" w:type="dxa"/>
                </w:tcPr>
                <w:p w14:paraId="71EEEF2B" w14:textId="77777777" w:rsidR="006D254B" w:rsidRPr="005C6826" w:rsidRDefault="006D254B"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w:t>
                  </w:r>
                </w:p>
              </w:tc>
              <w:tc>
                <w:tcPr>
                  <w:tcW w:w="1620" w:type="dxa"/>
                </w:tcPr>
                <w:p w14:paraId="765A26C6" w14:textId="77777777" w:rsidR="006D254B" w:rsidRPr="005C6826" w:rsidRDefault="006D254B"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w:t>
                  </w:r>
                </w:p>
              </w:tc>
              <w:tc>
                <w:tcPr>
                  <w:tcW w:w="1412" w:type="dxa"/>
                </w:tcPr>
                <w:p w14:paraId="7B8E7855" w14:textId="77777777" w:rsidR="006D254B" w:rsidRPr="005C6826" w:rsidRDefault="006D254B" w:rsidP="00CF45BF">
                  <w:pPr>
                    <w:spacing w:line="240" w:lineRule="auto"/>
                    <w:jc w:val="center"/>
                    <w:rPr>
                      <w:rFonts w:ascii="Tahoma" w:hAnsi="Tahoma" w:cs="Tahoma"/>
                      <w:sz w:val="19"/>
                      <w:szCs w:val="19"/>
                      <w:lang w:val="en-IN" w:eastAsia="en-IN"/>
                    </w:rPr>
                  </w:pPr>
                  <w:r w:rsidRPr="005C6826">
                    <w:rPr>
                      <w:rFonts w:ascii="Tahoma" w:hAnsi="Tahoma" w:cs="Tahoma"/>
                      <w:sz w:val="19"/>
                      <w:szCs w:val="19"/>
                      <w:lang w:val="en-IN" w:eastAsia="en-IN"/>
                    </w:rPr>
                    <w:t>-</w:t>
                  </w:r>
                </w:p>
              </w:tc>
            </w:tr>
            <w:tr w:rsidR="006D254B" w:rsidRPr="005C6826" w14:paraId="26328766" w14:textId="77777777" w:rsidTr="00CF45BF">
              <w:tc>
                <w:tcPr>
                  <w:tcW w:w="2965" w:type="dxa"/>
                </w:tcPr>
                <w:p w14:paraId="7BA47E23" w14:textId="77777777" w:rsidR="006D254B" w:rsidRPr="005C6826" w:rsidRDefault="006D254B" w:rsidP="00CF45BF">
                  <w:pPr>
                    <w:spacing w:line="240" w:lineRule="auto"/>
                    <w:jc w:val="both"/>
                    <w:rPr>
                      <w:rFonts w:ascii="Tahoma" w:hAnsi="Tahoma" w:cs="Tahoma"/>
                      <w:b/>
                      <w:bCs/>
                      <w:sz w:val="19"/>
                      <w:szCs w:val="19"/>
                      <w:lang w:val="en-IN" w:eastAsia="en-IN"/>
                    </w:rPr>
                  </w:pPr>
                  <w:r w:rsidRPr="005C6826">
                    <w:rPr>
                      <w:rFonts w:ascii="Tahoma" w:hAnsi="Tahoma" w:cs="Tahoma"/>
                      <w:b/>
                      <w:bCs/>
                      <w:sz w:val="19"/>
                      <w:szCs w:val="19"/>
                      <w:lang w:val="en-IN" w:eastAsia="en-IN"/>
                    </w:rPr>
                    <w:t>Total</w:t>
                  </w:r>
                </w:p>
              </w:tc>
              <w:tc>
                <w:tcPr>
                  <w:tcW w:w="1800" w:type="dxa"/>
                </w:tcPr>
                <w:p w14:paraId="7087F328" w14:textId="116A8850" w:rsidR="006D254B" w:rsidRPr="005C6826" w:rsidRDefault="00CB2C96" w:rsidP="00CF45BF">
                  <w:pPr>
                    <w:spacing w:line="240" w:lineRule="auto"/>
                    <w:jc w:val="center"/>
                    <w:rPr>
                      <w:rFonts w:ascii="Tahoma" w:hAnsi="Tahoma" w:cs="Tahoma"/>
                      <w:b/>
                      <w:bCs/>
                      <w:sz w:val="19"/>
                      <w:szCs w:val="19"/>
                      <w:lang w:val="en-IN" w:eastAsia="en-IN"/>
                    </w:rPr>
                  </w:pPr>
                  <w:r w:rsidRPr="005C6826">
                    <w:rPr>
                      <w:rFonts w:ascii="Tahoma" w:hAnsi="Tahoma" w:cs="Tahoma"/>
                      <w:b/>
                      <w:bCs/>
                      <w:sz w:val="19"/>
                      <w:szCs w:val="19"/>
                      <w:lang w:val="en-IN" w:eastAsia="en-IN"/>
                    </w:rPr>
                    <w:t>136</w:t>
                  </w:r>
                </w:p>
              </w:tc>
              <w:tc>
                <w:tcPr>
                  <w:tcW w:w="1530" w:type="dxa"/>
                </w:tcPr>
                <w:p w14:paraId="2A883BD8" w14:textId="4643C511" w:rsidR="006D254B" w:rsidRPr="005C6826" w:rsidRDefault="00CB2C96" w:rsidP="00CF45BF">
                  <w:pPr>
                    <w:spacing w:line="240" w:lineRule="auto"/>
                    <w:jc w:val="center"/>
                    <w:rPr>
                      <w:rFonts w:ascii="Tahoma" w:hAnsi="Tahoma" w:cs="Tahoma"/>
                      <w:b/>
                      <w:bCs/>
                      <w:sz w:val="19"/>
                      <w:szCs w:val="19"/>
                      <w:lang w:val="en-IN" w:eastAsia="en-IN"/>
                    </w:rPr>
                  </w:pPr>
                  <w:r w:rsidRPr="005C6826">
                    <w:rPr>
                      <w:rFonts w:ascii="Tahoma" w:hAnsi="Tahoma" w:cs="Tahoma"/>
                      <w:b/>
                      <w:bCs/>
                      <w:sz w:val="19"/>
                      <w:szCs w:val="19"/>
                      <w:lang w:val="en-IN" w:eastAsia="en-IN"/>
                    </w:rPr>
                    <w:t>41548</w:t>
                  </w:r>
                </w:p>
              </w:tc>
              <w:tc>
                <w:tcPr>
                  <w:tcW w:w="1620" w:type="dxa"/>
                </w:tcPr>
                <w:p w14:paraId="476CA01D" w14:textId="68533BE8" w:rsidR="006D254B" w:rsidRPr="005C6826" w:rsidRDefault="006D254B" w:rsidP="00CF45BF">
                  <w:pPr>
                    <w:spacing w:line="240" w:lineRule="auto"/>
                    <w:jc w:val="center"/>
                    <w:rPr>
                      <w:rFonts w:ascii="Tahoma" w:hAnsi="Tahoma" w:cs="Tahoma"/>
                      <w:b/>
                      <w:bCs/>
                      <w:sz w:val="19"/>
                      <w:szCs w:val="19"/>
                      <w:lang w:val="en-IN" w:eastAsia="en-IN"/>
                    </w:rPr>
                  </w:pPr>
                  <w:r w:rsidRPr="005C6826">
                    <w:rPr>
                      <w:rFonts w:ascii="Tahoma" w:hAnsi="Tahoma" w:cs="Tahoma"/>
                      <w:b/>
                      <w:bCs/>
                      <w:sz w:val="19"/>
                      <w:szCs w:val="19"/>
                      <w:lang w:val="en-IN" w:eastAsia="en-IN"/>
                    </w:rPr>
                    <w:t>15</w:t>
                  </w:r>
                  <w:r w:rsidR="00CB2C96" w:rsidRPr="005C6826">
                    <w:rPr>
                      <w:rFonts w:ascii="Tahoma" w:hAnsi="Tahoma" w:cs="Tahoma"/>
                      <w:b/>
                      <w:bCs/>
                      <w:sz w:val="19"/>
                      <w:szCs w:val="19"/>
                      <w:lang w:val="en-IN" w:eastAsia="en-IN"/>
                    </w:rPr>
                    <w:t>9</w:t>
                  </w:r>
                </w:p>
              </w:tc>
              <w:tc>
                <w:tcPr>
                  <w:tcW w:w="1412" w:type="dxa"/>
                </w:tcPr>
                <w:p w14:paraId="2D475FCA" w14:textId="5AE8DD70" w:rsidR="006D254B" w:rsidRPr="005C6826" w:rsidRDefault="00CB2C96" w:rsidP="00CF45BF">
                  <w:pPr>
                    <w:spacing w:line="240" w:lineRule="auto"/>
                    <w:jc w:val="center"/>
                    <w:rPr>
                      <w:rFonts w:ascii="Tahoma" w:hAnsi="Tahoma" w:cs="Tahoma"/>
                      <w:b/>
                      <w:bCs/>
                      <w:sz w:val="19"/>
                      <w:szCs w:val="19"/>
                      <w:lang w:val="en-IN" w:eastAsia="en-IN"/>
                    </w:rPr>
                  </w:pPr>
                  <w:r w:rsidRPr="005C6826">
                    <w:rPr>
                      <w:rFonts w:ascii="Tahoma" w:hAnsi="Tahoma" w:cs="Tahoma"/>
                      <w:b/>
                      <w:bCs/>
                      <w:sz w:val="19"/>
                      <w:szCs w:val="19"/>
                      <w:lang w:val="en-IN" w:eastAsia="en-IN"/>
                    </w:rPr>
                    <w:t>47694</w:t>
                  </w:r>
                </w:p>
              </w:tc>
            </w:tr>
          </w:tbl>
          <w:p w14:paraId="7B8124AD" w14:textId="77777777" w:rsidR="006D254B" w:rsidRPr="00104E66" w:rsidRDefault="006D254B" w:rsidP="00CF45BF">
            <w:pPr>
              <w:spacing w:line="240" w:lineRule="auto"/>
              <w:jc w:val="both"/>
              <w:rPr>
                <w:rFonts w:ascii="Tahoma" w:hAnsi="Tahoma" w:cs="Tahoma"/>
                <w:sz w:val="23"/>
                <w:szCs w:val="23"/>
              </w:rPr>
            </w:pPr>
            <w:r w:rsidRPr="00104E66">
              <w:rPr>
                <w:rFonts w:ascii="Tahoma" w:hAnsi="Tahoma" w:cs="Tahoma"/>
                <w:sz w:val="23"/>
                <w:szCs w:val="23"/>
              </w:rPr>
              <w:t>LDMs are also requested to monitor the progress in DCC/DLRC meetings of their respective districts.</w:t>
            </w:r>
          </w:p>
          <w:p w14:paraId="2468EBC6" w14:textId="7A941DBC" w:rsidR="006D254B" w:rsidRPr="00104E66" w:rsidRDefault="006D254B" w:rsidP="00CF45BF">
            <w:pPr>
              <w:spacing w:line="240" w:lineRule="auto"/>
              <w:jc w:val="both"/>
              <w:rPr>
                <w:rFonts w:ascii="Tahoma" w:hAnsi="Tahoma" w:cs="Tahoma"/>
                <w:b/>
                <w:bCs/>
                <w:color w:val="C00000"/>
                <w:sz w:val="23"/>
                <w:szCs w:val="23"/>
              </w:rPr>
            </w:pPr>
            <w:r w:rsidRPr="00104E66">
              <w:rPr>
                <w:rFonts w:ascii="Tahoma" w:hAnsi="Tahoma" w:cs="Tahoma"/>
                <w:b/>
                <w:bCs/>
                <w:sz w:val="23"/>
                <w:szCs w:val="23"/>
              </w:rPr>
              <w:t>Bank wise/District wise progress is given on Annexure No.4</w:t>
            </w:r>
            <w:r w:rsidR="00D115AE">
              <w:rPr>
                <w:rFonts w:ascii="Tahoma" w:hAnsi="Tahoma" w:cs="Tahoma"/>
                <w:b/>
                <w:bCs/>
                <w:sz w:val="23"/>
                <w:szCs w:val="23"/>
              </w:rPr>
              <w:t>1</w:t>
            </w:r>
            <w:r w:rsidRPr="00104E66">
              <w:rPr>
                <w:rFonts w:ascii="Tahoma" w:hAnsi="Tahoma" w:cs="Tahoma"/>
                <w:b/>
                <w:bCs/>
                <w:sz w:val="23"/>
                <w:szCs w:val="23"/>
              </w:rPr>
              <w:t xml:space="preserve"> (P</w:t>
            </w:r>
            <w:r w:rsidR="00D115AE">
              <w:rPr>
                <w:rFonts w:ascii="Tahoma" w:hAnsi="Tahoma" w:cs="Tahoma"/>
                <w:b/>
                <w:bCs/>
                <w:sz w:val="23"/>
                <w:szCs w:val="23"/>
              </w:rPr>
              <w:t>age</w:t>
            </w:r>
            <w:r w:rsidRPr="00104E66">
              <w:rPr>
                <w:rFonts w:ascii="Tahoma" w:hAnsi="Tahoma" w:cs="Tahoma"/>
                <w:b/>
                <w:bCs/>
                <w:sz w:val="23"/>
                <w:szCs w:val="23"/>
              </w:rPr>
              <w:t xml:space="preserve"> </w:t>
            </w:r>
            <w:r w:rsidR="00D115AE">
              <w:rPr>
                <w:rFonts w:ascii="Tahoma" w:hAnsi="Tahoma" w:cs="Tahoma"/>
                <w:b/>
                <w:bCs/>
                <w:sz w:val="23"/>
                <w:szCs w:val="23"/>
              </w:rPr>
              <w:t>187</w:t>
            </w:r>
            <w:r w:rsidRPr="00104E66">
              <w:rPr>
                <w:rFonts w:ascii="Tahoma" w:hAnsi="Tahoma" w:cs="Tahoma"/>
                <w:b/>
                <w:bCs/>
                <w:sz w:val="23"/>
                <w:szCs w:val="23"/>
              </w:rPr>
              <w:t>).</w:t>
            </w:r>
          </w:p>
          <w:p w14:paraId="6829C632" w14:textId="77777777" w:rsidR="006D254B" w:rsidRPr="00104E66" w:rsidRDefault="006D254B" w:rsidP="00CF45BF">
            <w:pPr>
              <w:spacing w:line="240" w:lineRule="auto"/>
              <w:jc w:val="both"/>
              <w:rPr>
                <w:rFonts w:ascii="Tahoma" w:hAnsi="Tahoma" w:cs="Tahoma"/>
                <w:sz w:val="23"/>
                <w:szCs w:val="23"/>
              </w:rPr>
            </w:pPr>
            <w:r w:rsidRPr="00104E66">
              <w:rPr>
                <w:rFonts w:ascii="Tahoma" w:hAnsi="Tahoma" w:cs="Tahoma"/>
                <w:b/>
                <w:bCs/>
                <w:sz w:val="23"/>
                <w:szCs w:val="23"/>
              </w:rPr>
              <w:t>The house may review.</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6D254B" w:rsidRPr="00104E66" w14:paraId="2277C8B9" w14:textId="77777777" w:rsidTr="00CF45BF">
              <w:tc>
                <w:tcPr>
                  <w:tcW w:w="1885" w:type="dxa"/>
                </w:tcPr>
                <w:p w14:paraId="25A56001" w14:textId="237B0526" w:rsidR="006D254B" w:rsidRPr="00104E66" w:rsidRDefault="006D254B" w:rsidP="00CF45BF">
                  <w:pPr>
                    <w:pStyle w:val="PlainText"/>
                    <w:spacing w:after="0"/>
                    <w:rPr>
                      <w:rFonts w:cs="Tahoma"/>
                      <w:color w:val="000000"/>
                      <w:sz w:val="23"/>
                      <w:szCs w:val="23"/>
                      <w:lang w:val="en-IN" w:eastAsia="en-IN" w:bidi="ar-SA"/>
                    </w:rPr>
                  </w:pPr>
                  <w:r w:rsidRPr="00104E66">
                    <w:rPr>
                      <w:rFonts w:cs="Tahoma"/>
                      <w:b/>
                      <w:color w:val="000000"/>
                      <w:sz w:val="23"/>
                      <w:szCs w:val="23"/>
                      <w:lang w:val="en-US" w:eastAsia="en-US" w:bidi="ar-SA"/>
                    </w:rPr>
                    <w:t>AGENDA ITEM NO. 3</w:t>
                  </w:r>
                  <w:r w:rsidR="00CC1BBF">
                    <w:rPr>
                      <w:rFonts w:cs="Tahoma"/>
                      <w:b/>
                      <w:color w:val="000000"/>
                      <w:sz w:val="23"/>
                      <w:szCs w:val="23"/>
                      <w:lang w:val="en-US" w:eastAsia="en-US" w:bidi="ar-SA"/>
                    </w:rPr>
                    <w:t>6</w:t>
                  </w:r>
                </w:p>
              </w:tc>
              <w:tc>
                <w:tcPr>
                  <w:tcW w:w="7362" w:type="dxa"/>
                </w:tcPr>
                <w:p w14:paraId="5460D928" w14:textId="77777777" w:rsidR="006D254B" w:rsidRPr="00104E66" w:rsidRDefault="006D254B" w:rsidP="00CF45BF">
                  <w:pPr>
                    <w:pStyle w:val="PlainText"/>
                    <w:spacing w:after="0"/>
                    <w:rPr>
                      <w:rFonts w:cs="Tahoma"/>
                      <w:b/>
                      <w:bCs w:val="0"/>
                      <w:color w:val="000000"/>
                      <w:sz w:val="23"/>
                      <w:szCs w:val="23"/>
                      <w:lang w:val="en-IN" w:eastAsia="en-IN" w:bidi="ar-SA"/>
                    </w:rPr>
                  </w:pPr>
                  <w:r w:rsidRPr="00104E66">
                    <w:rPr>
                      <w:rFonts w:cs="Tahoma"/>
                      <w:b/>
                      <w:color w:val="000000"/>
                      <w:sz w:val="23"/>
                      <w:szCs w:val="23"/>
                      <w:lang w:val="en-US" w:eastAsia="en-US" w:bidi="ar-SA"/>
                    </w:rPr>
                    <w:t>YEARLY CALENDAR OF HOLDING SLBC MEETINGS</w:t>
                  </w:r>
                </w:p>
              </w:tc>
            </w:tr>
          </w:tbl>
          <w:p w14:paraId="685C17FA" w14:textId="77777777" w:rsidR="006D254B" w:rsidRPr="00981F61" w:rsidRDefault="006D254B" w:rsidP="00CF45BF">
            <w:pPr>
              <w:spacing w:line="240" w:lineRule="auto"/>
              <w:jc w:val="both"/>
              <w:rPr>
                <w:rFonts w:ascii="Tahoma" w:hAnsi="Tahoma" w:cs="Tahoma"/>
                <w:b/>
                <w:bCs/>
                <w:sz w:val="11"/>
                <w:szCs w:val="11"/>
              </w:rPr>
            </w:pPr>
          </w:p>
          <w:p w14:paraId="3010C98F" w14:textId="75B878E6" w:rsidR="006D254B" w:rsidRPr="00104E66" w:rsidRDefault="006D254B" w:rsidP="00CF45BF">
            <w:pPr>
              <w:jc w:val="both"/>
              <w:rPr>
                <w:rFonts w:ascii="Tahoma" w:hAnsi="Tahoma" w:cs="Tahoma"/>
                <w:color w:val="000000"/>
                <w:sz w:val="23"/>
                <w:szCs w:val="23"/>
              </w:rPr>
            </w:pPr>
            <w:r w:rsidRPr="00104E66">
              <w:rPr>
                <w:rFonts w:ascii="Tahoma" w:hAnsi="Tahoma" w:cs="Tahoma"/>
                <w:color w:val="000000"/>
                <w:sz w:val="23"/>
                <w:szCs w:val="23"/>
              </w:rPr>
              <w:t>In order to streamline &amp; strengthen the system of holding SLBC meetings, Reserve Bank of India vide their letter No.</w:t>
            </w:r>
            <w:r w:rsidR="0080321D" w:rsidRPr="001C6AD8">
              <w:rPr>
                <w:rFonts w:ascii="Bookman Old Style" w:hAnsi="Bookman Old Style"/>
                <w:sz w:val="24"/>
                <w:szCs w:val="24"/>
              </w:rPr>
              <w:t xml:space="preserve"> </w:t>
            </w:r>
            <w:r w:rsidR="0080321D" w:rsidRPr="0080321D">
              <w:rPr>
                <w:rFonts w:ascii="Tahoma" w:hAnsi="Tahoma" w:cs="Tahoma"/>
                <w:color w:val="000000"/>
                <w:sz w:val="23"/>
                <w:szCs w:val="23"/>
              </w:rPr>
              <w:t xml:space="preserve">FIDD.CO.LBS.BC.No.02/02.01.001/2022-23 dated April 01, 2022 </w:t>
            </w:r>
            <w:r w:rsidRPr="00104E66">
              <w:rPr>
                <w:rFonts w:ascii="Tahoma" w:hAnsi="Tahoma" w:cs="Tahoma"/>
                <w:color w:val="000000"/>
                <w:sz w:val="23"/>
                <w:szCs w:val="23"/>
              </w:rPr>
              <w:t>addressed to CMDs of all SLBC Convener Banks have given broad guidelines for convening the SLBC meetings, in terms</w:t>
            </w:r>
            <w:r w:rsidRPr="00104E66">
              <w:rPr>
                <w:rFonts w:ascii="Tahoma" w:hAnsi="Tahoma" w:cs="Tahoma"/>
                <w:b/>
                <w:bCs/>
                <w:color w:val="000000"/>
                <w:sz w:val="23"/>
                <w:szCs w:val="23"/>
              </w:rPr>
              <w:t xml:space="preserve"> </w:t>
            </w:r>
            <w:r w:rsidRPr="00104E66">
              <w:rPr>
                <w:rFonts w:ascii="Tahoma" w:hAnsi="Tahoma" w:cs="Tahoma"/>
                <w:color w:val="000000"/>
                <w:sz w:val="23"/>
                <w:szCs w:val="23"/>
              </w:rPr>
              <w:t>whereof Convener Banks have to prepare a year calendar of SLBC meetings on Calendar Year Basis inter-alia specifying clearly the cut off dates for data submission and acceptance thereof by SLBC.</w:t>
            </w:r>
          </w:p>
          <w:p w14:paraId="0F70CA22" w14:textId="3179239E" w:rsidR="0080321D" w:rsidRDefault="006D254B" w:rsidP="00CF45BF">
            <w:pPr>
              <w:pStyle w:val="BodyTextIndent3"/>
              <w:spacing w:line="276" w:lineRule="auto"/>
              <w:ind w:left="0" w:firstLine="0"/>
              <w:rPr>
                <w:rFonts w:ascii="Tahoma" w:hAnsi="Tahoma" w:cs="Tahoma"/>
                <w:color w:val="000000"/>
                <w:sz w:val="23"/>
                <w:szCs w:val="23"/>
              </w:rPr>
            </w:pPr>
            <w:r w:rsidRPr="00104E66">
              <w:rPr>
                <w:rFonts w:ascii="Tahoma" w:hAnsi="Tahoma" w:cs="Tahoma"/>
                <w:color w:val="000000"/>
                <w:sz w:val="23"/>
                <w:szCs w:val="23"/>
              </w:rPr>
              <w:t>For the calendar year 20</w:t>
            </w:r>
            <w:r w:rsidRPr="00104E66">
              <w:rPr>
                <w:rFonts w:ascii="Tahoma" w:hAnsi="Tahoma" w:cs="Tahoma"/>
                <w:color w:val="000000"/>
                <w:sz w:val="23"/>
                <w:szCs w:val="23"/>
                <w:lang w:val="en-IN"/>
              </w:rPr>
              <w:t>2</w:t>
            </w:r>
            <w:r w:rsidR="0080321D">
              <w:rPr>
                <w:rFonts w:ascii="Tahoma" w:hAnsi="Tahoma" w:cs="Tahoma"/>
                <w:color w:val="000000"/>
                <w:sz w:val="23"/>
                <w:szCs w:val="23"/>
                <w:lang w:val="en-IN"/>
              </w:rPr>
              <w:t>3</w:t>
            </w:r>
            <w:r w:rsidRPr="00104E66">
              <w:rPr>
                <w:rFonts w:ascii="Tahoma" w:hAnsi="Tahoma" w:cs="Tahoma"/>
                <w:color w:val="000000"/>
                <w:sz w:val="23"/>
                <w:szCs w:val="23"/>
              </w:rPr>
              <w:t>, the dates for holding SLBC meetings for the State of Haryana are proposed as under:-</w:t>
            </w:r>
          </w:p>
          <w:p w14:paraId="0F582EBB" w14:textId="77777777" w:rsidR="005C6826" w:rsidRPr="00104E66" w:rsidRDefault="005C6826" w:rsidP="00CF45BF">
            <w:pPr>
              <w:pStyle w:val="BodyTextIndent3"/>
              <w:spacing w:line="276" w:lineRule="auto"/>
              <w:ind w:left="0" w:firstLine="0"/>
              <w:rPr>
                <w:rFonts w:ascii="Tahoma" w:hAnsi="Tahoma" w:cs="Tahoma"/>
                <w:color w:val="000000"/>
                <w:sz w:val="23"/>
                <w:szCs w:val="23"/>
              </w:rPr>
            </w:pPr>
          </w:p>
          <w:tbl>
            <w:tblPr>
              <w:tblStyle w:val="TableGrid"/>
              <w:tblW w:w="0" w:type="auto"/>
              <w:tblLayout w:type="fixed"/>
              <w:tblLook w:val="04A0" w:firstRow="1" w:lastRow="0" w:firstColumn="1" w:lastColumn="0" w:noHBand="0" w:noVBand="1"/>
            </w:tblPr>
            <w:tblGrid>
              <w:gridCol w:w="2333"/>
              <w:gridCol w:w="3117"/>
              <w:gridCol w:w="3428"/>
            </w:tblGrid>
            <w:tr w:rsidR="00C624C2" w:rsidRPr="008D2141" w14:paraId="57DF9CB1" w14:textId="77777777" w:rsidTr="0080321D">
              <w:trPr>
                <w:trHeight w:val="669"/>
              </w:trPr>
              <w:tc>
                <w:tcPr>
                  <w:tcW w:w="2333" w:type="dxa"/>
                  <w:tcBorders>
                    <w:top w:val="single" w:sz="4" w:space="0" w:color="auto"/>
                    <w:left w:val="single" w:sz="4" w:space="0" w:color="auto"/>
                    <w:bottom w:val="single" w:sz="4" w:space="0" w:color="auto"/>
                    <w:right w:val="single" w:sz="4" w:space="0" w:color="auto"/>
                  </w:tcBorders>
                  <w:hideMark/>
                </w:tcPr>
                <w:p w14:paraId="2CFEA3C2" w14:textId="77777777" w:rsidR="00C624C2" w:rsidRPr="0080321D" w:rsidRDefault="00C624C2" w:rsidP="00C624C2">
                  <w:pPr>
                    <w:rPr>
                      <w:rFonts w:ascii="Bookman Old Style" w:hAnsi="Bookman Old Style"/>
                      <w:b/>
                      <w:bCs/>
                      <w:sz w:val="24"/>
                      <w:szCs w:val="24"/>
                    </w:rPr>
                  </w:pPr>
                  <w:r w:rsidRPr="0080321D">
                    <w:rPr>
                      <w:rFonts w:ascii="Bookman Old Style" w:hAnsi="Bookman Old Style"/>
                      <w:b/>
                      <w:bCs/>
                      <w:sz w:val="24"/>
                      <w:szCs w:val="24"/>
                    </w:rPr>
                    <w:t>Sr No</w:t>
                  </w:r>
                </w:p>
              </w:tc>
              <w:tc>
                <w:tcPr>
                  <w:tcW w:w="3117" w:type="dxa"/>
                  <w:tcBorders>
                    <w:top w:val="single" w:sz="4" w:space="0" w:color="auto"/>
                    <w:left w:val="single" w:sz="4" w:space="0" w:color="auto"/>
                    <w:bottom w:val="single" w:sz="4" w:space="0" w:color="auto"/>
                    <w:right w:val="single" w:sz="4" w:space="0" w:color="auto"/>
                  </w:tcBorders>
                  <w:hideMark/>
                </w:tcPr>
                <w:p w14:paraId="3FDD0BDD" w14:textId="77777777" w:rsidR="00C624C2" w:rsidRPr="0080321D" w:rsidRDefault="00C624C2" w:rsidP="00C624C2">
                  <w:pPr>
                    <w:rPr>
                      <w:rFonts w:ascii="Bookman Old Style" w:hAnsi="Bookman Old Style"/>
                      <w:b/>
                      <w:bCs/>
                      <w:sz w:val="24"/>
                      <w:szCs w:val="24"/>
                    </w:rPr>
                  </w:pPr>
                  <w:r w:rsidRPr="0080321D">
                    <w:rPr>
                      <w:rFonts w:ascii="Bookman Old Style" w:hAnsi="Bookman Old Style"/>
                      <w:b/>
                      <w:bCs/>
                      <w:sz w:val="24"/>
                      <w:szCs w:val="24"/>
                    </w:rPr>
                    <w:t>Quarter for which data to be reviewed</w:t>
                  </w:r>
                </w:p>
              </w:tc>
              <w:tc>
                <w:tcPr>
                  <w:tcW w:w="3428" w:type="dxa"/>
                  <w:tcBorders>
                    <w:top w:val="single" w:sz="4" w:space="0" w:color="auto"/>
                    <w:left w:val="single" w:sz="4" w:space="0" w:color="auto"/>
                    <w:bottom w:val="single" w:sz="4" w:space="0" w:color="auto"/>
                    <w:right w:val="single" w:sz="4" w:space="0" w:color="auto"/>
                  </w:tcBorders>
                  <w:hideMark/>
                </w:tcPr>
                <w:p w14:paraId="1E1CF494" w14:textId="77777777" w:rsidR="00C624C2" w:rsidRPr="0080321D" w:rsidRDefault="00C624C2" w:rsidP="00C624C2">
                  <w:pPr>
                    <w:rPr>
                      <w:rFonts w:ascii="Bookman Old Style" w:hAnsi="Bookman Old Style"/>
                      <w:b/>
                      <w:bCs/>
                      <w:sz w:val="24"/>
                      <w:szCs w:val="24"/>
                    </w:rPr>
                  </w:pPr>
                  <w:r w:rsidRPr="0080321D">
                    <w:rPr>
                      <w:rFonts w:ascii="Bookman Old Style" w:hAnsi="Bookman Old Style"/>
                      <w:b/>
                      <w:bCs/>
                      <w:sz w:val="24"/>
                      <w:szCs w:val="24"/>
                    </w:rPr>
                    <w:t>Proposed date of holding</w:t>
                  </w:r>
                </w:p>
              </w:tc>
            </w:tr>
            <w:tr w:rsidR="00C624C2" w:rsidRPr="008D2141" w14:paraId="7DD35ACF" w14:textId="77777777" w:rsidTr="0087452E">
              <w:trPr>
                <w:trHeight w:val="315"/>
              </w:trPr>
              <w:tc>
                <w:tcPr>
                  <w:tcW w:w="2333" w:type="dxa"/>
                  <w:tcBorders>
                    <w:top w:val="single" w:sz="4" w:space="0" w:color="auto"/>
                    <w:left w:val="single" w:sz="4" w:space="0" w:color="auto"/>
                    <w:bottom w:val="single" w:sz="4" w:space="0" w:color="auto"/>
                    <w:right w:val="single" w:sz="4" w:space="0" w:color="auto"/>
                  </w:tcBorders>
                  <w:hideMark/>
                </w:tcPr>
                <w:p w14:paraId="388B24B8" w14:textId="77777777" w:rsidR="00C624C2" w:rsidRPr="008D2141" w:rsidRDefault="00C624C2" w:rsidP="00C624C2">
                  <w:pPr>
                    <w:rPr>
                      <w:rFonts w:ascii="Bookman Old Style" w:hAnsi="Bookman Old Style"/>
                      <w:sz w:val="24"/>
                      <w:szCs w:val="24"/>
                    </w:rPr>
                  </w:pPr>
                  <w:r w:rsidRPr="008D2141">
                    <w:rPr>
                      <w:rFonts w:ascii="Bookman Old Style" w:hAnsi="Bookman Old Style"/>
                      <w:sz w:val="24"/>
                      <w:szCs w:val="24"/>
                    </w:rPr>
                    <w:t>1</w:t>
                  </w:r>
                  <w:r>
                    <w:rPr>
                      <w:rFonts w:ascii="Bookman Old Style" w:hAnsi="Bookman Old Style"/>
                      <w:sz w:val="24"/>
                      <w:szCs w:val="24"/>
                    </w:rPr>
                    <w:t>64</w:t>
                  </w:r>
                  <w:r w:rsidRPr="008D2141">
                    <w:rPr>
                      <w:rFonts w:ascii="Bookman Old Style" w:hAnsi="Bookman Old Style"/>
                      <w:sz w:val="24"/>
                      <w:szCs w:val="24"/>
                    </w:rPr>
                    <w:t>th</w:t>
                  </w:r>
                </w:p>
              </w:tc>
              <w:tc>
                <w:tcPr>
                  <w:tcW w:w="3117" w:type="dxa"/>
                  <w:tcBorders>
                    <w:top w:val="single" w:sz="4" w:space="0" w:color="auto"/>
                    <w:left w:val="single" w:sz="4" w:space="0" w:color="auto"/>
                    <w:bottom w:val="single" w:sz="4" w:space="0" w:color="auto"/>
                    <w:right w:val="single" w:sz="4" w:space="0" w:color="auto"/>
                  </w:tcBorders>
                  <w:hideMark/>
                </w:tcPr>
                <w:p w14:paraId="4D0C6855"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March 2023</w:t>
                  </w:r>
                </w:p>
              </w:tc>
              <w:tc>
                <w:tcPr>
                  <w:tcW w:w="3428" w:type="dxa"/>
                  <w:tcBorders>
                    <w:top w:val="single" w:sz="4" w:space="0" w:color="auto"/>
                    <w:left w:val="single" w:sz="4" w:space="0" w:color="auto"/>
                    <w:bottom w:val="single" w:sz="4" w:space="0" w:color="auto"/>
                    <w:right w:val="single" w:sz="4" w:space="0" w:color="auto"/>
                  </w:tcBorders>
                </w:tcPr>
                <w:p w14:paraId="700B5546"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11.05.2023 (Thursday)</w:t>
                  </w:r>
                </w:p>
              </w:tc>
            </w:tr>
            <w:tr w:rsidR="00C624C2" w:rsidRPr="008D2141" w14:paraId="5673412D" w14:textId="77777777" w:rsidTr="0087452E">
              <w:trPr>
                <w:trHeight w:val="263"/>
              </w:trPr>
              <w:tc>
                <w:tcPr>
                  <w:tcW w:w="2333" w:type="dxa"/>
                  <w:tcBorders>
                    <w:top w:val="single" w:sz="4" w:space="0" w:color="auto"/>
                    <w:left w:val="single" w:sz="4" w:space="0" w:color="auto"/>
                    <w:bottom w:val="single" w:sz="4" w:space="0" w:color="auto"/>
                    <w:right w:val="single" w:sz="4" w:space="0" w:color="auto"/>
                  </w:tcBorders>
                  <w:hideMark/>
                </w:tcPr>
                <w:p w14:paraId="304FA51F" w14:textId="77777777" w:rsidR="00C624C2" w:rsidRPr="008D2141" w:rsidRDefault="00C624C2" w:rsidP="00C624C2">
                  <w:pPr>
                    <w:rPr>
                      <w:rFonts w:ascii="Bookman Old Style" w:hAnsi="Bookman Old Style"/>
                      <w:sz w:val="24"/>
                      <w:szCs w:val="24"/>
                    </w:rPr>
                  </w:pPr>
                  <w:r w:rsidRPr="008D2141">
                    <w:rPr>
                      <w:rFonts w:ascii="Bookman Old Style" w:hAnsi="Bookman Old Style"/>
                      <w:sz w:val="24"/>
                      <w:szCs w:val="24"/>
                    </w:rPr>
                    <w:t>1</w:t>
                  </w:r>
                  <w:r>
                    <w:rPr>
                      <w:rFonts w:ascii="Bookman Old Style" w:hAnsi="Bookman Old Style"/>
                      <w:sz w:val="24"/>
                      <w:szCs w:val="24"/>
                    </w:rPr>
                    <w:t>65th</w:t>
                  </w:r>
                </w:p>
              </w:tc>
              <w:tc>
                <w:tcPr>
                  <w:tcW w:w="3117" w:type="dxa"/>
                  <w:tcBorders>
                    <w:top w:val="single" w:sz="4" w:space="0" w:color="auto"/>
                    <w:left w:val="single" w:sz="4" w:space="0" w:color="auto"/>
                    <w:bottom w:val="single" w:sz="4" w:space="0" w:color="auto"/>
                    <w:right w:val="single" w:sz="4" w:space="0" w:color="auto"/>
                  </w:tcBorders>
                  <w:hideMark/>
                </w:tcPr>
                <w:p w14:paraId="7A7E5BB8"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June 2023</w:t>
                  </w:r>
                </w:p>
              </w:tc>
              <w:tc>
                <w:tcPr>
                  <w:tcW w:w="3428" w:type="dxa"/>
                  <w:tcBorders>
                    <w:top w:val="single" w:sz="4" w:space="0" w:color="auto"/>
                    <w:left w:val="single" w:sz="4" w:space="0" w:color="auto"/>
                    <w:bottom w:val="single" w:sz="4" w:space="0" w:color="auto"/>
                    <w:right w:val="single" w:sz="4" w:space="0" w:color="auto"/>
                  </w:tcBorders>
                </w:tcPr>
                <w:p w14:paraId="5C918A4B"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11.08.2023 (Friday)</w:t>
                  </w:r>
                </w:p>
              </w:tc>
            </w:tr>
            <w:tr w:rsidR="00C624C2" w:rsidRPr="008D2141" w14:paraId="19F89F83" w14:textId="77777777" w:rsidTr="0087452E">
              <w:trPr>
                <w:trHeight w:val="267"/>
              </w:trPr>
              <w:tc>
                <w:tcPr>
                  <w:tcW w:w="2333" w:type="dxa"/>
                  <w:tcBorders>
                    <w:top w:val="single" w:sz="4" w:space="0" w:color="auto"/>
                    <w:left w:val="single" w:sz="4" w:space="0" w:color="auto"/>
                    <w:bottom w:val="single" w:sz="4" w:space="0" w:color="auto"/>
                    <w:right w:val="single" w:sz="4" w:space="0" w:color="auto"/>
                  </w:tcBorders>
                  <w:hideMark/>
                </w:tcPr>
                <w:p w14:paraId="1E9844B3"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166th</w:t>
                  </w:r>
                </w:p>
              </w:tc>
              <w:tc>
                <w:tcPr>
                  <w:tcW w:w="3117" w:type="dxa"/>
                  <w:tcBorders>
                    <w:top w:val="single" w:sz="4" w:space="0" w:color="auto"/>
                    <w:left w:val="single" w:sz="4" w:space="0" w:color="auto"/>
                    <w:bottom w:val="single" w:sz="4" w:space="0" w:color="auto"/>
                    <w:right w:val="single" w:sz="4" w:space="0" w:color="auto"/>
                  </w:tcBorders>
                  <w:hideMark/>
                </w:tcPr>
                <w:p w14:paraId="52904957"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Sept 2023</w:t>
                  </w:r>
                </w:p>
              </w:tc>
              <w:tc>
                <w:tcPr>
                  <w:tcW w:w="3428" w:type="dxa"/>
                  <w:tcBorders>
                    <w:top w:val="single" w:sz="4" w:space="0" w:color="auto"/>
                    <w:left w:val="single" w:sz="4" w:space="0" w:color="auto"/>
                    <w:bottom w:val="single" w:sz="4" w:space="0" w:color="auto"/>
                    <w:right w:val="single" w:sz="4" w:space="0" w:color="auto"/>
                  </w:tcBorders>
                </w:tcPr>
                <w:p w14:paraId="045A5EEF"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 xml:space="preserve">09.11.2023 (Thursday) </w:t>
                  </w:r>
                </w:p>
              </w:tc>
            </w:tr>
            <w:tr w:rsidR="00C624C2" w:rsidRPr="008D2141" w14:paraId="4E860D4C" w14:textId="77777777" w:rsidTr="0080321D">
              <w:trPr>
                <w:trHeight w:val="250"/>
              </w:trPr>
              <w:tc>
                <w:tcPr>
                  <w:tcW w:w="2333" w:type="dxa"/>
                  <w:tcBorders>
                    <w:top w:val="single" w:sz="4" w:space="0" w:color="auto"/>
                    <w:left w:val="single" w:sz="4" w:space="0" w:color="auto"/>
                    <w:bottom w:val="single" w:sz="4" w:space="0" w:color="auto"/>
                    <w:right w:val="single" w:sz="4" w:space="0" w:color="auto"/>
                  </w:tcBorders>
                  <w:hideMark/>
                </w:tcPr>
                <w:p w14:paraId="720C3044"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167th</w:t>
                  </w:r>
                </w:p>
              </w:tc>
              <w:tc>
                <w:tcPr>
                  <w:tcW w:w="3117" w:type="dxa"/>
                  <w:tcBorders>
                    <w:top w:val="single" w:sz="4" w:space="0" w:color="auto"/>
                    <w:left w:val="single" w:sz="4" w:space="0" w:color="auto"/>
                    <w:bottom w:val="single" w:sz="4" w:space="0" w:color="auto"/>
                    <w:right w:val="single" w:sz="4" w:space="0" w:color="auto"/>
                  </w:tcBorders>
                  <w:hideMark/>
                </w:tcPr>
                <w:p w14:paraId="58A48C13"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Dec 2023</w:t>
                  </w:r>
                </w:p>
              </w:tc>
              <w:tc>
                <w:tcPr>
                  <w:tcW w:w="3428" w:type="dxa"/>
                  <w:tcBorders>
                    <w:top w:val="single" w:sz="4" w:space="0" w:color="auto"/>
                    <w:left w:val="single" w:sz="4" w:space="0" w:color="auto"/>
                    <w:bottom w:val="single" w:sz="4" w:space="0" w:color="auto"/>
                    <w:right w:val="single" w:sz="4" w:space="0" w:color="auto"/>
                  </w:tcBorders>
                </w:tcPr>
                <w:p w14:paraId="3B9E99FB" w14:textId="77777777" w:rsidR="00C624C2" w:rsidRPr="008D2141" w:rsidRDefault="00C624C2" w:rsidP="00C624C2">
                  <w:pPr>
                    <w:rPr>
                      <w:rFonts w:ascii="Bookman Old Style" w:hAnsi="Bookman Old Style"/>
                      <w:sz w:val="24"/>
                      <w:szCs w:val="24"/>
                    </w:rPr>
                  </w:pPr>
                  <w:r>
                    <w:rPr>
                      <w:rFonts w:ascii="Bookman Old Style" w:hAnsi="Bookman Old Style"/>
                      <w:sz w:val="24"/>
                      <w:szCs w:val="24"/>
                    </w:rPr>
                    <w:t>15.02.2024 (Thursday)</w:t>
                  </w:r>
                </w:p>
              </w:tc>
            </w:tr>
          </w:tbl>
          <w:p w14:paraId="065B1E10" w14:textId="709D05BB" w:rsidR="00C624C2" w:rsidRDefault="00C624C2" w:rsidP="00CF45BF">
            <w:pPr>
              <w:rPr>
                <w:rFonts w:ascii="Tahoma" w:eastAsia="Times New Roman" w:hAnsi="Tahoma" w:cs="Tahoma"/>
                <w:color w:val="000000"/>
                <w:sz w:val="23"/>
                <w:szCs w:val="23"/>
                <w:lang w:val="x-none" w:eastAsia="x-none"/>
              </w:rPr>
            </w:pPr>
          </w:p>
          <w:p w14:paraId="13FE58A5" w14:textId="58162DF9" w:rsidR="006D254B" w:rsidRDefault="006D254B" w:rsidP="00CF45BF">
            <w:pPr>
              <w:pStyle w:val="BodyTextIndent3"/>
              <w:spacing w:line="276" w:lineRule="auto"/>
              <w:ind w:left="0" w:firstLine="0"/>
              <w:rPr>
                <w:rFonts w:ascii="Tahoma" w:hAnsi="Tahoma" w:cs="Tahoma"/>
                <w:b/>
                <w:bCs/>
                <w:color w:val="000000"/>
                <w:sz w:val="23"/>
                <w:szCs w:val="23"/>
              </w:rPr>
            </w:pPr>
            <w:r w:rsidRPr="00104E66">
              <w:rPr>
                <w:rFonts w:ascii="Tahoma" w:hAnsi="Tahoma" w:cs="Tahoma"/>
                <w:b/>
                <w:bCs/>
                <w:color w:val="000000"/>
                <w:sz w:val="23"/>
                <w:szCs w:val="23"/>
              </w:rPr>
              <w:t>Chairman SLBC has accorded his consent for the above calendar. The house may discuss and approve the same.</w:t>
            </w:r>
          </w:p>
          <w:p w14:paraId="1F9B67AB" w14:textId="77777777" w:rsidR="006D254B" w:rsidRPr="00104E66" w:rsidRDefault="006D254B" w:rsidP="00CF45BF">
            <w:pPr>
              <w:pStyle w:val="BodyTextIndent3"/>
              <w:spacing w:line="276" w:lineRule="auto"/>
              <w:ind w:left="0" w:firstLine="0"/>
              <w:rPr>
                <w:rFonts w:ascii="Tahoma" w:hAnsi="Tahoma" w:cs="Tahoma"/>
                <w:b/>
                <w:bCs/>
                <w:color w:val="000000"/>
                <w:sz w:val="23"/>
                <w:szCs w:val="23"/>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6D254B" w:rsidRPr="00104E66" w14:paraId="599434C6" w14:textId="77777777" w:rsidTr="00CF45BF">
              <w:tc>
                <w:tcPr>
                  <w:tcW w:w="2010" w:type="dxa"/>
                  <w:shd w:val="clear" w:color="auto" w:fill="auto"/>
                  <w:tcMar>
                    <w:top w:w="0" w:type="dxa"/>
                    <w:left w:w="108" w:type="dxa"/>
                    <w:bottom w:w="0" w:type="dxa"/>
                    <w:right w:w="108" w:type="dxa"/>
                  </w:tcMar>
                  <w:hideMark/>
                </w:tcPr>
                <w:p w14:paraId="27E4C7AA" w14:textId="1A841AD9"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AGENDA ITEM NO. 3</w:t>
                  </w:r>
                  <w:r w:rsidR="00CC1BBF">
                    <w:rPr>
                      <w:rFonts w:ascii="Tahoma" w:hAnsi="Tahoma" w:cs="Tahoma"/>
                      <w:b/>
                      <w:bCs/>
                      <w:sz w:val="23"/>
                      <w:szCs w:val="23"/>
                    </w:rPr>
                    <w:t>7</w:t>
                  </w:r>
                </w:p>
              </w:tc>
              <w:tc>
                <w:tcPr>
                  <w:tcW w:w="7227" w:type="dxa"/>
                  <w:shd w:val="clear" w:color="auto" w:fill="auto"/>
                  <w:tcMar>
                    <w:top w:w="0" w:type="dxa"/>
                    <w:left w:w="108" w:type="dxa"/>
                    <w:bottom w:w="0" w:type="dxa"/>
                    <w:right w:w="108" w:type="dxa"/>
                  </w:tcMar>
                  <w:hideMark/>
                </w:tcPr>
                <w:p w14:paraId="0ECC959C" w14:textId="77777777"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REDUCTION OF NPAs – MONITORABLE ACTIN PLAN (MAP)</w:t>
                  </w:r>
                </w:p>
              </w:tc>
            </w:tr>
          </w:tbl>
          <w:p w14:paraId="25B96520" w14:textId="77777777" w:rsidR="006D254B" w:rsidRPr="00104E66" w:rsidRDefault="006D254B" w:rsidP="00CF45BF">
            <w:pPr>
              <w:spacing w:line="240" w:lineRule="auto"/>
              <w:jc w:val="both"/>
              <w:rPr>
                <w:rFonts w:ascii="Tahoma" w:hAnsi="Tahoma" w:cs="Tahoma"/>
                <w:b/>
                <w:bCs/>
                <w:sz w:val="23"/>
                <w:szCs w:val="23"/>
              </w:rPr>
            </w:pPr>
          </w:p>
          <w:p w14:paraId="54694441" w14:textId="77777777" w:rsidR="006D254B" w:rsidRPr="00104E66" w:rsidRDefault="006D254B" w:rsidP="00CF45BF">
            <w:pPr>
              <w:spacing w:line="240" w:lineRule="auto"/>
              <w:jc w:val="both"/>
              <w:rPr>
                <w:rFonts w:ascii="Tahoma" w:hAnsi="Tahoma" w:cs="Tahoma"/>
                <w:sz w:val="23"/>
                <w:szCs w:val="23"/>
              </w:rPr>
            </w:pPr>
            <w:r w:rsidRPr="00104E66">
              <w:rPr>
                <w:rFonts w:ascii="Tahoma" w:hAnsi="Tahoma" w:cs="Tahoma"/>
                <w:sz w:val="23"/>
                <w:szCs w:val="23"/>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Monitorable Action Plan (MAP) to step up the recovery mechanism in a time bound manner </w:t>
            </w:r>
            <w:proofErr w:type="spellStart"/>
            <w:r w:rsidRPr="00104E66">
              <w:rPr>
                <w:rFonts w:ascii="Tahoma" w:hAnsi="Tahoma" w:cs="Tahoma"/>
                <w:sz w:val="23"/>
                <w:szCs w:val="23"/>
              </w:rPr>
              <w:t>alongwith</w:t>
            </w:r>
            <w:proofErr w:type="spellEnd"/>
            <w:r w:rsidRPr="00104E66">
              <w:rPr>
                <w:rFonts w:ascii="Tahoma" w:hAnsi="Tahoma" w:cs="Tahoma"/>
                <w:sz w:val="23"/>
                <w:szCs w:val="23"/>
              </w:rPr>
              <w:t xml:space="preserve"> other corrective measures for reducing the NPAs under Agriculture, MSME and MUDRA loans.  SLBC has also been advised to deliberate the monitorable Action Plan as regular agenda item in SLBC Meetings.</w:t>
            </w:r>
          </w:p>
          <w:p w14:paraId="656C6454" w14:textId="3E997972" w:rsidR="006D254B" w:rsidRPr="00104E66" w:rsidRDefault="006D254B" w:rsidP="00CF45BF">
            <w:pPr>
              <w:spacing w:line="240" w:lineRule="auto"/>
              <w:jc w:val="both"/>
              <w:rPr>
                <w:rFonts w:ascii="Tahoma" w:hAnsi="Tahoma" w:cs="Tahoma"/>
                <w:sz w:val="23"/>
                <w:szCs w:val="23"/>
              </w:rPr>
            </w:pPr>
            <w:r w:rsidRPr="00104E66">
              <w:rPr>
                <w:rFonts w:ascii="Tahoma" w:hAnsi="Tahoma" w:cs="Tahoma"/>
                <w:sz w:val="23"/>
                <w:szCs w:val="23"/>
              </w:rPr>
              <w:t>NPA percentage as on 31.12.202</w:t>
            </w:r>
            <w:r w:rsidR="006E28C7">
              <w:rPr>
                <w:rFonts w:ascii="Tahoma" w:hAnsi="Tahoma" w:cs="Tahoma"/>
                <w:sz w:val="23"/>
                <w:szCs w:val="23"/>
              </w:rPr>
              <w:t>2</w:t>
            </w:r>
            <w:r w:rsidRPr="00104E66">
              <w:rPr>
                <w:rFonts w:ascii="Tahoma" w:hAnsi="Tahoma" w:cs="Tahoma"/>
                <w:sz w:val="23"/>
                <w:szCs w:val="23"/>
              </w:rPr>
              <w:t xml:space="preserve"> is given under these </w:t>
            </w:r>
            <w:proofErr w:type="gramStart"/>
            <w:r w:rsidRPr="00104E66">
              <w:rPr>
                <w:rFonts w:ascii="Tahoma" w:hAnsi="Tahoma" w:cs="Tahoma"/>
                <w:sz w:val="23"/>
                <w:szCs w:val="23"/>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6E28C7" w:rsidRPr="006E28C7" w14:paraId="53D1582F" w14:textId="77777777" w:rsidTr="00CF45BF">
              <w:trPr>
                <w:trHeight w:val="300"/>
              </w:trPr>
              <w:tc>
                <w:tcPr>
                  <w:tcW w:w="1799" w:type="dxa"/>
                </w:tcPr>
                <w:p w14:paraId="0A51C7E1" w14:textId="77777777" w:rsidR="006D254B" w:rsidRPr="006E28C7" w:rsidRDefault="006D254B" w:rsidP="00CF45BF">
                  <w:pPr>
                    <w:jc w:val="both"/>
                    <w:rPr>
                      <w:rFonts w:ascii="Tahoma" w:hAnsi="Tahoma" w:cs="Tahoma"/>
                      <w:b/>
                      <w:bCs/>
                      <w:sz w:val="23"/>
                      <w:szCs w:val="23"/>
                    </w:rPr>
                  </w:pPr>
                  <w:r w:rsidRPr="006E28C7">
                    <w:rPr>
                      <w:rFonts w:ascii="Tahoma" w:hAnsi="Tahoma" w:cs="Tahoma"/>
                      <w:b/>
                      <w:bCs/>
                      <w:sz w:val="23"/>
                      <w:szCs w:val="23"/>
                    </w:rPr>
                    <w:t>Sector</w:t>
                  </w:r>
                </w:p>
              </w:tc>
              <w:tc>
                <w:tcPr>
                  <w:tcW w:w="1962" w:type="dxa"/>
                </w:tcPr>
                <w:p w14:paraId="7E6DC2A6" w14:textId="77777777" w:rsidR="006D254B" w:rsidRPr="006E28C7" w:rsidRDefault="006D254B" w:rsidP="00CF45BF">
                  <w:pPr>
                    <w:jc w:val="center"/>
                    <w:rPr>
                      <w:rFonts w:ascii="Tahoma" w:hAnsi="Tahoma" w:cs="Tahoma"/>
                      <w:b/>
                      <w:bCs/>
                      <w:sz w:val="23"/>
                      <w:szCs w:val="23"/>
                    </w:rPr>
                  </w:pPr>
                  <w:r w:rsidRPr="006E28C7">
                    <w:rPr>
                      <w:rFonts w:ascii="Tahoma" w:hAnsi="Tahoma" w:cs="Tahoma"/>
                      <w:b/>
                      <w:bCs/>
                      <w:sz w:val="23"/>
                      <w:szCs w:val="23"/>
                    </w:rPr>
                    <w:t>%age</w:t>
                  </w:r>
                </w:p>
              </w:tc>
            </w:tr>
            <w:tr w:rsidR="006E28C7" w:rsidRPr="006E28C7" w14:paraId="52E1D9DA" w14:textId="77777777" w:rsidTr="00CF45BF">
              <w:trPr>
                <w:trHeight w:val="300"/>
              </w:trPr>
              <w:tc>
                <w:tcPr>
                  <w:tcW w:w="1799" w:type="dxa"/>
                  <w:tcBorders>
                    <w:bottom w:val="single" w:sz="4" w:space="0" w:color="auto"/>
                  </w:tcBorders>
                </w:tcPr>
                <w:p w14:paraId="2130E2E9" w14:textId="77777777" w:rsidR="006D254B" w:rsidRPr="006E28C7" w:rsidRDefault="006D254B" w:rsidP="00CF45BF">
                  <w:pPr>
                    <w:jc w:val="both"/>
                    <w:rPr>
                      <w:rFonts w:ascii="Tahoma" w:hAnsi="Tahoma" w:cs="Tahoma"/>
                      <w:sz w:val="23"/>
                      <w:szCs w:val="23"/>
                    </w:rPr>
                  </w:pPr>
                  <w:r w:rsidRPr="006E28C7">
                    <w:rPr>
                      <w:rFonts w:ascii="Tahoma" w:hAnsi="Tahoma" w:cs="Tahoma"/>
                      <w:sz w:val="23"/>
                      <w:szCs w:val="23"/>
                    </w:rPr>
                    <w:t>Agriculture</w:t>
                  </w:r>
                </w:p>
              </w:tc>
              <w:tc>
                <w:tcPr>
                  <w:tcW w:w="1962" w:type="dxa"/>
                  <w:tcBorders>
                    <w:bottom w:val="single" w:sz="4" w:space="0" w:color="auto"/>
                  </w:tcBorders>
                </w:tcPr>
                <w:p w14:paraId="6B7DC455" w14:textId="79BAE2D5" w:rsidR="006D254B" w:rsidRPr="006E28C7" w:rsidRDefault="006E28C7" w:rsidP="00CF45BF">
                  <w:pPr>
                    <w:jc w:val="center"/>
                    <w:rPr>
                      <w:rFonts w:ascii="Tahoma" w:hAnsi="Tahoma" w:cs="Tahoma"/>
                      <w:sz w:val="23"/>
                      <w:szCs w:val="23"/>
                    </w:rPr>
                  </w:pPr>
                  <w:r w:rsidRPr="006E28C7">
                    <w:rPr>
                      <w:rFonts w:ascii="Tahoma" w:hAnsi="Tahoma" w:cs="Tahoma"/>
                      <w:sz w:val="23"/>
                      <w:szCs w:val="23"/>
                    </w:rPr>
                    <w:t>11</w:t>
                  </w:r>
                  <w:r w:rsidR="006D254B" w:rsidRPr="006E28C7">
                    <w:rPr>
                      <w:rFonts w:ascii="Tahoma" w:hAnsi="Tahoma" w:cs="Tahoma"/>
                      <w:sz w:val="23"/>
                      <w:szCs w:val="23"/>
                    </w:rPr>
                    <w:t>%</w:t>
                  </w:r>
                </w:p>
              </w:tc>
            </w:tr>
            <w:tr w:rsidR="006E28C7" w:rsidRPr="006E28C7" w14:paraId="191BA40C" w14:textId="77777777" w:rsidTr="00CF45BF">
              <w:trPr>
                <w:trHeight w:val="285"/>
              </w:trPr>
              <w:tc>
                <w:tcPr>
                  <w:tcW w:w="1799" w:type="dxa"/>
                  <w:tcBorders>
                    <w:top w:val="single" w:sz="4" w:space="0" w:color="auto"/>
                    <w:left w:val="single" w:sz="4" w:space="0" w:color="auto"/>
                    <w:bottom w:val="single" w:sz="4" w:space="0" w:color="auto"/>
                    <w:right w:val="single" w:sz="4" w:space="0" w:color="auto"/>
                  </w:tcBorders>
                </w:tcPr>
                <w:p w14:paraId="3D6F6C78" w14:textId="77777777" w:rsidR="006D254B" w:rsidRPr="006E28C7" w:rsidRDefault="006D254B" w:rsidP="00CF45BF">
                  <w:pPr>
                    <w:jc w:val="both"/>
                    <w:rPr>
                      <w:rFonts w:ascii="Tahoma" w:hAnsi="Tahoma" w:cs="Tahoma"/>
                      <w:sz w:val="23"/>
                      <w:szCs w:val="23"/>
                    </w:rPr>
                  </w:pPr>
                  <w:r w:rsidRPr="006E28C7">
                    <w:rPr>
                      <w:rFonts w:ascii="Tahoma" w:hAnsi="Tahoma" w:cs="Tahoma"/>
                      <w:sz w:val="23"/>
                      <w:szCs w:val="23"/>
                    </w:rPr>
                    <w:t>MSME</w:t>
                  </w:r>
                </w:p>
              </w:tc>
              <w:tc>
                <w:tcPr>
                  <w:tcW w:w="1962" w:type="dxa"/>
                  <w:tcBorders>
                    <w:top w:val="single" w:sz="4" w:space="0" w:color="auto"/>
                    <w:left w:val="single" w:sz="4" w:space="0" w:color="auto"/>
                    <w:bottom w:val="single" w:sz="4" w:space="0" w:color="auto"/>
                    <w:right w:val="single" w:sz="4" w:space="0" w:color="auto"/>
                  </w:tcBorders>
                </w:tcPr>
                <w:p w14:paraId="76A0FD20" w14:textId="1466F1B6" w:rsidR="006D254B" w:rsidRPr="006E28C7" w:rsidRDefault="006E28C7" w:rsidP="00CF45BF">
                  <w:pPr>
                    <w:jc w:val="center"/>
                    <w:rPr>
                      <w:rFonts w:ascii="Tahoma" w:hAnsi="Tahoma" w:cs="Tahoma"/>
                      <w:sz w:val="23"/>
                      <w:szCs w:val="23"/>
                    </w:rPr>
                  </w:pPr>
                  <w:r w:rsidRPr="006E28C7">
                    <w:rPr>
                      <w:rFonts w:ascii="Tahoma" w:hAnsi="Tahoma" w:cs="Tahoma"/>
                      <w:sz w:val="23"/>
                      <w:szCs w:val="23"/>
                    </w:rPr>
                    <w:t>4</w:t>
                  </w:r>
                  <w:r w:rsidR="006D254B" w:rsidRPr="006E28C7">
                    <w:rPr>
                      <w:rFonts w:ascii="Tahoma" w:hAnsi="Tahoma" w:cs="Tahoma"/>
                      <w:sz w:val="23"/>
                      <w:szCs w:val="23"/>
                    </w:rPr>
                    <w:t>%</w:t>
                  </w:r>
                </w:p>
              </w:tc>
            </w:tr>
            <w:tr w:rsidR="006E28C7" w:rsidRPr="006E28C7" w14:paraId="7F39A035" w14:textId="77777777" w:rsidTr="00CF45BF">
              <w:trPr>
                <w:trHeight w:val="285"/>
              </w:trPr>
              <w:tc>
                <w:tcPr>
                  <w:tcW w:w="1799" w:type="dxa"/>
                  <w:tcBorders>
                    <w:top w:val="single" w:sz="4" w:space="0" w:color="auto"/>
                    <w:left w:val="single" w:sz="4" w:space="0" w:color="auto"/>
                    <w:bottom w:val="single" w:sz="4" w:space="0" w:color="auto"/>
                    <w:right w:val="single" w:sz="4" w:space="0" w:color="auto"/>
                  </w:tcBorders>
                </w:tcPr>
                <w:p w14:paraId="547117BB" w14:textId="77777777" w:rsidR="006D254B" w:rsidRPr="006E28C7" w:rsidRDefault="006D254B" w:rsidP="00CF45BF">
                  <w:pPr>
                    <w:jc w:val="both"/>
                    <w:rPr>
                      <w:rFonts w:ascii="Tahoma" w:hAnsi="Tahoma" w:cs="Tahoma"/>
                      <w:sz w:val="23"/>
                      <w:szCs w:val="23"/>
                    </w:rPr>
                  </w:pPr>
                  <w:r w:rsidRPr="006E28C7">
                    <w:rPr>
                      <w:rFonts w:ascii="Tahoma" w:hAnsi="Tahoma" w:cs="Tahoma"/>
                      <w:sz w:val="23"/>
                      <w:szCs w:val="23"/>
                    </w:rPr>
                    <w:t>MUDRA</w:t>
                  </w:r>
                </w:p>
              </w:tc>
              <w:tc>
                <w:tcPr>
                  <w:tcW w:w="1962" w:type="dxa"/>
                  <w:tcBorders>
                    <w:top w:val="single" w:sz="4" w:space="0" w:color="auto"/>
                    <w:left w:val="single" w:sz="4" w:space="0" w:color="auto"/>
                    <w:bottom w:val="single" w:sz="4" w:space="0" w:color="auto"/>
                    <w:right w:val="single" w:sz="4" w:space="0" w:color="auto"/>
                  </w:tcBorders>
                </w:tcPr>
                <w:p w14:paraId="11A843B1" w14:textId="73D67DA3" w:rsidR="006D254B" w:rsidRPr="006E28C7" w:rsidRDefault="006E28C7" w:rsidP="00CF45BF">
                  <w:pPr>
                    <w:jc w:val="center"/>
                    <w:rPr>
                      <w:rFonts w:ascii="Tahoma" w:hAnsi="Tahoma" w:cs="Tahoma"/>
                      <w:sz w:val="23"/>
                      <w:szCs w:val="23"/>
                    </w:rPr>
                  </w:pPr>
                  <w:r w:rsidRPr="006E28C7">
                    <w:rPr>
                      <w:rFonts w:ascii="Tahoma" w:hAnsi="Tahoma" w:cs="Tahoma"/>
                      <w:sz w:val="23"/>
                      <w:szCs w:val="23"/>
                    </w:rPr>
                    <w:t>10</w:t>
                  </w:r>
                  <w:r w:rsidR="006D254B" w:rsidRPr="006E28C7">
                    <w:rPr>
                      <w:rFonts w:ascii="Tahoma" w:hAnsi="Tahoma" w:cs="Tahoma"/>
                      <w:sz w:val="23"/>
                      <w:szCs w:val="23"/>
                    </w:rPr>
                    <w:t>%</w:t>
                  </w:r>
                </w:p>
              </w:tc>
            </w:tr>
          </w:tbl>
          <w:p w14:paraId="7DA3D466" w14:textId="77777777" w:rsidR="005C6826" w:rsidRPr="005C6826" w:rsidRDefault="005C6826" w:rsidP="00CF45BF">
            <w:pPr>
              <w:spacing w:line="240" w:lineRule="auto"/>
              <w:jc w:val="both"/>
              <w:rPr>
                <w:rFonts w:ascii="Tahoma" w:hAnsi="Tahoma" w:cs="Tahoma"/>
                <w:b/>
                <w:bCs/>
                <w:sz w:val="13"/>
                <w:szCs w:val="13"/>
              </w:rPr>
            </w:pPr>
          </w:p>
          <w:p w14:paraId="5E0C5998" w14:textId="0EAB3AD5" w:rsidR="006D254B"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Bankers are requested to deliberate the issue of high NPAs under Agriculture, MSME and MUDRA loans in the State of Haryana and the mechanisms and steps taken for reduction in the level of high NPAs.</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C301C1" w:rsidRPr="00CC1BBF" w14:paraId="7385F6F2" w14:textId="77777777" w:rsidTr="00007A89">
              <w:tc>
                <w:tcPr>
                  <w:tcW w:w="1767" w:type="dxa"/>
                  <w:shd w:val="clear" w:color="auto" w:fill="auto"/>
                  <w:tcMar>
                    <w:top w:w="0" w:type="dxa"/>
                    <w:left w:w="108" w:type="dxa"/>
                    <w:bottom w:w="0" w:type="dxa"/>
                    <w:right w:w="108" w:type="dxa"/>
                  </w:tcMar>
                  <w:hideMark/>
                </w:tcPr>
                <w:p w14:paraId="0376123B" w14:textId="73A01DC0" w:rsidR="00C301C1" w:rsidRPr="00CC1BBF" w:rsidRDefault="00C301C1" w:rsidP="00C301C1">
                  <w:pPr>
                    <w:spacing w:line="240" w:lineRule="auto"/>
                    <w:rPr>
                      <w:rFonts w:ascii="Tahoma" w:hAnsi="Tahoma" w:cs="Tahoma"/>
                      <w:b/>
                      <w:bCs/>
                      <w:color w:val="000000"/>
                      <w:sz w:val="23"/>
                      <w:szCs w:val="23"/>
                    </w:rPr>
                  </w:pPr>
                  <w:r w:rsidRPr="00CC1BBF">
                    <w:rPr>
                      <w:rFonts w:ascii="Tahoma" w:hAnsi="Tahoma" w:cs="Tahoma"/>
                      <w:b/>
                      <w:bCs/>
                      <w:color w:val="000000"/>
                      <w:sz w:val="23"/>
                      <w:szCs w:val="23"/>
                    </w:rPr>
                    <w:t>AGENDA ITEM NO. 3</w:t>
                  </w:r>
                  <w:r w:rsidR="00CC1BBF">
                    <w:rPr>
                      <w:rFonts w:ascii="Tahoma" w:hAnsi="Tahoma" w:cs="Tahoma"/>
                      <w:b/>
                      <w:bCs/>
                      <w:color w:val="000000"/>
                      <w:sz w:val="23"/>
                      <w:szCs w:val="23"/>
                    </w:rPr>
                    <w:t>8</w:t>
                  </w:r>
                </w:p>
              </w:tc>
              <w:tc>
                <w:tcPr>
                  <w:tcW w:w="7380" w:type="dxa"/>
                  <w:shd w:val="clear" w:color="auto" w:fill="auto"/>
                  <w:tcMar>
                    <w:top w:w="0" w:type="dxa"/>
                    <w:left w:w="108" w:type="dxa"/>
                    <w:bottom w:w="0" w:type="dxa"/>
                    <w:right w:w="108" w:type="dxa"/>
                  </w:tcMar>
                  <w:hideMark/>
                </w:tcPr>
                <w:p w14:paraId="63A607CC" w14:textId="77777777" w:rsidR="00C301C1" w:rsidRPr="00CC1BBF" w:rsidRDefault="00C301C1" w:rsidP="00C301C1">
                  <w:pPr>
                    <w:spacing w:line="240" w:lineRule="auto"/>
                    <w:jc w:val="both"/>
                    <w:rPr>
                      <w:rFonts w:ascii="Tahoma" w:hAnsi="Tahoma" w:cs="Tahoma"/>
                      <w:b/>
                      <w:bCs/>
                      <w:color w:val="000000"/>
                      <w:sz w:val="23"/>
                      <w:szCs w:val="23"/>
                    </w:rPr>
                  </w:pPr>
                  <w:r w:rsidRPr="00CC1BBF">
                    <w:rPr>
                      <w:rFonts w:ascii="Tahoma" w:hAnsi="Tahoma" w:cs="Tahoma"/>
                      <w:b/>
                      <w:bCs/>
                      <w:color w:val="000000"/>
                      <w:sz w:val="23"/>
                      <w:szCs w:val="23"/>
                    </w:rPr>
                    <w:t>PROPERTY CARDS ISSUED UNDER SVAMITVA SCHEME</w:t>
                  </w:r>
                </w:p>
              </w:tc>
            </w:tr>
          </w:tbl>
          <w:p w14:paraId="755F99F2" w14:textId="77777777" w:rsidR="00C301C1" w:rsidRPr="002475D5" w:rsidRDefault="00C301C1" w:rsidP="00C301C1">
            <w:pPr>
              <w:spacing w:line="240" w:lineRule="auto"/>
              <w:rPr>
                <w:rFonts w:ascii="Tahoma" w:hAnsi="Tahoma" w:cs="Tahoma"/>
                <w:color w:val="000000"/>
                <w:sz w:val="23"/>
                <w:szCs w:val="23"/>
              </w:rPr>
            </w:pPr>
          </w:p>
          <w:p w14:paraId="6FA1D8D0" w14:textId="77777777" w:rsidR="00C301C1" w:rsidRPr="002475D5" w:rsidRDefault="00C301C1" w:rsidP="00C301C1">
            <w:pPr>
              <w:spacing w:line="276" w:lineRule="auto"/>
              <w:jc w:val="both"/>
              <w:rPr>
                <w:rFonts w:ascii="Tahoma" w:hAnsi="Tahoma" w:cs="Tahoma"/>
                <w:color w:val="000000"/>
                <w:sz w:val="23"/>
                <w:szCs w:val="23"/>
              </w:rPr>
            </w:pPr>
            <w:r w:rsidRPr="002475D5">
              <w:rPr>
                <w:rFonts w:ascii="Tahoma" w:hAnsi="Tahoma" w:cs="Tahoma"/>
                <w:color w:val="000000"/>
                <w:sz w:val="23"/>
                <w:szCs w:val="23"/>
              </w:rPr>
              <w:t xml:space="preserve">SLBC is in receipt of communication from Senior Advisor, Retail and Social Banking, Indian Bank’s Association dated 20.07.2022 </w:t>
            </w:r>
            <w:proofErr w:type="spellStart"/>
            <w:r w:rsidRPr="002475D5">
              <w:rPr>
                <w:rFonts w:ascii="Tahoma" w:hAnsi="Tahoma" w:cs="Tahoma"/>
                <w:color w:val="000000"/>
                <w:sz w:val="23"/>
                <w:szCs w:val="23"/>
              </w:rPr>
              <w:t>w.r.t.</w:t>
            </w:r>
            <w:proofErr w:type="spellEnd"/>
            <w:r w:rsidRPr="002475D5">
              <w:rPr>
                <w:rFonts w:ascii="Tahoma" w:hAnsi="Tahoma" w:cs="Tahoma"/>
                <w:color w:val="000000"/>
                <w:sz w:val="23"/>
                <w:szCs w:val="23"/>
              </w:rPr>
              <w:t xml:space="preserve"> SVAMITVA Scheme which was launched by Hon’ble Prime Minister with the objective to enable demarcation of inhabited land in rural areas by using latest drone survey technology.  The Scheme aims at bringing financial stability to the citizens in rural areas by enabling them to use their residential property as financial asset for availing loans and other financial benefits.</w:t>
            </w:r>
          </w:p>
          <w:p w14:paraId="2F07A62A" w14:textId="21BA7FE5" w:rsidR="00C301C1" w:rsidRPr="00D115AE" w:rsidRDefault="00C301C1" w:rsidP="00C301C1">
            <w:pPr>
              <w:shd w:val="clear" w:color="auto" w:fill="FFFFFF"/>
              <w:spacing w:line="276" w:lineRule="auto"/>
              <w:jc w:val="both"/>
              <w:rPr>
                <w:rFonts w:ascii="Tahoma" w:hAnsi="Tahoma" w:cs="Tahoma"/>
                <w:b/>
                <w:bCs/>
                <w:color w:val="000000"/>
                <w:sz w:val="23"/>
                <w:szCs w:val="23"/>
              </w:rPr>
            </w:pPr>
            <w:r w:rsidRPr="002475D5">
              <w:rPr>
                <w:rFonts w:ascii="Tahoma" w:hAnsi="Tahoma" w:cs="Tahoma"/>
                <w:color w:val="000000"/>
                <w:sz w:val="23"/>
                <w:szCs w:val="23"/>
              </w:rPr>
              <w:t xml:space="preserve">First meeting was convened by Ms Amna Tasneem, IAS, Director, Consolidation of Land Holdings &amp; Land Records, Haryana on 23.08.2022 with selected member banks. On 01.09.2022, a follow-up meeting was again convened and it was decided by the Chairperson to form a Core Working Group consisting of PNB, SBI, </w:t>
            </w:r>
            <w:proofErr w:type="spellStart"/>
            <w:r w:rsidRPr="002475D5">
              <w:rPr>
                <w:rFonts w:ascii="Tahoma" w:hAnsi="Tahoma" w:cs="Tahoma"/>
                <w:color w:val="000000"/>
                <w:sz w:val="23"/>
                <w:szCs w:val="23"/>
              </w:rPr>
              <w:t>BoB</w:t>
            </w:r>
            <w:proofErr w:type="spellEnd"/>
            <w:r w:rsidRPr="002475D5">
              <w:rPr>
                <w:rFonts w:ascii="Tahoma" w:hAnsi="Tahoma" w:cs="Tahoma"/>
                <w:color w:val="000000"/>
                <w:sz w:val="23"/>
                <w:szCs w:val="23"/>
              </w:rPr>
              <w:t xml:space="preserve">, Canara Bank, HDFC Bank, ICICI Bank &amp; Yes Bank and SLBC Haryana was advised to prepare a draft note after having consultations/meetings with all members of Core Working Group. As such, a meeting was convened on 07.09.2022 and Core Working Group prepared draft note containing recommendations for implementation of the Scheme in the State of Haryana.  Draft Note is annexed as </w:t>
            </w:r>
            <w:r w:rsidRPr="006E28C7">
              <w:rPr>
                <w:rFonts w:ascii="Tahoma" w:hAnsi="Tahoma" w:cs="Tahoma"/>
                <w:b/>
                <w:bCs/>
                <w:color w:val="000000"/>
                <w:sz w:val="23"/>
                <w:szCs w:val="23"/>
              </w:rPr>
              <w:t>Annexure 4</w:t>
            </w:r>
            <w:r w:rsidR="006E28C7" w:rsidRPr="006E28C7">
              <w:rPr>
                <w:rFonts w:ascii="Tahoma" w:hAnsi="Tahoma" w:cs="Tahoma"/>
                <w:b/>
                <w:bCs/>
                <w:color w:val="000000"/>
                <w:sz w:val="23"/>
                <w:szCs w:val="23"/>
              </w:rPr>
              <w:t>2</w:t>
            </w:r>
            <w:r w:rsidRPr="006E28C7">
              <w:rPr>
                <w:rFonts w:ascii="Tahoma" w:hAnsi="Tahoma" w:cs="Tahoma"/>
                <w:b/>
                <w:bCs/>
                <w:color w:val="000000"/>
                <w:sz w:val="23"/>
                <w:szCs w:val="23"/>
              </w:rPr>
              <w:t xml:space="preserve"> (i &amp; ii</w:t>
            </w:r>
            <w:r w:rsidRPr="00D115AE">
              <w:rPr>
                <w:rFonts w:ascii="Tahoma" w:hAnsi="Tahoma" w:cs="Tahoma"/>
                <w:b/>
                <w:bCs/>
                <w:color w:val="000000"/>
                <w:sz w:val="23"/>
                <w:szCs w:val="23"/>
              </w:rPr>
              <w:t xml:space="preserve">) (Page </w:t>
            </w:r>
            <w:r w:rsidR="00D115AE" w:rsidRPr="00D115AE">
              <w:rPr>
                <w:rFonts w:ascii="Tahoma" w:hAnsi="Tahoma" w:cs="Tahoma"/>
                <w:b/>
                <w:bCs/>
                <w:color w:val="000000"/>
                <w:sz w:val="23"/>
                <w:szCs w:val="23"/>
              </w:rPr>
              <w:t>188-189</w:t>
            </w:r>
            <w:r w:rsidRPr="00D115AE">
              <w:rPr>
                <w:rFonts w:ascii="Tahoma" w:hAnsi="Tahoma" w:cs="Tahoma"/>
                <w:b/>
                <w:bCs/>
                <w:color w:val="000000"/>
                <w:sz w:val="23"/>
                <w:szCs w:val="23"/>
              </w:rPr>
              <w:t>)</w:t>
            </w:r>
            <w:r w:rsidR="00D115AE" w:rsidRPr="00D115AE">
              <w:rPr>
                <w:rFonts w:ascii="Tahoma" w:hAnsi="Tahoma" w:cs="Tahoma"/>
                <w:b/>
                <w:bCs/>
                <w:color w:val="000000"/>
                <w:sz w:val="23"/>
                <w:szCs w:val="23"/>
              </w:rPr>
              <w:t>.</w:t>
            </w:r>
          </w:p>
          <w:p w14:paraId="537E63D0" w14:textId="77777777" w:rsidR="00C301C1" w:rsidRPr="002475D5" w:rsidRDefault="00C301C1" w:rsidP="00C301C1">
            <w:pPr>
              <w:shd w:val="clear" w:color="auto" w:fill="FFFFFF"/>
              <w:spacing w:line="276" w:lineRule="auto"/>
              <w:jc w:val="both"/>
              <w:rPr>
                <w:rFonts w:ascii="Tahoma" w:hAnsi="Tahoma" w:cs="Tahoma"/>
                <w:color w:val="000000"/>
                <w:sz w:val="23"/>
                <w:szCs w:val="23"/>
              </w:rPr>
            </w:pPr>
            <w:r w:rsidRPr="002475D5">
              <w:rPr>
                <w:rFonts w:ascii="Tahoma" w:hAnsi="Tahoma" w:cs="Tahoma"/>
                <w:color w:val="000000"/>
                <w:sz w:val="23"/>
                <w:szCs w:val="23"/>
              </w:rPr>
              <w:t>Draft Note was circulated to all banks for getting the same approved from their competent authorities. Representatives from all banks are requested to inform the house about latest position in the matter.</w:t>
            </w:r>
          </w:p>
          <w:tbl>
            <w:tblPr>
              <w:tblW w:w="0" w:type="auto"/>
              <w:tblLayout w:type="fixed"/>
              <w:tblCellMar>
                <w:left w:w="0" w:type="dxa"/>
                <w:right w:w="0" w:type="dxa"/>
              </w:tblCellMar>
              <w:tblLook w:val="04A0" w:firstRow="1" w:lastRow="0" w:firstColumn="1" w:lastColumn="0" w:noHBand="0" w:noVBand="1"/>
            </w:tblPr>
            <w:tblGrid>
              <w:gridCol w:w="2088"/>
              <w:gridCol w:w="7116"/>
            </w:tblGrid>
            <w:tr w:rsidR="006D254B" w:rsidRPr="00104E66" w14:paraId="35635F7C" w14:textId="77777777" w:rsidTr="00CF45BF">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3A8C16" w14:textId="1C746FA8" w:rsidR="006D254B" w:rsidRPr="00104E66" w:rsidRDefault="006D254B"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ITEM NO. 3</w:t>
                  </w:r>
                  <w:r w:rsidR="00CC1BBF">
                    <w:rPr>
                      <w:rFonts w:ascii="Tahoma" w:hAnsi="Tahoma" w:cs="Tahoma"/>
                      <w:b/>
                      <w:bCs/>
                      <w:color w:val="000000"/>
                      <w:sz w:val="23"/>
                      <w:szCs w:val="23"/>
                    </w:rPr>
                    <w:t>9</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1CFEB0" w14:textId="77777777" w:rsidR="006D254B" w:rsidRPr="00104E66" w:rsidRDefault="006D254B" w:rsidP="00CF45BF">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APPOINTMENT OF INDEPENDENT DISTRICT COORDINATORS (DCOs) BY BANKS</w:t>
                  </w:r>
                </w:p>
              </w:tc>
            </w:tr>
          </w:tbl>
          <w:p w14:paraId="4052DEB4" w14:textId="77777777" w:rsidR="006D254B" w:rsidRPr="00104E66" w:rsidRDefault="006D254B" w:rsidP="00CF45BF">
            <w:pPr>
              <w:spacing w:after="0"/>
              <w:jc w:val="both"/>
              <w:rPr>
                <w:rFonts w:ascii="Tahoma" w:hAnsi="Tahoma" w:cs="Tahoma"/>
                <w:color w:val="000000"/>
                <w:sz w:val="23"/>
                <w:szCs w:val="23"/>
              </w:rPr>
            </w:pPr>
          </w:p>
          <w:p w14:paraId="4636843E" w14:textId="77777777" w:rsidR="006D254B" w:rsidRPr="00104E66" w:rsidRDefault="006D254B" w:rsidP="00CF45BF">
            <w:pPr>
              <w:jc w:val="both"/>
              <w:rPr>
                <w:rFonts w:ascii="Tahoma" w:hAnsi="Tahoma" w:cs="Tahoma"/>
                <w:color w:val="000000"/>
                <w:sz w:val="23"/>
                <w:szCs w:val="23"/>
              </w:rPr>
            </w:pPr>
            <w:r w:rsidRPr="00104E66">
              <w:rPr>
                <w:rFonts w:ascii="Tahoma" w:hAnsi="Tahoma" w:cs="Tahoma"/>
                <w:color w:val="000000"/>
                <w:sz w:val="23"/>
                <w:szCs w:val="23"/>
              </w:rPr>
              <w:t xml:space="preserve">SLBC Secretariat has been regularly requesting the Controlling heads of banks to appoint independent District Coordinators in all districts of the State. </w:t>
            </w:r>
          </w:p>
          <w:p w14:paraId="347C2B18" w14:textId="77777777" w:rsidR="006D254B" w:rsidRPr="00104E66" w:rsidRDefault="006D254B" w:rsidP="00CF45BF">
            <w:pPr>
              <w:pStyle w:val="ListParagraph"/>
              <w:rPr>
                <w:rFonts w:ascii="Tahoma" w:hAnsi="Tahoma" w:cs="Tahoma"/>
                <w:color w:val="000000"/>
                <w:sz w:val="23"/>
                <w:szCs w:val="23"/>
              </w:rPr>
            </w:pPr>
          </w:p>
          <w:p w14:paraId="1A8E1921" w14:textId="77777777" w:rsidR="006D254B" w:rsidRPr="00104E66" w:rsidRDefault="006D254B" w:rsidP="00CF45BF">
            <w:pPr>
              <w:spacing w:after="0"/>
              <w:jc w:val="both"/>
              <w:rPr>
                <w:rFonts w:ascii="Tahoma" w:hAnsi="Tahoma" w:cs="Tahoma"/>
                <w:color w:val="000000"/>
                <w:sz w:val="23"/>
                <w:szCs w:val="23"/>
              </w:rPr>
            </w:pPr>
            <w:r w:rsidRPr="00104E66">
              <w:rPr>
                <w:rFonts w:ascii="Tahoma" w:hAnsi="Tahoma" w:cs="Tahoma"/>
                <w:color w:val="000000"/>
                <w:sz w:val="23"/>
                <w:szCs w:val="23"/>
              </w:rPr>
              <w:t>On the basis of feedback report received from the LDMs, it has been observed that most of the banks have designated their Branch Managers as District Coordinating Officer (DCO) due to which LDMs face problems in obtaining various types of feedback reports from them for BLBC/DCC/DLRC/SLBC meetings etc.</w:t>
            </w:r>
          </w:p>
          <w:p w14:paraId="5866BF8F" w14:textId="77777777" w:rsidR="006D254B" w:rsidRPr="00104E66" w:rsidRDefault="006D254B" w:rsidP="00CF45BF">
            <w:pPr>
              <w:pStyle w:val="ListParagraph"/>
              <w:spacing w:line="276" w:lineRule="auto"/>
              <w:rPr>
                <w:rFonts w:ascii="Tahoma" w:hAnsi="Tahoma" w:cs="Tahoma"/>
                <w:color w:val="000000"/>
                <w:sz w:val="23"/>
                <w:szCs w:val="23"/>
              </w:rPr>
            </w:pPr>
          </w:p>
          <w:p w14:paraId="78CFB01B" w14:textId="77777777" w:rsidR="006D254B" w:rsidRPr="00104E66" w:rsidRDefault="006D254B" w:rsidP="00CF45BF">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Controlling heads of banks are requested to ensure that </w:t>
            </w:r>
            <w:r w:rsidRPr="00104E66">
              <w:rPr>
                <w:rFonts w:ascii="Tahoma" w:hAnsi="Tahoma" w:cs="Tahoma"/>
                <w:b/>
                <w:bCs/>
                <w:color w:val="000000"/>
                <w:sz w:val="23"/>
                <w:szCs w:val="23"/>
                <w:u w:val="single"/>
              </w:rPr>
              <w:t>Independent DCOs</w:t>
            </w:r>
            <w:r w:rsidRPr="00104E66">
              <w:rPr>
                <w:rFonts w:ascii="Tahoma" w:hAnsi="Tahoma" w:cs="Tahoma"/>
                <w:b/>
                <w:bCs/>
                <w:color w:val="000000"/>
                <w:sz w:val="23"/>
                <w:szCs w:val="23"/>
              </w:rPr>
              <w:t xml:space="preserve"> are appointed and Branch Managers are not designated as DCO.</w:t>
            </w:r>
          </w:p>
          <w:p w14:paraId="52A3EFDF" w14:textId="77777777" w:rsidR="006D254B" w:rsidRPr="00104E66" w:rsidRDefault="006D254B" w:rsidP="00CF45BF">
            <w:pPr>
              <w:spacing w:after="0"/>
              <w:jc w:val="both"/>
              <w:rPr>
                <w:rFonts w:ascii="Tahoma" w:hAnsi="Tahoma" w:cs="Tahoma"/>
                <w:b/>
                <w:bCs/>
                <w:color w:val="000000"/>
                <w:sz w:val="23"/>
                <w:szCs w:val="23"/>
              </w:rPr>
            </w:pPr>
          </w:p>
          <w:p w14:paraId="763625C9" w14:textId="77777777" w:rsidR="006D254B" w:rsidRPr="00104E66" w:rsidRDefault="006D254B" w:rsidP="00CF45BF">
            <w:pPr>
              <w:spacing w:after="0"/>
              <w:jc w:val="both"/>
              <w:rPr>
                <w:rFonts w:ascii="Tahoma" w:hAnsi="Tahoma" w:cs="Tahoma"/>
                <w:b/>
                <w:bCs/>
                <w:color w:val="000000"/>
                <w:sz w:val="23"/>
                <w:szCs w:val="23"/>
              </w:rPr>
            </w:pPr>
            <w:r w:rsidRPr="00104E66">
              <w:rPr>
                <w:rFonts w:ascii="Tahoma" w:hAnsi="Tahoma" w:cs="Tahoma"/>
                <w:b/>
                <w:bCs/>
                <w:color w:val="000000"/>
                <w:sz w:val="23"/>
                <w:szCs w:val="23"/>
              </w:rPr>
              <w:t>The house may discuss.</w:t>
            </w:r>
          </w:p>
          <w:p w14:paraId="16547FD1" w14:textId="67AD6CBB" w:rsidR="006D254B" w:rsidRDefault="006D254B" w:rsidP="00CF45BF">
            <w:pPr>
              <w:spacing w:after="0"/>
              <w:jc w:val="both"/>
              <w:rPr>
                <w:rFonts w:ascii="Tahoma" w:hAnsi="Tahoma" w:cs="Tahoma"/>
                <w:b/>
                <w:bCs/>
                <w:color w:val="000000"/>
                <w:sz w:val="23"/>
                <w:szCs w:val="23"/>
              </w:rPr>
            </w:pPr>
          </w:p>
          <w:p w14:paraId="0060CD5F" w14:textId="77777777" w:rsidR="00EB6181" w:rsidRPr="00104E66" w:rsidRDefault="00EB6181" w:rsidP="00CF45BF">
            <w:pPr>
              <w:spacing w:after="0"/>
              <w:jc w:val="both"/>
              <w:rPr>
                <w:rFonts w:ascii="Tahoma" w:hAnsi="Tahoma" w:cs="Tahoma"/>
                <w:b/>
                <w:bCs/>
                <w:color w:val="000000"/>
                <w:sz w:val="23"/>
                <w:szCs w:val="23"/>
              </w:rPr>
            </w:pPr>
            <w:bookmarkStart w:id="0" w:name="_GoBack"/>
            <w:bookmarkEnd w:id="0"/>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6D254B" w:rsidRPr="00104E66" w14:paraId="0F32F850" w14:textId="77777777" w:rsidTr="00CF45BF">
              <w:tc>
                <w:tcPr>
                  <w:tcW w:w="2010" w:type="dxa"/>
                  <w:shd w:val="clear" w:color="auto" w:fill="auto"/>
                  <w:tcMar>
                    <w:top w:w="0" w:type="dxa"/>
                    <w:left w:w="108" w:type="dxa"/>
                    <w:bottom w:w="0" w:type="dxa"/>
                    <w:right w:w="108" w:type="dxa"/>
                  </w:tcMar>
                  <w:hideMark/>
                </w:tcPr>
                <w:p w14:paraId="42B828B4" w14:textId="36426F34"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sidR="00CC1BBF">
                    <w:rPr>
                      <w:rFonts w:ascii="Tahoma" w:hAnsi="Tahoma" w:cs="Tahoma"/>
                      <w:b/>
                      <w:bCs/>
                      <w:sz w:val="23"/>
                      <w:szCs w:val="23"/>
                    </w:rPr>
                    <w:t>40</w:t>
                  </w:r>
                </w:p>
              </w:tc>
              <w:tc>
                <w:tcPr>
                  <w:tcW w:w="7227" w:type="dxa"/>
                  <w:shd w:val="clear" w:color="auto" w:fill="auto"/>
                  <w:tcMar>
                    <w:top w:w="0" w:type="dxa"/>
                    <w:left w:w="108" w:type="dxa"/>
                    <w:bottom w:w="0" w:type="dxa"/>
                    <w:right w:w="108" w:type="dxa"/>
                  </w:tcMar>
                  <w:hideMark/>
                </w:tcPr>
                <w:p w14:paraId="2DFE4893" w14:textId="77777777"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REVIEW OF INCLUSION OF FINANCIAL INCLUSION IN SCHOOL CURRICULUM, FINANCIAL LITERACY INITIATIVES BY BANKS (PARTICULARLY DIGITAL LITERACY)</w:t>
                  </w:r>
                </w:p>
              </w:tc>
            </w:tr>
          </w:tbl>
          <w:p w14:paraId="316CBE6D" w14:textId="77777777" w:rsidR="006D254B" w:rsidRPr="00104E66" w:rsidRDefault="006D254B" w:rsidP="00CF45BF">
            <w:pPr>
              <w:jc w:val="both"/>
              <w:rPr>
                <w:rFonts w:ascii="Tahoma" w:hAnsi="Tahoma" w:cs="Tahoma"/>
                <w:sz w:val="23"/>
                <w:szCs w:val="23"/>
              </w:rPr>
            </w:pPr>
          </w:p>
          <w:p w14:paraId="33D21944" w14:textId="77777777" w:rsidR="006D254B" w:rsidRPr="00104E66" w:rsidRDefault="006D254B" w:rsidP="00CF45BF">
            <w:pPr>
              <w:jc w:val="both"/>
              <w:rPr>
                <w:rFonts w:ascii="Tahoma" w:hAnsi="Tahoma" w:cs="Tahoma"/>
                <w:b/>
                <w:bCs/>
                <w:sz w:val="23"/>
                <w:szCs w:val="23"/>
              </w:rPr>
            </w:pPr>
            <w:r w:rsidRPr="00104E66">
              <w:rPr>
                <w:rFonts w:ascii="Tahoma" w:hAnsi="Tahoma" w:cs="Tahoma"/>
                <w:sz w:val="23"/>
                <w:szCs w:val="23"/>
              </w:rPr>
              <w:t>Reserve Bank of India vide their circular dated 6</w:t>
            </w:r>
            <w:r w:rsidRPr="00104E66">
              <w:rPr>
                <w:rFonts w:ascii="Tahoma" w:hAnsi="Tahoma" w:cs="Tahoma"/>
                <w:sz w:val="23"/>
                <w:szCs w:val="23"/>
                <w:vertAlign w:val="superscript"/>
              </w:rPr>
              <w:t>th</w:t>
            </w:r>
            <w:r w:rsidRPr="00104E66">
              <w:rPr>
                <w:rFonts w:ascii="Tahoma" w:hAnsi="Tahoma" w:cs="Tahoma"/>
                <w:sz w:val="23"/>
                <w:szCs w:val="23"/>
              </w:rPr>
              <w:t xml:space="preserve"> April, 2018 on Revamped Lead Bank Scheme has desired that financial literacy particularly digital literacy should be included in school curriculum for creating awareness amongst the students. </w:t>
            </w:r>
            <w:r w:rsidRPr="00104E66">
              <w:rPr>
                <w:rFonts w:ascii="Tahoma" w:hAnsi="Tahoma" w:cs="Tahoma"/>
                <w:b/>
                <w:bCs/>
                <w:sz w:val="23"/>
                <w:szCs w:val="23"/>
              </w:rPr>
              <w:t>As such, State Govt. is requested to initiate necessary steps in this regard.</w:t>
            </w:r>
          </w:p>
          <w:p w14:paraId="1E200BFD" w14:textId="4A33DCF5" w:rsidR="006D254B" w:rsidRDefault="006D254B" w:rsidP="00CF45BF">
            <w:pPr>
              <w:jc w:val="both"/>
              <w:rPr>
                <w:rFonts w:ascii="Tahoma" w:hAnsi="Tahoma" w:cs="Tahoma"/>
                <w:b/>
                <w:bCs/>
                <w:sz w:val="23"/>
                <w:szCs w:val="23"/>
              </w:rPr>
            </w:pPr>
            <w:r w:rsidRPr="00104E66">
              <w:rPr>
                <w:rFonts w:ascii="Tahoma" w:hAnsi="Tahoma" w:cs="Tahoma"/>
                <w:b/>
                <w:bCs/>
                <w:sz w:val="23"/>
                <w:szCs w:val="23"/>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6D254B" w:rsidRPr="00104E66" w14:paraId="2C35AC65" w14:textId="77777777" w:rsidTr="00CF45BF">
              <w:tc>
                <w:tcPr>
                  <w:tcW w:w="2010" w:type="dxa"/>
                  <w:shd w:val="clear" w:color="auto" w:fill="auto"/>
                  <w:tcMar>
                    <w:top w:w="0" w:type="dxa"/>
                    <w:left w:w="108" w:type="dxa"/>
                    <w:bottom w:w="0" w:type="dxa"/>
                    <w:right w:w="108" w:type="dxa"/>
                  </w:tcMar>
                  <w:hideMark/>
                </w:tcPr>
                <w:p w14:paraId="4E78AAEC" w14:textId="537F003A"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sidR="00CC1BBF">
                    <w:rPr>
                      <w:rFonts w:ascii="Tahoma" w:hAnsi="Tahoma" w:cs="Tahoma"/>
                      <w:b/>
                      <w:bCs/>
                      <w:sz w:val="23"/>
                      <w:szCs w:val="23"/>
                    </w:rPr>
                    <w:t>41</w:t>
                  </w:r>
                </w:p>
              </w:tc>
              <w:tc>
                <w:tcPr>
                  <w:tcW w:w="7227" w:type="dxa"/>
                  <w:shd w:val="clear" w:color="auto" w:fill="auto"/>
                  <w:tcMar>
                    <w:top w:w="0" w:type="dxa"/>
                    <w:left w:w="108" w:type="dxa"/>
                    <w:bottom w:w="0" w:type="dxa"/>
                    <w:right w:w="108" w:type="dxa"/>
                  </w:tcMar>
                  <w:hideMark/>
                </w:tcPr>
                <w:p w14:paraId="0641FA8D" w14:textId="77777777"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ISSUES REMAINING UNRESOLVED AT DCC/DLRC MEETING</w:t>
                  </w:r>
                </w:p>
              </w:tc>
            </w:tr>
          </w:tbl>
          <w:p w14:paraId="222368DF" w14:textId="77777777" w:rsidR="006D254B" w:rsidRPr="00104E66" w:rsidRDefault="006D254B" w:rsidP="00CF45BF">
            <w:pPr>
              <w:jc w:val="both"/>
              <w:rPr>
                <w:rFonts w:ascii="Tahoma" w:hAnsi="Tahoma" w:cs="Tahoma"/>
                <w:sz w:val="23"/>
                <w:szCs w:val="23"/>
              </w:rPr>
            </w:pPr>
          </w:p>
          <w:p w14:paraId="437B061B" w14:textId="77777777" w:rsidR="006D254B" w:rsidRPr="00104E66" w:rsidRDefault="006D254B" w:rsidP="00CF45BF">
            <w:pPr>
              <w:jc w:val="both"/>
              <w:rPr>
                <w:rFonts w:ascii="Tahoma" w:hAnsi="Tahoma" w:cs="Tahoma"/>
                <w:sz w:val="23"/>
                <w:szCs w:val="23"/>
              </w:rPr>
            </w:pPr>
            <w:r w:rsidRPr="00104E66">
              <w:rPr>
                <w:rFonts w:ascii="Tahoma" w:hAnsi="Tahoma" w:cs="Tahoma"/>
                <w:sz w:val="23"/>
                <w:szCs w:val="23"/>
              </w:rPr>
              <w:t>It has been advised in the revised agenda for SLBC meetings Reserve Bank of India in RBI circular dated 6</w:t>
            </w:r>
            <w:r w:rsidRPr="00104E66">
              <w:rPr>
                <w:rFonts w:ascii="Tahoma" w:hAnsi="Tahoma" w:cs="Tahoma"/>
                <w:sz w:val="23"/>
                <w:szCs w:val="23"/>
                <w:vertAlign w:val="superscript"/>
              </w:rPr>
              <w:t>th</w:t>
            </w:r>
            <w:r w:rsidRPr="00104E66">
              <w:rPr>
                <w:rFonts w:ascii="Tahoma" w:hAnsi="Tahoma" w:cs="Tahoma"/>
                <w:sz w:val="23"/>
                <w:szCs w:val="23"/>
              </w:rPr>
              <w:t xml:space="preserve"> April, 2018 that issues remaining unresolved at DCC/DLRC meeting should be referred to SLBC.</w:t>
            </w:r>
          </w:p>
          <w:p w14:paraId="61A62481" w14:textId="77777777" w:rsidR="006D254B" w:rsidRPr="00104E66" w:rsidRDefault="006D254B" w:rsidP="00CF45BF">
            <w:pPr>
              <w:jc w:val="both"/>
              <w:rPr>
                <w:rFonts w:ascii="Tahoma" w:hAnsi="Tahoma" w:cs="Tahoma"/>
                <w:sz w:val="23"/>
                <w:szCs w:val="23"/>
              </w:rPr>
            </w:pPr>
            <w:r w:rsidRPr="00104E66">
              <w:rPr>
                <w:rFonts w:ascii="Tahoma" w:hAnsi="Tahoma" w:cs="Tahoma"/>
                <w:sz w:val="23"/>
                <w:szCs w:val="23"/>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6D254B" w:rsidRPr="00104E66" w14:paraId="5DA9CB77" w14:textId="77777777" w:rsidTr="00CF45BF">
              <w:tc>
                <w:tcPr>
                  <w:tcW w:w="1767" w:type="dxa"/>
                  <w:shd w:val="clear" w:color="auto" w:fill="auto"/>
                  <w:tcMar>
                    <w:top w:w="0" w:type="dxa"/>
                    <w:left w:w="108" w:type="dxa"/>
                    <w:bottom w:w="0" w:type="dxa"/>
                    <w:right w:w="108" w:type="dxa"/>
                  </w:tcMar>
                  <w:hideMark/>
                </w:tcPr>
                <w:p w14:paraId="3DD35BE1" w14:textId="37A4FFF6"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sidR="00CC1BBF">
                    <w:rPr>
                      <w:rFonts w:ascii="Tahoma" w:hAnsi="Tahoma" w:cs="Tahoma"/>
                      <w:b/>
                      <w:bCs/>
                      <w:sz w:val="23"/>
                      <w:szCs w:val="23"/>
                    </w:rPr>
                    <w:t>42</w:t>
                  </w:r>
                </w:p>
              </w:tc>
              <w:tc>
                <w:tcPr>
                  <w:tcW w:w="7380" w:type="dxa"/>
                  <w:shd w:val="clear" w:color="auto" w:fill="auto"/>
                  <w:tcMar>
                    <w:top w:w="0" w:type="dxa"/>
                    <w:left w:w="108" w:type="dxa"/>
                    <w:bottom w:w="0" w:type="dxa"/>
                    <w:right w:w="108" w:type="dxa"/>
                  </w:tcMar>
                  <w:hideMark/>
                </w:tcPr>
                <w:p w14:paraId="7078999B" w14:textId="77777777" w:rsidR="006D254B" w:rsidRPr="00104E66" w:rsidRDefault="006D254B" w:rsidP="00CF45BF">
                  <w:pPr>
                    <w:spacing w:line="240" w:lineRule="auto"/>
                    <w:jc w:val="both"/>
                    <w:rPr>
                      <w:rFonts w:ascii="Tahoma" w:hAnsi="Tahoma" w:cs="Tahoma"/>
                      <w:b/>
                      <w:bCs/>
                      <w:sz w:val="23"/>
                      <w:szCs w:val="23"/>
                    </w:rPr>
                  </w:pPr>
                  <w:r w:rsidRPr="00104E66">
                    <w:rPr>
                      <w:rFonts w:ascii="Tahoma" w:hAnsi="Tahoma" w:cs="Tahoma"/>
                      <w:b/>
                      <w:bCs/>
                      <w:sz w:val="23"/>
                      <w:szCs w:val="23"/>
                    </w:rPr>
                    <w:t>SHARING OF SUCCESS STORIES AND NEW INITIATIVES AT THE DISTRICT LEVEL THAT CAN BE REPLICATED OTHER DISTRICTS ACROSS THE STATE</w:t>
                  </w:r>
                </w:p>
              </w:tc>
            </w:tr>
          </w:tbl>
          <w:p w14:paraId="55EF6D52" w14:textId="77777777" w:rsidR="006D254B" w:rsidRPr="00104E66" w:rsidRDefault="006D254B" w:rsidP="00CF45BF">
            <w:pPr>
              <w:jc w:val="both"/>
              <w:rPr>
                <w:rFonts w:ascii="Tahoma" w:hAnsi="Tahoma" w:cs="Tahoma"/>
                <w:sz w:val="23"/>
                <w:szCs w:val="23"/>
              </w:rPr>
            </w:pPr>
          </w:p>
          <w:p w14:paraId="5D41BB81" w14:textId="77777777" w:rsidR="006D254B" w:rsidRPr="00104E66" w:rsidRDefault="006D254B" w:rsidP="00CF45BF">
            <w:pPr>
              <w:jc w:val="both"/>
              <w:rPr>
                <w:rFonts w:ascii="Tahoma" w:hAnsi="Tahoma" w:cs="Tahoma"/>
                <w:sz w:val="23"/>
                <w:szCs w:val="23"/>
              </w:rPr>
            </w:pPr>
            <w:r w:rsidRPr="00104E66">
              <w:rPr>
                <w:rFonts w:ascii="Tahoma" w:hAnsi="Tahoma" w:cs="Tahoma"/>
                <w:sz w:val="23"/>
                <w:szCs w:val="23"/>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6D254B" w:rsidRPr="00104E66" w14:paraId="570DFFB4" w14:textId="77777777" w:rsidTr="00CF45BF">
              <w:trPr>
                <w:trHeight w:val="673"/>
              </w:trPr>
              <w:tc>
                <w:tcPr>
                  <w:tcW w:w="2205" w:type="dxa"/>
                </w:tcPr>
                <w:p w14:paraId="3DC3201A" w14:textId="1D432A44" w:rsidR="006D254B" w:rsidRPr="00104E66" w:rsidRDefault="006D254B" w:rsidP="00CF45BF">
                  <w:pPr>
                    <w:pStyle w:val="PlainText"/>
                    <w:spacing w:after="0"/>
                    <w:rPr>
                      <w:rFonts w:cs="Tahoma"/>
                      <w:color w:val="000000"/>
                      <w:sz w:val="23"/>
                      <w:szCs w:val="23"/>
                      <w:lang w:val="en-IN" w:eastAsia="en-IN" w:bidi="ar-SA"/>
                    </w:rPr>
                  </w:pPr>
                  <w:r w:rsidRPr="00104E66">
                    <w:rPr>
                      <w:rFonts w:cs="Tahoma"/>
                      <w:b/>
                      <w:color w:val="000000"/>
                      <w:sz w:val="23"/>
                      <w:szCs w:val="23"/>
                      <w:lang w:val="en-IN" w:eastAsia="en-IN" w:bidi="ar-SA"/>
                    </w:rPr>
                    <w:t>AGENDA ITEM NO. 4</w:t>
                  </w:r>
                  <w:r w:rsidR="00CC1BBF">
                    <w:rPr>
                      <w:rFonts w:cs="Tahoma"/>
                      <w:b/>
                      <w:color w:val="000000"/>
                      <w:sz w:val="23"/>
                      <w:szCs w:val="23"/>
                      <w:lang w:val="en-IN" w:eastAsia="en-IN" w:bidi="ar-SA"/>
                    </w:rPr>
                    <w:t>3</w:t>
                  </w:r>
                </w:p>
              </w:tc>
              <w:tc>
                <w:tcPr>
                  <w:tcW w:w="6966" w:type="dxa"/>
                </w:tcPr>
                <w:p w14:paraId="01B34FEE" w14:textId="77777777" w:rsidR="006D254B" w:rsidRPr="00104E66" w:rsidRDefault="006D254B" w:rsidP="00CF45BF">
                  <w:pPr>
                    <w:pStyle w:val="PlainText"/>
                    <w:spacing w:after="0"/>
                    <w:rPr>
                      <w:rFonts w:cs="Tahoma"/>
                      <w:b/>
                      <w:bCs w:val="0"/>
                      <w:color w:val="000000"/>
                      <w:sz w:val="23"/>
                      <w:szCs w:val="23"/>
                      <w:lang w:val="en-IN" w:eastAsia="en-IN" w:bidi="ar-SA"/>
                    </w:rPr>
                  </w:pPr>
                  <w:r w:rsidRPr="00104E66">
                    <w:rPr>
                      <w:rFonts w:cs="Tahoma"/>
                      <w:b/>
                      <w:bCs w:val="0"/>
                      <w:color w:val="000000"/>
                      <w:sz w:val="23"/>
                      <w:szCs w:val="23"/>
                      <w:lang w:val="en-IN" w:eastAsia="en-IN" w:bidi="ar-SA"/>
                    </w:rPr>
                    <w:t xml:space="preserve">ANY OTHER ISSUE </w:t>
                  </w:r>
                </w:p>
              </w:tc>
            </w:tr>
          </w:tbl>
          <w:p w14:paraId="4F17769B" w14:textId="77777777" w:rsidR="006D254B" w:rsidRPr="00104E66" w:rsidRDefault="006D254B" w:rsidP="00CF45BF">
            <w:pPr>
              <w:pStyle w:val="PlainText"/>
              <w:spacing w:after="0"/>
              <w:jc w:val="center"/>
              <w:rPr>
                <w:rFonts w:cs="Tahoma"/>
                <w:color w:val="000000"/>
                <w:sz w:val="23"/>
                <w:szCs w:val="23"/>
                <w:lang w:val="en-IN" w:eastAsia="en-IN" w:bidi="ar-SA"/>
              </w:rPr>
            </w:pPr>
          </w:p>
        </w:tc>
        <w:tc>
          <w:tcPr>
            <w:tcW w:w="236" w:type="dxa"/>
            <w:tcBorders>
              <w:top w:val="nil"/>
              <w:left w:val="nil"/>
              <w:bottom w:val="nil"/>
              <w:right w:val="nil"/>
            </w:tcBorders>
          </w:tcPr>
          <w:p w14:paraId="522DFD76" w14:textId="77777777" w:rsidR="006D254B" w:rsidRPr="00104E66" w:rsidRDefault="006D254B" w:rsidP="00CF45BF">
            <w:pPr>
              <w:pStyle w:val="PlainText"/>
              <w:spacing w:after="0"/>
              <w:rPr>
                <w:rFonts w:cs="Tahoma"/>
                <w:color w:val="000000"/>
                <w:sz w:val="23"/>
                <w:szCs w:val="23"/>
                <w:lang w:val="en-IN" w:eastAsia="en-IN" w:bidi="ar-SA"/>
              </w:rPr>
            </w:pPr>
          </w:p>
        </w:tc>
      </w:tr>
    </w:tbl>
    <w:p w14:paraId="3B903033" w14:textId="77777777" w:rsidR="006D254B" w:rsidRPr="007D1E1F" w:rsidRDefault="006D254B" w:rsidP="006D254B">
      <w:pPr>
        <w:jc w:val="both"/>
        <w:rPr>
          <w:rFonts w:ascii="Tahoma" w:hAnsi="Tahoma" w:cs="Tahoma"/>
          <w:bCs/>
          <w:sz w:val="27"/>
          <w:szCs w:val="27"/>
        </w:rPr>
      </w:pPr>
    </w:p>
    <w:p w14:paraId="3CF811B4" w14:textId="2A3EEB2A" w:rsidR="00451577" w:rsidRPr="00397B03" w:rsidRDefault="001301A5" w:rsidP="008B2362">
      <w:pPr>
        <w:jc w:val="center"/>
        <w:rPr>
          <w:rFonts w:cs="Tahoma"/>
          <w:b/>
          <w:color w:val="000000"/>
          <w:sz w:val="23"/>
          <w:szCs w:val="23"/>
        </w:rPr>
      </w:pPr>
      <w:r>
        <w:rPr>
          <w:rFonts w:ascii="Tahoma" w:hAnsi="Tahoma" w:cs="Tahoma"/>
          <w:bCs/>
          <w:sz w:val="27"/>
          <w:szCs w:val="27"/>
        </w:rPr>
        <w:br w:type="page"/>
      </w:r>
      <w:r w:rsidR="00451577" w:rsidRPr="00397B03">
        <w:rPr>
          <w:rFonts w:cs="Tahoma"/>
          <w:b/>
          <w:color w:val="000000"/>
          <w:sz w:val="23"/>
          <w:szCs w:val="23"/>
        </w:rPr>
        <w:t>ITEMS FOR INFORMATION ONLY</w:t>
      </w:r>
    </w:p>
    <w:p w14:paraId="13CBFD29" w14:textId="77777777" w:rsidR="00451577" w:rsidRPr="00397B03" w:rsidRDefault="00451577" w:rsidP="00451577">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397B03" w14:paraId="06BF7C71" w14:textId="77777777"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BBCE69" w14:textId="77777777" w:rsidR="00451577" w:rsidRPr="00397B03" w:rsidRDefault="00451577" w:rsidP="009E4524">
            <w:pPr>
              <w:spacing w:line="240" w:lineRule="auto"/>
              <w:jc w:val="both"/>
              <w:rPr>
                <w:rFonts w:ascii="Tahoma" w:hAnsi="Tahoma" w:cs="Tahoma"/>
                <w:b/>
                <w:bCs/>
                <w:sz w:val="23"/>
                <w:szCs w:val="23"/>
              </w:rPr>
            </w:pPr>
            <w:r w:rsidRPr="00397B03">
              <w:rPr>
                <w:rFonts w:ascii="Tahoma" w:hAnsi="Tahoma" w:cs="Tahoma"/>
                <w:b/>
                <w:bCs/>
                <w:sz w:val="23"/>
                <w:szCs w:val="23"/>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A54AF" w14:textId="77777777" w:rsidR="00451577" w:rsidRPr="00397B03" w:rsidRDefault="00451577" w:rsidP="009E4524">
            <w:pPr>
              <w:spacing w:line="240" w:lineRule="auto"/>
              <w:contextualSpacing/>
              <w:jc w:val="both"/>
              <w:rPr>
                <w:rFonts w:ascii="Tahoma" w:hAnsi="Tahoma" w:cs="Tahoma"/>
                <w:b/>
                <w:bCs/>
                <w:sz w:val="23"/>
                <w:szCs w:val="23"/>
              </w:rPr>
            </w:pPr>
            <w:r w:rsidRPr="00397B03">
              <w:rPr>
                <w:rFonts w:ascii="Tahoma" w:hAnsi="Tahoma" w:cs="Tahoma"/>
                <w:b/>
                <w:bCs/>
                <w:sz w:val="23"/>
                <w:szCs w:val="23"/>
              </w:rPr>
              <w:t>MODIFICATIONS IN PRADHAN MANTRI JAN DHAN YOJANA (PMJDY)</w:t>
            </w:r>
          </w:p>
        </w:tc>
      </w:tr>
    </w:tbl>
    <w:p w14:paraId="7B15BDBC" w14:textId="77777777" w:rsidR="00451577" w:rsidRPr="00397B03" w:rsidRDefault="00451577" w:rsidP="00451577">
      <w:pPr>
        <w:pStyle w:val="ListParagraph"/>
        <w:spacing w:line="276" w:lineRule="auto"/>
        <w:ind w:left="0"/>
        <w:contextualSpacing/>
        <w:rPr>
          <w:rFonts w:ascii="Tahoma" w:hAnsi="Tahoma" w:cs="Tahoma"/>
          <w:color w:val="000000"/>
          <w:sz w:val="23"/>
          <w:szCs w:val="23"/>
          <w:lang w:val="en-US"/>
        </w:rPr>
      </w:pPr>
    </w:p>
    <w:p w14:paraId="0C1CC877" w14:textId="77777777" w:rsidR="00451577" w:rsidRPr="00397B03" w:rsidRDefault="00451577" w:rsidP="00451577">
      <w:pPr>
        <w:pStyle w:val="ListParagraph"/>
        <w:spacing w:line="276" w:lineRule="auto"/>
        <w:ind w:left="0"/>
        <w:contextualSpacing/>
        <w:rPr>
          <w:rFonts w:ascii="Tahoma" w:hAnsi="Tahoma" w:cs="Tahoma"/>
          <w:color w:val="000000"/>
          <w:sz w:val="23"/>
          <w:szCs w:val="23"/>
          <w:lang w:val="en-US"/>
        </w:rPr>
      </w:pPr>
      <w:r w:rsidRPr="00397B03">
        <w:rPr>
          <w:rFonts w:ascii="Tahoma" w:hAnsi="Tahoma" w:cs="Tahoma"/>
          <w:color w:val="000000"/>
          <w:sz w:val="23"/>
          <w:szCs w:val="23"/>
          <w:lang w:val="en-US"/>
        </w:rPr>
        <w:t>Reserve Bank of India vide Circular dated 2</w:t>
      </w:r>
      <w:r w:rsidRPr="00397B03">
        <w:rPr>
          <w:rFonts w:ascii="Tahoma" w:hAnsi="Tahoma" w:cs="Tahoma"/>
          <w:color w:val="000000"/>
          <w:sz w:val="23"/>
          <w:szCs w:val="23"/>
          <w:vertAlign w:val="superscript"/>
          <w:lang w:val="en-US"/>
        </w:rPr>
        <w:t>nd</w:t>
      </w:r>
      <w:r w:rsidRPr="00397B03">
        <w:rPr>
          <w:rFonts w:ascii="Tahoma" w:hAnsi="Tahoma" w:cs="Tahoma"/>
          <w:color w:val="000000"/>
          <w:sz w:val="23"/>
          <w:szCs w:val="23"/>
          <w:lang w:val="en-US"/>
        </w:rPr>
        <w:t xml:space="preserve"> August, 2019 has informed that the Basic Saving Bank Deposit (BSBD) (RBI Circular </w:t>
      </w:r>
      <w:proofErr w:type="gramStart"/>
      <w:r w:rsidRPr="00397B03">
        <w:rPr>
          <w:rFonts w:ascii="Tahoma" w:hAnsi="Tahoma" w:cs="Tahoma"/>
          <w:color w:val="000000"/>
          <w:sz w:val="23"/>
          <w:szCs w:val="23"/>
          <w:lang w:val="en-US"/>
        </w:rPr>
        <w:t>UBD.BPD.Cir.No.</w:t>
      </w:r>
      <w:proofErr w:type="gramEnd"/>
      <w:r w:rsidRPr="00397B03">
        <w:rPr>
          <w:rFonts w:ascii="Tahoma" w:hAnsi="Tahoma" w:cs="Tahoma"/>
          <w:color w:val="000000"/>
          <w:sz w:val="23"/>
          <w:szCs w:val="23"/>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397B03">
        <w:rPr>
          <w:rFonts w:ascii="Tahoma" w:hAnsi="Tahoma" w:cs="Tahoma"/>
          <w:color w:val="000000"/>
          <w:sz w:val="23"/>
          <w:szCs w:val="23"/>
          <w:lang w:val="en-US"/>
        </w:rPr>
        <w:t>balance:-</w:t>
      </w:r>
      <w:proofErr w:type="gramEnd"/>
    </w:p>
    <w:p w14:paraId="474337C0" w14:textId="77777777" w:rsidR="00451577" w:rsidRPr="00397B03" w:rsidRDefault="00451577" w:rsidP="00451577">
      <w:pPr>
        <w:pStyle w:val="ListParagraph"/>
        <w:spacing w:line="276" w:lineRule="auto"/>
        <w:ind w:left="0"/>
        <w:contextualSpacing/>
        <w:rPr>
          <w:rFonts w:ascii="Tahoma" w:hAnsi="Tahoma" w:cs="Tahoma"/>
          <w:color w:val="000000"/>
          <w:sz w:val="23"/>
          <w:szCs w:val="23"/>
          <w:lang w:val="en-US"/>
        </w:rPr>
      </w:pPr>
    </w:p>
    <w:p w14:paraId="78BE9544" w14:textId="77777777" w:rsidR="00451577" w:rsidRPr="00397B03" w:rsidRDefault="00451577" w:rsidP="003B34A6">
      <w:pPr>
        <w:pStyle w:val="ListParagraph"/>
        <w:numPr>
          <w:ilvl w:val="0"/>
          <w:numId w:val="26"/>
        </w:numPr>
        <w:spacing w:line="276" w:lineRule="auto"/>
        <w:contextualSpacing/>
        <w:rPr>
          <w:rFonts w:ascii="Tahoma" w:hAnsi="Tahoma" w:cs="Tahoma"/>
          <w:color w:val="000000"/>
          <w:sz w:val="23"/>
          <w:szCs w:val="23"/>
        </w:rPr>
      </w:pPr>
      <w:r w:rsidRPr="00397B03">
        <w:rPr>
          <w:rFonts w:ascii="Tahoma" w:hAnsi="Tahoma" w:cs="Tahoma"/>
          <w:color w:val="000000"/>
          <w:sz w:val="23"/>
          <w:szCs w:val="23"/>
        </w:rPr>
        <w:t>Deposit of cash at bank branch as well as ATMs/CDMs</w:t>
      </w:r>
    </w:p>
    <w:p w14:paraId="42714DB6" w14:textId="77777777" w:rsidR="00451577" w:rsidRPr="00397B03" w:rsidRDefault="00451577" w:rsidP="003B34A6">
      <w:pPr>
        <w:pStyle w:val="ListParagraph"/>
        <w:numPr>
          <w:ilvl w:val="0"/>
          <w:numId w:val="26"/>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Receipt/credit of money through any electronic channel or by means of deposit/collection of cheques drawn by Central/State Government agencies and departments.</w:t>
      </w:r>
    </w:p>
    <w:p w14:paraId="0FBF0A46" w14:textId="77777777" w:rsidR="00451577" w:rsidRPr="00397B03" w:rsidRDefault="00451577" w:rsidP="003B34A6">
      <w:pPr>
        <w:pStyle w:val="ListParagraph"/>
        <w:numPr>
          <w:ilvl w:val="0"/>
          <w:numId w:val="26"/>
        </w:numPr>
        <w:spacing w:line="276" w:lineRule="auto"/>
        <w:ind w:left="810" w:hanging="450"/>
        <w:contextualSpacing/>
        <w:rPr>
          <w:rFonts w:ascii="Tahoma" w:hAnsi="Tahoma" w:cs="Tahoma"/>
          <w:color w:val="000000"/>
          <w:sz w:val="23"/>
          <w:szCs w:val="23"/>
          <w:lang w:val="en-US"/>
        </w:rPr>
      </w:pPr>
      <w:r w:rsidRPr="00397B03">
        <w:rPr>
          <w:rFonts w:ascii="Tahoma" w:hAnsi="Tahoma" w:cs="Tahoma"/>
          <w:color w:val="000000"/>
          <w:sz w:val="23"/>
          <w:szCs w:val="23"/>
          <w:lang w:val="en-US"/>
        </w:rPr>
        <w:t>No limit on number and value of deposits that can be made in a month</w:t>
      </w:r>
    </w:p>
    <w:p w14:paraId="2EF9DA06" w14:textId="77777777" w:rsidR="00451577" w:rsidRPr="00397B03" w:rsidRDefault="00451577" w:rsidP="003B34A6">
      <w:pPr>
        <w:pStyle w:val="ListParagraph"/>
        <w:numPr>
          <w:ilvl w:val="0"/>
          <w:numId w:val="26"/>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Minimum of four withdrawals in a month, including ATM withdrawal.</w:t>
      </w:r>
    </w:p>
    <w:p w14:paraId="422DF3AB" w14:textId="77777777" w:rsidR="00451577" w:rsidRPr="00397B03" w:rsidRDefault="00451577" w:rsidP="003B34A6">
      <w:pPr>
        <w:pStyle w:val="ListParagraph"/>
        <w:numPr>
          <w:ilvl w:val="0"/>
          <w:numId w:val="26"/>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ATM Card or ATM-cum-Debit Card.</w:t>
      </w:r>
    </w:p>
    <w:p w14:paraId="77E9B8A4" w14:textId="77777777" w:rsidR="00451577" w:rsidRPr="00397B03" w:rsidRDefault="00451577" w:rsidP="00451577">
      <w:pPr>
        <w:pStyle w:val="ListParagraph"/>
        <w:spacing w:line="276" w:lineRule="auto"/>
        <w:ind w:left="0"/>
        <w:contextualSpacing/>
        <w:rPr>
          <w:rFonts w:ascii="Tahoma" w:hAnsi="Tahoma" w:cs="Tahoma"/>
          <w:color w:val="000000"/>
          <w:sz w:val="23"/>
          <w:szCs w:val="23"/>
          <w:lang w:val="en-US"/>
        </w:rPr>
      </w:pPr>
    </w:p>
    <w:p w14:paraId="5C5D5D65" w14:textId="77777777" w:rsidR="00451577" w:rsidRPr="00397B03" w:rsidRDefault="00451577" w:rsidP="00451577">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The BSBD Account shall be considered a normal banking service available to all. </w:t>
      </w:r>
    </w:p>
    <w:p w14:paraId="04D4C23D" w14:textId="77777777" w:rsidR="00451577" w:rsidRPr="00397B03" w:rsidRDefault="00451577" w:rsidP="00451577">
      <w:pPr>
        <w:pStyle w:val="NormalWeb"/>
        <w:spacing w:before="0" w:beforeAutospacing="0" w:after="0" w:afterAutospacing="0" w:line="276" w:lineRule="auto"/>
        <w:rPr>
          <w:rFonts w:ascii="Tahoma" w:hAnsi="Tahoma" w:cs="Tahoma"/>
          <w:b/>
          <w:bCs/>
          <w:sz w:val="23"/>
          <w:szCs w:val="23"/>
        </w:rPr>
      </w:pPr>
    </w:p>
    <w:p w14:paraId="712C49C4" w14:textId="77777777" w:rsidR="00451577" w:rsidRPr="00397B03" w:rsidRDefault="00451577" w:rsidP="00451577">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Banks are free to provide additional value-added services, including issue of cheque book, beyond the above minimum facilities, which may/may not be priced (in a non-discriminatory manner) subject to disclosure.</w:t>
      </w:r>
      <w:r w:rsidRPr="00397B03">
        <w:rPr>
          <w:rFonts w:ascii="Tahoma" w:hAnsi="Tahoma" w:cs="Tahoma"/>
          <w:sz w:val="23"/>
          <w:szCs w:val="23"/>
        </w:rPr>
        <w:t xml:space="preserve"> The </w:t>
      </w:r>
      <w:proofErr w:type="spellStart"/>
      <w:r w:rsidRPr="00397B03">
        <w:rPr>
          <w:rFonts w:ascii="Tahoma" w:hAnsi="Tahoma" w:cs="Tahoma"/>
          <w:sz w:val="23"/>
          <w:szCs w:val="23"/>
        </w:rPr>
        <w:t>availment</w:t>
      </w:r>
      <w:proofErr w:type="spellEnd"/>
      <w:r w:rsidRPr="00397B03">
        <w:rPr>
          <w:rFonts w:ascii="Tahoma" w:hAnsi="Tahoma" w:cs="Tahoma"/>
          <w:sz w:val="23"/>
          <w:szCs w:val="23"/>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4B16D977" w14:textId="77777777" w:rsidR="00451577" w:rsidRPr="00397B03" w:rsidRDefault="00451577" w:rsidP="00451577">
      <w:pPr>
        <w:pStyle w:val="NormalWeb"/>
        <w:spacing w:before="0" w:beforeAutospacing="0" w:after="0" w:afterAutospacing="0" w:line="276" w:lineRule="auto"/>
        <w:rPr>
          <w:rFonts w:ascii="Tahoma" w:hAnsi="Tahoma" w:cs="Tahoma"/>
          <w:sz w:val="23"/>
          <w:szCs w:val="23"/>
        </w:rPr>
      </w:pPr>
    </w:p>
    <w:p w14:paraId="46A18E69" w14:textId="77777777" w:rsidR="00451577" w:rsidRPr="00397B03" w:rsidRDefault="00451577" w:rsidP="00451577">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The holders of BSBD Account will not be eligible for opening any other savings bank deposit account in that bank</w:t>
      </w:r>
      <w:r w:rsidRPr="00397B03">
        <w:rPr>
          <w:rFonts w:ascii="Tahoma" w:hAnsi="Tahoma" w:cs="Tahoma"/>
          <w:sz w:val="23"/>
          <w:szCs w:val="23"/>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3EE1265D" w14:textId="77777777" w:rsidR="00451577" w:rsidRPr="00397B03" w:rsidRDefault="00451577" w:rsidP="00451577">
      <w:pPr>
        <w:pStyle w:val="NormalWeb"/>
        <w:spacing w:before="0" w:beforeAutospacing="0" w:after="0" w:afterAutospacing="0" w:line="276" w:lineRule="auto"/>
        <w:rPr>
          <w:rFonts w:ascii="Tahoma" w:hAnsi="Tahoma" w:cs="Tahoma"/>
          <w:sz w:val="23"/>
          <w:szCs w:val="23"/>
        </w:rPr>
      </w:pPr>
    </w:p>
    <w:p w14:paraId="5E899DEB" w14:textId="77777777" w:rsidR="00451577" w:rsidRPr="00397B03" w:rsidRDefault="00451577" w:rsidP="00451577">
      <w:pPr>
        <w:jc w:val="both"/>
        <w:rPr>
          <w:rFonts w:ascii="Tahoma" w:eastAsia="Times New Roman" w:hAnsi="Tahoma" w:cs="Tahoma"/>
          <w:color w:val="000000"/>
          <w:sz w:val="23"/>
          <w:szCs w:val="23"/>
          <w:lang w:val="en-IN" w:eastAsia="en-IN" w:bidi="ar-SA"/>
        </w:rPr>
      </w:pPr>
      <w:r w:rsidRPr="00397B03">
        <w:rPr>
          <w:rFonts w:ascii="Tahoma" w:eastAsia="Times New Roman" w:hAnsi="Tahoma" w:cs="Tahoma"/>
          <w:color w:val="000000"/>
          <w:sz w:val="23"/>
          <w:szCs w:val="23"/>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397B03">
        <w:rPr>
          <w:rFonts w:ascii="Tahoma" w:eastAsia="Times New Roman" w:hAnsi="Tahoma" w:cs="Tahoma"/>
          <w:color w:val="000000"/>
          <w:sz w:val="23"/>
          <w:szCs w:val="23"/>
          <w:lang w:val="en-IN" w:eastAsia="en-IN" w:bidi="ar-SA"/>
        </w:rPr>
        <w:t>modifications:-</w:t>
      </w:r>
      <w:proofErr w:type="gramEnd"/>
    </w:p>
    <w:p w14:paraId="607C1BEF" w14:textId="77777777" w:rsidR="00451577" w:rsidRPr="00397B03" w:rsidRDefault="00451577" w:rsidP="003B34A6">
      <w:pPr>
        <w:pStyle w:val="ListParagraph"/>
        <w:numPr>
          <w:ilvl w:val="0"/>
          <w:numId w:val="27"/>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Existing overdraft limit to PMJDY account holders of Rs. 5,000 has been raised to Rs. 10,000.</w:t>
      </w:r>
    </w:p>
    <w:p w14:paraId="14487851" w14:textId="77777777" w:rsidR="00451577" w:rsidRPr="00397B03" w:rsidRDefault="00451577" w:rsidP="003B34A6">
      <w:pPr>
        <w:pStyle w:val="ListParagraph"/>
        <w:numPr>
          <w:ilvl w:val="0"/>
          <w:numId w:val="28"/>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Age limit of 18-60 years has been revised to 18-65 years</w:t>
      </w:r>
    </w:p>
    <w:p w14:paraId="3B3C82C2" w14:textId="77777777" w:rsidR="00451577" w:rsidRPr="00397B03" w:rsidRDefault="00451577" w:rsidP="003B34A6">
      <w:pPr>
        <w:pStyle w:val="ListParagraph"/>
        <w:numPr>
          <w:ilvl w:val="0"/>
          <w:numId w:val="28"/>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There will not be any conditions attached for OD up to Rs. 2,000.</w:t>
      </w:r>
    </w:p>
    <w:p w14:paraId="1B712352" w14:textId="77777777" w:rsidR="00451577" w:rsidRPr="00397B03" w:rsidRDefault="00451577" w:rsidP="003B34A6">
      <w:pPr>
        <w:pStyle w:val="ListParagraph"/>
        <w:numPr>
          <w:ilvl w:val="0"/>
          <w:numId w:val="28"/>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Accident insurance cover for </w:t>
      </w:r>
      <w:proofErr w:type="spellStart"/>
      <w:r w:rsidRPr="00397B03">
        <w:rPr>
          <w:rFonts w:ascii="Tahoma" w:hAnsi="Tahoma" w:cs="Tahoma"/>
          <w:color w:val="000000"/>
          <w:sz w:val="23"/>
          <w:szCs w:val="23"/>
          <w:lang w:val="en-IN" w:eastAsia="en-IN" w:bidi="ar-SA"/>
        </w:rPr>
        <w:t>RuPay</w:t>
      </w:r>
      <w:proofErr w:type="spellEnd"/>
      <w:r w:rsidRPr="00397B03">
        <w:rPr>
          <w:rFonts w:ascii="Tahoma" w:hAnsi="Tahoma" w:cs="Tahoma"/>
          <w:color w:val="000000"/>
          <w:sz w:val="23"/>
          <w:szCs w:val="23"/>
          <w:lang w:val="en-IN" w:eastAsia="en-IN" w:bidi="ar-SA"/>
        </w:rPr>
        <w:t xml:space="preserve"> card holders has been raised from Rs. 1 lakh to Rs. 2 </w:t>
      </w:r>
      <w:proofErr w:type="gramStart"/>
      <w:r w:rsidRPr="00397B03">
        <w:rPr>
          <w:rFonts w:ascii="Tahoma" w:hAnsi="Tahoma" w:cs="Tahoma"/>
          <w:color w:val="000000"/>
          <w:sz w:val="23"/>
          <w:szCs w:val="23"/>
          <w:lang w:val="en-IN" w:eastAsia="en-IN" w:bidi="ar-SA"/>
        </w:rPr>
        <w:t>lakh</w:t>
      </w:r>
      <w:proofErr w:type="gramEnd"/>
      <w:r w:rsidRPr="00397B03">
        <w:rPr>
          <w:rFonts w:ascii="Tahoma" w:hAnsi="Tahoma" w:cs="Tahoma"/>
          <w:color w:val="000000"/>
          <w:sz w:val="23"/>
          <w:szCs w:val="23"/>
          <w:lang w:val="en-IN" w:eastAsia="en-IN" w:bidi="ar-SA"/>
        </w:rPr>
        <w:t xml:space="preserve"> to new PMJDY accounts opened after 28.8.2018.</w:t>
      </w:r>
    </w:p>
    <w:p w14:paraId="3450E23B" w14:textId="77777777" w:rsidR="005C6826" w:rsidRDefault="005C6826" w:rsidP="00451577">
      <w:pPr>
        <w:spacing w:line="276" w:lineRule="auto"/>
        <w:rPr>
          <w:rFonts w:ascii="Tahoma" w:hAnsi="Tahoma" w:cs="Tahoma"/>
          <w:color w:val="000000"/>
          <w:sz w:val="23"/>
          <w:szCs w:val="23"/>
          <w:lang w:val="en-IN" w:eastAsia="en-IN" w:bidi="ar-SA"/>
        </w:rPr>
      </w:pPr>
    </w:p>
    <w:p w14:paraId="5B63E3D8" w14:textId="36B0B65D" w:rsidR="00451577" w:rsidRPr="00397B03" w:rsidRDefault="00451577" w:rsidP="00451577">
      <w:p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Gist of modifications in PMJDY </w:t>
      </w:r>
    </w:p>
    <w:tbl>
      <w:tblPr>
        <w:tblStyle w:val="TableGrid"/>
        <w:tblW w:w="0" w:type="auto"/>
        <w:tblLook w:val="04A0" w:firstRow="1" w:lastRow="0" w:firstColumn="1" w:lastColumn="0" w:noHBand="0" w:noVBand="1"/>
      </w:tblPr>
      <w:tblGrid>
        <w:gridCol w:w="1606"/>
        <w:gridCol w:w="3707"/>
        <w:gridCol w:w="4321"/>
      </w:tblGrid>
      <w:tr w:rsidR="00451577" w:rsidRPr="00397B03" w14:paraId="01D88FFB" w14:textId="77777777" w:rsidTr="00786037">
        <w:tc>
          <w:tcPr>
            <w:tcW w:w="1606" w:type="dxa"/>
          </w:tcPr>
          <w:p w14:paraId="2228BB13" w14:textId="77777777" w:rsidR="00451577" w:rsidRPr="00397B03" w:rsidRDefault="00451577" w:rsidP="009E4524">
            <w:pPr>
              <w:jc w:val="center"/>
              <w:rPr>
                <w:rFonts w:ascii="Tahoma" w:hAnsi="Tahoma" w:cs="Tahoma"/>
                <w:b/>
                <w:bCs/>
                <w:color w:val="000000"/>
                <w:sz w:val="23"/>
                <w:szCs w:val="23"/>
                <w:lang w:bidi="ar-SA"/>
              </w:rPr>
            </w:pPr>
            <w:r w:rsidRPr="00397B03">
              <w:rPr>
                <w:rFonts w:ascii="Tahoma" w:hAnsi="Tahoma" w:cs="Tahoma"/>
                <w:b/>
                <w:bCs/>
                <w:color w:val="000000"/>
                <w:sz w:val="23"/>
                <w:szCs w:val="23"/>
                <w:lang w:bidi="ar-SA"/>
              </w:rPr>
              <w:t>Name of Scheme</w:t>
            </w:r>
          </w:p>
        </w:tc>
        <w:tc>
          <w:tcPr>
            <w:tcW w:w="3707" w:type="dxa"/>
          </w:tcPr>
          <w:p w14:paraId="0F9D8712" w14:textId="77777777" w:rsidR="00451577" w:rsidRPr="00397B03" w:rsidRDefault="00451577" w:rsidP="009E4524">
            <w:pPr>
              <w:jc w:val="center"/>
              <w:rPr>
                <w:rFonts w:ascii="Tahoma" w:hAnsi="Tahoma" w:cs="Tahoma"/>
                <w:b/>
                <w:bCs/>
                <w:color w:val="000000"/>
                <w:sz w:val="23"/>
                <w:szCs w:val="23"/>
                <w:lang w:bidi="ar-SA"/>
              </w:rPr>
            </w:pPr>
            <w:r w:rsidRPr="00397B03">
              <w:rPr>
                <w:rFonts w:ascii="Tahoma" w:hAnsi="Tahoma" w:cs="Tahoma"/>
                <w:b/>
                <w:bCs/>
                <w:color w:val="000000"/>
                <w:sz w:val="23"/>
                <w:szCs w:val="23"/>
                <w:lang w:bidi="ar-SA"/>
              </w:rPr>
              <w:t>Old Features</w:t>
            </w:r>
          </w:p>
        </w:tc>
        <w:tc>
          <w:tcPr>
            <w:tcW w:w="4321" w:type="dxa"/>
          </w:tcPr>
          <w:p w14:paraId="295375BD" w14:textId="77777777" w:rsidR="00451577" w:rsidRPr="00397B03" w:rsidRDefault="00451577" w:rsidP="009E4524">
            <w:pPr>
              <w:jc w:val="center"/>
              <w:rPr>
                <w:rFonts w:ascii="Tahoma" w:hAnsi="Tahoma" w:cs="Tahoma"/>
                <w:b/>
                <w:bCs/>
                <w:color w:val="000000"/>
                <w:sz w:val="23"/>
                <w:szCs w:val="23"/>
                <w:lang w:bidi="ar-SA"/>
              </w:rPr>
            </w:pPr>
            <w:r w:rsidRPr="00397B03">
              <w:rPr>
                <w:rFonts w:ascii="Tahoma" w:hAnsi="Tahoma" w:cs="Tahoma"/>
                <w:b/>
                <w:bCs/>
                <w:color w:val="000000"/>
                <w:sz w:val="23"/>
                <w:szCs w:val="23"/>
                <w:lang w:bidi="ar-SA"/>
              </w:rPr>
              <w:t>New Features</w:t>
            </w:r>
          </w:p>
        </w:tc>
      </w:tr>
      <w:tr w:rsidR="00451577" w:rsidRPr="00397B03" w14:paraId="1037285A" w14:textId="77777777" w:rsidTr="00786037">
        <w:tc>
          <w:tcPr>
            <w:tcW w:w="1606" w:type="dxa"/>
          </w:tcPr>
          <w:p w14:paraId="6C184C20" w14:textId="77777777" w:rsidR="00451577" w:rsidRPr="00397B03" w:rsidRDefault="00451577" w:rsidP="009E4524">
            <w:pPr>
              <w:jc w:val="both"/>
              <w:rPr>
                <w:rFonts w:ascii="Tahoma" w:hAnsi="Tahoma" w:cs="Tahoma"/>
                <w:color w:val="000000"/>
                <w:sz w:val="23"/>
                <w:szCs w:val="23"/>
                <w:lang w:bidi="ar-SA"/>
              </w:rPr>
            </w:pPr>
            <w:r w:rsidRPr="00397B03">
              <w:rPr>
                <w:rFonts w:ascii="Tahoma" w:hAnsi="Tahoma" w:cs="Tahoma"/>
                <w:color w:val="000000"/>
                <w:sz w:val="23"/>
                <w:szCs w:val="23"/>
                <w:lang w:bidi="ar-SA"/>
              </w:rPr>
              <w:t>PMJDY</w:t>
            </w:r>
          </w:p>
          <w:p w14:paraId="7B2D4D74" w14:textId="77777777" w:rsidR="00451577" w:rsidRPr="00397B03" w:rsidRDefault="00451577" w:rsidP="009E4524">
            <w:pPr>
              <w:jc w:val="both"/>
              <w:rPr>
                <w:rFonts w:ascii="Tahoma" w:hAnsi="Tahoma" w:cs="Tahoma"/>
                <w:color w:val="000000"/>
                <w:sz w:val="23"/>
                <w:szCs w:val="23"/>
                <w:lang w:bidi="ar-SA"/>
              </w:rPr>
            </w:pP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Accident Insurance </w:t>
            </w:r>
          </w:p>
        </w:tc>
        <w:tc>
          <w:tcPr>
            <w:tcW w:w="3707" w:type="dxa"/>
          </w:tcPr>
          <w:p w14:paraId="14014637"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Cards have to be issued to all new &amp; existing accounts holders with inbuilt accident insurance cover of Rs. 1 lakh.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holders will be eligible for the compensation on only 1 eligible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per card holder or customer even if multiple cards of different bank is meeting </w:t>
            </w:r>
            <w:proofErr w:type="gramStart"/>
            <w:r w:rsidRPr="00397B03">
              <w:rPr>
                <w:rFonts w:ascii="Tahoma" w:hAnsi="Tahoma" w:cs="Tahoma"/>
                <w:color w:val="000000"/>
                <w:sz w:val="23"/>
                <w:szCs w:val="23"/>
                <w:lang w:bidi="ar-SA"/>
              </w:rPr>
              <w:t>the  Benefit</w:t>
            </w:r>
            <w:proofErr w:type="gramEnd"/>
            <w:r w:rsidRPr="00397B03">
              <w:rPr>
                <w:rFonts w:ascii="Tahoma" w:hAnsi="Tahoma" w:cs="Tahoma"/>
                <w:color w:val="000000"/>
                <w:sz w:val="23"/>
                <w:szCs w:val="23"/>
                <w:lang w:bidi="ar-SA"/>
              </w:rPr>
              <w:t xml:space="preserve"> of Insurance will be available to the card holders who have performed</w:t>
            </w:r>
          </w:p>
          <w:p w14:paraId="0FEF7530"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Minimum one successful financial or non-financial transaction* at any channel</w:t>
            </w:r>
          </w:p>
          <w:p w14:paraId="706F77AB"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(ATM/Micro ATM/POS/e-Com/BC of the bank at locations)</w:t>
            </w:r>
          </w:p>
          <w:p w14:paraId="7F4ED507"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Within 45 days prior to date of accident including accident date for Premium Cardholders; and</w:t>
            </w:r>
          </w:p>
          <w:p w14:paraId="0E4F5BC4"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 Within 90 days prior to date of accident including accident date for </w:t>
            </w:r>
            <w:proofErr w:type="gramStart"/>
            <w:r w:rsidRPr="00397B03">
              <w:rPr>
                <w:rFonts w:ascii="Tahoma" w:hAnsi="Tahoma" w:cs="Tahoma"/>
                <w:color w:val="000000"/>
                <w:sz w:val="23"/>
                <w:szCs w:val="23"/>
                <w:lang w:bidi="ar-SA"/>
              </w:rPr>
              <w:t>Non Premium</w:t>
            </w:r>
            <w:proofErr w:type="gramEnd"/>
            <w:r w:rsidRPr="00397B03">
              <w:rPr>
                <w:rFonts w:ascii="Tahoma" w:hAnsi="Tahoma" w:cs="Tahoma"/>
                <w:color w:val="000000"/>
                <w:sz w:val="23"/>
                <w:szCs w:val="23"/>
                <w:lang w:bidi="ar-SA"/>
              </w:rPr>
              <w:t xml:space="preserve"> Cardholders.</w:t>
            </w:r>
          </w:p>
          <w:p w14:paraId="1580292D"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*Transaction types means all customer induced transaction including AADHAAR Based Transactions AT BANK BRANCH or by any payment instrument whether on-us (Bank Customer /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 transacting at same bank channels) and / off-us (Bank Customer /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 transacting at other bank</w:t>
            </w:r>
          </w:p>
          <w:p w14:paraId="70B854F3" w14:textId="77777777" w:rsidR="00451577" w:rsidRPr="00397B03" w:rsidRDefault="00451577" w:rsidP="009E4524">
            <w:pPr>
              <w:jc w:val="both"/>
              <w:rPr>
                <w:rFonts w:ascii="Tahoma" w:hAnsi="Tahoma" w:cs="Tahoma"/>
                <w:color w:val="000000"/>
                <w:sz w:val="23"/>
                <w:szCs w:val="23"/>
                <w:lang w:bidi="ar-SA"/>
              </w:rPr>
            </w:pPr>
            <w:r w:rsidRPr="00397B03">
              <w:rPr>
                <w:rFonts w:ascii="Tahoma" w:hAnsi="Tahoma" w:cs="Tahoma"/>
                <w:color w:val="000000"/>
                <w:sz w:val="23"/>
                <w:szCs w:val="23"/>
                <w:lang w:bidi="ar-SA"/>
              </w:rPr>
              <w:t>channels i.e. ATM/ Micro ATM / POS/ e-Commerce/ BC Network).</w:t>
            </w:r>
          </w:p>
        </w:tc>
        <w:tc>
          <w:tcPr>
            <w:tcW w:w="4321" w:type="dxa"/>
          </w:tcPr>
          <w:p w14:paraId="6A9FD18E" w14:textId="77777777" w:rsidR="00451577" w:rsidRPr="00397B03" w:rsidRDefault="00451577" w:rsidP="009E4524">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Accident insurance cover for </w:t>
            </w:r>
            <w:proofErr w:type="spellStart"/>
            <w:r w:rsidRPr="00397B03">
              <w:rPr>
                <w:rFonts w:ascii="Tahoma" w:hAnsi="Tahoma" w:cs="Tahoma"/>
                <w:color w:val="000000"/>
                <w:sz w:val="23"/>
                <w:szCs w:val="23"/>
                <w:lang w:bidi="ar-SA"/>
              </w:rPr>
              <w:t>Rupay</w:t>
            </w:r>
            <w:proofErr w:type="spellEnd"/>
            <w:r w:rsidRPr="00397B03">
              <w:rPr>
                <w:rFonts w:ascii="Tahoma" w:hAnsi="Tahoma" w:cs="Tahoma"/>
                <w:color w:val="000000"/>
                <w:sz w:val="23"/>
                <w:szCs w:val="23"/>
                <w:lang w:bidi="ar-SA"/>
              </w:rPr>
              <w:t xml:space="preserve"> card holders has been raised from Rs, 1 lakh to Rs. 2 </w:t>
            </w:r>
            <w:proofErr w:type="gramStart"/>
            <w:r w:rsidRPr="00397B03">
              <w:rPr>
                <w:rFonts w:ascii="Tahoma" w:hAnsi="Tahoma" w:cs="Tahoma"/>
                <w:color w:val="000000"/>
                <w:sz w:val="23"/>
                <w:szCs w:val="23"/>
                <w:lang w:bidi="ar-SA"/>
              </w:rPr>
              <w:t>lakh</w:t>
            </w:r>
            <w:proofErr w:type="gramEnd"/>
            <w:r w:rsidRPr="00397B03">
              <w:rPr>
                <w:rFonts w:ascii="Tahoma" w:hAnsi="Tahoma" w:cs="Tahoma"/>
                <w:color w:val="000000"/>
                <w:sz w:val="23"/>
                <w:szCs w:val="23"/>
                <w:lang w:bidi="ar-SA"/>
              </w:rPr>
              <w:t xml:space="preserve"> to new PMJDY accounts opened after 28.08.2018</w:t>
            </w:r>
          </w:p>
        </w:tc>
      </w:tr>
      <w:tr w:rsidR="00451577" w:rsidRPr="00397B03" w14:paraId="3198B655" w14:textId="77777777" w:rsidTr="00786037">
        <w:tc>
          <w:tcPr>
            <w:tcW w:w="1606" w:type="dxa"/>
          </w:tcPr>
          <w:p w14:paraId="2F13D086" w14:textId="77777777" w:rsidR="00451577" w:rsidRPr="00397B03" w:rsidRDefault="00451577" w:rsidP="009E4524">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Insurance Cover Rs.30,000/- </w:t>
            </w:r>
          </w:p>
          <w:p w14:paraId="263377A1" w14:textId="77777777" w:rsidR="00451577" w:rsidRPr="00397B03" w:rsidRDefault="00451577" w:rsidP="009E4524">
            <w:pPr>
              <w:jc w:val="both"/>
              <w:rPr>
                <w:rFonts w:ascii="Tahoma" w:hAnsi="Tahoma" w:cs="Tahoma"/>
                <w:color w:val="000000"/>
                <w:sz w:val="23"/>
                <w:szCs w:val="23"/>
                <w:lang w:bidi="ar-SA"/>
              </w:rPr>
            </w:pPr>
            <w:r w:rsidRPr="00397B03">
              <w:rPr>
                <w:rFonts w:ascii="Tahoma" w:hAnsi="Tahoma" w:cs="Tahoma"/>
                <w:color w:val="000000"/>
                <w:sz w:val="23"/>
                <w:szCs w:val="23"/>
                <w:lang w:bidi="ar-SA"/>
              </w:rPr>
              <w:t>under PMJDY opened from 15-08-2014 to 31-01-2015</w:t>
            </w:r>
          </w:p>
        </w:tc>
        <w:tc>
          <w:tcPr>
            <w:tcW w:w="3707" w:type="dxa"/>
          </w:tcPr>
          <w:p w14:paraId="1F8111E3"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14:paraId="3598065C"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only subject to stipulated features of the schemes.</w:t>
            </w:r>
          </w:p>
        </w:tc>
        <w:tc>
          <w:tcPr>
            <w:tcW w:w="4321" w:type="dxa"/>
          </w:tcPr>
          <w:p w14:paraId="2438C98C"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The life cover of Rs.30,000/- under the scheme was initially for a period of 5 years, i.e. till the close of financial year 2019-20. </w:t>
            </w:r>
          </w:p>
        </w:tc>
      </w:tr>
      <w:tr w:rsidR="00451577" w:rsidRPr="00397B03" w14:paraId="2487DC6D" w14:textId="77777777" w:rsidTr="00786037">
        <w:tc>
          <w:tcPr>
            <w:tcW w:w="1606" w:type="dxa"/>
          </w:tcPr>
          <w:p w14:paraId="4A97B6BE" w14:textId="77777777" w:rsidR="00451577" w:rsidRPr="00397B03" w:rsidRDefault="00451577" w:rsidP="009E4524">
            <w:pPr>
              <w:jc w:val="both"/>
              <w:rPr>
                <w:rFonts w:ascii="Tahoma" w:hAnsi="Tahoma" w:cs="Tahoma"/>
                <w:color w:val="000000"/>
                <w:sz w:val="23"/>
                <w:szCs w:val="23"/>
                <w:lang w:bidi="ar-SA"/>
              </w:rPr>
            </w:pPr>
            <w:r w:rsidRPr="00397B03">
              <w:rPr>
                <w:rFonts w:ascii="Tahoma" w:hAnsi="Tahoma" w:cs="Tahoma"/>
                <w:color w:val="000000"/>
                <w:sz w:val="23"/>
                <w:szCs w:val="23"/>
                <w:lang w:bidi="ar-SA"/>
              </w:rPr>
              <w:t xml:space="preserve">OD </w:t>
            </w:r>
            <w:proofErr w:type="gramStart"/>
            <w:r w:rsidRPr="00397B03">
              <w:rPr>
                <w:rFonts w:ascii="Tahoma" w:hAnsi="Tahoma" w:cs="Tahoma"/>
                <w:color w:val="000000"/>
                <w:sz w:val="23"/>
                <w:szCs w:val="23"/>
                <w:lang w:bidi="ar-SA"/>
              </w:rPr>
              <w:t>in  PMJDY</w:t>
            </w:r>
            <w:proofErr w:type="gramEnd"/>
            <w:r w:rsidRPr="00397B03">
              <w:rPr>
                <w:rFonts w:ascii="Tahoma" w:hAnsi="Tahoma" w:cs="Tahoma"/>
                <w:color w:val="000000"/>
                <w:sz w:val="23"/>
                <w:szCs w:val="23"/>
                <w:lang w:bidi="ar-SA"/>
              </w:rPr>
              <w:t xml:space="preserve"> Accounts</w:t>
            </w:r>
          </w:p>
        </w:tc>
        <w:tc>
          <w:tcPr>
            <w:tcW w:w="3707" w:type="dxa"/>
          </w:tcPr>
          <w:p w14:paraId="394A6506" w14:textId="77777777" w:rsidR="00451577" w:rsidRPr="00397B03" w:rsidRDefault="00451577" w:rsidP="009E4524">
            <w:pPr>
              <w:autoSpaceDE w:val="0"/>
              <w:autoSpaceDN w:val="0"/>
              <w:adjustRightInd w:val="0"/>
              <w:rPr>
                <w:rFonts w:ascii="Tahoma" w:hAnsi="Tahoma" w:cs="Tahoma"/>
                <w:color w:val="000000"/>
                <w:sz w:val="23"/>
                <w:szCs w:val="23"/>
                <w:lang w:bidi="ar-SA"/>
              </w:rPr>
            </w:pPr>
            <w:r w:rsidRPr="00397B03">
              <w:rPr>
                <w:rFonts w:ascii="Tahoma" w:hAnsi="Tahoma" w:cs="Tahoma"/>
                <w:color w:val="000000"/>
                <w:sz w:val="23"/>
                <w:szCs w:val="23"/>
                <w:lang w:bidi="ar-SA"/>
              </w:rPr>
              <w:t>Max. Rs. 5000/-</w:t>
            </w:r>
          </w:p>
          <w:p w14:paraId="76127463" w14:textId="77777777" w:rsidR="00451577" w:rsidRPr="00397B03" w:rsidRDefault="00451577" w:rsidP="009E4524">
            <w:pPr>
              <w:autoSpaceDE w:val="0"/>
              <w:autoSpaceDN w:val="0"/>
              <w:adjustRightInd w:val="0"/>
              <w:rPr>
                <w:rFonts w:ascii="Tahoma" w:hAnsi="Tahoma" w:cs="Tahoma"/>
                <w:color w:val="000000"/>
                <w:sz w:val="23"/>
                <w:szCs w:val="23"/>
                <w:lang w:bidi="ar-SA"/>
              </w:rPr>
            </w:pPr>
            <w:r w:rsidRPr="00397B03">
              <w:rPr>
                <w:rFonts w:ascii="Tahoma" w:hAnsi="Tahoma" w:cs="Tahoma"/>
                <w:color w:val="000000"/>
                <w:sz w:val="23"/>
                <w:szCs w:val="23"/>
                <w:lang w:bidi="ar-SA"/>
              </w:rPr>
              <w:t>Age Limit 18-60 Years</w:t>
            </w:r>
          </w:p>
        </w:tc>
        <w:tc>
          <w:tcPr>
            <w:tcW w:w="4321" w:type="dxa"/>
          </w:tcPr>
          <w:p w14:paraId="3D07F8AB"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Existing overdraft limit to PMJDY account holder of Rs. 5,000/- has been raised to Rs. 10,000/-.</w:t>
            </w:r>
          </w:p>
          <w:p w14:paraId="75DB97F4"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Age limit of Rs. 18-60 years has been revised to 18-65.</w:t>
            </w:r>
          </w:p>
          <w:p w14:paraId="046151B2" w14:textId="77777777" w:rsidR="00451577" w:rsidRPr="00397B03" w:rsidRDefault="00451577" w:rsidP="009E4524">
            <w:pPr>
              <w:autoSpaceDE w:val="0"/>
              <w:autoSpaceDN w:val="0"/>
              <w:adjustRightInd w:val="0"/>
              <w:jc w:val="both"/>
              <w:rPr>
                <w:rFonts w:ascii="Tahoma" w:hAnsi="Tahoma" w:cs="Tahoma"/>
                <w:color w:val="000000"/>
                <w:sz w:val="23"/>
                <w:szCs w:val="23"/>
                <w:lang w:bidi="ar-SA"/>
              </w:rPr>
            </w:pPr>
            <w:r w:rsidRPr="00397B03">
              <w:rPr>
                <w:rFonts w:ascii="Tahoma" w:hAnsi="Tahoma" w:cs="Tahoma"/>
                <w:color w:val="000000"/>
                <w:sz w:val="23"/>
                <w:szCs w:val="23"/>
                <w:lang w:bidi="ar-SA"/>
              </w:rPr>
              <w:t>There will not be any conditions attached for OD up to Rs. 2,000/-.</w:t>
            </w:r>
          </w:p>
        </w:tc>
      </w:tr>
    </w:tbl>
    <w:p w14:paraId="68E093D5" w14:textId="77777777" w:rsidR="00451577" w:rsidRPr="00397B03" w:rsidRDefault="00451577" w:rsidP="00451577">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rPr>
        <w:t>Controlling heads of banks are requested to ensure implementation of the modifications made in the scheme</w:t>
      </w:r>
      <w:r w:rsidRPr="00397B03">
        <w:rPr>
          <w:rFonts w:ascii="Tahoma" w:hAnsi="Tahoma" w:cs="Tahoma"/>
          <w:b/>
          <w:bCs/>
          <w:color w:val="000000"/>
          <w:sz w:val="23"/>
          <w:szCs w:val="23"/>
          <w:lang w:val="en-US"/>
        </w:rPr>
        <w:t>.</w:t>
      </w:r>
    </w:p>
    <w:p w14:paraId="0A9446AC" w14:textId="77777777" w:rsidR="00451577" w:rsidRPr="00397B03" w:rsidRDefault="00451577" w:rsidP="00451577">
      <w:pPr>
        <w:pStyle w:val="PlainText"/>
        <w:spacing w:after="0"/>
        <w:jc w:val="center"/>
        <w:rPr>
          <w:rFonts w:cs="Tahoma"/>
          <w:b/>
          <w:color w:val="000000"/>
          <w:sz w:val="23"/>
          <w:szCs w:val="23"/>
          <w:u w:val="single"/>
        </w:rPr>
      </w:pPr>
    </w:p>
    <w:p w14:paraId="6C00706B" w14:textId="77777777" w:rsidR="00451577" w:rsidRPr="00397B03" w:rsidRDefault="00451577" w:rsidP="00451577">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397B03" w14:paraId="70290A86" w14:textId="77777777"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E5A969" w14:textId="77777777" w:rsidR="00451577" w:rsidRPr="00397B03" w:rsidRDefault="00451577" w:rsidP="009E4524">
            <w:pPr>
              <w:spacing w:line="240" w:lineRule="auto"/>
              <w:jc w:val="both"/>
              <w:rPr>
                <w:rFonts w:ascii="Tahoma" w:hAnsi="Tahoma" w:cs="Tahoma"/>
                <w:b/>
                <w:bCs/>
                <w:sz w:val="23"/>
                <w:szCs w:val="23"/>
              </w:rPr>
            </w:pPr>
            <w:r w:rsidRPr="00397B03">
              <w:rPr>
                <w:rFonts w:ascii="Tahoma" w:hAnsi="Tahoma" w:cs="Tahoma"/>
                <w:b/>
                <w:bCs/>
                <w:sz w:val="23"/>
                <w:szCs w:val="23"/>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A11AC0" w14:textId="77777777" w:rsidR="00451577" w:rsidRPr="00397B03" w:rsidRDefault="00451577" w:rsidP="009E4524">
            <w:pPr>
              <w:ind w:right="-58"/>
              <w:jc w:val="both"/>
              <w:rPr>
                <w:rFonts w:ascii="Tahoma" w:hAnsi="Tahoma" w:cs="Tahoma"/>
                <w:b/>
                <w:bCs/>
                <w:sz w:val="23"/>
                <w:szCs w:val="23"/>
              </w:rPr>
            </w:pPr>
            <w:r w:rsidRPr="00397B03">
              <w:rPr>
                <w:rFonts w:ascii="Tahoma" w:hAnsi="Tahoma" w:cs="Tahoma"/>
                <w:b/>
                <w:bCs/>
                <w:sz w:val="23"/>
                <w:szCs w:val="23"/>
              </w:rPr>
              <w:t xml:space="preserve">REVISED RULES FOR PRADHAN MANTRI JEEVAN JYOTI BIMA YOJANA (w.e.f. 16.10.2021) </w:t>
            </w:r>
          </w:p>
          <w:p w14:paraId="6F8C3062" w14:textId="77777777" w:rsidR="00451577" w:rsidRPr="00397B03" w:rsidRDefault="00451577" w:rsidP="009E4524">
            <w:pPr>
              <w:spacing w:line="240" w:lineRule="auto"/>
              <w:contextualSpacing/>
              <w:jc w:val="both"/>
              <w:rPr>
                <w:rFonts w:ascii="Tahoma" w:hAnsi="Tahoma" w:cs="Tahoma"/>
                <w:b/>
                <w:bCs/>
                <w:sz w:val="23"/>
                <w:szCs w:val="23"/>
              </w:rPr>
            </w:pPr>
          </w:p>
        </w:tc>
      </w:tr>
    </w:tbl>
    <w:p w14:paraId="7185984F" w14:textId="77777777" w:rsidR="00451577" w:rsidRPr="00397B03" w:rsidRDefault="00451577" w:rsidP="00451577">
      <w:pPr>
        <w:pStyle w:val="PlainText"/>
        <w:spacing w:after="0"/>
        <w:jc w:val="center"/>
        <w:rPr>
          <w:rFonts w:cs="Tahoma"/>
          <w:b/>
          <w:color w:val="000000"/>
          <w:sz w:val="23"/>
          <w:szCs w:val="23"/>
        </w:rPr>
      </w:pPr>
    </w:p>
    <w:p w14:paraId="2D31029D"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Details of the scheme</w:t>
      </w:r>
      <w:r w:rsidRPr="00397B03">
        <w:rPr>
          <w:rFonts w:ascii="Tahoma" w:eastAsia="Times New Roman" w:hAnsi="Tahoma" w:cs="Tahoma"/>
          <w:color w:val="000000"/>
          <w:sz w:val="23"/>
          <w:szCs w:val="23"/>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14:paraId="4C3E1AE0"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Scope of coverage</w:t>
      </w:r>
      <w:r w:rsidRPr="00397B03">
        <w:rPr>
          <w:rFonts w:ascii="Tahoma" w:eastAsia="Times New Roman" w:hAnsi="Tahoma" w:cs="Tahoma"/>
          <w:color w:val="000000"/>
          <w:sz w:val="23"/>
          <w:szCs w:val="23"/>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14:paraId="0599D50D"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period</w:t>
      </w:r>
      <w:r w:rsidRPr="00397B03">
        <w:rPr>
          <w:rFonts w:ascii="Tahoma" w:eastAsia="Times New Roman" w:hAnsi="Tahoma" w:cs="Tahoma"/>
          <w:color w:val="000000"/>
          <w:sz w:val="23"/>
          <w:szCs w:val="23"/>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14:paraId="798F06BF" w14:textId="77777777" w:rsidR="00451577" w:rsidRPr="00397B03" w:rsidRDefault="00451577" w:rsidP="003B34A6">
      <w:pPr>
        <w:numPr>
          <w:ilvl w:val="0"/>
          <w:numId w:val="30"/>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June, July and August – Full Annual Premium of Rs.</w:t>
      </w:r>
      <w:r w:rsidR="00476B38" w:rsidRPr="00397B03">
        <w:rPr>
          <w:rFonts w:ascii="Tahoma" w:eastAsia="Times New Roman" w:hAnsi="Tahoma" w:cs="Tahoma"/>
          <w:color w:val="000000"/>
          <w:sz w:val="23"/>
          <w:szCs w:val="23"/>
          <w:lang w:eastAsia="x-none"/>
        </w:rPr>
        <w:t>436</w:t>
      </w:r>
      <w:r w:rsidRPr="00397B03">
        <w:rPr>
          <w:rFonts w:ascii="Tahoma" w:eastAsia="Times New Roman" w:hAnsi="Tahoma" w:cs="Tahoma"/>
          <w:color w:val="000000"/>
          <w:sz w:val="23"/>
          <w:szCs w:val="23"/>
          <w:lang w:eastAsia="x-none"/>
        </w:rPr>
        <w:t>/- is payable.</w:t>
      </w:r>
    </w:p>
    <w:p w14:paraId="7F02C1F9" w14:textId="77777777" w:rsidR="00451577" w:rsidRPr="00397B03" w:rsidRDefault="00451577" w:rsidP="003B34A6">
      <w:pPr>
        <w:numPr>
          <w:ilvl w:val="0"/>
          <w:numId w:val="30"/>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September, October, and November –</w:t>
      </w:r>
      <w:r w:rsidR="00476B38" w:rsidRPr="00397B03">
        <w:rPr>
          <w:rFonts w:ascii="Tahoma" w:eastAsia="Times New Roman" w:hAnsi="Tahoma" w:cs="Tahoma"/>
          <w:color w:val="000000"/>
          <w:sz w:val="23"/>
          <w:szCs w:val="23"/>
          <w:lang w:eastAsia="x-none"/>
        </w:rPr>
        <w:t>3 quarters of premium @ Rs 114.00 i.e. Rs 342/- is payable.</w:t>
      </w:r>
    </w:p>
    <w:p w14:paraId="27D85F93" w14:textId="77777777" w:rsidR="00451577" w:rsidRPr="00397B03" w:rsidRDefault="00451577" w:rsidP="003B34A6">
      <w:pPr>
        <w:numPr>
          <w:ilvl w:val="0"/>
          <w:numId w:val="30"/>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For enrolment in December, January and February – </w:t>
      </w:r>
      <w:r w:rsidR="00476B38" w:rsidRPr="00397B03">
        <w:rPr>
          <w:rFonts w:ascii="Tahoma" w:eastAsia="Times New Roman" w:hAnsi="Tahoma" w:cs="Tahoma"/>
          <w:color w:val="000000"/>
          <w:sz w:val="23"/>
          <w:szCs w:val="23"/>
          <w:lang w:eastAsia="x-none"/>
        </w:rPr>
        <w:t>2 quarters of premium @ Rs 114.00 i.e. Rs 228/- is payable.</w:t>
      </w:r>
    </w:p>
    <w:p w14:paraId="32D75675" w14:textId="77777777" w:rsidR="00451577" w:rsidRPr="00397B03" w:rsidRDefault="00451577" w:rsidP="003B34A6">
      <w:pPr>
        <w:numPr>
          <w:ilvl w:val="0"/>
          <w:numId w:val="30"/>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For enrolment in March, April and May – </w:t>
      </w:r>
      <w:r w:rsidR="00476B38" w:rsidRPr="00397B03">
        <w:rPr>
          <w:rFonts w:ascii="Tahoma" w:eastAsia="Times New Roman" w:hAnsi="Tahoma" w:cs="Tahoma"/>
          <w:color w:val="000000"/>
          <w:sz w:val="23"/>
          <w:szCs w:val="23"/>
          <w:lang w:eastAsia="x-none"/>
        </w:rPr>
        <w:t>1 quarterly premium @ Rs 114.00 is payable.</w:t>
      </w:r>
    </w:p>
    <w:p w14:paraId="0A1C87FF" w14:textId="77777777" w:rsidR="00451577" w:rsidRPr="00397B03" w:rsidRDefault="00451577" w:rsidP="00451577">
      <w:pPr>
        <w:ind w:right="-58"/>
        <w:jc w:val="both"/>
        <w:rPr>
          <w:rFonts w:ascii="Tahoma" w:eastAsia="Times New Roman" w:hAnsi="Tahoma" w:cs="Tahoma"/>
          <w:color w:val="000000"/>
          <w:sz w:val="23"/>
          <w:szCs w:val="23"/>
          <w:lang w:eastAsia="x-none"/>
        </w:rPr>
      </w:pPr>
    </w:p>
    <w:p w14:paraId="0399EBAD"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Lien period of 30 days shall be applicable from the date of enrolment.</w:t>
      </w:r>
    </w:p>
    <w:p w14:paraId="42F2FB81"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Modality</w:t>
      </w:r>
      <w:r w:rsidRPr="00397B03">
        <w:rPr>
          <w:rFonts w:ascii="Tahoma" w:eastAsia="Times New Roman" w:hAnsi="Tahoma" w:cs="Tahoma"/>
          <w:color w:val="000000"/>
          <w:sz w:val="23"/>
          <w:szCs w:val="23"/>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14:paraId="7EA74B6B" w14:textId="77777777" w:rsidR="00451577" w:rsidRPr="00397B03" w:rsidRDefault="00451577" w:rsidP="00451577">
      <w:pPr>
        <w:spacing w:before="240"/>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14:paraId="7305339D"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14:paraId="299A1608"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14:paraId="174BFE76"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Benefits</w:t>
      </w:r>
      <w:r w:rsidRPr="00397B03">
        <w:rPr>
          <w:rFonts w:ascii="Tahoma" w:eastAsia="Times New Roman" w:hAnsi="Tahoma" w:cs="Tahoma"/>
          <w:color w:val="000000"/>
          <w:sz w:val="23"/>
          <w:szCs w:val="23"/>
          <w:lang w:eastAsia="x-none"/>
        </w:rPr>
        <w:t xml:space="preserve">: Rs.2 lakh is payable on member’s death due to any cause. </w:t>
      </w:r>
    </w:p>
    <w:p w14:paraId="596DA844"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6.</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Rs.</w:t>
      </w:r>
      <w:r w:rsidR="00476B38" w:rsidRPr="00397B03">
        <w:rPr>
          <w:rFonts w:ascii="Tahoma" w:eastAsia="Times New Roman" w:hAnsi="Tahoma" w:cs="Tahoma"/>
          <w:color w:val="000000"/>
          <w:sz w:val="23"/>
          <w:szCs w:val="23"/>
          <w:lang w:eastAsia="x-none"/>
        </w:rPr>
        <w:t>436/</w:t>
      </w:r>
      <w:r w:rsidRPr="00397B03">
        <w:rPr>
          <w:rFonts w:ascii="Tahoma" w:eastAsia="Times New Roman" w:hAnsi="Tahoma" w:cs="Tahoma"/>
          <w:color w:val="000000"/>
          <w:sz w:val="23"/>
          <w:szCs w:val="23"/>
          <w:lang w:eastAsia="x-none"/>
        </w:rPr>
        <w:t xml:space="preserve">-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14:paraId="5EDD29C5"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7.</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w:t>
      </w:r>
    </w:p>
    <w:p w14:paraId="65984813"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14:paraId="1E11F51E"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8.</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14:paraId="31F54F2C"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Termination of assurance</w:t>
      </w:r>
      <w:r w:rsidRPr="00397B03">
        <w:rPr>
          <w:rFonts w:ascii="Tahoma" w:eastAsia="Times New Roman" w:hAnsi="Tahoma" w:cs="Tahoma"/>
          <w:color w:val="000000"/>
          <w:sz w:val="23"/>
          <w:szCs w:val="23"/>
          <w:lang w:eastAsia="x-none"/>
        </w:rPr>
        <w:t>: The assurance on the life of the member shall terminate on any of the following events and no benefit will become payable there under:</w:t>
      </w:r>
    </w:p>
    <w:p w14:paraId="2AEB2B92" w14:textId="77777777" w:rsidR="00451577" w:rsidRPr="00397B03" w:rsidRDefault="00451577" w:rsidP="003B34A6">
      <w:pPr>
        <w:numPr>
          <w:ilvl w:val="0"/>
          <w:numId w:val="29"/>
        </w:numPr>
        <w:spacing w:after="0" w:line="240" w:lineRule="auto"/>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On attaining age 55 years (age near birth day) subject to annual renewal up to that date (entry, however, will not be possible beyond the age of 50 years).</w:t>
      </w:r>
    </w:p>
    <w:p w14:paraId="1AF338B0" w14:textId="77777777" w:rsidR="00451577" w:rsidRPr="00397B03" w:rsidRDefault="00451577" w:rsidP="00451577">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2)   Closure of account with the Bank/ Post office or insufficiency of balance to keep the insurance in force.</w:t>
      </w:r>
    </w:p>
    <w:p w14:paraId="7FD277B3" w14:textId="77777777" w:rsidR="00451577" w:rsidRPr="00397B03" w:rsidRDefault="00451577" w:rsidP="00451577">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14:paraId="4846FDF8" w14:textId="77777777" w:rsidR="00451577" w:rsidRPr="00397B03" w:rsidRDefault="00451577" w:rsidP="00451577">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14:paraId="6689FB51" w14:textId="77777777" w:rsidR="00451577" w:rsidRPr="00397B03" w:rsidRDefault="00451577" w:rsidP="00451577">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5) Participating Banks shall remit the premium to insurance companies in case of regular enrolment on or before 30th of June every year and in other cases in the same month when received. </w:t>
      </w:r>
    </w:p>
    <w:p w14:paraId="567B45AA" w14:textId="38F1400B"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10.</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is administered by the LIC P&amp;GS Units/other insurance company setups. The data flow process and data proforma has been informed separately. </w:t>
      </w:r>
    </w:p>
    <w:p w14:paraId="522C7288"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is the responsibility of the participating bank/ Post office to recover the appropriate premium in one instalment, as per the option, from the account holders on or before the due date through ‘auto-debit’ process. </w:t>
      </w:r>
    </w:p>
    <w:p w14:paraId="0E32BB34"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14:paraId="4B446DAA"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1B30004E" w14:textId="77777777" w:rsidR="00451577" w:rsidRPr="00397B03" w:rsidRDefault="00451577" w:rsidP="00451577">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experience of the scheme will be monitored on yearly basis for re-calibra</w:t>
      </w:r>
      <w:r w:rsidR="0008463A" w:rsidRPr="00397B03">
        <w:rPr>
          <w:rFonts w:ascii="Tahoma" w:eastAsia="Times New Roman" w:hAnsi="Tahoma" w:cs="Tahoma"/>
          <w:color w:val="000000"/>
          <w:sz w:val="23"/>
          <w:szCs w:val="23"/>
          <w:lang w:eastAsia="x-none"/>
        </w:rPr>
        <w:t>tion etc., as may be necessary.</w:t>
      </w:r>
    </w:p>
    <w:tbl>
      <w:tblPr>
        <w:tblW w:w="9913" w:type="dxa"/>
        <w:tblLayout w:type="fixed"/>
        <w:tblCellMar>
          <w:left w:w="0" w:type="dxa"/>
          <w:right w:w="0" w:type="dxa"/>
        </w:tblCellMar>
        <w:tblLook w:val="04A0" w:firstRow="1" w:lastRow="0" w:firstColumn="1" w:lastColumn="0" w:noHBand="0" w:noVBand="1"/>
      </w:tblPr>
      <w:tblGrid>
        <w:gridCol w:w="1975"/>
        <w:gridCol w:w="7938"/>
      </w:tblGrid>
      <w:tr w:rsidR="00451577" w:rsidRPr="00397B03" w14:paraId="4487170B" w14:textId="77777777" w:rsidTr="00A92FE2">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A00F3F" w14:textId="77777777" w:rsidR="00451577" w:rsidRPr="00397B03" w:rsidRDefault="00451577" w:rsidP="009E4524">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75C7EA" w14:textId="77777777" w:rsidR="00A92FE2" w:rsidRPr="00397B03" w:rsidRDefault="00451577" w:rsidP="004579D6">
            <w:pPr>
              <w:pStyle w:val="Heading9"/>
              <w:rPr>
                <w:rFonts w:ascii="Tahoma" w:hAnsi="Tahoma" w:cs="Tahoma"/>
                <w:bCs/>
                <w:color w:val="000000"/>
                <w:sz w:val="23"/>
                <w:szCs w:val="23"/>
                <w:lang w:val="en-US"/>
              </w:rPr>
            </w:pPr>
            <w:r w:rsidRPr="00397B03">
              <w:rPr>
                <w:rFonts w:ascii="Tahoma" w:hAnsi="Tahoma" w:cs="Tahoma"/>
                <w:bCs/>
                <w:color w:val="000000"/>
                <w:sz w:val="23"/>
                <w:szCs w:val="23"/>
                <w:lang w:val="en-US"/>
              </w:rPr>
              <w:t xml:space="preserve">RULES FOR THE PRADHAN MANTRI SURAKSHA </w:t>
            </w:r>
          </w:p>
          <w:p w14:paraId="218348A8" w14:textId="013016D4" w:rsidR="00451577" w:rsidRPr="00397B03" w:rsidRDefault="00451577" w:rsidP="004579D6">
            <w:pPr>
              <w:pStyle w:val="Heading9"/>
              <w:rPr>
                <w:sz w:val="23"/>
                <w:szCs w:val="23"/>
              </w:rPr>
            </w:pPr>
            <w:r w:rsidRPr="00397B03">
              <w:rPr>
                <w:rFonts w:ascii="Tahoma" w:hAnsi="Tahoma" w:cs="Tahoma"/>
                <w:bCs/>
                <w:color w:val="000000"/>
                <w:sz w:val="23"/>
                <w:szCs w:val="23"/>
                <w:lang w:val="en-US"/>
              </w:rPr>
              <w:t>BIMA YOJANA (</w:t>
            </w:r>
            <w:r w:rsidR="00555E62">
              <w:rPr>
                <w:rFonts w:ascii="Tahoma" w:hAnsi="Tahoma" w:cs="Tahoma"/>
                <w:bCs/>
                <w:color w:val="000000"/>
                <w:sz w:val="23"/>
                <w:szCs w:val="23"/>
                <w:lang w:val="en-US"/>
              </w:rPr>
              <w:t>w</w:t>
            </w:r>
            <w:r w:rsidRPr="00397B03">
              <w:rPr>
                <w:rFonts w:ascii="Tahoma" w:hAnsi="Tahoma" w:cs="Tahoma"/>
                <w:bCs/>
                <w:color w:val="000000"/>
                <w:sz w:val="23"/>
                <w:szCs w:val="23"/>
                <w:lang w:val="en-US"/>
              </w:rPr>
              <w:t>ith effect from 16.10.2021)</w:t>
            </w:r>
          </w:p>
        </w:tc>
      </w:tr>
    </w:tbl>
    <w:p w14:paraId="0D8BDBD0" w14:textId="77777777" w:rsidR="00451577" w:rsidRPr="00397B03" w:rsidRDefault="00451577" w:rsidP="00451577">
      <w:pPr>
        <w:rPr>
          <w:rFonts w:ascii="Tahoma" w:eastAsia="Times New Roman" w:hAnsi="Tahoma" w:cs="Tahoma"/>
          <w:color w:val="000000"/>
          <w:sz w:val="23"/>
          <w:szCs w:val="23"/>
          <w:lang w:eastAsia="x-none"/>
        </w:rPr>
      </w:pPr>
    </w:p>
    <w:p w14:paraId="497C73BC" w14:textId="77777777" w:rsidR="00451577" w:rsidRPr="00397B03" w:rsidRDefault="00451577" w:rsidP="00451577">
      <w:pPr>
        <w:spacing w:line="276" w:lineRule="auto"/>
        <w:ind w:right="-334"/>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DETAILS OF THE SCHEME: </w:t>
      </w:r>
    </w:p>
    <w:p w14:paraId="4670BD7A"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14:paraId="6E21C46A"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14:paraId="20790135"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Enrolment Modality / Period</w:t>
      </w:r>
      <w:r w:rsidRPr="00397B03">
        <w:rPr>
          <w:rFonts w:ascii="Tahoma" w:eastAsia="Times New Roman" w:hAnsi="Tahoma" w:cs="Tahoma"/>
          <w:color w:val="000000"/>
          <w:sz w:val="23"/>
          <w:szCs w:val="23"/>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14:paraId="1FBCF2F7"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Benefits: As per the following table: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451577" w:rsidRPr="00397B03" w14:paraId="3C4E5768" w14:textId="77777777" w:rsidTr="00555E62">
        <w:trPr>
          <w:trHeight w:val="305"/>
        </w:trPr>
        <w:tc>
          <w:tcPr>
            <w:tcW w:w="495" w:type="dxa"/>
          </w:tcPr>
          <w:p w14:paraId="2EC1A062"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p>
        </w:tc>
        <w:tc>
          <w:tcPr>
            <w:tcW w:w="7579" w:type="dxa"/>
          </w:tcPr>
          <w:p w14:paraId="5532A159"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Table of Benefits</w:t>
            </w:r>
          </w:p>
        </w:tc>
        <w:tc>
          <w:tcPr>
            <w:tcW w:w="1706" w:type="dxa"/>
          </w:tcPr>
          <w:p w14:paraId="1264B3B1"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Sum Insured</w:t>
            </w:r>
          </w:p>
        </w:tc>
      </w:tr>
      <w:tr w:rsidR="00451577" w:rsidRPr="00397B03" w14:paraId="4E655399" w14:textId="77777777" w:rsidTr="00555E62">
        <w:trPr>
          <w:trHeight w:val="227"/>
        </w:trPr>
        <w:tc>
          <w:tcPr>
            <w:tcW w:w="495" w:type="dxa"/>
          </w:tcPr>
          <w:p w14:paraId="247BFCE9"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a</w:t>
            </w:r>
          </w:p>
        </w:tc>
        <w:tc>
          <w:tcPr>
            <w:tcW w:w="7579" w:type="dxa"/>
          </w:tcPr>
          <w:p w14:paraId="43A23F1A"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Death</w:t>
            </w:r>
          </w:p>
        </w:tc>
        <w:tc>
          <w:tcPr>
            <w:tcW w:w="1706" w:type="dxa"/>
          </w:tcPr>
          <w:p w14:paraId="425B94B9"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Rs. 2 Lakh</w:t>
            </w:r>
          </w:p>
        </w:tc>
      </w:tr>
      <w:tr w:rsidR="00451577" w:rsidRPr="00397B03" w14:paraId="034BF2EE" w14:textId="77777777" w:rsidTr="00555E62">
        <w:trPr>
          <w:trHeight w:val="1270"/>
        </w:trPr>
        <w:tc>
          <w:tcPr>
            <w:tcW w:w="495" w:type="dxa"/>
          </w:tcPr>
          <w:p w14:paraId="2044FEFC"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w:t>
            </w:r>
          </w:p>
        </w:tc>
        <w:tc>
          <w:tcPr>
            <w:tcW w:w="7579" w:type="dxa"/>
          </w:tcPr>
          <w:p w14:paraId="11F6BA54" w14:textId="77777777" w:rsidR="00451577" w:rsidRPr="00397B03" w:rsidRDefault="00451577" w:rsidP="009E4524">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Total and irrecoverable loss of both eyes or loss of use of </w:t>
            </w:r>
          </w:p>
          <w:p w14:paraId="4156E582" w14:textId="77777777" w:rsidR="00451577" w:rsidRPr="00397B03" w:rsidRDefault="00451577" w:rsidP="009E4524">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both hands or feet or loss of sight of one eye and loss of </w:t>
            </w:r>
          </w:p>
          <w:p w14:paraId="3DAF8085" w14:textId="77777777" w:rsidR="00451577" w:rsidRPr="00397B03" w:rsidRDefault="00451577" w:rsidP="009E4524">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use of hand or foot</w:t>
            </w:r>
          </w:p>
        </w:tc>
        <w:tc>
          <w:tcPr>
            <w:tcW w:w="1706" w:type="dxa"/>
          </w:tcPr>
          <w:p w14:paraId="10E2556C"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p>
          <w:p w14:paraId="55F3C150"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Rs. 2 Lakh</w:t>
            </w:r>
          </w:p>
        </w:tc>
      </w:tr>
      <w:tr w:rsidR="00451577" w:rsidRPr="00397B03" w14:paraId="310BFC96" w14:textId="77777777" w:rsidTr="00555E62">
        <w:trPr>
          <w:trHeight w:val="792"/>
        </w:trPr>
        <w:tc>
          <w:tcPr>
            <w:tcW w:w="495" w:type="dxa"/>
          </w:tcPr>
          <w:p w14:paraId="13B35846"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c</w:t>
            </w:r>
          </w:p>
        </w:tc>
        <w:tc>
          <w:tcPr>
            <w:tcW w:w="7579" w:type="dxa"/>
          </w:tcPr>
          <w:p w14:paraId="624E37AB"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Total and irrecoverable loss of sight of one eye or loss of </w:t>
            </w:r>
          </w:p>
          <w:p w14:paraId="6DBA7B7A"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use of one hand or foot</w:t>
            </w:r>
          </w:p>
        </w:tc>
        <w:tc>
          <w:tcPr>
            <w:tcW w:w="1706" w:type="dxa"/>
          </w:tcPr>
          <w:p w14:paraId="261FE7CA" w14:textId="77777777" w:rsidR="00451577" w:rsidRPr="00397B03" w:rsidRDefault="00451577" w:rsidP="009E4524">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Rs. 1 Lakh</w:t>
            </w:r>
          </w:p>
        </w:tc>
      </w:tr>
    </w:tbl>
    <w:p w14:paraId="33E5D5EB"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p>
    <w:p w14:paraId="134C6088"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w:t>
      </w:r>
      <w:r w:rsidRPr="00397B03">
        <w:rPr>
          <w:rFonts w:ascii="Tahoma" w:eastAsia="Times New Roman" w:hAnsi="Tahoma" w:cs="Tahoma"/>
          <w:b/>
          <w:bCs/>
          <w:sz w:val="23"/>
          <w:szCs w:val="23"/>
          <w:lang w:eastAsia="x-none"/>
        </w:rPr>
        <w:t>Rs.</w:t>
      </w:r>
      <w:r w:rsidR="00476B38" w:rsidRPr="00397B03">
        <w:rPr>
          <w:rFonts w:ascii="Tahoma" w:eastAsia="Times New Roman" w:hAnsi="Tahoma" w:cs="Tahoma"/>
          <w:b/>
          <w:bCs/>
          <w:sz w:val="23"/>
          <w:szCs w:val="23"/>
          <w:lang w:eastAsia="x-none"/>
        </w:rPr>
        <w:t>20/-</w:t>
      </w:r>
      <w:r w:rsidRPr="00397B03">
        <w:rPr>
          <w:rFonts w:ascii="Tahoma" w:eastAsia="Times New Roman" w:hAnsi="Tahoma" w:cs="Tahoma"/>
          <w:b/>
          <w:bCs/>
          <w:sz w:val="23"/>
          <w:szCs w:val="23"/>
          <w:lang w:eastAsia="x-none"/>
        </w:rPr>
        <w:t xml:space="preserve"> per annum</w:t>
      </w:r>
      <w:r w:rsidRPr="00397B03">
        <w:rPr>
          <w:rFonts w:ascii="Tahoma" w:eastAsia="Times New Roman" w:hAnsi="Tahoma" w:cs="Tahoma"/>
          <w:sz w:val="23"/>
          <w:szCs w:val="23"/>
          <w:lang w:eastAsia="x-none"/>
        </w:rPr>
        <w:t xml:space="preserve"> </w:t>
      </w:r>
      <w:r w:rsidRPr="00397B03">
        <w:rPr>
          <w:rFonts w:ascii="Tahoma" w:eastAsia="Times New Roman" w:hAnsi="Tahoma" w:cs="Tahoma"/>
          <w:color w:val="000000"/>
          <w:sz w:val="23"/>
          <w:szCs w:val="23"/>
          <w:lang w:eastAsia="x-none"/>
        </w:rPr>
        <w:t xml:space="preserve">per member. The premium will be deducted from the account holder’s bank account through ‘auto debit’ facility in one instalment on or before 1 </w:t>
      </w:r>
      <w:proofErr w:type="spellStart"/>
      <w:r w:rsidRPr="00397B03">
        <w:rPr>
          <w:rFonts w:ascii="Tahoma" w:eastAsia="Times New Roman" w:hAnsi="Tahoma" w:cs="Tahoma"/>
          <w:color w:val="000000"/>
          <w:sz w:val="23"/>
          <w:szCs w:val="23"/>
          <w:lang w:eastAsia="x-none"/>
        </w:rPr>
        <w:t>st</w:t>
      </w:r>
      <w:proofErr w:type="spellEnd"/>
      <w:r w:rsidRPr="00397B03">
        <w:rPr>
          <w:rFonts w:ascii="Tahoma" w:eastAsia="Times New Roman" w:hAnsi="Tahoma" w:cs="Tahoma"/>
          <w:color w:val="000000"/>
          <w:sz w:val="23"/>
          <w:szCs w:val="23"/>
          <w:lang w:eastAsia="x-none"/>
        </w:rPr>
        <w:t xml:space="preserve"> June of each annual coverage period under the scheme. However, in cases where auto debit takes place after 1st June, the cover shall commence from the date of auto debit of premium by Bank.                              </w:t>
      </w:r>
    </w:p>
    <w:p w14:paraId="741FF1CF"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14:paraId="088C7914"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14:paraId="100DB6E1"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14:paraId="792D9B91"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Termination of cover</w:t>
      </w:r>
      <w:r w:rsidRPr="00397B03">
        <w:rPr>
          <w:rFonts w:ascii="Tahoma" w:eastAsia="Times New Roman" w:hAnsi="Tahoma" w:cs="Tahoma"/>
          <w:color w:val="000000"/>
          <w:sz w:val="23"/>
          <w:szCs w:val="23"/>
          <w:lang w:eastAsia="x-none"/>
        </w:rPr>
        <w:t xml:space="preserve">: The accident cover for the member shall terminate on any of the following events and no benefit will be payable there under: </w:t>
      </w:r>
    </w:p>
    <w:p w14:paraId="65B614F7"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On attaining age 70 years (age nearest birthday). </w:t>
      </w:r>
    </w:p>
    <w:p w14:paraId="154F3B59"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2) Closure of account with the Bank or insufficiency of balance to keep the insurance in force. </w:t>
      </w:r>
    </w:p>
    <w:p w14:paraId="1BA4833A"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14:paraId="114AFCE6"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14:paraId="04D4B935"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5) Participating banks will deduct the premium amount in the same month when the auto debit option is given, preferably in May of every year, and remit the amount due to the Insurance Company in that month itself. </w:t>
      </w:r>
    </w:p>
    <w:p w14:paraId="6FD1DBD3"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will be administered as per the standard procedure stipulated by the Insurance Company. The data flow process and data proforma will be provided separately. </w:t>
      </w:r>
    </w:p>
    <w:p w14:paraId="60EB28FC"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will be the responsibility of the participating bank to recover the appropriate annual premium from the account holders within the prescribed period through ‘auto-debit’ process. </w:t>
      </w:r>
    </w:p>
    <w:p w14:paraId="389024CA"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14:paraId="0CE019AD"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0C45AF7C"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experience of the scheme will be monitored on yearly basis for re-calibration etc., as may be necessary. </w:t>
      </w:r>
    </w:p>
    <w:p w14:paraId="6869CCE9" w14:textId="77777777" w:rsidR="00451577" w:rsidRPr="00555E62" w:rsidRDefault="00451577" w:rsidP="00451577">
      <w:pPr>
        <w:spacing w:line="276" w:lineRule="auto"/>
        <w:ind w:right="-334"/>
        <w:jc w:val="both"/>
        <w:rPr>
          <w:rFonts w:ascii="Tahoma" w:eastAsia="Times New Roman" w:hAnsi="Tahoma" w:cs="Tahoma"/>
          <w:b/>
          <w:bCs/>
          <w:color w:val="000000"/>
          <w:sz w:val="23"/>
          <w:szCs w:val="23"/>
          <w:lang w:eastAsia="x-none"/>
        </w:rPr>
      </w:pPr>
      <w:r w:rsidRPr="00555E62">
        <w:rPr>
          <w:rFonts w:ascii="Tahoma" w:eastAsia="Times New Roman" w:hAnsi="Tahoma" w:cs="Tahoma"/>
          <w:b/>
          <w:bCs/>
          <w:color w:val="000000"/>
          <w:sz w:val="23"/>
          <w:szCs w:val="23"/>
          <w:lang w:eastAsia="x-none"/>
        </w:rPr>
        <w:t xml:space="preserve">Appropriation of Premium: </w:t>
      </w:r>
    </w:p>
    <w:p w14:paraId="3DE6EE92"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14:paraId="5F5B2E67"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Reimbursement of Administrative expenses to participating Bank by insurer: Rs.1/- per annum per member </w:t>
      </w:r>
    </w:p>
    <w:p w14:paraId="48101DAD"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Note:</w:t>
      </w:r>
      <w:r w:rsidRPr="00397B03">
        <w:rPr>
          <w:rFonts w:ascii="Tahoma" w:eastAsia="Times New Roman" w:hAnsi="Tahoma" w:cs="Tahoma"/>
          <w:color w:val="000000"/>
          <w:sz w:val="23"/>
          <w:szCs w:val="23"/>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14:paraId="2D4F6425" w14:textId="77777777" w:rsidR="00451577" w:rsidRPr="00397B03"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Date of commencement of the scheme is 1st June 2015. The Annual renewal dates shall be each successive 1st of June in subsequent years. </w:t>
      </w:r>
    </w:p>
    <w:p w14:paraId="59C1A14D" w14:textId="27431793" w:rsidR="00451577" w:rsidRDefault="00451577" w:rsidP="00451577">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scheme is liable to be discontinued prior to commencement of a new future renewal date if circumstances so require.</w:t>
      </w:r>
    </w:p>
    <w:p w14:paraId="53EC2CA8" w14:textId="267A0319" w:rsidR="00555E62" w:rsidRDefault="00555E62" w:rsidP="00451577">
      <w:pPr>
        <w:spacing w:line="276" w:lineRule="auto"/>
        <w:ind w:right="-334"/>
        <w:jc w:val="both"/>
        <w:rPr>
          <w:rFonts w:ascii="Tahoma" w:eastAsia="Times New Roman" w:hAnsi="Tahoma" w:cs="Tahoma"/>
          <w:color w:val="000000"/>
          <w:sz w:val="23"/>
          <w:szCs w:val="23"/>
          <w:lang w:eastAsia="x-none"/>
        </w:rPr>
      </w:pPr>
    </w:p>
    <w:p w14:paraId="31D5964C" w14:textId="77777777" w:rsidR="00555E62" w:rsidRPr="00397B03" w:rsidRDefault="00555E62" w:rsidP="00451577">
      <w:pPr>
        <w:spacing w:line="276" w:lineRule="auto"/>
        <w:ind w:right="-334"/>
        <w:jc w:val="both"/>
        <w:rPr>
          <w:rFonts w:ascii="Tahoma" w:eastAsia="Times New Roman" w:hAnsi="Tahoma" w:cs="Tahoma"/>
          <w:color w:val="000000"/>
          <w:sz w:val="23"/>
          <w:szCs w:val="23"/>
          <w:lang w:eastAsia="x-none"/>
        </w:rPr>
      </w:pPr>
    </w:p>
    <w:tbl>
      <w:tblPr>
        <w:tblW w:w="0" w:type="auto"/>
        <w:tblCellMar>
          <w:left w:w="0" w:type="dxa"/>
          <w:right w:w="0" w:type="dxa"/>
        </w:tblCellMar>
        <w:tblLook w:val="04A0" w:firstRow="1" w:lastRow="0" w:firstColumn="1" w:lastColumn="0" w:noHBand="0" w:noVBand="1"/>
      </w:tblPr>
      <w:tblGrid>
        <w:gridCol w:w="1441"/>
        <w:gridCol w:w="8432"/>
      </w:tblGrid>
      <w:tr w:rsidR="00451577" w:rsidRPr="00397B03" w14:paraId="66A9D932" w14:textId="77777777" w:rsidTr="009E4524">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55FA36" w14:textId="77777777" w:rsidR="00451577" w:rsidRPr="00397B03" w:rsidRDefault="00451577" w:rsidP="009E4524">
            <w:pPr>
              <w:spacing w:after="0" w:line="240" w:lineRule="auto"/>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6CD165" w14:textId="77777777" w:rsidR="00451577" w:rsidRPr="00397B03" w:rsidRDefault="00451577" w:rsidP="003B5C89">
            <w:pPr>
              <w:spacing w:after="0"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POSITION OF BRICK &amp; MORTAR BRANCHES/BANKING OUTLETS IN VILLAGES WITHOUT A BANK BRANCH OF A SCHEDULED COMMERCIAL BANK WITH POPULATION MORE THAN 5000- PROGRESS AS AT </w:t>
            </w:r>
            <w:r w:rsidR="003B5C89" w:rsidRPr="00397B03">
              <w:rPr>
                <w:rFonts w:ascii="Tahoma" w:eastAsia="Times New Roman" w:hAnsi="Tahoma" w:cs="Tahoma"/>
                <w:b/>
                <w:bCs/>
                <w:color w:val="000000"/>
                <w:sz w:val="23"/>
                <w:szCs w:val="23"/>
                <w:lang w:eastAsia="x-none"/>
              </w:rPr>
              <w:t>DECE</w:t>
            </w:r>
            <w:r w:rsidRPr="00397B03">
              <w:rPr>
                <w:rFonts w:ascii="Tahoma" w:eastAsia="Times New Roman" w:hAnsi="Tahoma" w:cs="Tahoma"/>
                <w:b/>
                <w:bCs/>
                <w:color w:val="000000"/>
                <w:sz w:val="23"/>
                <w:szCs w:val="23"/>
                <w:lang w:eastAsia="x-none"/>
              </w:rPr>
              <w:t>MBER 2021</w:t>
            </w:r>
          </w:p>
        </w:tc>
      </w:tr>
    </w:tbl>
    <w:p w14:paraId="1CFE3446" w14:textId="77777777" w:rsidR="00451577" w:rsidRPr="005A0231" w:rsidRDefault="00451577" w:rsidP="00451577">
      <w:pPr>
        <w:spacing w:after="0"/>
        <w:jc w:val="both"/>
        <w:rPr>
          <w:rFonts w:ascii="Tahoma" w:eastAsia="Times New Roman" w:hAnsi="Tahoma" w:cs="Tahoma"/>
          <w:color w:val="000000"/>
          <w:sz w:val="15"/>
          <w:szCs w:val="15"/>
          <w:lang w:eastAsia="x-none"/>
        </w:rPr>
      </w:pPr>
    </w:p>
    <w:p w14:paraId="5F28247D" w14:textId="77777777" w:rsidR="00451577" w:rsidRPr="00397B03" w:rsidRDefault="00451577" w:rsidP="00451577">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Bank wise status of opening of brick and mortar branches as on </w:t>
      </w:r>
      <w:r w:rsidR="003B5C89" w:rsidRPr="00397B03">
        <w:rPr>
          <w:rFonts w:ascii="Tahoma" w:eastAsia="Times New Roman" w:hAnsi="Tahoma" w:cs="Tahoma"/>
          <w:color w:val="000000"/>
          <w:sz w:val="23"/>
          <w:szCs w:val="23"/>
          <w:lang w:eastAsia="x-none"/>
        </w:rPr>
        <w:t>31.12</w:t>
      </w:r>
      <w:r w:rsidRPr="00397B03">
        <w:rPr>
          <w:rFonts w:ascii="Tahoma" w:eastAsia="Times New Roman" w:hAnsi="Tahoma" w:cs="Tahoma"/>
          <w:color w:val="000000"/>
          <w:sz w:val="23"/>
          <w:szCs w:val="23"/>
          <w:lang w:eastAsia="x-none"/>
        </w:rPr>
        <w:t xml:space="preserve">.2021 is given </w:t>
      </w:r>
      <w:proofErr w:type="gramStart"/>
      <w:r w:rsidRPr="00397B03">
        <w:rPr>
          <w:rFonts w:ascii="Tahoma" w:eastAsia="Times New Roman" w:hAnsi="Tahoma" w:cs="Tahoma"/>
          <w:color w:val="000000"/>
          <w:sz w:val="23"/>
          <w:szCs w:val="23"/>
          <w:lang w:eastAsia="x-none"/>
        </w:rPr>
        <w:t>below:-</w:t>
      </w:r>
      <w:proofErr w:type="gramEnd"/>
    </w:p>
    <w:p w14:paraId="220CBF0E" w14:textId="77777777" w:rsidR="00451577" w:rsidRPr="005A0231" w:rsidRDefault="00451577" w:rsidP="00451577">
      <w:pPr>
        <w:spacing w:after="0" w:line="240" w:lineRule="auto"/>
        <w:jc w:val="both"/>
        <w:rPr>
          <w:rFonts w:ascii="Tahoma" w:eastAsia="Times New Roman" w:hAnsi="Tahoma" w:cs="Tahoma"/>
          <w:color w:val="000000"/>
          <w:sz w:val="13"/>
          <w:szCs w:val="13"/>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451577" w:rsidRPr="00397B03" w14:paraId="5D3FB5DC" w14:textId="77777777" w:rsidTr="005E65D0">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5E0A4849"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Sr </w:t>
            </w:r>
          </w:p>
          <w:p w14:paraId="4B840E4E"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w:t>
            </w:r>
          </w:p>
          <w:p w14:paraId="2425B4DB"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14:paraId="55980C53"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Bank</w:t>
            </w:r>
          </w:p>
          <w:p w14:paraId="451DB307"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w:t>
            </w:r>
          </w:p>
          <w:p w14:paraId="1F69FC72"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066047"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14:paraId="4FA86CD8"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Branches/</w:t>
            </w:r>
          </w:p>
          <w:p w14:paraId="0B646746"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14:paraId="25DAA2E0" w14:textId="77777777" w:rsidR="00451577" w:rsidRPr="00397B03" w:rsidRDefault="00451577" w:rsidP="009E4524">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14:paraId="4FA738ED" w14:textId="77777777" w:rsidR="00451577" w:rsidRPr="00397B03" w:rsidRDefault="00451577" w:rsidP="009E4524">
            <w:pPr>
              <w:spacing w:after="0" w:line="240" w:lineRule="auto"/>
              <w:ind w:right="86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Latest Status conveyed by the bank</w:t>
            </w:r>
          </w:p>
        </w:tc>
      </w:tr>
      <w:tr w:rsidR="00451577" w:rsidRPr="00397B03" w14:paraId="463F7D2C" w14:textId="77777777" w:rsidTr="009E4524">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A9FC"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14:paraId="15F62C6C"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Indian Bank (</w:t>
            </w:r>
            <w:proofErr w:type="spellStart"/>
            <w:r w:rsidRPr="00397B03">
              <w:rPr>
                <w:rFonts w:ascii="Tahoma" w:eastAsia="Times New Roman" w:hAnsi="Tahoma" w:cs="Tahoma"/>
                <w:color w:val="000000"/>
                <w:sz w:val="23"/>
                <w:szCs w:val="23"/>
                <w:lang w:eastAsia="x-none"/>
              </w:rPr>
              <w:t>eAll</w:t>
            </w:r>
            <w:proofErr w:type="spellEnd"/>
            <w:r w:rsidRPr="00397B03">
              <w:rPr>
                <w:rFonts w:ascii="Tahoma" w:eastAsia="Times New Roman" w:hAnsi="Tahoma" w:cs="Tahoma"/>
                <w:color w:val="000000"/>
                <w:sz w:val="23"/>
                <w:szCs w:val="23"/>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12F916"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EA9045"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AD6149" w14:textId="77777777" w:rsidR="00451577" w:rsidRPr="00397B03" w:rsidRDefault="00451577" w:rsidP="009E4524">
            <w:pPr>
              <w:spacing w:after="0"/>
              <w:jc w:val="center"/>
              <w:rPr>
                <w:rFonts w:ascii="Tahoma" w:eastAsia="Times New Roman" w:hAnsi="Tahoma" w:cs="Tahoma"/>
                <w:color w:val="000000"/>
                <w:sz w:val="23"/>
                <w:szCs w:val="23"/>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557A0C87" w14:textId="77777777" w:rsidR="00451577" w:rsidRPr="00397B03" w:rsidRDefault="00451577" w:rsidP="009E4524">
            <w:pPr>
              <w:spacing w:after="0"/>
              <w:rPr>
                <w:rFonts w:ascii="Tahoma" w:eastAsia="Times New Roman" w:hAnsi="Tahoma" w:cs="Tahoma"/>
                <w:color w:val="000000"/>
                <w:sz w:val="23"/>
                <w:szCs w:val="23"/>
                <w:lang w:eastAsia="x-none"/>
              </w:rPr>
            </w:pPr>
          </w:p>
        </w:tc>
      </w:tr>
      <w:tr w:rsidR="00451577" w:rsidRPr="00397B03" w14:paraId="6A0AB526"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CB1CA91"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14:paraId="1BB4DE64" w14:textId="77777777" w:rsidR="00451577" w:rsidRPr="00397B03" w:rsidRDefault="00451577" w:rsidP="009E4524">
            <w:pPr>
              <w:spacing w:after="0"/>
              <w:rPr>
                <w:rFonts w:ascii="Tahoma" w:eastAsia="Times New Roman" w:hAnsi="Tahoma" w:cs="Tahoma"/>
                <w:color w:val="000000"/>
                <w:sz w:val="23"/>
                <w:szCs w:val="23"/>
                <w:lang w:eastAsia="x-none"/>
              </w:rPr>
            </w:pPr>
            <w:proofErr w:type="spellStart"/>
            <w:r w:rsidRPr="00397B03">
              <w:rPr>
                <w:rFonts w:ascii="Tahoma" w:eastAsia="Times New Roman" w:hAnsi="Tahoma" w:cs="Tahoma"/>
                <w:color w:val="000000"/>
                <w:sz w:val="23"/>
                <w:szCs w:val="23"/>
                <w:lang w:eastAsia="x-none"/>
              </w:rPr>
              <w:t>BoB</w:t>
            </w:r>
            <w:proofErr w:type="spellEnd"/>
            <w:r w:rsidRPr="00397B03">
              <w:rPr>
                <w:rFonts w:ascii="Tahoma" w:eastAsia="Times New Roman" w:hAnsi="Tahoma" w:cs="Tahoma"/>
                <w:color w:val="000000"/>
                <w:sz w:val="23"/>
                <w:szCs w:val="23"/>
                <w:lang w:eastAsia="x-none"/>
              </w:rPr>
              <w:t xml:space="preserve"> (</w:t>
            </w:r>
            <w:proofErr w:type="spellStart"/>
            <w:r w:rsidRPr="00397B03">
              <w:rPr>
                <w:rFonts w:ascii="Tahoma" w:eastAsia="Times New Roman" w:hAnsi="Tahoma" w:cs="Tahoma"/>
                <w:color w:val="000000"/>
                <w:sz w:val="23"/>
                <w:szCs w:val="23"/>
                <w:lang w:eastAsia="x-none"/>
              </w:rPr>
              <w:t>eAndhra</w:t>
            </w:r>
            <w:proofErr w:type="spellEnd"/>
            <w:r w:rsidRPr="00397B03">
              <w:rPr>
                <w:rFonts w:ascii="Tahoma" w:eastAsia="Times New Roman" w:hAnsi="Tahoma" w:cs="Tahoma"/>
                <w:color w:val="000000"/>
                <w:sz w:val="23"/>
                <w:szCs w:val="23"/>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14:paraId="04C46146"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14:paraId="7CD45DB8"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14:paraId="7A1C4AE2" w14:textId="77777777" w:rsidR="00451577" w:rsidRPr="00397B03" w:rsidRDefault="00451577" w:rsidP="009E4524">
            <w:pPr>
              <w:spacing w:after="0"/>
              <w:jc w:val="center"/>
              <w:rPr>
                <w:rFonts w:ascii="Tahoma" w:eastAsia="Times New Roman" w:hAnsi="Tahoma" w:cs="Tahoma"/>
                <w:color w:val="000000"/>
                <w:sz w:val="23"/>
                <w:szCs w:val="23"/>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2A71C7CC" w14:textId="77777777" w:rsidR="00451577" w:rsidRPr="00397B03" w:rsidRDefault="00451577" w:rsidP="009E4524">
            <w:pPr>
              <w:spacing w:after="0"/>
              <w:rPr>
                <w:rFonts w:ascii="Tahoma" w:eastAsia="Times New Roman" w:hAnsi="Tahoma" w:cs="Tahoma"/>
                <w:color w:val="000000"/>
                <w:sz w:val="23"/>
                <w:szCs w:val="23"/>
                <w:lang w:eastAsia="x-none"/>
              </w:rPr>
            </w:pPr>
          </w:p>
        </w:tc>
      </w:tr>
      <w:tr w:rsidR="00451577" w:rsidRPr="00397B03" w14:paraId="364DF630"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7D45D0E"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p>
        </w:tc>
        <w:tc>
          <w:tcPr>
            <w:tcW w:w="2914" w:type="dxa"/>
            <w:tcBorders>
              <w:top w:val="nil"/>
              <w:left w:val="nil"/>
              <w:bottom w:val="single" w:sz="4" w:space="0" w:color="auto"/>
              <w:right w:val="single" w:sz="4" w:space="0" w:color="auto"/>
            </w:tcBorders>
            <w:shd w:val="clear" w:color="auto" w:fill="auto"/>
            <w:noWrap/>
            <w:hideMark/>
          </w:tcPr>
          <w:p w14:paraId="6902AB4A"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14:paraId="2672217B"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w:t>
            </w:r>
          </w:p>
        </w:tc>
        <w:tc>
          <w:tcPr>
            <w:tcW w:w="1559" w:type="dxa"/>
            <w:tcBorders>
              <w:top w:val="nil"/>
              <w:left w:val="nil"/>
              <w:bottom w:val="single" w:sz="4" w:space="0" w:color="auto"/>
              <w:right w:val="single" w:sz="4" w:space="0" w:color="auto"/>
            </w:tcBorders>
            <w:shd w:val="clear" w:color="auto" w:fill="auto"/>
            <w:noWrap/>
            <w:hideMark/>
          </w:tcPr>
          <w:p w14:paraId="037B3F3C"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w:t>
            </w:r>
          </w:p>
        </w:tc>
        <w:tc>
          <w:tcPr>
            <w:tcW w:w="1417" w:type="dxa"/>
            <w:tcBorders>
              <w:top w:val="nil"/>
              <w:left w:val="nil"/>
              <w:bottom w:val="single" w:sz="4" w:space="0" w:color="auto"/>
              <w:right w:val="single" w:sz="4" w:space="0" w:color="auto"/>
            </w:tcBorders>
            <w:shd w:val="clear" w:color="auto" w:fill="auto"/>
            <w:noWrap/>
            <w:hideMark/>
          </w:tcPr>
          <w:p w14:paraId="2A358237"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hideMark/>
          </w:tcPr>
          <w:p w14:paraId="61D15244" w14:textId="77777777" w:rsidR="00451577" w:rsidRPr="00397B03" w:rsidRDefault="00451577" w:rsidP="009E4524">
            <w:pPr>
              <w:spacing w:after="0"/>
              <w:rPr>
                <w:rFonts w:ascii="Tahoma" w:eastAsia="Times New Roman" w:hAnsi="Tahoma" w:cs="Tahoma"/>
                <w:color w:val="000000"/>
                <w:sz w:val="23"/>
                <w:szCs w:val="23"/>
                <w:lang w:eastAsia="x-none"/>
              </w:rPr>
            </w:pPr>
          </w:p>
        </w:tc>
      </w:tr>
      <w:tr w:rsidR="00451577" w:rsidRPr="00397B03" w14:paraId="01E7CC49"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7EA5019"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14:paraId="230FC5EC"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14:paraId="2F28A55C"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55C7DDB"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085526AF" w14:textId="77777777" w:rsidR="00451577" w:rsidRPr="00397B03" w:rsidRDefault="00451577" w:rsidP="009E4524">
            <w:pPr>
              <w:spacing w:after="0"/>
              <w:jc w:val="center"/>
              <w:rPr>
                <w:rFonts w:ascii="Tahoma" w:eastAsia="Times New Roman" w:hAnsi="Tahoma" w:cs="Tahoma"/>
                <w:color w:val="000000"/>
                <w:sz w:val="23"/>
                <w:szCs w:val="23"/>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45B9BF2C" w14:textId="77777777" w:rsidR="00451577" w:rsidRPr="00397B03" w:rsidRDefault="00451577" w:rsidP="009E4524">
            <w:pPr>
              <w:spacing w:after="0"/>
              <w:rPr>
                <w:rFonts w:ascii="Tahoma" w:eastAsia="Times New Roman" w:hAnsi="Tahoma" w:cs="Tahoma"/>
                <w:color w:val="000000"/>
                <w:sz w:val="23"/>
                <w:szCs w:val="23"/>
                <w:lang w:eastAsia="x-none"/>
              </w:rPr>
            </w:pPr>
          </w:p>
        </w:tc>
      </w:tr>
      <w:tr w:rsidR="00451577" w:rsidRPr="00397B03" w14:paraId="470904C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494C311"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w:t>
            </w:r>
          </w:p>
        </w:tc>
        <w:tc>
          <w:tcPr>
            <w:tcW w:w="2914" w:type="dxa"/>
            <w:tcBorders>
              <w:top w:val="nil"/>
              <w:left w:val="nil"/>
              <w:bottom w:val="single" w:sz="4" w:space="0" w:color="auto"/>
              <w:right w:val="single" w:sz="4" w:space="0" w:color="auto"/>
            </w:tcBorders>
            <w:shd w:val="clear" w:color="auto" w:fill="auto"/>
            <w:noWrap/>
            <w:hideMark/>
          </w:tcPr>
          <w:p w14:paraId="4A0C4602"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C B I</w:t>
            </w:r>
          </w:p>
        </w:tc>
        <w:tc>
          <w:tcPr>
            <w:tcW w:w="1418" w:type="dxa"/>
            <w:tcBorders>
              <w:top w:val="nil"/>
              <w:left w:val="nil"/>
              <w:bottom w:val="single" w:sz="4" w:space="0" w:color="auto"/>
              <w:right w:val="single" w:sz="4" w:space="0" w:color="auto"/>
            </w:tcBorders>
            <w:shd w:val="clear" w:color="auto" w:fill="auto"/>
            <w:noWrap/>
            <w:hideMark/>
          </w:tcPr>
          <w:p w14:paraId="53E69B9C"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p>
        </w:tc>
        <w:tc>
          <w:tcPr>
            <w:tcW w:w="1559" w:type="dxa"/>
            <w:tcBorders>
              <w:top w:val="nil"/>
              <w:left w:val="nil"/>
              <w:bottom w:val="single" w:sz="4" w:space="0" w:color="auto"/>
              <w:right w:val="single" w:sz="4" w:space="0" w:color="auto"/>
            </w:tcBorders>
            <w:shd w:val="clear" w:color="auto" w:fill="auto"/>
            <w:noWrap/>
            <w:hideMark/>
          </w:tcPr>
          <w:p w14:paraId="50EC8431"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p>
        </w:tc>
        <w:tc>
          <w:tcPr>
            <w:tcW w:w="1417" w:type="dxa"/>
            <w:tcBorders>
              <w:top w:val="nil"/>
              <w:left w:val="nil"/>
              <w:bottom w:val="single" w:sz="4" w:space="0" w:color="auto"/>
              <w:right w:val="single" w:sz="4" w:space="0" w:color="auto"/>
            </w:tcBorders>
            <w:shd w:val="clear" w:color="auto" w:fill="auto"/>
            <w:noWrap/>
            <w:hideMark/>
          </w:tcPr>
          <w:p w14:paraId="1C982172"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347DD7F"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6DFFC505"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0088C73"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6</w:t>
            </w:r>
          </w:p>
        </w:tc>
        <w:tc>
          <w:tcPr>
            <w:tcW w:w="2914" w:type="dxa"/>
            <w:tcBorders>
              <w:top w:val="nil"/>
              <w:left w:val="nil"/>
              <w:bottom w:val="single" w:sz="4" w:space="0" w:color="auto"/>
              <w:right w:val="single" w:sz="4" w:space="0" w:color="auto"/>
            </w:tcBorders>
            <w:shd w:val="clear" w:color="auto" w:fill="auto"/>
            <w:noWrap/>
            <w:hideMark/>
          </w:tcPr>
          <w:p w14:paraId="2300E8ED"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UBI (</w:t>
            </w:r>
            <w:proofErr w:type="spellStart"/>
            <w:r w:rsidRPr="00397B03">
              <w:rPr>
                <w:rFonts w:ascii="Tahoma" w:eastAsia="Times New Roman" w:hAnsi="Tahoma" w:cs="Tahoma"/>
                <w:color w:val="000000"/>
                <w:sz w:val="23"/>
                <w:szCs w:val="23"/>
                <w:lang w:eastAsia="x-none"/>
              </w:rPr>
              <w:t>eCorpn</w:t>
            </w:r>
            <w:proofErr w:type="spellEnd"/>
            <w:r w:rsidRPr="00397B03">
              <w:rPr>
                <w:rFonts w:ascii="Tahoma" w:eastAsia="Times New Roman" w:hAnsi="Tahoma" w:cs="Tahoma"/>
                <w:color w:val="000000"/>
                <w:sz w:val="23"/>
                <w:szCs w:val="23"/>
                <w:lang w:eastAsia="x-none"/>
              </w:rPr>
              <w:t>. Bank)</w:t>
            </w:r>
          </w:p>
        </w:tc>
        <w:tc>
          <w:tcPr>
            <w:tcW w:w="1418" w:type="dxa"/>
            <w:tcBorders>
              <w:top w:val="nil"/>
              <w:left w:val="nil"/>
              <w:bottom w:val="single" w:sz="4" w:space="0" w:color="auto"/>
              <w:right w:val="single" w:sz="4" w:space="0" w:color="auto"/>
            </w:tcBorders>
            <w:shd w:val="clear" w:color="auto" w:fill="auto"/>
            <w:noWrap/>
            <w:hideMark/>
          </w:tcPr>
          <w:p w14:paraId="74F49B12"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66EDEC9C"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509B0C3D"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67316BC1" w14:textId="77777777" w:rsidR="00451577" w:rsidRPr="00397B03" w:rsidRDefault="00451577" w:rsidP="009E4524">
            <w:pPr>
              <w:spacing w:after="0"/>
              <w:rPr>
                <w:rFonts w:ascii="Tahoma" w:eastAsia="Times New Roman" w:hAnsi="Tahoma" w:cs="Tahoma"/>
                <w:color w:val="000000"/>
                <w:sz w:val="23"/>
                <w:szCs w:val="23"/>
                <w:lang w:eastAsia="x-none"/>
              </w:rPr>
            </w:pPr>
          </w:p>
        </w:tc>
      </w:tr>
      <w:tr w:rsidR="00451577" w:rsidRPr="00397B03" w14:paraId="60D1A252"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08363EF7"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7</w:t>
            </w:r>
          </w:p>
        </w:tc>
        <w:tc>
          <w:tcPr>
            <w:tcW w:w="2914" w:type="dxa"/>
            <w:tcBorders>
              <w:top w:val="nil"/>
              <w:left w:val="nil"/>
              <w:bottom w:val="single" w:sz="4" w:space="0" w:color="auto"/>
              <w:right w:val="single" w:sz="4" w:space="0" w:color="auto"/>
            </w:tcBorders>
            <w:shd w:val="clear" w:color="auto" w:fill="auto"/>
            <w:noWrap/>
            <w:hideMark/>
          </w:tcPr>
          <w:p w14:paraId="241A3DCF"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14:paraId="1DC1EAE5"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335D0B9D"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13935743"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hideMark/>
          </w:tcPr>
          <w:p w14:paraId="168754EC"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08E44A62"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54D13A8"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8</w:t>
            </w:r>
          </w:p>
        </w:tc>
        <w:tc>
          <w:tcPr>
            <w:tcW w:w="2914" w:type="dxa"/>
            <w:tcBorders>
              <w:top w:val="nil"/>
              <w:left w:val="nil"/>
              <w:bottom w:val="single" w:sz="4" w:space="0" w:color="auto"/>
              <w:right w:val="single" w:sz="4" w:space="0" w:color="auto"/>
            </w:tcBorders>
            <w:shd w:val="clear" w:color="auto" w:fill="auto"/>
            <w:noWrap/>
            <w:hideMark/>
          </w:tcPr>
          <w:p w14:paraId="58F7F523"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PNB (</w:t>
            </w:r>
            <w:proofErr w:type="spellStart"/>
            <w:r w:rsidRPr="00397B03">
              <w:rPr>
                <w:rFonts w:ascii="Tahoma" w:eastAsia="Times New Roman" w:hAnsi="Tahoma" w:cs="Tahoma"/>
                <w:color w:val="000000"/>
                <w:sz w:val="23"/>
                <w:szCs w:val="23"/>
                <w:lang w:eastAsia="x-none"/>
              </w:rPr>
              <w:t>eOBC</w:t>
            </w:r>
            <w:proofErr w:type="spellEnd"/>
            <w:r w:rsidRPr="00397B03">
              <w:rPr>
                <w:rFonts w:ascii="Tahoma" w:eastAsia="Times New Roman" w:hAnsi="Tahoma" w:cs="Tahoma"/>
                <w:color w:val="000000"/>
                <w:sz w:val="23"/>
                <w:szCs w:val="23"/>
                <w:lang w:eastAsia="x-none"/>
              </w:rPr>
              <w:t>)</w:t>
            </w:r>
          </w:p>
        </w:tc>
        <w:tc>
          <w:tcPr>
            <w:tcW w:w="1418" w:type="dxa"/>
            <w:tcBorders>
              <w:top w:val="nil"/>
              <w:left w:val="nil"/>
              <w:bottom w:val="single" w:sz="4" w:space="0" w:color="auto"/>
              <w:right w:val="single" w:sz="4" w:space="0" w:color="auto"/>
            </w:tcBorders>
            <w:shd w:val="clear" w:color="auto" w:fill="auto"/>
            <w:noWrap/>
            <w:hideMark/>
          </w:tcPr>
          <w:p w14:paraId="3B842924"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18</w:t>
            </w:r>
          </w:p>
        </w:tc>
        <w:tc>
          <w:tcPr>
            <w:tcW w:w="1559" w:type="dxa"/>
            <w:tcBorders>
              <w:top w:val="nil"/>
              <w:left w:val="nil"/>
              <w:bottom w:val="single" w:sz="4" w:space="0" w:color="auto"/>
              <w:right w:val="single" w:sz="4" w:space="0" w:color="auto"/>
            </w:tcBorders>
            <w:shd w:val="clear" w:color="auto" w:fill="auto"/>
            <w:noWrap/>
            <w:hideMark/>
          </w:tcPr>
          <w:p w14:paraId="582B135B"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18</w:t>
            </w:r>
          </w:p>
        </w:tc>
        <w:tc>
          <w:tcPr>
            <w:tcW w:w="1417" w:type="dxa"/>
            <w:tcBorders>
              <w:top w:val="nil"/>
              <w:left w:val="nil"/>
              <w:bottom w:val="single" w:sz="4" w:space="0" w:color="auto"/>
              <w:right w:val="single" w:sz="4" w:space="0" w:color="auto"/>
            </w:tcBorders>
            <w:shd w:val="clear" w:color="auto" w:fill="auto"/>
            <w:noWrap/>
            <w:hideMark/>
          </w:tcPr>
          <w:p w14:paraId="07927CA1"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9C3D58D"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745A7D0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9064202"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p>
        </w:tc>
        <w:tc>
          <w:tcPr>
            <w:tcW w:w="2914" w:type="dxa"/>
            <w:tcBorders>
              <w:top w:val="nil"/>
              <w:left w:val="nil"/>
              <w:bottom w:val="single" w:sz="4" w:space="0" w:color="auto"/>
              <w:right w:val="single" w:sz="4" w:space="0" w:color="auto"/>
            </w:tcBorders>
            <w:shd w:val="clear" w:color="auto" w:fill="auto"/>
            <w:noWrap/>
            <w:hideMark/>
          </w:tcPr>
          <w:p w14:paraId="401F073D"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P N B</w:t>
            </w:r>
          </w:p>
        </w:tc>
        <w:tc>
          <w:tcPr>
            <w:tcW w:w="1418" w:type="dxa"/>
            <w:tcBorders>
              <w:top w:val="nil"/>
              <w:left w:val="nil"/>
              <w:bottom w:val="single" w:sz="4" w:space="0" w:color="auto"/>
              <w:right w:val="single" w:sz="4" w:space="0" w:color="auto"/>
            </w:tcBorders>
            <w:shd w:val="clear" w:color="auto" w:fill="auto"/>
            <w:noWrap/>
            <w:hideMark/>
          </w:tcPr>
          <w:p w14:paraId="01659810"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47</w:t>
            </w:r>
          </w:p>
        </w:tc>
        <w:tc>
          <w:tcPr>
            <w:tcW w:w="1559" w:type="dxa"/>
            <w:tcBorders>
              <w:top w:val="nil"/>
              <w:left w:val="nil"/>
              <w:bottom w:val="single" w:sz="4" w:space="0" w:color="auto"/>
              <w:right w:val="single" w:sz="4" w:space="0" w:color="auto"/>
            </w:tcBorders>
            <w:shd w:val="clear" w:color="auto" w:fill="auto"/>
            <w:noWrap/>
            <w:hideMark/>
          </w:tcPr>
          <w:p w14:paraId="31875CAE"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47</w:t>
            </w:r>
          </w:p>
        </w:tc>
        <w:tc>
          <w:tcPr>
            <w:tcW w:w="1417" w:type="dxa"/>
            <w:tcBorders>
              <w:top w:val="nil"/>
              <w:left w:val="nil"/>
              <w:bottom w:val="single" w:sz="4" w:space="0" w:color="auto"/>
              <w:right w:val="single" w:sz="4" w:space="0" w:color="auto"/>
            </w:tcBorders>
            <w:shd w:val="clear" w:color="auto" w:fill="auto"/>
            <w:noWrap/>
            <w:hideMark/>
          </w:tcPr>
          <w:p w14:paraId="30FB41E6"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321BECDC"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1806E774"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E7AD06A"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14:paraId="589A5F87"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14:paraId="354FA2E6"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B2917C3"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02817540"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3B7BD0D2" w14:textId="77777777" w:rsidR="00451577" w:rsidRPr="00397B03" w:rsidRDefault="00451577" w:rsidP="009E4524">
            <w:pPr>
              <w:spacing w:after="0"/>
              <w:rPr>
                <w:rFonts w:ascii="Tahoma" w:eastAsia="Times New Roman" w:hAnsi="Tahoma" w:cs="Tahoma"/>
                <w:color w:val="000000"/>
                <w:sz w:val="23"/>
                <w:szCs w:val="23"/>
                <w:lang w:eastAsia="x-none"/>
              </w:rPr>
            </w:pPr>
          </w:p>
        </w:tc>
      </w:tr>
      <w:tr w:rsidR="00451577" w:rsidRPr="00397B03" w14:paraId="37044E1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BEA0B7B"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14:paraId="3CC74C52"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14:paraId="44C7A913"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14:paraId="3AAE1C16"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14:paraId="44785E32"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8C274B6"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57935FE7"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B33EE38"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12</w:t>
            </w:r>
          </w:p>
        </w:tc>
        <w:tc>
          <w:tcPr>
            <w:tcW w:w="2914" w:type="dxa"/>
            <w:tcBorders>
              <w:top w:val="nil"/>
              <w:left w:val="nil"/>
              <w:bottom w:val="single" w:sz="4" w:space="0" w:color="auto"/>
              <w:right w:val="single" w:sz="4" w:space="0" w:color="auto"/>
            </w:tcBorders>
            <w:shd w:val="clear" w:color="auto" w:fill="auto"/>
            <w:noWrap/>
            <w:hideMark/>
          </w:tcPr>
          <w:p w14:paraId="5246A07A"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Canara Bank (</w:t>
            </w:r>
            <w:proofErr w:type="spellStart"/>
            <w:r w:rsidRPr="00397B03">
              <w:rPr>
                <w:rFonts w:ascii="Tahoma" w:eastAsia="Times New Roman" w:hAnsi="Tahoma" w:cs="Tahoma"/>
                <w:color w:val="000000"/>
                <w:sz w:val="23"/>
                <w:szCs w:val="23"/>
                <w:lang w:eastAsia="x-none"/>
              </w:rPr>
              <w:t>eSynd</w:t>
            </w:r>
            <w:proofErr w:type="spellEnd"/>
            <w:r w:rsidRPr="00397B03">
              <w:rPr>
                <w:rFonts w:ascii="Tahoma" w:eastAsia="Times New Roman" w:hAnsi="Tahoma" w:cs="Tahoma"/>
                <w:color w:val="000000"/>
                <w:sz w:val="23"/>
                <w:szCs w:val="23"/>
                <w:lang w:eastAsia="x-none"/>
              </w:rPr>
              <w:t>. Bk)</w:t>
            </w:r>
          </w:p>
        </w:tc>
        <w:tc>
          <w:tcPr>
            <w:tcW w:w="1418" w:type="dxa"/>
            <w:tcBorders>
              <w:top w:val="nil"/>
              <w:left w:val="nil"/>
              <w:bottom w:val="single" w:sz="4" w:space="0" w:color="auto"/>
              <w:right w:val="single" w:sz="4" w:space="0" w:color="auto"/>
            </w:tcBorders>
            <w:shd w:val="clear" w:color="auto" w:fill="auto"/>
            <w:noWrap/>
            <w:hideMark/>
          </w:tcPr>
          <w:p w14:paraId="7A8742C1"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7</w:t>
            </w:r>
          </w:p>
        </w:tc>
        <w:tc>
          <w:tcPr>
            <w:tcW w:w="1559" w:type="dxa"/>
            <w:tcBorders>
              <w:top w:val="nil"/>
              <w:left w:val="nil"/>
              <w:bottom w:val="single" w:sz="4" w:space="0" w:color="auto"/>
              <w:right w:val="single" w:sz="4" w:space="0" w:color="auto"/>
            </w:tcBorders>
            <w:shd w:val="clear" w:color="auto" w:fill="auto"/>
            <w:noWrap/>
            <w:hideMark/>
          </w:tcPr>
          <w:p w14:paraId="3218EF88"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7</w:t>
            </w:r>
          </w:p>
        </w:tc>
        <w:tc>
          <w:tcPr>
            <w:tcW w:w="1417" w:type="dxa"/>
            <w:tcBorders>
              <w:top w:val="nil"/>
              <w:left w:val="nil"/>
              <w:bottom w:val="single" w:sz="4" w:space="0" w:color="auto"/>
              <w:right w:val="single" w:sz="4" w:space="0" w:color="auto"/>
            </w:tcBorders>
            <w:shd w:val="clear" w:color="auto" w:fill="auto"/>
            <w:noWrap/>
            <w:hideMark/>
          </w:tcPr>
          <w:p w14:paraId="01AA1358"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4B4CFC3" w14:textId="77777777" w:rsidR="00451577" w:rsidRPr="00397B03" w:rsidRDefault="00451577" w:rsidP="009E4524">
            <w:pPr>
              <w:spacing w:after="0"/>
              <w:jc w:val="center"/>
              <w:rPr>
                <w:rFonts w:ascii="Tahoma" w:eastAsia="Times New Roman" w:hAnsi="Tahoma" w:cs="Tahoma"/>
                <w:color w:val="000000"/>
                <w:sz w:val="23"/>
                <w:szCs w:val="23"/>
                <w:lang w:eastAsia="x-none"/>
              </w:rPr>
            </w:pPr>
          </w:p>
        </w:tc>
      </w:tr>
      <w:tr w:rsidR="00451577" w:rsidRPr="00397B03" w14:paraId="471713CD"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BD3143B"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13</w:t>
            </w:r>
          </w:p>
        </w:tc>
        <w:tc>
          <w:tcPr>
            <w:tcW w:w="2914" w:type="dxa"/>
            <w:tcBorders>
              <w:top w:val="nil"/>
              <w:left w:val="nil"/>
              <w:bottom w:val="single" w:sz="4" w:space="0" w:color="auto"/>
              <w:right w:val="single" w:sz="4" w:space="0" w:color="auto"/>
            </w:tcBorders>
            <w:shd w:val="clear" w:color="auto" w:fill="auto"/>
            <w:noWrap/>
            <w:hideMark/>
          </w:tcPr>
          <w:p w14:paraId="7BBC0A2D"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 B I</w:t>
            </w:r>
          </w:p>
        </w:tc>
        <w:tc>
          <w:tcPr>
            <w:tcW w:w="1418" w:type="dxa"/>
            <w:tcBorders>
              <w:top w:val="nil"/>
              <w:left w:val="nil"/>
              <w:bottom w:val="single" w:sz="4" w:space="0" w:color="auto"/>
              <w:right w:val="single" w:sz="4" w:space="0" w:color="auto"/>
            </w:tcBorders>
            <w:shd w:val="clear" w:color="auto" w:fill="auto"/>
            <w:noWrap/>
            <w:hideMark/>
          </w:tcPr>
          <w:p w14:paraId="77DF4C04"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w:t>
            </w:r>
          </w:p>
        </w:tc>
        <w:tc>
          <w:tcPr>
            <w:tcW w:w="1559" w:type="dxa"/>
            <w:tcBorders>
              <w:top w:val="nil"/>
              <w:left w:val="nil"/>
              <w:bottom w:val="single" w:sz="4" w:space="0" w:color="auto"/>
              <w:right w:val="single" w:sz="4" w:space="0" w:color="auto"/>
            </w:tcBorders>
            <w:shd w:val="clear" w:color="auto" w:fill="auto"/>
            <w:noWrap/>
            <w:hideMark/>
          </w:tcPr>
          <w:p w14:paraId="4C743667"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w:t>
            </w:r>
          </w:p>
        </w:tc>
        <w:tc>
          <w:tcPr>
            <w:tcW w:w="1417" w:type="dxa"/>
            <w:tcBorders>
              <w:top w:val="nil"/>
              <w:left w:val="nil"/>
              <w:bottom w:val="single" w:sz="4" w:space="0" w:color="auto"/>
              <w:right w:val="single" w:sz="4" w:space="0" w:color="auto"/>
            </w:tcBorders>
            <w:shd w:val="clear" w:color="auto" w:fill="auto"/>
            <w:noWrap/>
            <w:hideMark/>
          </w:tcPr>
          <w:p w14:paraId="2157FE7D"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7CAB88F"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26D90B48"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B5F6EBF"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14</w:t>
            </w:r>
          </w:p>
        </w:tc>
        <w:tc>
          <w:tcPr>
            <w:tcW w:w="2914" w:type="dxa"/>
            <w:tcBorders>
              <w:top w:val="nil"/>
              <w:left w:val="nil"/>
              <w:bottom w:val="single" w:sz="4" w:space="0" w:color="auto"/>
              <w:right w:val="single" w:sz="4" w:space="0" w:color="auto"/>
            </w:tcBorders>
            <w:shd w:val="clear" w:color="auto" w:fill="auto"/>
            <w:noWrap/>
            <w:hideMark/>
          </w:tcPr>
          <w:p w14:paraId="772875F7"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UCO Bank</w:t>
            </w:r>
          </w:p>
        </w:tc>
        <w:tc>
          <w:tcPr>
            <w:tcW w:w="1418" w:type="dxa"/>
            <w:tcBorders>
              <w:top w:val="nil"/>
              <w:left w:val="nil"/>
              <w:bottom w:val="single" w:sz="4" w:space="0" w:color="auto"/>
              <w:right w:val="single" w:sz="4" w:space="0" w:color="auto"/>
            </w:tcBorders>
            <w:shd w:val="clear" w:color="auto" w:fill="auto"/>
            <w:noWrap/>
            <w:hideMark/>
          </w:tcPr>
          <w:p w14:paraId="66428A1A"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21B8ED93"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4E7EE9FB"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5E32A42"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4BCEB086"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F9292CF"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15</w:t>
            </w:r>
          </w:p>
        </w:tc>
        <w:tc>
          <w:tcPr>
            <w:tcW w:w="2914" w:type="dxa"/>
            <w:tcBorders>
              <w:top w:val="nil"/>
              <w:left w:val="nil"/>
              <w:bottom w:val="single" w:sz="4" w:space="0" w:color="auto"/>
              <w:right w:val="single" w:sz="4" w:space="0" w:color="auto"/>
            </w:tcBorders>
            <w:shd w:val="clear" w:color="auto" w:fill="auto"/>
            <w:noWrap/>
            <w:hideMark/>
          </w:tcPr>
          <w:p w14:paraId="6516FE3E"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14:paraId="3E2471DB"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p>
        </w:tc>
        <w:tc>
          <w:tcPr>
            <w:tcW w:w="1559" w:type="dxa"/>
            <w:tcBorders>
              <w:top w:val="nil"/>
              <w:left w:val="nil"/>
              <w:bottom w:val="single" w:sz="4" w:space="0" w:color="auto"/>
              <w:right w:val="single" w:sz="4" w:space="0" w:color="auto"/>
            </w:tcBorders>
            <w:shd w:val="clear" w:color="auto" w:fill="auto"/>
            <w:noWrap/>
            <w:hideMark/>
          </w:tcPr>
          <w:p w14:paraId="1730B687"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p>
        </w:tc>
        <w:tc>
          <w:tcPr>
            <w:tcW w:w="1417" w:type="dxa"/>
            <w:tcBorders>
              <w:top w:val="nil"/>
              <w:left w:val="nil"/>
              <w:bottom w:val="single" w:sz="4" w:space="0" w:color="auto"/>
              <w:right w:val="single" w:sz="4" w:space="0" w:color="auto"/>
            </w:tcBorders>
            <w:shd w:val="clear" w:color="auto" w:fill="auto"/>
            <w:noWrap/>
            <w:hideMark/>
          </w:tcPr>
          <w:p w14:paraId="42D715F6"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0724BB1"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3139CD4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356DBBF"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16</w:t>
            </w:r>
          </w:p>
        </w:tc>
        <w:tc>
          <w:tcPr>
            <w:tcW w:w="2914" w:type="dxa"/>
            <w:tcBorders>
              <w:top w:val="nil"/>
              <w:left w:val="nil"/>
              <w:bottom w:val="single" w:sz="4" w:space="0" w:color="auto"/>
              <w:right w:val="single" w:sz="4" w:space="0" w:color="auto"/>
            </w:tcBorders>
            <w:shd w:val="clear" w:color="auto" w:fill="auto"/>
            <w:noWrap/>
            <w:hideMark/>
          </w:tcPr>
          <w:p w14:paraId="46390AC6"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14:paraId="155F2659"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7E4EE4B1"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33A85BA1"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CCFF6BE" w14:textId="77777777" w:rsidR="00451577" w:rsidRPr="00397B03" w:rsidRDefault="00451577" w:rsidP="009E4524">
            <w:pPr>
              <w:spacing w:after="0"/>
              <w:jc w:val="both"/>
              <w:rPr>
                <w:rFonts w:ascii="Tahoma" w:eastAsia="Times New Roman" w:hAnsi="Tahoma" w:cs="Tahoma"/>
                <w:color w:val="000000"/>
                <w:sz w:val="23"/>
                <w:szCs w:val="23"/>
                <w:lang w:eastAsia="x-none"/>
              </w:rPr>
            </w:pPr>
          </w:p>
        </w:tc>
      </w:tr>
      <w:tr w:rsidR="00451577" w:rsidRPr="00397B03" w14:paraId="24F4E465"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1844EF2" w14:textId="77777777" w:rsidR="00451577" w:rsidRPr="00397B03" w:rsidRDefault="00451577" w:rsidP="009E4524">
            <w:pPr>
              <w:spacing w:after="0"/>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17</w:t>
            </w:r>
          </w:p>
        </w:tc>
        <w:tc>
          <w:tcPr>
            <w:tcW w:w="2914" w:type="dxa"/>
            <w:tcBorders>
              <w:top w:val="nil"/>
              <w:left w:val="nil"/>
              <w:bottom w:val="single" w:sz="4" w:space="0" w:color="auto"/>
              <w:right w:val="single" w:sz="4" w:space="0" w:color="auto"/>
            </w:tcBorders>
            <w:shd w:val="clear" w:color="auto" w:fill="auto"/>
            <w:noWrap/>
            <w:hideMark/>
          </w:tcPr>
          <w:p w14:paraId="1BD557F5" w14:textId="77777777" w:rsidR="00451577" w:rsidRPr="00397B03" w:rsidRDefault="00451577" w:rsidP="009E4524">
            <w:pPr>
              <w:spacing w:after="0"/>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SHGB</w:t>
            </w:r>
          </w:p>
        </w:tc>
        <w:tc>
          <w:tcPr>
            <w:tcW w:w="1418" w:type="dxa"/>
            <w:tcBorders>
              <w:top w:val="nil"/>
              <w:left w:val="nil"/>
              <w:bottom w:val="single" w:sz="4" w:space="0" w:color="auto"/>
              <w:right w:val="single" w:sz="4" w:space="0" w:color="auto"/>
            </w:tcBorders>
            <w:shd w:val="clear" w:color="auto" w:fill="auto"/>
            <w:noWrap/>
            <w:hideMark/>
          </w:tcPr>
          <w:p w14:paraId="629C14C3"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53</w:t>
            </w:r>
          </w:p>
        </w:tc>
        <w:tc>
          <w:tcPr>
            <w:tcW w:w="1559" w:type="dxa"/>
            <w:tcBorders>
              <w:top w:val="nil"/>
              <w:left w:val="nil"/>
              <w:bottom w:val="single" w:sz="4" w:space="0" w:color="auto"/>
              <w:right w:val="single" w:sz="4" w:space="0" w:color="auto"/>
            </w:tcBorders>
            <w:shd w:val="clear" w:color="auto" w:fill="auto"/>
            <w:noWrap/>
            <w:hideMark/>
          </w:tcPr>
          <w:p w14:paraId="18D576FA"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53</w:t>
            </w:r>
          </w:p>
        </w:tc>
        <w:tc>
          <w:tcPr>
            <w:tcW w:w="1417" w:type="dxa"/>
            <w:tcBorders>
              <w:top w:val="nil"/>
              <w:left w:val="nil"/>
              <w:bottom w:val="single" w:sz="4" w:space="0" w:color="auto"/>
              <w:right w:val="single" w:sz="4" w:space="0" w:color="auto"/>
            </w:tcBorders>
            <w:shd w:val="clear" w:color="auto" w:fill="auto"/>
            <w:noWrap/>
            <w:hideMark/>
          </w:tcPr>
          <w:p w14:paraId="50420B25" w14:textId="77777777" w:rsidR="00451577" w:rsidRPr="00397B03" w:rsidRDefault="00451577" w:rsidP="009E4524">
            <w:pPr>
              <w:spacing w:after="0"/>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0B2585F" w14:textId="77777777" w:rsidR="00451577" w:rsidRPr="00397B03" w:rsidRDefault="00451577" w:rsidP="009E4524">
            <w:pPr>
              <w:spacing w:after="0"/>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w:t>
            </w:r>
          </w:p>
        </w:tc>
      </w:tr>
      <w:tr w:rsidR="00451577" w:rsidRPr="00397B03" w14:paraId="249ED849"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1EAACCA" w14:textId="77777777" w:rsidR="00451577" w:rsidRPr="00397B03" w:rsidRDefault="00451577" w:rsidP="009E4524">
            <w:pPr>
              <w:spacing w:after="0"/>
              <w:jc w:val="center"/>
              <w:rPr>
                <w:rFonts w:ascii="Tahoma" w:eastAsia="Times New Roman" w:hAnsi="Tahoma" w:cs="Tahoma"/>
                <w:b/>
                <w:bCs/>
                <w:color w:val="000000"/>
                <w:sz w:val="23"/>
                <w:szCs w:val="23"/>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14:paraId="02F3A0C5" w14:textId="77777777" w:rsidR="00451577" w:rsidRPr="00397B03" w:rsidRDefault="00451577" w:rsidP="009E4524">
            <w:pPr>
              <w:spacing w:after="0"/>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76B61CF" w14:textId="77777777" w:rsidR="00451577" w:rsidRPr="00397B03" w:rsidRDefault="00451577" w:rsidP="009E4524">
            <w:pPr>
              <w:spacing w:after="0"/>
              <w:jc w:val="center"/>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14:paraId="4D941D8A" w14:textId="77777777" w:rsidR="00451577" w:rsidRPr="00397B03" w:rsidRDefault="00451577" w:rsidP="009E4524">
            <w:pPr>
              <w:spacing w:after="0"/>
              <w:jc w:val="center"/>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463E11B9" w14:textId="77777777" w:rsidR="00451577" w:rsidRPr="00397B03" w:rsidRDefault="00451577" w:rsidP="009E4524">
            <w:pPr>
              <w:spacing w:after="0"/>
              <w:jc w:val="center"/>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63AB0D6" w14:textId="77777777" w:rsidR="00451577" w:rsidRPr="00397B03" w:rsidRDefault="00451577" w:rsidP="009E4524">
            <w:pPr>
              <w:spacing w:after="0"/>
              <w:jc w:val="center"/>
              <w:rPr>
                <w:rFonts w:ascii="Tahoma" w:eastAsia="Times New Roman" w:hAnsi="Tahoma" w:cs="Tahoma"/>
                <w:b/>
                <w:bCs/>
                <w:color w:val="000000"/>
                <w:sz w:val="23"/>
                <w:szCs w:val="23"/>
                <w:lang w:eastAsia="x-none"/>
              </w:rPr>
            </w:pPr>
          </w:p>
        </w:tc>
      </w:tr>
    </w:tbl>
    <w:p w14:paraId="7CDC3A7D" w14:textId="77777777" w:rsidR="00451577" w:rsidRPr="00397B03" w:rsidRDefault="00451577" w:rsidP="00451577">
      <w:pPr>
        <w:spacing w:after="0"/>
        <w:jc w:val="both"/>
        <w:rPr>
          <w:rFonts w:ascii="Tahoma" w:eastAsia="Times New Roman" w:hAnsi="Tahoma" w:cs="Tahoma"/>
          <w:b/>
          <w:bCs/>
          <w:color w:val="000000"/>
          <w:sz w:val="23"/>
          <w:szCs w:val="23"/>
          <w:lang w:eastAsia="x-none"/>
        </w:rPr>
      </w:pPr>
    </w:p>
    <w:p w14:paraId="27BCC2AD" w14:textId="77777777" w:rsidR="00451577" w:rsidRPr="00397B03" w:rsidRDefault="00451577" w:rsidP="00451577">
      <w:pPr>
        <w:spacing w:after="0"/>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14:paraId="0F8524AB" w14:textId="77777777" w:rsidR="00451577" w:rsidRPr="00397B03" w:rsidRDefault="00451577" w:rsidP="00451577">
      <w:pPr>
        <w:spacing w:after="0"/>
        <w:jc w:val="both"/>
        <w:rPr>
          <w:rFonts w:ascii="Tahoma" w:eastAsia="Times New Roman" w:hAnsi="Tahoma" w:cs="Tahoma"/>
          <w:color w:val="000000"/>
          <w:sz w:val="23"/>
          <w:szCs w:val="23"/>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451577" w:rsidRPr="00397B03" w14:paraId="7DE3D334" w14:textId="77777777" w:rsidTr="009E4524">
        <w:tc>
          <w:tcPr>
            <w:tcW w:w="3438" w:type="dxa"/>
            <w:tcBorders>
              <w:top w:val="single" w:sz="4" w:space="0" w:color="auto"/>
              <w:left w:val="single" w:sz="4" w:space="0" w:color="auto"/>
              <w:bottom w:val="single" w:sz="4" w:space="0" w:color="auto"/>
              <w:right w:val="single" w:sz="4" w:space="0" w:color="auto"/>
            </w:tcBorders>
            <w:hideMark/>
          </w:tcPr>
          <w:p w14:paraId="01DC61FB" w14:textId="77777777" w:rsidR="00451577" w:rsidRPr="00397B03" w:rsidRDefault="00451577" w:rsidP="009E4524">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14:paraId="7EA793F3" w14:textId="77777777" w:rsidR="00451577" w:rsidRPr="00397B03" w:rsidRDefault="00451577" w:rsidP="009E4524">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FARMERS’ CLUBS FORMED BY BANKS</w:t>
            </w:r>
          </w:p>
        </w:tc>
      </w:tr>
    </w:tbl>
    <w:p w14:paraId="282A6176" w14:textId="77777777" w:rsidR="00451577" w:rsidRPr="00397B03" w:rsidRDefault="00451577" w:rsidP="00451577">
      <w:pPr>
        <w:pStyle w:val="BodyText2"/>
        <w:jc w:val="both"/>
        <w:rPr>
          <w:rFonts w:ascii="Tahoma" w:hAnsi="Tahoma" w:cs="Tahoma"/>
          <w:color w:val="000000"/>
          <w:sz w:val="23"/>
          <w:szCs w:val="23"/>
          <w:lang w:val="en-US"/>
        </w:rPr>
      </w:pPr>
    </w:p>
    <w:p w14:paraId="7CE9B12C" w14:textId="3CD20760" w:rsidR="00451577" w:rsidRPr="00397B03" w:rsidRDefault="00451577" w:rsidP="00451577">
      <w:pPr>
        <w:pStyle w:val="BodyText"/>
        <w:rPr>
          <w:rFonts w:ascii="Tahoma" w:hAnsi="Tahoma" w:cs="Tahoma"/>
          <w:color w:val="000000"/>
          <w:sz w:val="23"/>
          <w:szCs w:val="23"/>
          <w:lang w:val="en-US"/>
        </w:rPr>
      </w:pPr>
      <w:r w:rsidRPr="00397B03">
        <w:rPr>
          <w:rFonts w:ascii="Tahoma" w:hAnsi="Tahoma" w:cs="Tahoma"/>
          <w:color w:val="000000"/>
          <w:sz w:val="23"/>
          <w:szCs w:val="23"/>
          <w:lang w:val="en-US"/>
        </w:rPr>
        <w:t xml:space="preserve">Banks have formed Farmers 2695 Clubs up to </w:t>
      </w:r>
      <w:r w:rsidR="005A0231">
        <w:rPr>
          <w:rFonts w:ascii="Tahoma" w:hAnsi="Tahoma" w:cs="Tahoma"/>
          <w:color w:val="000000"/>
          <w:sz w:val="23"/>
          <w:szCs w:val="23"/>
          <w:lang w:val="en-US"/>
        </w:rPr>
        <w:t>December</w:t>
      </w:r>
      <w:r w:rsidR="004579D6" w:rsidRPr="00397B03">
        <w:rPr>
          <w:rFonts w:ascii="Tahoma" w:hAnsi="Tahoma" w:cs="Tahoma"/>
          <w:color w:val="000000"/>
          <w:sz w:val="23"/>
          <w:szCs w:val="23"/>
          <w:lang w:val="en-US"/>
        </w:rPr>
        <w:t xml:space="preserve"> 2022</w:t>
      </w:r>
      <w:r w:rsidRPr="00397B03">
        <w:rPr>
          <w:rFonts w:ascii="Tahoma" w:hAnsi="Tahoma" w:cs="Tahoma"/>
          <w:color w:val="000000"/>
          <w:sz w:val="23"/>
          <w:szCs w:val="23"/>
          <w:lang w:val="en-US"/>
        </w:rPr>
        <w:t xml:space="preserve"> and its </w:t>
      </w:r>
      <w:r w:rsidR="004579D6" w:rsidRPr="00397B03">
        <w:rPr>
          <w:rFonts w:ascii="Tahoma" w:hAnsi="Tahoma" w:cs="Tahoma"/>
          <w:color w:val="000000"/>
          <w:sz w:val="23"/>
          <w:szCs w:val="23"/>
          <w:lang w:val="en-US"/>
        </w:rPr>
        <w:t>i</w:t>
      </w:r>
      <w:r w:rsidRPr="00397B03">
        <w:rPr>
          <w:rFonts w:ascii="Tahoma" w:hAnsi="Tahoma" w:cs="Tahoma"/>
          <w:color w:val="000000"/>
          <w:sz w:val="23"/>
          <w:szCs w:val="23"/>
          <w:lang w:val="en-US"/>
        </w:rPr>
        <w:t>nstitutio</w:t>
      </w:r>
      <w:r w:rsidR="004579D6" w:rsidRPr="00397B03">
        <w:rPr>
          <w:rFonts w:ascii="Tahoma" w:hAnsi="Tahoma" w:cs="Tahoma"/>
          <w:color w:val="000000"/>
          <w:sz w:val="23"/>
          <w:szCs w:val="23"/>
          <w:lang w:val="en-US"/>
        </w:rPr>
        <w:t>n wise break up is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6104"/>
      </w:tblGrid>
      <w:tr w:rsidR="00451577" w:rsidRPr="00397B03" w14:paraId="1AB4075D" w14:textId="77777777" w:rsidTr="005A0231">
        <w:tc>
          <w:tcPr>
            <w:tcW w:w="3779" w:type="dxa"/>
          </w:tcPr>
          <w:p w14:paraId="040512F3" w14:textId="77777777" w:rsidR="00451577" w:rsidRPr="00397B03" w:rsidRDefault="00451577" w:rsidP="009E4524">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 xml:space="preserve">Institution </w:t>
            </w:r>
          </w:p>
        </w:tc>
        <w:tc>
          <w:tcPr>
            <w:tcW w:w="6104" w:type="dxa"/>
          </w:tcPr>
          <w:p w14:paraId="51B4A894" w14:textId="77777777" w:rsidR="00451577" w:rsidRPr="00397B03" w:rsidRDefault="00451577" w:rsidP="009E4524">
            <w:pPr>
              <w:pStyle w:val="BodyText"/>
              <w:spacing w:line="276" w:lineRule="auto"/>
              <w:jc w:val="center"/>
              <w:rPr>
                <w:rFonts w:ascii="Tahoma" w:hAnsi="Tahoma" w:cs="Tahoma"/>
                <w:color w:val="000000"/>
                <w:sz w:val="23"/>
                <w:szCs w:val="23"/>
                <w:lang w:val="en-US"/>
              </w:rPr>
            </w:pPr>
            <w:r w:rsidRPr="00397B03">
              <w:rPr>
                <w:rFonts w:ascii="Tahoma" w:hAnsi="Tahoma" w:cs="Tahoma"/>
                <w:color w:val="000000"/>
                <w:sz w:val="23"/>
                <w:szCs w:val="23"/>
                <w:lang w:val="en-US"/>
              </w:rPr>
              <w:t>No of clubs</w:t>
            </w:r>
          </w:p>
        </w:tc>
      </w:tr>
      <w:tr w:rsidR="00451577" w:rsidRPr="00397B03" w14:paraId="3DD92B53" w14:textId="77777777" w:rsidTr="005A0231">
        <w:tc>
          <w:tcPr>
            <w:tcW w:w="3779" w:type="dxa"/>
          </w:tcPr>
          <w:p w14:paraId="078B4D36" w14:textId="77777777" w:rsidR="00451577" w:rsidRPr="00397B03" w:rsidRDefault="00451577" w:rsidP="009E4524">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Commercial banks</w:t>
            </w:r>
          </w:p>
        </w:tc>
        <w:tc>
          <w:tcPr>
            <w:tcW w:w="6104" w:type="dxa"/>
          </w:tcPr>
          <w:p w14:paraId="061DBC9B" w14:textId="77777777" w:rsidR="00451577" w:rsidRPr="00397B03" w:rsidRDefault="00451577" w:rsidP="009E4524">
            <w:pPr>
              <w:pStyle w:val="BodyText"/>
              <w:spacing w:line="276" w:lineRule="auto"/>
              <w:jc w:val="center"/>
              <w:rPr>
                <w:rFonts w:ascii="Tahoma" w:hAnsi="Tahoma" w:cs="Tahoma"/>
                <w:color w:val="000000"/>
                <w:sz w:val="23"/>
                <w:szCs w:val="23"/>
                <w:lang w:val="en-US"/>
              </w:rPr>
            </w:pPr>
            <w:r w:rsidRPr="00397B03">
              <w:rPr>
                <w:rFonts w:ascii="Tahoma" w:hAnsi="Tahoma" w:cs="Tahoma"/>
                <w:color w:val="000000"/>
                <w:sz w:val="23"/>
                <w:szCs w:val="23"/>
                <w:lang w:val="en-US"/>
              </w:rPr>
              <w:t>537 (PNB, Canara Bank, Central </w:t>
            </w:r>
            <w:r w:rsidRPr="00397B03">
              <w:rPr>
                <w:rFonts w:ascii="Tahoma" w:hAnsi="Tahoma" w:cs="Tahoma"/>
                <w:color w:val="000000"/>
                <w:sz w:val="23"/>
                <w:szCs w:val="23"/>
                <w:lang w:val="en-US"/>
              </w:rPr>
              <w:br/>
              <w:t>Bank, Union Bank, SBI, BOB and BOI)</w:t>
            </w:r>
          </w:p>
        </w:tc>
      </w:tr>
      <w:tr w:rsidR="00451577" w:rsidRPr="00397B03" w14:paraId="50B2ED64" w14:textId="77777777" w:rsidTr="005A0231">
        <w:tc>
          <w:tcPr>
            <w:tcW w:w="3779" w:type="dxa"/>
          </w:tcPr>
          <w:p w14:paraId="4F5FDEA7" w14:textId="77777777" w:rsidR="00451577" w:rsidRPr="00397B03" w:rsidRDefault="00451577" w:rsidP="009E4524">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SHGB</w:t>
            </w:r>
          </w:p>
        </w:tc>
        <w:tc>
          <w:tcPr>
            <w:tcW w:w="6104" w:type="dxa"/>
          </w:tcPr>
          <w:p w14:paraId="2BED7BCB" w14:textId="77777777" w:rsidR="00451577" w:rsidRPr="00397B03" w:rsidRDefault="00451577" w:rsidP="009E4524">
            <w:pPr>
              <w:pStyle w:val="BodyText"/>
              <w:spacing w:line="276" w:lineRule="auto"/>
              <w:jc w:val="center"/>
              <w:rPr>
                <w:rFonts w:ascii="Tahoma" w:hAnsi="Tahoma" w:cs="Tahoma"/>
                <w:color w:val="000000"/>
                <w:sz w:val="23"/>
                <w:szCs w:val="23"/>
                <w:lang w:val="en-US"/>
              </w:rPr>
            </w:pPr>
            <w:r w:rsidRPr="00397B03">
              <w:rPr>
                <w:rFonts w:ascii="Tahoma" w:hAnsi="Tahoma" w:cs="Tahoma"/>
                <w:color w:val="000000"/>
                <w:sz w:val="23"/>
                <w:szCs w:val="23"/>
                <w:lang w:val="en-US"/>
              </w:rPr>
              <w:t>1257</w:t>
            </w:r>
          </w:p>
        </w:tc>
      </w:tr>
      <w:tr w:rsidR="00451577" w:rsidRPr="00397B03" w14:paraId="1BC51F24" w14:textId="77777777" w:rsidTr="005A0231">
        <w:tc>
          <w:tcPr>
            <w:tcW w:w="3779" w:type="dxa"/>
          </w:tcPr>
          <w:p w14:paraId="7B49FC93" w14:textId="77777777" w:rsidR="00451577" w:rsidRPr="00397B03" w:rsidRDefault="00451577" w:rsidP="009E4524">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 xml:space="preserve">Central </w:t>
            </w:r>
            <w:proofErr w:type="gramStart"/>
            <w:r w:rsidRPr="00397B03">
              <w:rPr>
                <w:rFonts w:ascii="Tahoma" w:hAnsi="Tahoma" w:cs="Tahoma"/>
                <w:color w:val="000000"/>
                <w:sz w:val="23"/>
                <w:szCs w:val="23"/>
                <w:lang w:val="en-US"/>
              </w:rPr>
              <w:t>Cooperative  banks</w:t>
            </w:r>
            <w:proofErr w:type="gramEnd"/>
          </w:p>
        </w:tc>
        <w:tc>
          <w:tcPr>
            <w:tcW w:w="6104" w:type="dxa"/>
          </w:tcPr>
          <w:p w14:paraId="606B9F24" w14:textId="77777777" w:rsidR="00451577" w:rsidRPr="00397B03" w:rsidRDefault="00451577" w:rsidP="009E4524">
            <w:pPr>
              <w:pStyle w:val="BodyText"/>
              <w:spacing w:line="276" w:lineRule="auto"/>
              <w:jc w:val="center"/>
              <w:rPr>
                <w:rFonts w:ascii="Tahoma" w:hAnsi="Tahoma" w:cs="Tahoma"/>
                <w:color w:val="000000"/>
                <w:sz w:val="23"/>
                <w:szCs w:val="23"/>
                <w:lang w:val="en-US"/>
              </w:rPr>
            </w:pPr>
            <w:r w:rsidRPr="00397B03">
              <w:rPr>
                <w:rFonts w:ascii="Tahoma" w:hAnsi="Tahoma" w:cs="Tahoma"/>
                <w:color w:val="000000"/>
                <w:sz w:val="23"/>
                <w:szCs w:val="23"/>
                <w:lang w:val="en-US"/>
              </w:rPr>
              <w:t>713</w:t>
            </w:r>
          </w:p>
        </w:tc>
      </w:tr>
      <w:tr w:rsidR="00451577" w:rsidRPr="00397B03" w14:paraId="69790C57" w14:textId="77777777" w:rsidTr="005A0231">
        <w:tc>
          <w:tcPr>
            <w:tcW w:w="3779" w:type="dxa"/>
          </w:tcPr>
          <w:p w14:paraId="7448739A" w14:textId="77777777" w:rsidR="00451577" w:rsidRPr="00397B03" w:rsidRDefault="00451577" w:rsidP="009E4524">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PCARDBs</w:t>
            </w:r>
          </w:p>
        </w:tc>
        <w:tc>
          <w:tcPr>
            <w:tcW w:w="6104" w:type="dxa"/>
          </w:tcPr>
          <w:p w14:paraId="1A87DEBF" w14:textId="77777777" w:rsidR="00451577" w:rsidRPr="00397B03" w:rsidRDefault="00451577" w:rsidP="009E4524">
            <w:pPr>
              <w:pStyle w:val="BodyText"/>
              <w:spacing w:line="276" w:lineRule="auto"/>
              <w:jc w:val="center"/>
              <w:rPr>
                <w:rFonts w:ascii="Tahoma" w:hAnsi="Tahoma" w:cs="Tahoma"/>
                <w:color w:val="000000"/>
                <w:sz w:val="23"/>
                <w:szCs w:val="23"/>
                <w:lang w:val="en-US"/>
              </w:rPr>
            </w:pPr>
            <w:r w:rsidRPr="00397B03">
              <w:rPr>
                <w:rFonts w:ascii="Tahoma" w:hAnsi="Tahoma" w:cs="Tahoma"/>
                <w:color w:val="000000"/>
                <w:sz w:val="23"/>
                <w:szCs w:val="23"/>
                <w:lang w:val="en-US"/>
              </w:rPr>
              <w:t>188</w:t>
            </w:r>
          </w:p>
        </w:tc>
      </w:tr>
      <w:tr w:rsidR="00451577" w:rsidRPr="00397B03" w14:paraId="3B9F34A3" w14:textId="77777777" w:rsidTr="005A0231">
        <w:tc>
          <w:tcPr>
            <w:tcW w:w="3779" w:type="dxa"/>
          </w:tcPr>
          <w:p w14:paraId="63DB6655" w14:textId="77777777" w:rsidR="00451577" w:rsidRPr="00397B03" w:rsidRDefault="00451577" w:rsidP="009E4524">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Total</w:t>
            </w:r>
          </w:p>
        </w:tc>
        <w:tc>
          <w:tcPr>
            <w:tcW w:w="6104" w:type="dxa"/>
          </w:tcPr>
          <w:p w14:paraId="72F1A6F7" w14:textId="77777777" w:rsidR="00451577" w:rsidRPr="00397B03" w:rsidRDefault="00451577" w:rsidP="009E4524">
            <w:pPr>
              <w:pStyle w:val="BodyText"/>
              <w:spacing w:line="276" w:lineRule="auto"/>
              <w:jc w:val="center"/>
              <w:rPr>
                <w:rFonts w:ascii="Tahoma" w:hAnsi="Tahoma" w:cs="Tahoma"/>
                <w:color w:val="000000"/>
                <w:sz w:val="23"/>
                <w:szCs w:val="23"/>
                <w:lang w:val="en-US"/>
              </w:rPr>
            </w:pPr>
            <w:r w:rsidRPr="00397B03">
              <w:rPr>
                <w:rFonts w:ascii="Tahoma" w:hAnsi="Tahoma" w:cs="Tahoma"/>
                <w:color w:val="000000"/>
                <w:sz w:val="23"/>
                <w:szCs w:val="23"/>
                <w:lang w:val="en-US"/>
              </w:rPr>
              <w:t>2695</w:t>
            </w:r>
          </w:p>
        </w:tc>
      </w:tr>
    </w:tbl>
    <w:p w14:paraId="242E9947" w14:textId="77777777" w:rsidR="00451577" w:rsidRPr="00397B03" w:rsidRDefault="00451577" w:rsidP="00451577">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All Banks are requested to form more such clubs and create awareness amongst farmers about the banking facilities and help them in becoming knowledgeable farmers.  This will also help in bankers’ drive towards Complete Financial Inclusion.</w:t>
      </w:r>
    </w:p>
    <w:p w14:paraId="2ABB0DFD" w14:textId="77777777" w:rsidR="00451577" w:rsidRPr="00397B03" w:rsidRDefault="00451577" w:rsidP="00451577">
      <w:pPr>
        <w:pStyle w:val="BodyText"/>
        <w:rPr>
          <w:rFonts w:ascii="Tahoma" w:hAnsi="Tahoma" w:cs="Tahoma"/>
          <w:color w:val="000000"/>
          <w:sz w:val="23"/>
          <w:szCs w:val="23"/>
          <w:lang w:val="en-US"/>
        </w:rPr>
      </w:pPr>
    </w:p>
    <w:p w14:paraId="65146A8A" w14:textId="77777777" w:rsidR="00FA3B99" w:rsidRPr="00397B03" w:rsidRDefault="00451577" w:rsidP="00451577">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w:t>
      </w:r>
      <w:proofErr w:type="spellStart"/>
      <w:r w:rsidRPr="00397B03">
        <w:rPr>
          <w:rFonts w:ascii="Tahoma" w:hAnsi="Tahoma" w:cs="Tahoma"/>
          <w:color w:val="000000"/>
          <w:sz w:val="23"/>
          <w:szCs w:val="23"/>
          <w:lang w:val="en-US"/>
        </w:rPr>
        <w:t>Dhan</w:t>
      </w:r>
      <w:proofErr w:type="spellEnd"/>
      <w:r w:rsidRPr="00397B03">
        <w:rPr>
          <w:rFonts w:ascii="Tahoma" w:hAnsi="Tahoma" w:cs="Tahoma"/>
          <w:color w:val="000000"/>
          <w:sz w:val="23"/>
          <w:szCs w:val="23"/>
          <w:lang w:val="en-US"/>
        </w:rPr>
        <w:t xml:space="preserve"> Yojana, Swachh Bharat Abhiyan and </w:t>
      </w:r>
      <w:proofErr w:type="spellStart"/>
      <w:r w:rsidRPr="00397B03">
        <w:rPr>
          <w:rFonts w:ascii="Tahoma" w:hAnsi="Tahoma" w:cs="Tahoma"/>
          <w:color w:val="000000"/>
          <w:sz w:val="23"/>
          <w:szCs w:val="23"/>
          <w:lang w:val="en-US"/>
        </w:rPr>
        <w:t>Beti</w:t>
      </w:r>
      <w:proofErr w:type="spellEnd"/>
      <w:r w:rsidRPr="00397B03">
        <w:rPr>
          <w:rFonts w:ascii="Tahoma" w:hAnsi="Tahoma" w:cs="Tahoma"/>
          <w:color w:val="000000"/>
          <w:sz w:val="23"/>
          <w:szCs w:val="23"/>
          <w:lang w:val="en-US"/>
        </w:rPr>
        <w:t xml:space="preserve"> </w:t>
      </w:r>
      <w:proofErr w:type="spellStart"/>
      <w:r w:rsidRPr="00397B03">
        <w:rPr>
          <w:rFonts w:ascii="Tahoma" w:hAnsi="Tahoma" w:cs="Tahoma"/>
          <w:color w:val="000000"/>
          <w:sz w:val="23"/>
          <w:szCs w:val="23"/>
          <w:lang w:val="en-US"/>
        </w:rPr>
        <w:t>Bachao</w:t>
      </w:r>
      <w:proofErr w:type="spellEnd"/>
      <w:r w:rsidRPr="00397B03">
        <w:rPr>
          <w:rFonts w:ascii="Tahoma" w:hAnsi="Tahoma" w:cs="Tahoma"/>
          <w:color w:val="000000"/>
          <w:sz w:val="23"/>
          <w:szCs w:val="23"/>
          <w:lang w:val="en-US"/>
        </w:rPr>
        <w:t xml:space="preserve"> and </w:t>
      </w:r>
      <w:proofErr w:type="spellStart"/>
      <w:r w:rsidRPr="00397B03">
        <w:rPr>
          <w:rFonts w:ascii="Tahoma" w:hAnsi="Tahoma" w:cs="Tahoma"/>
          <w:color w:val="000000"/>
          <w:sz w:val="23"/>
          <w:szCs w:val="23"/>
          <w:lang w:val="en-US"/>
        </w:rPr>
        <w:t>Beti</w:t>
      </w:r>
      <w:proofErr w:type="spellEnd"/>
      <w:r w:rsidRPr="00397B03">
        <w:rPr>
          <w:rFonts w:ascii="Tahoma" w:hAnsi="Tahoma" w:cs="Tahoma"/>
          <w:color w:val="000000"/>
          <w:sz w:val="23"/>
          <w:szCs w:val="23"/>
          <w:lang w:val="en-US"/>
        </w:rPr>
        <w:t xml:space="preserve"> </w:t>
      </w:r>
      <w:proofErr w:type="spellStart"/>
      <w:r w:rsidRPr="00397B03">
        <w:rPr>
          <w:rFonts w:ascii="Tahoma" w:hAnsi="Tahoma" w:cs="Tahoma"/>
          <w:color w:val="000000"/>
          <w:sz w:val="23"/>
          <w:szCs w:val="23"/>
          <w:lang w:val="en-US"/>
        </w:rPr>
        <w:t>Padhao</w:t>
      </w:r>
      <w:proofErr w:type="spellEnd"/>
      <w:r w:rsidRPr="00397B03">
        <w:rPr>
          <w:rFonts w:ascii="Tahoma" w:hAnsi="Tahoma" w:cs="Tahoma"/>
          <w:color w:val="000000"/>
          <w:sz w:val="23"/>
          <w:szCs w:val="23"/>
          <w:lang w:val="en-US"/>
        </w:rPr>
        <w:t xml:space="preserve"> being implemented, Pradhan Mantri Jeevan Jyoti Bima Yojana, Pradhan Mantri Suraksha Bima Yojana, Atal Pension Yojana, Pradhan Mantri MUDRA Yojana and Stand Up India Scheme in the State.</w:t>
      </w:r>
    </w:p>
    <w:p w14:paraId="5B4822D9" w14:textId="77777777" w:rsidR="00451577" w:rsidRPr="00397B03" w:rsidRDefault="00451577" w:rsidP="00451577">
      <w:pPr>
        <w:pStyle w:val="BodyText"/>
        <w:spacing w:line="276" w:lineRule="auto"/>
        <w:rPr>
          <w:rFonts w:ascii="Tahoma" w:hAnsi="Tahoma" w:cs="Tahoma"/>
          <w:color w:val="000000"/>
          <w:sz w:val="23"/>
          <w:szCs w:val="23"/>
          <w:lang w:val="en-US"/>
        </w:rPr>
      </w:pPr>
      <w:r w:rsidRPr="00397B03">
        <w:rPr>
          <w:rFonts w:ascii="Tahoma" w:hAnsi="Tahoma" w:cs="Tahoma"/>
          <w:color w:val="000000"/>
          <w:sz w:val="23"/>
          <w:szCs w:val="23"/>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544"/>
      </w:tblGrid>
      <w:tr w:rsidR="00451577" w:rsidRPr="00397B03" w14:paraId="1192F8DC" w14:textId="77777777" w:rsidTr="009E4524">
        <w:tc>
          <w:tcPr>
            <w:tcW w:w="2250" w:type="dxa"/>
            <w:tcBorders>
              <w:top w:val="single" w:sz="4" w:space="0" w:color="auto"/>
              <w:left w:val="single" w:sz="4" w:space="0" w:color="auto"/>
              <w:bottom w:val="single" w:sz="4" w:space="0" w:color="auto"/>
              <w:right w:val="single" w:sz="4" w:space="0" w:color="auto"/>
            </w:tcBorders>
            <w:hideMark/>
          </w:tcPr>
          <w:p w14:paraId="796DBC31" w14:textId="77777777" w:rsidR="00451577" w:rsidRPr="00397B03" w:rsidRDefault="00451577" w:rsidP="009E4524">
            <w:pPr>
              <w:pStyle w:val="BodyText"/>
              <w:jc w:val="left"/>
              <w:rPr>
                <w:rFonts w:ascii="Tahoma" w:hAnsi="Tahoma" w:cs="Tahoma"/>
                <w:b/>
                <w:bCs/>
                <w:color w:val="000000"/>
                <w:sz w:val="23"/>
                <w:szCs w:val="23"/>
                <w:lang w:val="en-US"/>
              </w:rPr>
            </w:pPr>
            <w:r w:rsidRPr="00397B03">
              <w:rPr>
                <w:rFonts w:ascii="Tahoma" w:hAnsi="Tahoma" w:cs="Tahoma"/>
                <w:b/>
                <w:bCs/>
                <w:color w:val="000000"/>
                <w:sz w:val="23"/>
                <w:szCs w:val="23"/>
                <w:lang w:val="en-US"/>
              </w:rPr>
              <w:t>AGENDA ITEM NO. F</w:t>
            </w:r>
            <w:r w:rsidRPr="00397B03">
              <w:rPr>
                <w:rFonts w:ascii="Tahoma" w:hAnsi="Tahoma" w:cs="Tahoma"/>
                <w:b/>
                <w:bCs/>
                <w:color w:val="000000"/>
                <w:sz w:val="23"/>
                <w:szCs w:val="23"/>
                <w:lang w:val="en-US"/>
              </w:rPr>
              <w:br/>
            </w:r>
          </w:p>
        </w:tc>
        <w:tc>
          <w:tcPr>
            <w:tcW w:w="7650" w:type="dxa"/>
            <w:tcBorders>
              <w:top w:val="single" w:sz="4" w:space="0" w:color="auto"/>
              <w:left w:val="single" w:sz="4" w:space="0" w:color="auto"/>
              <w:bottom w:val="single" w:sz="4" w:space="0" w:color="auto"/>
              <w:right w:val="single" w:sz="4" w:space="0" w:color="auto"/>
            </w:tcBorders>
            <w:hideMark/>
          </w:tcPr>
          <w:p w14:paraId="01D98A15" w14:textId="2E44AED4" w:rsidR="00451577" w:rsidRPr="00397B03" w:rsidRDefault="00451577" w:rsidP="004579D6">
            <w:pPr>
              <w:pStyle w:val="PlainText"/>
              <w:spacing w:after="0"/>
              <w:rPr>
                <w:rFonts w:cs="Tahoma"/>
                <w:b/>
                <w:color w:val="000000"/>
                <w:sz w:val="23"/>
                <w:szCs w:val="23"/>
                <w:lang w:val="en-US"/>
              </w:rPr>
            </w:pPr>
            <w:r w:rsidRPr="00397B03">
              <w:rPr>
                <w:rFonts w:cs="Tahoma"/>
                <w:b/>
                <w:color w:val="000000"/>
                <w:sz w:val="23"/>
                <w:szCs w:val="23"/>
                <w:lang w:val="en-US"/>
              </w:rPr>
              <w:t xml:space="preserve">GOVERNMENT SPONSORED SCHEMES BEING    IMPLEMENTED THROUGH NABARD-PROGRESS DURING THE PERIOD ENDED </w:t>
            </w:r>
            <w:r w:rsidR="005A0231">
              <w:rPr>
                <w:rFonts w:cs="Tahoma"/>
                <w:b/>
                <w:color w:val="000000"/>
                <w:sz w:val="23"/>
                <w:szCs w:val="23"/>
                <w:lang w:val="en-US"/>
              </w:rPr>
              <w:t>DEC</w:t>
            </w:r>
            <w:r w:rsidR="009740D7" w:rsidRPr="00397B03">
              <w:rPr>
                <w:rFonts w:cs="Tahoma"/>
                <w:b/>
                <w:color w:val="000000"/>
                <w:sz w:val="23"/>
                <w:szCs w:val="23"/>
                <w:lang w:val="en-US"/>
              </w:rPr>
              <w:t>EMBER</w:t>
            </w:r>
            <w:r w:rsidR="004579D6" w:rsidRPr="00397B03">
              <w:rPr>
                <w:rFonts w:cs="Tahoma"/>
                <w:b/>
                <w:color w:val="000000"/>
                <w:sz w:val="23"/>
                <w:szCs w:val="23"/>
                <w:lang w:val="en-US"/>
              </w:rPr>
              <w:t xml:space="preserve"> 2022</w:t>
            </w:r>
          </w:p>
        </w:tc>
      </w:tr>
    </w:tbl>
    <w:p w14:paraId="4E61D05D" w14:textId="77777777" w:rsidR="00FA3B99" w:rsidRPr="00397B03" w:rsidRDefault="00FA3B99" w:rsidP="00451577">
      <w:pPr>
        <w:pStyle w:val="PlainText"/>
        <w:spacing w:after="0" w:line="276" w:lineRule="auto"/>
        <w:rPr>
          <w:rFonts w:cs="Tahoma"/>
          <w:bCs w:val="0"/>
          <w:color w:val="000000"/>
          <w:sz w:val="23"/>
          <w:szCs w:val="23"/>
          <w:lang w:val="en-US"/>
        </w:rPr>
      </w:pPr>
    </w:p>
    <w:p w14:paraId="1983525C" w14:textId="6C9B45D4" w:rsidR="00451577" w:rsidRPr="00397B03" w:rsidRDefault="00451577" w:rsidP="00451577">
      <w:pPr>
        <w:pStyle w:val="PlainText"/>
        <w:spacing w:after="0" w:line="276" w:lineRule="auto"/>
        <w:rPr>
          <w:rFonts w:cs="Tahoma"/>
          <w:bCs w:val="0"/>
          <w:color w:val="000000"/>
          <w:sz w:val="23"/>
          <w:szCs w:val="23"/>
          <w:lang w:val="en-US"/>
        </w:rPr>
      </w:pPr>
      <w:r w:rsidRPr="00397B03">
        <w:rPr>
          <w:rFonts w:cs="Tahoma"/>
          <w:bCs w:val="0"/>
          <w:color w:val="000000"/>
          <w:sz w:val="23"/>
          <w:szCs w:val="23"/>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007A89">
        <w:rPr>
          <w:rFonts w:cs="Tahoma"/>
          <w:bCs w:val="0"/>
          <w:color w:val="000000"/>
          <w:sz w:val="23"/>
          <w:szCs w:val="23"/>
          <w:lang w:val="en-US"/>
        </w:rPr>
        <w:t>Dec</w:t>
      </w:r>
      <w:r w:rsidR="009740D7" w:rsidRPr="00397B03">
        <w:rPr>
          <w:rFonts w:cs="Tahoma"/>
          <w:bCs w:val="0"/>
          <w:color w:val="000000"/>
          <w:sz w:val="23"/>
          <w:szCs w:val="23"/>
          <w:lang w:val="en-US"/>
        </w:rPr>
        <w:t>ember</w:t>
      </w:r>
      <w:r w:rsidR="00777546" w:rsidRPr="00397B03">
        <w:rPr>
          <w:rFonts w:cs="Tahoma"/>
          <w:bCs w:val="0"/>
          <w:color w:val="000000"/>
          <w:sz w:val="23"/>
          <w:szCs w:val="23"/>
          <w:lang w:val="en-US"/>
        </w:rPr>
        <w:t xml:space="preserve"> </w:t>
      </w:r>
      <w:r w:rsidR="004579D6" w:rsidRPr="00397B03">
        <w:rPr>
          <w:rFonts w:cs="Tahoma"/>
          <w:bCs w:val="0"/>
          <w:color w:val="000000"/>
          <w:sz w:val="23"/>
          <w:szCs w:val="23"/>
          <w:lang w:val="en-US"/>
        </w:rPr>
        <w:t>2022</w:t>
      </w:r>
      <w:r w:rsidRPr="00397B03">
        <w:rPr>
          <w:rFonts w:cs="Tahoma"/>
          <w:bCs w:val="0"/>
          <w:color w:val="000000"/>
          <w:sz w:val="23"/>
          <w:szCs w:val="23"/>
          <w:lang w:val="en-US"/>
        </w:rPr>
        <w:t xml:space="preserve"> in the State of Haryana </w:t>
      </w:r>
      <w:r w:rsidR="00777546" w:rsidRPr="00397B03">
        <w:rPr>
          <w:rFonts w:cs="Tahoma"/>
          <w:bCs w:val="0"/>
          <w:color w:val="000000"/>
          <w:sz w:val="23"/>
          <w:szCs w:val="23"/>
          <w:lang w:val="en-US"/>
        </w:rPr>
        <w:t xml:space="preserve">is </w:t>
      </w:r>
      <w:r w:rsidR="0091630D" w:rsidRPr="00397B03">
        <w:rPr>
          <w:rFonts w:cs="Tahoma"/>
          <w:bCs w:val="0"/>
          <w:color w:val="000000"/>
          <w:sz w:val="23"/>
          <w:szCs w:val="23"/>
          <w:lang w:val="en-US"/>
        </w:rPr>
        <w:t xml:space="preserve">as </w:t>
      </w:r>
      <w:proofErr w:type="gramStart"/>
      <w:r w:rsidR="0091630D" w:rsidRPr="00397B03">
        <w:rPr>
          <w:rFonts w:cs="Tahoma"/>
          <w:bCs w:val="0"/>
          <w:color w:val="000000"/>
          <w:sz w:val="23"/>
          <w:szCs w:val="23"/>
          <w:lang w:val="en-US"/>
        </w:rPr>
        <w:t>under:-</w:t>
      </w:r>
      <w:proofErr w:type="gramEnd"/>
    </w:p>
    <w:tbl>
      <w:tblPr>
        <w:tblW w:w="9620" w:type="dxa"/>
        <w:tblLook w:val="04A0" w:firstRow="1" w:lastRow="0" w:firstColumn="1" w:lastColumn="0" w:noHBand="0" w:noVBand="1"/>
      </w:tblPr>
      <w:tblGrid>
        <w:gridCol w:w="2880"/>
        <w:gridCol w:w="1240"/>
        <w:gridCol w:w="1720"/>
        <w:gridCol w:w="2140"/>
        <w:gridCol w:w="1640"/>
      </w:tblGrid>
      <w:tr w:rsidR="005A0231" w:rsidRPr="005A0231" w14:paraId="0DFDC7AF" w14:textId="77777777" w:rsidTr="005A0231">
        <w:trPr>
          <w:trHeight w:val="300"/>
        </w:trPr>
        <w:tc>
          <w:tcPr>
            <w:tcW w:w="9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6482E1" w14:textId="77777777" w:rsidR="005A0231" w:rsidRPr="005A0231" w:rsidRDefault="005A0231" w:rsidP="005A0231">
            <w:pPr>
              <w:spacing w:after="0" w:line="240" w:lineRule="auto"/>
              <w:jc w:val="center"/>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Sanctioned vis-a-vis Released under Various Govt. Sponsored Scheme (GSS</w:t>
            </w:r>
            <w:proofErr w:type="gramStart"/>
            <w:r w:rsidRPr="005A0231">
              <w:rPr>
                <w:rFonts w:ascii="Tahoma" w:eastAsia="Times New Roman" w:hAnsi="Tahoma" w:cs="Tahoma"/>
                <w:b/>
                <w:bCs/>
                <w:color w:val="000000"/>
                <w:sz w:val="23"/>
                <w:szCs w:val="23"/>
                <w:lang w:eastAsia="x-none"/>
              </w:rPr>
              <w:t>) :</w:t>
            </w:r>
            <w:proofErr w:type="gramEnd"/>
          </w:p>
        </w:tc>
      </w:tr>
      <w:tr w:rsidR="005A0231" w:rsidRPr="005A0231" w14:paraId="128425C4" w14:textId="77777777" w:rsidTr="005A0231">
        <w:trPr>
          <w:trHeight w:val="300"/>
        </w:trPr>
        <w:tc>
          <w:tcPr>
            <w:tcW w:w="9620" w:type="dxa"/>
            <w:gridSpan w:val="5"/>
            <w:tcBorders>
              <w:top w:val="single" w:sz="4" w:space="0" w:color="auto"/>
              <w:left w:val="single" w:sz="4" w:space="0" w:color="auto"/>
              <w:bottom w:val="nil"/>
              <w:right w:val="nil"/>
            </w:tcBorders>
            <w:shd w:val="clear" w:color="auto" w:fill="auto"/>
            <w:vAlign w:val="center"/>
            <w:hideMark/>
          </w:tcPr>
          <w:p w14:paraId="5BE24529" w14:textId="77777777" w:rsidR="005A0231" w:rsidRPr="005A0231" w:rsidRDefault="005A0231" w:rsidP="005A0231">
            <w:pPr>
              <w:spacing w:after="0" w:line="240" w:lineRule="auto"/>
              <w:jc w:val="center"/>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 xml:space="preserve"> (position as on 31.12.2022) are as under</w:t>
            </w:r>
          </w:p>
        </w:tc>
      </w:tr>
      <w:tr w:rsidR="005A0231" w:rsidRPr="005A0231" w14:paraId="0F97990F" w14:textId="77777777" w:rsidTr="005A0231">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8AF2" w14:textId="77777777" w:rsidR="005A0231" w:rsidRPr="005A0231" w:rsidRDefault="005A0231" w:rsidP="005A0231">
            <w:pPr>
              <w:spacing w:after="0" w:line="240" w:lineRule="auto"/>
              <w:jc w:val="center"/>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Name of scheme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D444F56" w14:textId="77777777" w:rsidR="005A0231" w:rsidRPr="005A0231" w:rsidRDefault="005A0231" w:rsidP="005A0231">
            <w:pPr>
              <w:spacing w:after="0" w:line="240" w:lineRule="auto"/>
              <w:jc w:val="center"/>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No. of Proposals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0A485F5" w14:textId="77777777" w:rsidR="005A0231" w:rsidRPr="005A0231" w:rsidRDefault="005A0231" w:rsidP="005A0231">
            <w:pPr>
              <w:spacing w:after="0" w:line="240" w:lineRule="auto"/>
              <w:jc w:val="center"/>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Amount </w:t>
            </w:r>
            <w:proofErr w:type="gramStart"/>
            <w:r w:rsidRPr="005A0231">
              <w:rPr>
                <w:rFonts w:ascii="Tahoma" w:eastAsia="Times New Roman" w:hAnsi="Tahoma" w:cs="Tahoma"/>
                <w:color w:val="000000"/>
                <w:sz w:val="23"/>
                <w:szCs w:val="23"/>
                <w:lang w:eastAsia="x-none"/>
              </w:rPr>
              <w:t>Sanctioned  (</w:t>
            </w:r>
            <w:proofErr w:type="gramEnd"/>
            <w:r w:rsidRPr="005A0231">
              <w:rPr>
                <w:rFonts w:ascii="Tahoma" w:eastAsia="Times New Roman" w:hAnsi="Tahoma" w:cs="Tahoma"/>
                <w:color w:val="000000"/>
                <w:sz w:val="23"/>
                <w:szCs w:val="23"/>
                <w:lang w:eastAsia="x-none"/>
              </w:rPr>
              <w:t>Rs. lakh)</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2B4019C" w14:textId="77777777" w:rsidR="005A0231" w:rsidRPr="005A0231" w:rsidRDefault="005A0231" w:rsidP="005A0231">
            <w:pPr>
              <w:spacing w:after="0" w:line="240" w:lineRule="auto"/>
              <w:jc w:val="center"/>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Amount Disbursed  </w:t>
            </w:r>
            <w:proofErr w:type="gramStart"/>
            <w:r w:rsidRPr="005A0231">
              <w:rPr>
                <w:rFonts w:ascii="Tahoma" w:eastAsia="Times New Roman" w:hAnsi="Tahoma" w:cs="Tahoma"/>
                <w:color w:val="000000"/>
                <w:sz w:val="23"/>
                <w:szCs w:val="23"/>
                <w:lang w:eastAsia="x-none"/>
              </w:rPr>
              <w:t xml:space="preserve">   (</w:t>
            </w:r>
            <w:proofErr w:type="gramEnd"/>
            <w:r w:rsidRPr="005A0231">
              <w:rPr>
                <w:rFonts w:ascii="Tahoma" w:eastAsia="Times New Roman" w:hAnsi="Tahoma" w:cs="Tahoma"/>
                <w:color w:val="000000"/>
                <w:sz w:val="23"/>
                <w:szCs w:val="23"/>
                <w:lang w:eastAsia="x-none"/>
              </w:rPr>
              <w:t>Rs. lakh)</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EAEB661" w14:textId="77777777" w:rsidR="005A0231" w:rsidRPr="005A0231" w:rsidRDefault="005A0231" w:rsidP="005A0231">
            <w:pPr>
              <w:spacing w:after="0" w:line="240" w:lineRule="auto"/>
              <w:jc w:val="center"/>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Remarks</w:t>
            </w:r>
          </w:p>
        </w:tc>
      </w:tr>
      <w:tr w:rsidR="005A0231" w:rsidRPr="005A0231" w14:paraId="5A7FC16C"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5D784A1"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Advance Subsidy</w:t>
            </w:r>
          </w:p>
        </w:tc>
        <w:tc>
          <w:tcPr>
            <w:tcW w:w="1240" w:type="dxa"/>
            <w:tcBorders>
              <w:top w:val="nil"/>
              <w:left w:val="nil"/>
              <w:bottom w:val="single" w:sz="4" w:space="0" w:color="auto"/>
              <w:right w:val="single" w:sz="4" w:space="0" w:color="auto"/>
            </w:tcBorders>
            <w:shd w:val="clear" w:color="auto" w:fill="auto"/>
            <w:vAlign w:val="center"/>
            <w:hideMark/>
          </w:tcPr>
          <w:p w14:paraId="7807E675"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1720" w:type="dxa"/>
            <w:tcBorders>
              <w:top w:val="nil"/>
              <w:left w:val="nil"/>
              <w:bottom w:val="single" w:sz="4" w:space="0" w:color="auto"/>
              <w:right w:val="single" w:sz="4" w:space="0" w:color="auto"/>
            </w:tcBorders>
            <w:shd w:val="clear" w:color="auto" w:fill="auto"/>
            <w:vAlign w:val="center"/>
            <w:hideMark/>
          </w:tcPr>
          <w:p w14:paraId="62210BC4"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2140" w:type="dxa"/>
            <w:tcBorders>
              <w:top w:val="nil"/>
              <w:left w:val="nil"/>
              <w:bottom w:val="single" w:sz="4" w:space="0" w:color="auto"/>
              <w:right w:val="single" w:sz="4" w:space="0" w:color="auto"/>
            </w:tcBorders>
            <w:shd w:val="clear" w:color="auto" w:fill="auto"/>
            <w:vAlign w:val="center"/>
            <w:hideMark/>
          </w:tcPr>
          <w:p w14:paraId="28CD4262"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1640" w:type="dxa"/>
            <w:tcBorders>
              <w:top w:val="nil"/>
              <w:left w:val="nil"/>
              <w:bottom w:val="single" w:sz="4" w:space="0" w:color="auto"/>
              <w:right w:val="single" w:sz="4" w:space="0" w:color="auto"/>
            </w:tcBorders>
            <w:shd w:val="clear" w:color="auto" w:fill="auto"/>
            <w:vAlign w:val="center"/>
            <w:hideMark/>
          </w:tcPr>
          <w:p w14:paraId="65787DD2"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34977BA5"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22C27CB"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CISS - Rural </w:t>
            </w:r>
            <w:proofErr w:type="spellStart"/>
            <w:r w:rsidRPr="005A0231">
              <w:rPr>
                <w:rFonts w:ascii="Tahoma" w:eastAsia="Times New Roman" w:hAnsi="Tahoma" w:cs="Tahoma"/>
                <w:color w:val="000000"/>
                <w:sz w:val="23"/>
                <w:szCs w:val="23"/>
                <w:lang w:eastAsia="x-none"/>
              </w:rPr>
              <w:t>Godowns</w:t>
            </w:r>
            <w:proofErr w:type="spellEnd"/>
            <w:r w:rsidRPr="005A0231">
              <w:rPr>
                <w:rFonts w:ascii="Tahoma" w:eastAsia="Times New Roman" w:hAnsi="Tahoma" w:cs="Tahoma"/>
                <w:color w:val="000000"/>
                <w:sz w:val="23"/>
                <w:szCs w:val="23"/>
                <w:lang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22FF959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421AFC5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204FE682"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44ACC97" w14:textId="77777777" w:rsidR="005A0231" w:rsidRPr="005A0231" w:rsidRDefault="005A0231" w:rsidP="005A0231">
            <w:pPr>
              <w:spacing w:after="0" w:line="240" w:lineRule="auto"/>
              <w:jc w:val="center"/>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798ED1C2"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26F4B06"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CISS - ISAM</w:t>
            </w:r>
          </w:p>
        </w:tc>
        <w:tc>
          <w:tcPr>
            <w:tcW w:w="1240" w:type="dxa"/>
            <w:tcBorders>
              <w:top w:val="nil"/>
              <w:left w:val="nil"/>
              <w:bottom w:val="single" w:sz="4" w:space="0" w:color="auto"/>
              <w:right w:val="single" w:sz="4" w:space="0" w:color="auto"/>
            </w:tcBorders>
            <w:shd w:val="clear" w:color="auto" w:fill="auto"/>
            <w:vAlign w:val="center"/>
            <w:hideMark/>
          </w:tcPr>
          <w:p w14:paraId="729DF619"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30F723E1"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14283FE3"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1640" w:type="dxa"/>
            <w:vMerge/>
            <w:tcBorders>
              <w:top w:val="nil"/>
              <w:left w:val="single" w:sz="4" w:space="0" w:color="auto"/>
              <w:bottom w:val="single" w:sz="4" w:space="0" w:color="000000"/>
              <w:right w:val="single" w:sz="4" w:space="0" w:color="auto"/>
            </w:tcBorders>
            <w:vAlign w:val="center"/>
            <w:hideMark/>
          </w:tcPr>
          <w:p w14:paraId="6727B670"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p>
        </w:tc>
      </w:tr>
      <w:tr w:rsidR="005A0231" w:rsidRPr="005A0231" w14:paraId="39457928" w14:textId="77777777" w:rsidTr="005A0231">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711EEF8"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New AMI</w:t>
            </w:r>
          </w:p>
        </w:tc>
        <w:tc>
          <w:tcPr>
            <w:tcW w:w="1240" w:type="dxa"/>
            <w:tcBorders>
              <w:top w:val="nil"/>
              <w:left w:val="nil"/>
              <w:bottom w:val="single" w:sz="4" w:space="0" w:color="auto"/>
              <w:right w:val="single" w:sz="4" w:space="0" w:color="auto"/>
            </w:tcBorders>
            <w:shd w:val="clear" w:color="auto" w:fill="auto"/>
            <w:vAlign w:val="center"/>
            <w:hideMark/>
          </w:tcPr>
          <w:p w14:paraId="060984B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68</w:t>
            </w:r>
          </w:p>
        </w:tc>
        <w:tc>
          <w:tcPr>
            <w:tcW w:w="1720" w:type="dxa"/>
            <w:tcBorders>
              <w:top w:val="nil"/>
              <w:left w:val="nil"/>
              <w:bottom w:val="nil"/>
              <w:right w:val="nil"/>
            </w:tcBorders>
            <w:shd w:val="clear" w:color="auto" w:fill="auto"/>
            <w:noWrap/>
            <w:vAlign w:val="bottom"/>
            <w:hideMark/>
          </w:tcPr>
          <w:p w14:paraId="363584F3"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1077.16</w:t>
            </w:r>
          </w:p>
        </w:tc>
        <w:tc>
          <w:tcPr>
            <w:tcW w:w="2140" w:type="dxa"/>
            <w:tcBorders>
              <w:top w:val="nil"/>
              <w:left w:val="nil"/>
              <w:bottom w:val="nil"/>
              <w:right w:val="nil"/>
            </w:tcBorders>
            <w:shd w:val="clear" w:color="auto" w:fill="auto"/>
            <w:noWrap/>
            <w:vAlign w:val="bottom"/>
            <w:hideMark/>
          </w:tcPr>
          <w:p w14:paraId="3E3A2CA7"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83.37</w:t>
            </w:r>
          </w:p>
        </w:tc>
        <w:tc>
          <w:tcPr>
            <w:tcW w:w="1640" w:type="dxa"/>
            <w:vMerge/>
            <w:tcBorders>
              <w:top w:val="nil"/>
              <w:left w:val="single" w:sz="4" w:space="0" w:color="auto"/>
              <w:bottom w:val="single" w:sz="4" w:space="0" w:color="000000"/>
              <w:right w:val="single" w:sz="4" w:space="0" w:color="auto"/>
            </w:tcBorders>
            <w:vAlign w:val="center"/>
            <w:hideMark/>
          </w:tcPr>
          <w:p w14:paraId="58CFDC5B"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p>
        </w:tc>
      </w:tr>
      <w:tr w:rsidR="005A0231" w:rsidRPr="005A0231" w14:paraId="44EA0839"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945D52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proofErr w:type="spellStart"/>
            <w:r w:rsidRPr="005A0231">
              <w:rPr>
                <w:rFonts w:ascii="Tahoma" w:eastAsia="Times New Roman" w:hAnsi="Tahoma" w:cs="Tahoma"/>
                <w:color w:val="000000"/>
                <w:sz w:val="23"/>
                <w:szCs w:val="23"/>
                <w:lang w:eastAsia="x-none"/>
              </w:rPr>
              <w:t xml:space="preserve">Sub </w:t>
            </w:r>
            <w:proofErr w:type="gramStart"/>
            <w:r w:rsidRPr="005A0231">
              <w:rPr>
                <w:rFonts w:ascii="Tahoma" w:eastAsia="Times New Roman" w:hAnsi="Tahoma" w:cs="Tahoma"/>
                <w:color w:val="000000"/>
                <w:sz w:val="23"/>
                <w:szCs w:val="23"/>
                <w:lang w:eastAsia="x-none"/>
              </w:rPr>
              <w:t>total</w:t>
            </w:r>
            <w:proofErr w:type="spellEnd"/>
            <w:r w:rsidRPr="005A0231">
              <w:rPr>
                <w:rFonts w:ascii="Tahoma" w:eastAsia="Times New Roman" w:hAnsi="Tahoma" w:cs="Tahoma"/>
                <w:color w:val="000000"/>
                <w:sz w:val="23"/>
                <w:szCs w:val="23"/>
                <w:lang w:eastAsia="x-none"/>
              </w:rPr>
              <w:t xml:space="preserve"> :</w:t>
            </w:r>
            <w:proofErr w:type="gramEnd"/>
            <w:r w:rsidRPr="005A0231">
              <w:rPr>
                <w:rFonts w:ascii="Tahoma" w:eastAsia="Times New Roman" w:hAnsi="Tahoma" w:cs="Tahoma"/>
                <w:color w:val="000000"/>
                <w:sz w:val="23"/>
                <w:szCs w:val="23"/>
                <w:lang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470F79BC"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68</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BDF418"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1077.16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D4A0B8C"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83.37</w:t>
            </w:r>
          </w:p>
        </w:tc>
        <w:tc>
          <w:tcPr>
            <w:tcW w:w="1640" w:type="dxa"/>
            <w:vMerge/>
            <w:tcBorders>
              <w:top w:val="nil"/>
              <w:left w:val="single" w:sz="4" w:space="0" w:color="auto"/>
              <w:bottom w:val="single" w:sz="4" w:space="0" w:color="000000"/>
              <w:right w:val="single" w:sz="4" w:space="0" w:color="auto"/>
            </w:tcBorders>
            <w:vAlign w:val="center"/>
            <w:hideMark/>
          </w:tcPr>
          <w:p w14:paraId="6CA9B0A1"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p>
        </w:tc>
      </w:tr>
      <w:tr w:rsidR="005A0231" w:rsidRPr="005A0231" w14:paraId="771DA347"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14A56BC"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Final / OT Subsidy     </w:t>
            </w:r>
          </w:p>
        </w:tc>
        <w:tc>
          <w:tcPr>
            <w:tcW w:w="1240" w:type="dxa"/>
            <w:tcBorders>
              <w:top w:val="nil"/>
              <w:left w:val="nil"/>
              <w:bottom w:val="single" w:sz="4" w:space="0" w:color="auto"/>
              <w:right w:val="single" w:sz="4" w:space="0" w:color="auto"/>
            </w:tcBorders>
            <w:shd w:val="clear" w:color="auto" w:fill="auto"/>
            <w:vAlign w:val="center"/>
            <w:hideMark/>
          </w:tcPr>
          <w:p w14:paraId="7BEE56F1"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1720" w:type="dxa"/>
            <w:tcBorders>
              <w:top w:val="nil"/>
              <w:left w:val="nil"/>
              <w:bottom w:val="single" w:sz="4" w:space="0" w:color="auto"/>
              <w:right w:val="single" w:sz="4" w:space="0" w:color="auto"/>
            </w:tcBorders>
            <w:shd w:val="clear" w:color="auto" w:fill="auto"/>
            <w:vAlign w:val="center"/>
            <w:hideMark/>
          </w:tcPr>
          <w:p w14:paraId="018A43EE"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2140" w:type="dxa"/>
            <w:tcBorders>
              <w:top w:val="nil"/>
              <w:left w:val="nil"/>
              <w:bottom w:val="single" w:sz="4" w:space="0" w:color="auto"/>
              <w:right w:val="single" w:sz="4" w:space="0" w:color="auto"/>
            </w:tcBorders>
            <w:shd w:val="clear" w:color="auto" w:fill="auto"/>
            <w:vAlign w:val="center"/>
            <w:hideMark/>
          </w:tcPr>
          <w:p w14:paraId="305CB5FD"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1640" w:type="dxa"/>
            <w:tcBorders>
              <w:top w:val="nil"/>
              <w:left w:val="nil"/>
              <w:bottom w:val="single" w:sz="4" w:space="0" w:color="auto"/>
              <w:right w:val="single" w:sz="4" w:space="0" w:color="auto"/>
            </w:tcBorders>
            <w:shd w:val="clear" w:color="auto" w:fill="auto"/>
            <w:vAlign w:val="center"/>
            <w:hideMark/>
          </w:tcPr>
          <w:p w14:paraId="6FBE6B0C"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7A42C79E"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70DE363"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CISS - Rural </w:t>
            </w:r>
            <w:proofErr w:type="spellStart"/>
            <w:r w:rsidRPr="005A0231">
              <w:rPr>
                <w:rFonts w:ascii="Tahoma" w:eastAsia="Times New Roman" w:hAnsi="Tahoma" w:cs="Tahoma"/>
                <w:color w:val="000000"/>
                <w:sz w:val="23"/>
                <w:szCs w:val="23"/>
                <w:lang w:eastAsia="x-none"/>
              </w:rPr>
              <w:t>Godowns</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7AD92BE5"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7875F5B6"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60603B54"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66D0FB3A"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1B3403EA"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EF0F9A6"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CISS - ISAM</w:t>
            </w:r>
          </w:p>
        </w:tc>
        <w:tc>
          <w:tcPr>
            <w:tcW w:w="1240" w:type="dxa"/>
            <w:tcBorders>
              <w:top w:val="nil"/>
              <w:left w:val="nil"/>
              <w:bottom w:val="single" w:sz="4" w:space="0" w:color="auto"/>
              <w:right w:val="single" w:sz="4" w:space="0" w:color="auto"/>
            </w:tcBorders>
            <w:shd w:val="clear" w:color="auto" w:fill="auto"/>
            <w:vAlign w:val="center"/>
            <w:hideMark/>
          </w:tcPr>
          <w:p w14:paraId="2DA63BE2"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5D541A34"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7E7E1334"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45B3BBAF"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6C8E67AF" w14:textId="77777777" w:rsidTr="005A0231">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586EB98"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New AMI</w:t>
            </w:r>
          </w:p>
        </w:tc>
        <w:tc>
          <w:tcPr>
            <w:tcW w:w="1240" w:type="dxa"/>
            <w:tcBorders>
              <w:top w:val="nil"/>
              <w:left w:val="nil"/>
              <w:bottom w:val="single" w:sz="4" w:space="0" w:color="auto"/>
              <w:right w:val="single" w:sz="4" w:space="0" w:color="auto"/>
            </w:tcBorders>
            <w:shd w:val="clear" w:color="auto" w:fill="auto"/>
            <w:vAlign w:val="center"/>
            <w:hideMark/>
          </w:tcPr>
          <w:p w14:paraId="1408F9EB"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62</w:t>
            </w:r>
          </w:p>
        </w:tc>
        <w:tc>
          <w:tcPr>
            <w:tcW w:w="1720" w:type="dxa"/>
            <w:tcBorders>
              <w:top w:val="nil"/>
              <w:left w:val="nil"/>
              <w:bottom w:val="nil"/>
              <w:right w:val="nil"/>
            </w:tcBorders>
            <w:shd w:val="clear" w:color="auto" w:fill="auto"/>
            <w:noWrap/>
            <w:vAlign w:val="bottom"/>
            <w:hideMark/>
          </w:tcPr>
          <w:p w14:paraId="37685BB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221.258</w:t>
            </w:r>
          </w:p>
        </w:tc>
        <w:tc>
          <w:tcPr>
            <w:tcW w:w="2140" w:type="dxa"/>
            <w:tcBorders>
              <w:top w:val="nil"/>
              <w:left w:val="nil"/>
              <w:bottom w:val="nil"/>
              <w:right w:val="nil"/>
            </w:tcBorders>
            <w:shd w:val="clear" w:color="auto" w:fill="auto"/>
            <w:noWrap/>
            <w:vAlign w:val="bottom"/>
            <w:hideMark/>
          </w:tcPr>
          <w:p w14:paraId="3993C09E"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212.39</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74514343"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21DF25C3"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E2C98A4"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CISS - Cold Storage</w:t>
            </w:r>
          </w:p>
        </w:tc>
        <w:tc>
          <w:tcPr>
            <w:tcW w:w="1240" w:type="dxa"/>
            <w:tcBorders>
              <w:top w:val="nil"/>
              <w:left w:val="nil"/>
              <w:bottom w:val="single" w:sz="4" w:space="0" w:color="auto"/>
              <w:right w:val="single" w:sz="4" w:space="0" w:color="auto"/>
            </w:tcBorders>
            <w:shd w:val="clear" w:color="auto" w:fill="auto"/>
            <w:vAlign w:val="center"/>
            <w:hideMark/>
          </w:tcPr>
          <w:p w14:paraId="7FE88CFD"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775B5B5"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9C89488"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3EF6EC97"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71385CB8"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8B87991"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 xml:space="preserve">CLCSS   </w:t>
            </w:r>
          </w:p>
        </w:tc>
        <w:tc>
          <w:tcPr>
            <w:tcW w:w="1240" w:type="dxa"/>
            <w:tcBorders>
              <w:top w:val="nil"/>
              <w:left w:val="nil"/>
              <w:bottom w:val="single" w:sz="4" w:space="0" w:color="auto"/>
              <w:right w:val="single" w:sz="4" w:space="0" w:color="auto"/>
            </w:tcBorders>
            <w:shd w:val="clear" w:color="auto" w:fill="auto"/>
            <w:vAlign w:val="center"/>
            <w:hideMark/>
          </w:tcPr>
          <w:p w14:paraId="281C6D58"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659B8F40"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1BD372A1"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19E13EF1"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 </w:t>
            </w:r>
          </w:p>
        </w:tc>
      </w:tr>
      <w:tr w:rsidR="005A0231" w:rsidRPr="005A0231" w14:paraId="6316F267"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A49EF64"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 xml:space="preserve">ACABC       </w:t>
            </w:r>
          </w:p>
        </w:tc>
        <w:tc>
          <w:tcPr>
            <w:tcW w:w="1240" w:type="dxa"/>
            <w:tcBorders>
              <w:top w:val="nil"/>
              <w:left w:val="nil"/>
              <w:bottom w:val="single" w:sz="4" w:space="0" w:color="auto"/>
              <w:right w:val="single" w:sz="4" w:space="0" w:color="auto"/>
            </w:tcBorders>
            <w:shd w:val="clear" w:color="auto" w:fill="auto"/>
            <w:vAlign w:val="center"/>
            <w:hideMark/>
          </w:tcPr>
          <w:p w14:paraId="21717C36"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1</w:t>
            </w:r>
          </w:p>
        </w:tc>
        <w:tc>
          <w:tcPr>
            <w:tcW w:w="1720" w:type="dxa"/>
            <w:tcBorders>
              <w:top w:val="nil"/>
              <w:left w:val="nil"/>
              <w:bottom w:val="single" w:sz="4" w:space="0" w:color="auto"/>
              <w:right w:val="single" w:sz="4" w:space="0" w:color="auto"/>
            </w:tcBorders>
            <w:shd w:val="clear" w:color="auto" w:fill="auto"/>
            <w:vAlign w:val="center"/>
            <w:hideMark/>
          </w:tcPr>
          <w:p w14:paraId="19B6F5E4"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7.200</w:t>
            </w:r>
          </w:p>
        </w:tc>
        <w:tc>
          <w:tcPr>
            <w:tcW w:w="2140" w:type="dxa"/>
            <w:tcBorders>
              <w:top w:val="nil"/>
              <w:left w:val="nil"/>
              <w:bottom w:val="single" w:sz="4" w:space="0" w:color="auto"/>
              <w:right w:val="single" w:sz="4" w:space="0" w:color="auto"/>
            </w:tcBorders>
            <w:shd w:val="clear" w:color="auto" w:fill="auto"/>
            <w:vAlign w:val="center"/>
            <w:hideMark/>
          </w:tcPr>
          <w:p w14:paraId="1B03F03E"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7.200</w:t>
            </w:r>
          </w:p>
        </w:tc>
        <w:tc>
          <w:tcPr>
            <w:tcW w:w="1640" w:type="dxa"/>
            <w:tcBorders>
              <w:top w:val="nil"/>
              <w:left w:val="nil"/>
              <w:bottom w:val="single" w:sz="4" w:space="0" w:color="auto"/>
              <w:right w:val="single" w:sz="4" w:space="0" w:color="auto"/>
            </w:tcBorders>
            <w:shd w:val="clear" w:color="auto" w:fill="auto"/>
            <w:vAlign w:val="center"/>
            <w:hideMark/>
          </w:tcPr>
          <w:p w14:paraId="012427C9"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 </w:t>
            </w:r>
          </w:p>
        </w:tc>
      </w:tr>
      <w:tr w:rsidR="005A0231" w:rsidRPr="005A0231" w14:paraId="7A9696AD" w14:textId="77777777" w:rsidTr="005A0231">
        <w:trPr>
          <w:trHeight w:val="300"/>
        </w:trPr>
        <w:tc>
          <w:tcPr>
            <w:tcW w:w="2880" w:type="dxa"/>
            <w:tcBorders>
              <w:top w:val="nil"/>
              <w:left w:val="single" w:sz="4" w:space="0" w:color="auto"/>
              <w:bottom w:val="single" w:sz="4" w:space="0" w:color="auto"/>
              <w:right w:val="single" w:sz="4" w:space="0" w:color="auto"/>
            </w:tcBorders>
            <w:shd w:val="clear" w:color="000000" w:fill="FFFF00"/>
            <w:vAlign w:val="center"/>
            <w:hideMark/>
          </w:tcPr>
          <w:p w14:paraId="025E55F4"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DEDS</w:t>
            </w:r>
          </w:p>
        </w:tc>
        <w:tc>
          <w:tcPr>
            <w:tcW w:w="1240" w:type="dxa"/>
            <w:tcBorders>
              <w:top w:val="nil"/>
              <w:left w:val="nil"/>
              <w:bottom w:val="single" w:sz="4" w:space="0" w:color="auto"/>
              <w:right w:val="single" w:sz="4" w:space="0" w:color="auto"/>
            </w:tcBorders>
            <w:shd w:val="clear" w:color="000000" w:fill="FFFF00"/>
            <w:vAlign w:val="center"/>
            <w:hideMark/>
          </w:tcPr>
          <w:p w14:paraId="78142C3B"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000000" w:fill="FFFF00"/>
            <w:vAlign w:val="center"/>
            <w:hideMark/>
          </w:tcPr>
          <w:p w14:paraId="38F1D54A"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000000" w:fill="FFFF00"/>
            <w:vAlign w:val="center"/>
            <w:hideMark/>
          </w:tcPr>
          <w:p w14:paraId="30903A0C"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000000" w:fill="FFFF00"/>
            <w:vAlign w:val="center"/>
            <w:hideMark/>
          </w:tcPr>
          <w:p w14:paraId="280FA0BF"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Discontinued</w:t>
            </w:r>
          </w:p>
        </w:tc>
      </w:tr>
      <w:tr w:rsidR="005A0231" w:rsidRPr="005A0231" w14:paraId="7EB9A999"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E1F5C23"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CSS - AH Scheme</w:t>
            </w:r>
          </w:p>
        </w:tc>
        <w:tc>
          <w:tcPr>
            <w:tcW w:w="1240" w:type="dxa"/>
            <w:tcBorders>
              <w:top w:val="nil"/>
              <w:left w:val="nil"/>
              <w:bottom w:val="single" w:sz="4" w:space="0" w:color="auto"/>
              <w:right w:val="single" w:sz="4" w:space="0" w:color="auto"/>
            </w:tcBorders>
            <w:shd w:val="clear" w:color="auto" w:fill="auto"/>
            <w:vAlign w:val="center"/>
            <w:hideMark/>
          </w:tcPr>
          <w:p w14:paraId="141E9D22"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757EE2E9"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1FD40260"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0.000</w:t>
            </w:r>
          </w:p>
        </w:tc>
        <w:tc>
          <w:tcPr>
            <w:tcW w:w="1640" w:type="dxa"/>
            <w:tcBorders>
              <w:top w:val="nil"/>
              <w:left w:val="nil"/>
              <w:bottom w:val="single" w:sz="4" w:space="0" w:color="auto"/>
              <w:right w:val="single" w:sz="4" w:space="0" w:color="auto"/>
            </w:tcBorders>
            <w:shd w:val="clear" w:color="auto" w:fill="auto"/>
            <w:vAlign w:val="center"/>
            <w:hideMark/>
          </w:tcPr>
          <w:p w14:paraId="236BEEEC"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 </w:t>
            </w:r>
          </w:p>
        </w:tc>
      </w:tr>
      <w:tr w:rsidR="005A0231" w:rsidRPr="005A0231" w14:paraId="45B07AC9"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3AC58EE"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PVCF (Subsidy)</w:t>
            </w:r>
          </w:p>
        </w:tc>
        <w:tc>
          <w:tcPr>
            <w:tcW w:w="1240" w:type="dxa"/>
            <w:tcBorders>
              <w:top w:val="nil"/>
              <w:left w:val="nil"/>
              <w:bottom w:val="single" w:sz="4" w:space="0" w:color="auto"/>
              <w:right w:val="single" w:sz="4" w:space="0" w:color="auto"/>
            </w:tcBorders>
            <w:shd w:val="clear" w:color="auto" w:fill="auto"/>
            <w:vAlign w:val="center"/>
            <w:hideMark/>
          </w:tcPr>
          <w:p w14:paraId="75DC7029"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24C7BC99"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1D9AFC0C" w14:textId="77777777" w:rsidR="005A0231" w:rsidRPr="00FA3BA1" w:rsidRDefault="005A0231" w:rsidP="005A0231">
            <w:pPr>
              <w:spacing w:after="0" w:line="240" w:lineRule="auto"/>
              <w:jc w:val="right"/>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5DC41041" w14:textId="77777777" w:rsidR="005A0231" w:rsidRPr="00FA3BA1" w:rsidRDefault="005A0231" w:rsidP="005A0231">
            <w:pPr>
              <w:spacing w:after="0" w:line="240" w:lineRule="auto"/>
              <w:rPr>
                <w:rFonts w:ascii="Tahoma" w:eastAsia="Times New Roman" w:hAnsi="Tahoma" w:cs="Tahoma"/>
                <w:color w:val="000000"/>
                <w:sz w:val="23"/>
                <w:szCs w:val="23"/>
                <w:lang w:eastAsia="x-none"/>
              </w:rPr>
            </w:pPr>
            <w:r w:rsidRPr="00FA3BA1">
              <w:rPr>
                <w:rFonts w:ascii="Tahoma" w:eastAsia="Times New Roman" w:hAnsi="Tahoma" w:cs="Tahoma"/>
                <w:color w:val="000000"/>
                <w:sz w:val="23"/>
                <w:szCs w:val="23"/>
                <w:lang w:eastAsia="x-none"/>
              </w:rPr>
              <w:t> </w:t>
            </w:r>
          </w:p>
        </w:tc>
      </w:tr>
      <w:tr w:rsidR="005A0231" w:rsidRPr="005A0231" w14:paraId="08490A6D"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E633D73"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JNNSM</w:t>
            </w:r>
          </w:p>
        </w:tc>
        <w:tc>
          <w:tcPr>
            <w:tcW w:w="1240" w:type="dxa"/>
            <w:tcBorders>
              <w:top w:val="nil"/>
              <w:left w:val="nil"/>
              <w:bottom w:val="single" w:sz="4" w:space="0" w:color="auto"/>
              <w:right w:val="single" w:sz="4" w:space="0" w:color="auto"/>
            </w:tcBorders>
            <w:shd w:val="clear" w:color="auto" w:fill="auto"/>
            <w:vAlign w:val="center"/>
            <w:hideMark/>
          </w:tcPr>
          <w:p w14:paraId="603922BE"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0AF6B52F"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35917D9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298C5942"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570CED8F"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521BC14"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xml:space="preserve">Solar </w:t>
            </w:r>
            <w:proofErr w:type="spellStart"/>
            <w:r w:rsidRPr="005A0231">
              <w:rPr>
                <w:rFonts w:ascii="Tahoma" w:eastAsia="Times New Roman" w:hAnsi="Tahoma" w:cs="Tahoma"/>
                <w:color w:val="000000"/>
                <w:sz w:val="23"/>
                <w:szCs w:val="23"/>
                <w:lang w:eastAsia="x-none"/>
              </w:rPr>
              <w:t>Pumpset</w:t>
            </w:r>
            <w:proofErr w:type="spellEnd"/>
            <w:r w:rsidRPr="005A0231">
              <w:rPr>
                <w:rFonts w:ascii="Tahoma" w:eastAsia="Times New Roman" w:hAnsi="Tahoma" w:cs="Tahoma"/>
                <w:color w:val="000000"/>
                <w:sz w:val="23"/>
                <w:szCs w:val="23"/>
                <w:lang w:eastAsia="x-none"/>
              </w:rPr>
              <w:t xml:space="preserve"> Scheme</w:t>
            </w:r>
          </w:p>
        </w:tc>
        <w:tc>
          <w:tcPr>
            <w:tcW w:w="1240" w:type="dxa"/>
            <w:tcBorders>
              <w:top w:val="nil"/>
              <w:left w:val="nil"/>
              <w:bottom w:val="single" w:sz="4" w:space="0" w:color="auto"/>
              <w:right w:val="single" w:sz="4" w:space="0" w:color="auto"/>
            </w:tcBorders>
            <w:shd w:val="clear" w:color="auto" w:fill="auto"/>
            <w:vAlign w:val="center"/>
            <w:hideMark/>
          </w:tcPr>
          <w:p w14:paraId="2A394C38"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732DCB0B"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3ED368DF"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4F6B00DD"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53E36D97"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6026789"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NPOF</w:t>
            </w:r>
          </w:p>
        </w:tc>
        <w:tc>
          <w:tcPr>
            <w:tcW w:w="1240" w:type="dxa"/>
            <w:tcBorders>
              <w:top w:val="nil"/>
              <w:left w:val="nil"/>
              <w:bottom w:val="single" w:sz="4" w:space="0" w:color="auto"/>
              <w:right w:val="single" w:sz="4" w:space="0" w:color="auto"/>
            </w:tcBorders>
            <w:shd w:val="clear" w:color="auto" w:fill="auto"/>
            <w:vAlign w:val="center"/>
            <w:hideMark/>
          </w:tcPr>
          <w:p w14:paraId="454AAB6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720" w:type="dxa"/>
            <w:tcBorders>
              <w:top w:val="nil"/>
              <w:left w:val="nil"/>
              <w:bottom w:val="single" w:sz="4" w:space="0" w:color="auto"/>
              <w:right w:val="single" w:sz="4" w:space="0" w:color="auto"/>
            </w:tcBorders>
            <w:shd w:val="clear" w:color="auto" w:fill="auto"/>
            <w:vAlign w:val="center"/>
            <w:hideMark/>
          </w:tcPr>
          <w:p w14:paraId="5C9EE7A2"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0.000</w:t>
            </w:r>
          </w:p>
        </w:tc>
        <w:tc>
          <w:tcPr>
            <w:tcW w:w="2140" w:type="dxa"/>
            <w:tcBorders>
              <w:top w:val="nil"/>
              <w:left w:val="nil"/>
              <w:bottom w:val="single" w:sz="4" w:space="0" w:color="auto"/>
              <w:right w:val="single" w:sz="4" w:space="0" w:color="auto"/>
            </w:tcBorders>
            <w:shd w:val="clear" w:color="auto" w:fill="auto"/>
            <w:vAlign w:val="center"/>
            <w:hideMark/>
          </w:tcPr>
          <w:p w14:paraId="572921CB"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0</w:t>
            </w:r>
          </w:p>
        </w:tc>
        <w:tc>
          <w:tcPr>
            <w:tcW w:w="1640" w:type="dxa"/>
            <w:tcBorders>
              <w:top w:val="nil"/>
              <w:left w:val="nil"/>
              <w:bottom w:val="single" w:sz="4" w:space="0" w:color="auto"/>
              <w:right w:val="single" w:sz="4" w:space="0" w:color="auto"/>
            </w:tcBorders>
            <w:shd w:val="clear" w:color="auto" w:fill="auto"/>
            <w:vAlign w:val="center"/>
            <w:hideMark/>
          </w:tcPr>
          <w:p w14:paraId="600250D2"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734E452C"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F029DF"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NLM -EDEG</w:t>
            </w:r>
          </w:p>
        </w:tc>
        <w:tc>
          <w:tcPr>
            <w:tcW w:w="1240" w:type="dxa"/>
            <w:tcBorders>
              <w:top w:val="nil"/>
              <w:left w:val="nil"/>
              <w:bottom w:val="single" w:sz="4" w:space="0" w:color="auto"/>
              <w:right w:val="single" w:sz="4" w:space="0" w:color="auto"/>
            </w:tcBorders>
            <w:shd w:val="clear" w:color="auto" w:fill="auto"/>
            <w:vAlign w:val="center"/>
            <w:hideMark/>
          </w:tcPr>
          <w:p w14:paraId="56833F0E"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1720" w:type="dxa"/>
            <w:tcBorders>
              <w:top w:val="nil"/>
              <w:left w:val="nil"/>
              <w:bottom w:val="single" w:sz="4" w:space="0" w:color="auto"/>
              <w:right w:val="single" w:sz="4" w:space="0" w:color="auto"/>
            </w:tcBorders>
            <w:shd w:val="clear" w:color="auto" w:fill="auto"/>
            <w:vAlign w:val="center"/>
            <w:hideMark/>
          </w:tcPr>
          <w:p w14:paraId="0416DD46"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2140" w:type="dxa"/>
            <w:tcBorders>
              <w:top w:val="nil"/>
              <w:left w:val="nil"/>
              <w:bottom w:val="single" w:sz="4" w:space="0" w:color="auto"/>
              <w:right w:val="single" w:sz="4" w:space="0" w:color="auto"/>
            </w:tcBorders>
            <w:shd w:val="clear" w:color="auto" w:fill="auto"/>
            <w:vAlign w:val="center"/>
            <w:hideMark/>
          </w:tcPr>
          <w:p w14:paraId="7C336A18"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c>
          <w:tcPr>
            <w:tcW w:w="1640" w:type="dxa"/>
            <w:tcBorders>
              <w:top w:val="nil"/>
              <w:left w:val="nil"/>
              <w:bottom w:val="single" w:sz="4" w:space="0" w:color="auto"/>
              <w:right w:val="single" w:sz="4" w:space="0" w:color="auto"/>
            </w:tcBorders>
            <w:shd w:val="clear" w:color="auto" w:fill="auto"/>
            <w:vAlign w:val="center"/>
            <w:hideMark/>
          </w:tcPr>
          <w:p w14:paraId="5B7A063D"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66B336E1"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CC0A239"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Sub Total</w:t>
            </w:r>
          </w:p>
        </w:tc>
        <w:tc>
          <w:tcPr>
            <w:tcW w:w="1240" w:type="dxa"/>
            <w:tcBorders>
              <w:top w:val="nil"/>
              <w:left w:val="nil"/>
              <w:bottom w:val="single" w:sz="4" w:space="0" w:color="auto"/>
              <w:right w:val="single" w:sz="4" w:space="0" w:color="auto"/>
            </w:tcBorders>
            <w:shd w:val="clear" w:color="auto" w:fill="auto"/>
            <w:vAlign w:val="center"/>
            <w:hideMark/>
          </w:tcPr>
          <w:p w14:paraId="251C144A"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63</w:t>
            </w:r>
          </w:p>
        </w:tc>
        <w:tc>
          <w:tcPr>
            <w:tcW w:w="1720" w:type="dxa"/>
            <w:tcBorders>
              <w:top w:val="nil"/>
              <w:left w:val="nil"/>
              <w:bottom w:val="single" w:sz="4" w:space="0" w:color="auto"/>
              <w:right w:val="single" w:sz="4" w:space="0" w:color="auto"/>
            </w:tcBorders>
            <w:shd w:val="clear" w:color="auto" w:fill="auto"/>
            <w:vAlign w:val="center"/>
            <w:hideMark/>
          </w:tcPr>
          <w:p w14:paraId="41431B79"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228.458</w:t>
            </w:r>
          </w:p>
        </w:tc>
        <w:tc>
          <w:tcPr>
            <w:tcW w:w="2140" w:type="dxa"/>
            <w:tcBorders>
              <w:top w:val="nil"/>
              <w:left w:val="nil"/>
              <w:bottom w:val="single" w:sz="4" w:space="0" w:color="auto"/>
              <w:right w:val="single" w:sz="4" w:space="0" w:color="auto"/>
            </w:tcBorders>
            <w:shd w:val="clear" w:color="auto" w:fill="auto"/>
            <w:vAlign w:val="center"/>
            <w:hideMark/>
          </w:tcPr>
          <w:p w14:paraId="4681BA76" w14:textId="77777777" w:rsidR="005A0231" w:rsidRPr="005A0231" w:rsidRDefault="005A0231" w:rsidP="005A0231">
            <w:pPr>
              <w:spacing w:after="0" w:line="240" w:lineRule="auto"/>
              <w:jc w:val="right"/>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219.59</w:t>
            </w:r>
          </w:p>
        </w:tc>
        <w:tc>
          <w:tcPr>
            <w:tcW w:w="1640" w:type="dxa"/>
            <w:tcBorders>
              <w:top w:val="nil"/>
              <w:left w:val="nil"/>
              <w:bottom w:val="single" w:sz="4" w:space="0" w:color="auto"/>
              <w:right w:val="single" w:sz="4" w:space="0" w:color="auto"/>
            </w:tcBorders>
            <w:shd w:val="clear" w:color="auto" w:fill="auto"/>
            <w:vAlign w:val="center"/>
            <w:hideMark/>
          </w:tcPr>
          <w:p w14:paraId="79DB21F9" w14:textId="77777777" w:rsidR="005A0231" w:rsidRPr="005A0231" w:rsidRDefault="005A0231" w:rsidP="005A0231">
            <w:pPr>
              <w:spacing w:after="0" w:line="240" w:lineRule="auto"/>
              <w:rPr>
                <w:rFonts w:ascii="Tahoma" w:eastAsia="Times New Roman" w:hAnsi="Tahoma" w:cs="Tahoma"/>
                <w:color w:val="000000"/>
                <w:sz w:val="23"/>
                <w:szCs w:val="23"/>
                <w:lang w:eastAsia="x-none"/>
              </w:rPr>
            </w:pPr>
            <w:r w:rsidRPr="005A0231">
              <w:rPr>
                <w:rFonts w:ascii="Tahoma" w:eastAsia="Times New Roman" w:hAnsi="Tahoma" w:cs="Tahoma"/>
                <w:color w:val="000000"/>
                <w:sz w:val="23"/>
                <w:szCs w:val="23"/>
                <w:lang w:eastAsia="x-none"/>
              </w:rPr>
              <w:t> </w:t>
            </w:r>
          </w:p>
        </w:tc>
      </w:tr>
      <w:tr w:rsidR="005A0231" w:rsidRPr="005A0231" w14:paraId="06FE01B4" w14:textId="77777777" w:rsidTr="005A0231">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44D4576" w14:textId="77777777" w:rsidR="005A0231" w:rsidRPr="005A0231" w:rsidRDefault="005A0231" w:rsidP="005A0231">
            <w:pPr>
              <w:spacing w:after="0" w:line="240" w:lineRule="auto"/>
              <w:jc w:val="right"/>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Grand Total</w:t>
            </w:r>
          </w:p>
        </w:tc>
        <w:tc>
          <w:tcPr>
            <w:tcW w:w="1240" w:type="dxa"/>
            <w:tcBorders>
              <w:top w:val="nil"/>
              <w:left w:val="nil"/>
              <w:bottom w:val="single" w:sz="4" w:space="0" w:color="auto"/>
              <w:right w:val="single" w:sz="4" w:space="0" w:color="auto"/>
            </w:tcBorders>
            <w:shd w:val="clear" w:color="auto" w:fill="auto"/>
            <w:vAlign w:val="center"/>
            <w:hideMark/>
          </w:tcPr>
          <w:p w14:paraId="236E6CAD" w14:textId="77777777" w:rsidR="005A0231" w:rsidRPr="005A0231" w:rsidRDefault="005A0231" w:rsidP="005A0231">
            <w:pPr>
              <w:spacing w:after="0" w:line="240" w:lineRule="auto"/>
              <w:jc w:val="right"/>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131</w:t>
            </w:r>
          </w:p>
        </w:tc>
        <w:tc>
          <w:tcPr>
            <w:tcW w:w="1720" w:type="dxa"/>
            <w:tcBorders>
              <w:top w:val="nil"/>
              <w:left w:val="nil"/>
              <w:bottom w:val="single" w:sz="4" w:space="0" w:color="auto"/>
              <w:right w:val="single" w:sz="4" w:space="0" w:color="auto"/>
            </w:tcBorders>
            <w:shd w:val="clear" w:color="auto" w:fill="auto"/>
            <w:vAlign w:val="center"/>
            <w:hideMark/>
          </w:tcPr>
          <w:p w14:paraId="5E4BF426" w14:textId="77777777" w:rsidR="005A0231" w:rsidRPr="005A0231" w:rsidRDefault="005A0231" w:rsidP="005A0231">
            <w:pPr>
              <w:spacing w:after="0" w:line="240" w:lineRule="auto"/>
              <w:jc w:val="right"/>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1305.618</w:t>
            </w:r>
          </w:p>
        </w:tc>
        <w:tc>
          <w:tcPr>
            <w:tcW w:w="2140" w:type="dxa"/>
            <w:tcBorders>
              <w:top w:val="nil"/>
              <w:left w:val="nil"/>
              <w:bottom w:val="single" w:sz="4" w:space="0" w:color="auto"/>
              <w:right w:val="single" w:sz="4" w:space="0" w:color="auto"/>
            </w:tcBorders>
            <w:shd w:val="clear" w:color="auto" w:fill="auto"/>
            <w:vAlign w:val="center"/>
            <w:hideMark/>
          </w:tcPr>
          <w:p w14:paraId="22E244B3" w14:textId="77777777" w:rsidR="005A0231" w:rsidRPr="005A0231" w:rsidRDefault="005A0231" w:rsidP="005A0231">
            <w:pPr>
              <w:spacing w:after="0" w:line="240" w:lineRule="auto"/>
              <w:jc w:val="right"/>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302.96</w:t>
            </w:r>
          </w:p>
        </w:tc>
        <w:tc>
          <w:tcPr>
            <w:tcW w:w="1640" w:type="dxa"/>
            <w:tcBorders>
              <w:top w:val="nil"/>
              <w:left w:val="nil"/>
              <w:bottom w:val="single" w:sz="4" w:space="0" w:color="auto"/>
              <w:right w:val="single" w:sz="4" w:space="0" w:color="auto"/>
            </w:tcBorders>
            <w:shd w:val="clear" w:color="auto" w:fill="auto"/>
            <w:vAlign w:val="center"/>
            <w:hideMark/>
          </w:tcPr>
          <w:p w14:paraId="5D725A45" w14:textId="77777777" w:rsidR="005A0231" w:rsidRPr="005A0231" w:rsidRDefault="005A0231" w:rsidP="005A0231">
            <w:pPr>
              <w:spacing w:after="0" w:line="240" w:lineRule="auto"/>
              <w:rPr>
                <w:rFonts w:ascii="Tahoma" w:eastAsia="Times New Roman" w:hAnsi="Tahoma" w:cs="Tahoma"/>
                <w:b/>
                <w:bCs/>
                <w:color w:val="000000"/>
                <w:sz w:val="23"/>
                <w:szCs w:val="23"/>
                <w:lang w:eastAsia="x-none"/>
              </w:rPr>
            </w:pPr>
            <w:r w:rsidRPr="005A0231">
              <w:rPr>
                <w:rFonts w:ascii="Tahoma" w:eastAsia="Times New Roman" w:hAnsi="Tahoma" w:cs="Tahoma"/>
                <w:b/>
                <w:bCs/>
                <w:color w:val="000000"/>
                <w:sz w:val="23"/>
                <w:szCs w:val="23"/>
                <w:lang w:eastAsia="x-none"/>
              </w:rPr>
              <w:t> </w:t>
            </w:r>
          </w:p>
        </w:tc>
      </w:tr>
    </w:tbl>
    <w:p w14:paraId="5E25EC75" w14:textId="77777777" w:rsidR="00451577" w:rsidRPr="00397B03" w:rsidRDefault="00451577" w:rsidP="00451577">
      <w:pPr>
        <w:autoSpaceDE w:val="0"/>
        <w:autoSpaceDN w:val="0"/>
        <w:adjustRightInd w:val="0"/>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451577" w:rsidRPr="00397B03" w14:paraId="0FBB3054" w14:textId="77777777" w:rsidTr="009E4524">
        <w:tc>
          <w:tcPr>
            <w:tcW w:w="2510" w:type="dxa"/>
            <w:tcBorders>
              <w:top w:val="single" w:sz="12" w:space="0" w:color="auto"/>
              <w:left w:val="single" w:sz="12" w:space="0" w:color="auto"/>
              <w:bottom w:val="single" w:sz="12" w:space="0" w:color="auto"/>
              <w:right w:val="single" w:sz="12" w:space="0" w:color="auto"/>
            </w:tcBorders>
            <w:hideMark/>
          </w:tcPr>
          <w:p w14:paraId="6FED36C4" w14:textId="77777777" w:rsidR="00451577" w:rsidRPr="00397B03" w:rsidRDefault="00451577" w:rsidP="009E4524">
            <w:pPr>
              <w:spacing w:line="240" w:lineRule="auto"/>
              <w:ind w:right="-198"/>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G</w:t>
            </w:r>
          </w:p>
        </w:tc>
        <w:tc>
          <w:tcPr>
            <w:tcW w:w="7353" w:type="dxa"/>
            <w:tcBorders>
              <w:top w:val="single" w:sz="12" w:space="0" w:color="auto"/>
              <w:left w:val="single" w:sz="12" w:space="0" w:color="auto"/>
              <w:bottom w:val="single" w:sz="12" w:space="0" w:color="auto"/>
              <w:right w:val="single" w:sz="12" w:space="0" w:color="auto"/>
            </w:tcBorders>
          </w:tcPr>
          <w:p w14:paraId="7A5AFD7A" w14:textId="23D4F51D" w:rsidR="00451577" w:rsidRPr="00397B03" w:rsidRDefault="00451577" w:rsidP="00A02BBF">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SANCTION OF LOANS BY BANKS TO TRAINED CANDIDATES UNDER THE CENTRAL SECTOR SCHEME “ESTABLISHMENT OF AGRI-CLINIC &amp; AGRI-BUSINESS CENTRES” (ACABC) – PROGRESS DURING THE PERIOD ENDED </w:t>
            </w:r>
            <w:r w:rsidR="005A0231">
              <w:rPr>
                <w:rFonts w:ascii="Tahoma" w:eastAsia="Times New Roman" w:hAnsi="Tahoma" w:cs="Tahoma"/>
                <w:b/>
                <w:bCs/>
                <w:color w:val="000000"/>
                <w:sz w:val="23"/>
                <w:szCs w:val="23"/>
                <w:lang w:eastAsia="x-none"/>
              </w:rPr>
              <w:t>DEC</w:t>
            </w:r>
            <w:r w:rsidR="009740D7" w:rsidRPr="00397B03">
              <w:rPr>
                <w:rFonts w:ascii="Tahoma" w:eastAsia="Times New Roman" w:hAnsi="Tahoma" w:cs="Tahoma"/>
                <w:b/>
                <w:bCs/>
                <w:color w:val="000000"/>
                <w:sz w:val="23"/>
                <w:szCs w:val="23"/>
                <w:lang w:eastAsia="x-none"/>
              </w:rPr>
              <w:t>EMBER</w:t>
            </w:r>
            <w:r w:rsidR="00A02BBF" w:rsidRPr="00397B03">
              <w:rPr>
                <w:rFonts w:ascii="Tahoma" w:eastAsia="Times New Roman" w:hAnsi="Tahoma" w:cs="Tahoma"/>
                <w:b/>
                <w:bCs/>
                <w:color w:val="000000"/>
                <w:sz w:val="23"/>
                <w:szCs w:val="23"/>
                <w:lang w:eastAsia="x-none"/>
              </w:rPr>
              <w:t xml:space="preserve"> 2022</w:t>
            </w:r>
          </w:p>
        </w:tc>
      </w:tr>
    </w:tbl>
    <w:p w14:paraId="1B39B580" w14:textId="77777777" w:rsidR="00021E9D" w:rsidRPr="005C6826" w:rsidRDefault="00021E9D" w:rsidP="00451577">
      <w:pPr>
        <w:autoSpaceDE w:val="0"/>
        <w:autoSpaceDN w:val="0"/>
        <w:adjustRightInd w:val="0"/>
        <w:spacing w:line="240" w:lineRule="auto"/>
        <w:jc w:val="both"/>
        <w:rPr>
          <w:rFonts w:ascii="Tahoma" w:eastAsia="Times New Roman" w:hAnsi="Tahoma" w:cs="Tahoma"/>
          <w:color w:val="000000"/>
          <w:sz w:val="15"/>
          <w:szCs w:val="15"/>
          <w:lang w:eastAsia="x-none"/>
        </w:rPr>
      </w:pPr>
    </w:p>
    <w:p w14:paraId="0FF49EB5" w14:textId="795E5766" w:rsidR="00451577" w:rsidRPr="00397B03" w:rsidRDefault="00451577" w:rsidP="00451577">
      <w:pPr>
        <w:autoSpaceDE w:val="0"/>
        <w:autoSpaceDN w:val="0"/>
        <w:adjustRightInd w:val="0"/>
        <w:spacing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During the </w:t>
      </w:r>
      <w:r w:rsidR="00E911B3" w:rsidRPr="00397B03">
        <w:rPr>
          <w:rFonts w:ascii="Tahoma" w:eastAsia="Times New Roman" w:hAnsi="Tahoma" w:cs="Tahoma"/>
          <w:color w:val="000000"/>
          <w:sz w:val="23"/>
          <w:szCs w:val="23"/>
          <w:lang w:eastAsia="x-none"/>
        </w:rPr>
        <w:t>financial year 202</w:t>
      </w:r>
      <w:r w:rsidR="0091630D" w:rsidRPr="00397B03">
        <w:rPr>
          <w:rFonts w:ascii="Tahoma" w:eastAsia="Times New Roman" w:hAnsi="Tahoma" w:cs="Tahoma"/>
          <w:color w:val="000000"/>
          <w:sz w:val="23"/>
          <w:szCs w:val="23"/>
          <w:lang w:eastAsia="x-none"/>
        </w:rPr>
        <w:t>2-23</w:t>
      </w:r>
      <w:r w:rsidRPr="00397B03">
        <w:rPr>
          <w:rFonts w:ascii="Tahoma" w:eastAsia="Times New Roman" w:hAnsi="Tahoma" w:cs="Tahoma"/>
          <w:color w:val="000000"/>
          <w:sz w:val="23"/>
          <w:szCs w:val="23"/>
          <w:lang w:eastAsia="x-none"/>
        </w:rPr>
        <w:t xml:space="preserve">, banks have financed </w:t>
      </w:r>
      <w:r w:rsidR="00482F61">
        <w:rPr>
          <w:rFonts w:ascii="Tahoma" w:eastAsia="Times New Roman" w:hAnsi="Tahoma" w:cs="Tahoma"/>
          <w:color w:val="000000"/>
          <w:sz w:val="23"/>
          <w:szCs w:val="23"/>
          <w:lang w:eastAsia="x-none"/>
        </w:rPr>
        <w:t>86</w:t>
      </w:r>
      <w:r w:rsidR="00E911B3" w:rsidRPr="00397B03">
        <w:rPr>
          <w:rFonts w:ascii="Tahoma" w:eastAsia="Times New Roman" w:hAnsi="Tahoma" w:cs="Tahoma"/>
          <w:color w:val="000000"/>
          <w:sz w:val="23"/>
          <w:szCs w:val="23"/>
          <w:lang w:eastAsia="x-none"/>
        </w:rPr>
        <w:t xml:space="preserve"> </w:t>
      </w:r>
      <w:proofErr w:type="spellStart"/>
      <w:r w:rsidR="00E911B3" w:rsidRPr="00397B03">
        <w:rPr>
          <w:rFonts w:ascii="Tahoma" w:eastAsia="Times New Roman" w:hAnsi="Tahoma" w:cs="Tahoma"/>
          <w:color w:val="000000"/>
          <w:sz w:val="23"/>
          <w:szCs w:val="23"/>
          <w:lang w:eastAsia="x-none"/>
        </w:rPr>
        <w:t>Agriclinic</w:t>
      </w:r>
      <w:proofErr w:type="spellEnd"/>
      <w:r w:rsidRPr="00397B03">
        <w:rPr>
          <w:rFonts w:ascii="Tahoma" w:eastAsia="Times New Roman" w:hAnsi="Tahoma" w:cs="Tahoma"/>
          <w:color w:val="000000"/>
          <w:sz w:val="23"/>
          <w:szCs w:val="23"/>
          <w:lang w:eastAsia="x-none"/>
        </w:rPr>
        <w:t xml:space="preserve"> and Agribusiness </w:t>
      </w:r>
      <w:proofErr w:type="spellStart"/>
      <w:r w:rsidRPr="00397B03">
        <w:rPr>
          <w:rFonts w:ascii="Tahoma" w:eastAsia="Times New Roman" w:hAnsi="Tahoma" w:cs="Tahoma"/>
          <w:color w:val="000000"/>
          <w:sz w:val="23"/>
          <w:szCs w:val="23"/>
          <w:lang w:eastAsia="x-none"/>
        </w:rPr>
        <w:t>Centres</w:t>
      </w:r>
      <w:proofErr w:type="spellEnd"/>
      <w:r w:rsidRPr="00397B03">
        <w:rPr>
          <w:rFonts w:ascii="Tahoma" w:eastAsia="Times New Roman" w:hAnsi="Tahoma" w:cs="Tahoma"/>
          <w:color w:val="000000"/>
          <w:sz w:val="23"/>
          <w:szCs w:val="23"/>
          <w:lang w:eastAsia="x-none"/>
        </w:rPr>
        <w:t xml:space="preserve">.  An amount of Rs </w:t>
      </w:r>
      <w:r w:rsidR="006B676B">
        <w:rPr>
          <w:rFonts w:ascii="Tahoma" w:eastAsia="Times New Roman" w:hAnsi="Tahoma" w:cs="Tahoma"/>
          <w:color w:val="000000"/>
          <w:sz w:val="23"/>
          <w:szCs w:val="23"/>
          <w:lang w:eastAsia="x-none"/>
        </w:rPr>
        <w:t>711.64</w:t>
      </w:r>
      <w:r w:rsidRPr="00397B03">
        <w:rPr>
          <w:rFonts w:ascii="Tahoma" w:eastAsia="Times New Roman" w:hAnsi="Tahoma" w:cs="Tahoma"/>
          <w:color w:val="000000"/>
          <w:sz w:val="23"/>
          <w:szCs w:val="23"/>
          <w:lang w:eastAsia="x-none"/>
        </w:rPr>
        <w:t xml:space="preserve"> lakh was outstanding in </w:t>
      </w:r>
      <w:r w:rsidR="006B676B">
        <w:rPr>
          <w:rFonts w:ascii="Tahoma" w:eastAsia="Times New Roman" w:hAnsi="Tahoma" w:cs="Tahoma"/>
          <w:color w:val="000000"/>
          <w:sz w:val="23"/>
          <w:szCs w:val="23"/>
          <w:lang w:eastAsia="x-none"/>
        </w:rPr>
        <w:t>261</w:t>
      </w:r>
      <w:r w:rsidRPr="00397B03">
        <w:rPr>
          <w:rFonts w:ascii="Tahoma" w:eastAsia="Times New Roman" w:hAnsi="Tahoma" w:cs="Tahoma"/>
          <w:color w:val="000000"/>
          <w:sz w:val="23"/>
          <w:szCs w:val="23"/>
          <w:lang w:eastAsia="x-none"/>
        </w:rPr>
        <w:t xml:space="preserve"> account as on</w:t>
      </w:r>
      <w:r w:rsidR="00E911B3" w:rsidRPr="00397B03">
        <w:rPr>
          <w:rFonts w:ascii="Tahoma" w:eastAsia="Times New Roman" w:hAnsi="Tahoma" w:cs="Tahoma"/>
          <w:color w:val="000000"/>
          <w:sz w:val="23"/>
          <w:szCs w:val="23"/>
          <w:lang w:eastAsia="x-none"/>
        </w:rPr>
        <w:t xml:space="preserve"> </w:t>
      </w:r>
      <w:r w:rsidR="0091630D" w:rsidRPr="00397B03">
        <w:rPr>
          <w:rFonts w:ascii="Tahoma" w:eastAsia="Times New Roman" w:hAnsi="Tahoma" w:cs="Tahoma"/>
          <w:color w:val="000000"/>
          <w:sz w:val="23"/>
          <w:szCs w:val="23"/>
          <w:lang w:eastAsia="x-none"/>
        </w:rPr>
        <w:t>3</w:t>
      </w:r>
      <w:r w:rsidR="006B676B">
        <w:rPr>
          <w:rFonts w:ascii="Tahoma" w:eastAsia="Times New Roman" w:hAnsi="Tahoma" w:cs="Tahoma"/>
          <w:color w:val="000000"/>
          <w:sz w:val="23"/>
          <w:szCs w:val="23"/>
          <w:lang w:eastAsia="x-none"/>
        </w:rPr>
        <w:t>1.12.2023.</w:t>
      </w:r>
    </w:p>
    <w:p w14:paraId="367949DD" w14:textId="60BFF0F8" w:rsidR="00451577" w:rsidRPr="00397B03" w:rsidRDefault="00451577" w:rsidP="00451577">
      <w:pPr>
        <w:autoSpaceDE w:val="0"/>
        <w:autoSpaceDN w:val="0"/>
        <w:adjustRightInd w:val="0"/>
        <w:spacing w:line="240" w:lineRule="auto"/>
        <w:rPr>
          <w:rFonts w:ascii="Tahoma" w:eastAsia="Times New Roman" w:hAnsi="Tahoma" w:cs="Tahoma"/>
          <w:color w:val="000000"/>
          <w:sz w:val="23"/>
          <w:szCs w:val="23"/>
          <w:lang w:eastAsia="x-none"/>
        </w:rPr>
      </w:pPr>
      <w:proofErr w:type="spellStart"/>
      <w:r w:rsidRPr="00397B03">
        <w:rPr>
          <w:rFonts w:ascii="Tahoma" w:eastAsia="Times New Roman" w:hAnsi="Tahoma" w:cs="Tahoma"/>
          <w:color w:val="000000"/>
          <w:sz w:val="23"/>
          <w:szCs w:val="23"/>
          <w:lang w:eastAsia="x-none"/>
        </w:rPr>
        <w:t>Bankwise</w:t>
      </w:r>
      <w:proofErr w:type="spellEnd"/>
      <w:r w:rsidRPr="00397B03">
        <w:rPr>
          <w:rFonts w:ascii="Tahoma" w:eastAsia="Times New Roman" w:hAnsi="Tahoma" w:cs="Tahoma"/>
          <w:color w:val="000000"/>
          <w:sz w:val="23"/>
          <w:szCs w:val="23"/>
          <w:lang w:eastAsia="x-none"/>
        </w:rPr>
        <w:t xml:space="preserve"> progress is given on </w:t>
      </w:r>
      <w:r w:rsidRPr="00397B03">
        <w:rPr>
          <w:rFonts w:ascii="Tahoma" w:eastAsia="Times New Roman" w:hAnsi="Tahoma" w:cs="Tahoma"/>
          <w:b/>
          <w:bCs/>
          <w:color w:val="000000"/>
          <w:sz w:val="23"/>
          <w:szCs w:val="23"/>
          <w:lang w:eastAsia="x-none"/>
        </w:rPr>
        <w:t xml:space="preserve">Annexure No. A (Page </w:t>
      </w:r>
      <w:r w:rsidR="00540818">
        <w:rPr>
          <w:rFonts w:ascii="Tahoma" w:eastAsia="Times New Roman" w:hAnsi="Tahoma" w:cs="Tahoma"/>
          <w:b/>
          <w:bCs/>
          <w:color w:val="000000"/>
          <w:sz w:val="23"/>
          <w:szCs w:val="23"/>
          <w:lang w:eastAsia="x-none"/>
        </w:rPr>
        <w:t>190</w:t>
      </w:r>
      <w:r w:rsidRPr="00397B03">
        <w:rPr>
          <w:rFonts w:ascii="Tahoma" w:eastAsia="Times New Roman" w:hAnsi="Tahoma" w:cs="Tahoma"/>
          <w:b/>
          <w:bCs/>
          <w:color w:val="000000"/>
          <w:sz w:val="23"/>
          <w:szCs w:val="23"/>
          <w:lang w:eastAsia="x-none"/>
        </w:rPr>
        <w:t>)</w:t>
      </w:r>
    </w:p>
    <w:p w14:paraId="66138165" w14:textId="77777777" w:rsidR="00451577" w:rsidRPr="005C6826" w:rsidRDefault="00451577" w:rsidP="00451577">
      <w:pPr>
        <w:pStyle w:val="BodyText2"/>
        <w:spacing w:line="276" w:lineRule="auto"/>
        <w:jc w:val="both"/>
        <w:rPr>
          <w:rFonts w:ascii="Tahoma" w:hAnsi="Tahoma" w:cs="Tahoma"/>
          <w:color w:val="000000"/>
          <w:sz w:val="11"/>
          <w:szCs w:val="11"/>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397B03" w14:paraId="7B6549DA" w14:textId="77777777" w:rsidTr="009E4524">
        <w:trPr>
          <w:trHeight w:val="413"/>
        </w:trPr>
        <w:tc>
          <w:tcPr>
            <w:tcW w:w="1998" w:type="dxa"/>
            <w:tcBorders>
              <w:top w:val="single" w:sz="4" w:space="0" w:color="auto"/>
              <w:left w:val="single" w:sz="4" w:space="0" w:color="auto"/>
              <w:bottom w:val="single" w:sz="4" w:space="0" w:color="auto"/>
              <w:right w:val="single" w:sz="4" w:space="0" w:color="auto"/>
            </w:tcBorders>
            <w:hideMark/>
          </w:tcPr>
          <w:p w14:paraId="670FFEC4" w14:textId="334BE9BA" w:rsidR="00451577" w:rsidRPr="00397B03" w:rsidRDefault="00451577" w:rsidP="009E4524">
            <w:pPr>
              <w:pStyle w:val="PlainText"/>
              <w:spacing w:after="0"/>
              <w:rPr>
                <w:rFonts w:cs="Tahoma"/>
                <w:b/>
                <w:color w:val="000000"/>
                <w:sz w:val="23"/>
                <w:szCs w:val="23"/>
                <w:lang w:val="en-US"/>
              </w:rPr>
            </w:pPr>
            <w:r w:rsidRPr="00397B03">
              <w:rPr>
                <w:rFonts w:cs="Tahoma"/>
                <w:color w:val="000000"/>
                <w:sz w:val="23"/>
                <w:szCs w:val="23"/>
              </w:rPr>
              <w:t xml:space="preserve"> </w:t>
            </w:r>
            <w:r w:rsidRPr="00397B03">
              <w:rPr>
                <w:rFonts w:cs="Tahoma"/>
                <w:b/>
                <w:color w:val="000000"/>
                <w:sz w:val="23"/>
                <w:szCs w:val="23"/>
                <w:lang w:val="en-US"/>
              </w:rPr>
              <w:t xml:space="preserve">AGENDA ITEM NO. </w:t>
            </w:r>
            <w:r w:rsidR="00B9009F" w:rsidRPr="00397B03">
              <w:rPr>
                <w:rFonts w:cs="Tahoma"/>
                <w:b/>
                <w:color w:val="000000"/>
                <w:sz w:val="23"/>
                <w:szCs w:val="23"/>
                <w:lang w:val="en-US"/>
              </w:rPr>
              <w:t>H</w:t>
            </w:r>
          </w:p>
        </w:tc>
        <w:tc>
          <w:tcPr>
            <w:tcW w:w="7920" w:type="dxa"/>
            <w:tcBorders>
              <w:top w:val="single" w:sz="4" w:space="0" w:color="auto"/>
              <w:left w:val="single" w:sz="4" w:space="0" w:color="auto"/>
              <w:bottom w:val="single" w:sz="4" w:space="0" w:color="auto"/>
              <w:right w:val="single" w:sz="4" w:space="0" w:color="auto"/>
            </w:tcBorders>
          </w:tcPr>
          <w:p w14:paraId="6BAD88C8" w14:textId="4C251FB1" w:rsidR="00451577" w:rsidRPr="00397B03" w:rsidRDefault="00451577" w:rsidP="009E4524">
            <w:pPr>
              <w:pStyle w:val="PlainText"/>
              <w:spacing w:after="0"/>
              <w:rPr>
                <w:rFonts w:cs="Tahoma"/>
                <w:b/>
                <w:color w:val="000000"/>
                <w:sz w:val="23"/>
                <w:szCs w:val="23"/>
                <w:lang w:val="en-US"/>
              </w:rPr>
            </w:pPr>
            <w:r w:rsidRPr="00397B03">
              <w:rPr>
                <w:rFonts w:cs="Tahoma"/>
                <w:b/>
                <w:color w:val="000000"/>
                <w:sz w:val="23"/>
                <w:szCs w:val="23"/>
                <w:lang w:val="en-US"/>
              </w:rPr>
              <w:t xml:space="preserve"> PROGRESS OF CASES FILED UNDER LOK ADALATS- PROGRESS DURING THE PERIOD ENDED </w:t>
            </w:r>
            <w:r w:rsidR="006B676B">
              <w:rPr>
                <w:rFonts w:cs="Tahoma"/>
                <w:b/>
                <w:bCs w:val="0"/>
                <w:color w:val="000000"/>
                <w:sz w:val="23"/>
                <w:szCs w:val="23"/>
              </w:rPr>
              <w:t>DEC</w:t>
            </w:r>
            <w:r w:rsidR="006B676B" w:rsidRPr="00397B03">
              <w:rPr>
                <w:rFonts w:cs="Tahoma"/>
                <w:b/>
                <w:bCs w:val="0"/>
                <w:color w:val="000000"/>
                <w:sz w:val="23"/>
                <w:szCs w:val="23"/>
              </w:rPr>
              <w:t>EMBER</w:t>
            </w:r>
            <w:r w:rsidR="00EF2636" w:rsidRPr="00397B03">
              <w:rPr>
                <w:rFonts w:cs="Tahoma"/>
                <w:b/>
                <w:bCs w:val="0"/>
                <w:color w:val="000000"/>
                <w:sz w:val="23"/>
                <w:szCs w:val="23"/>
              </w:rPr>
              <w:t xml:space="preserve"> 2022</w:t>
            </w:r>
          </w:p>
        </w:tc>
      </w:tr>
    </w:tbl>
    <w:p w14:paraId="77CF314B" w14:textId="77777777" w:rsidR="00451577" w:rsidRPr="00397B03" w:rsidRDefault="00451577" w:rsidP="00451577">
      <w:pPr>
        <w:pStyle w:val="BodyText2"/>
        <w:spacing w:line="276" w:lineRule="auto"/>
        <w:jc w:val="both"/>
        <w:rPr>
          <w:rFonts w:ascii="Tahoma" w:hAnsi="Tahoma" w:cs="Tahoma"/>
          <w:color w:val="000000"/>
          <w:sz w:val="23"/>
          <w:szCs w:val="23"/>
          <w:lang w:val="en-US"/>
        </w:rPr>
      </w:pPr>
    </w:p>
    <w:p w14:paraId="62A3093F" w14:textId="55547005" w:rsidR="00451577" w:rsidRPr="00397B03" w:rsidRDefault="00451577" w:rsidP="00451577">
      <w:pPr>
        <w:pStyle w:val="BodyText2"/>
        <w:spacing w:line="276" w:lineRule="auto"/>
        <w:jc w:val="both"/>
        <w:rPr>
          <w:rFonts w:ascii="Tahoma" w:hAnsi="Tahoma" w:cs="Tahoma"/>
          <w:color w:val="000000"/>
          <w:sz w:val="23"/>
          <w:szCs w:val="23"/>
          <w:lang w:val="en-US"/>
        </w:rPr>
      </w:pPr>
      <w:r w:rsidRPr="00397B03">
        <w:rPr>
          <w:rFonts w:ascii="Tahoma" w:hAnsi="Tahoma" w:cs="Tahoma"/>
          <w:color w:val="000000"/>
          <w:sz w:val="23"/>
          <w:szCs w:val="23"/>
          <w:lang w:val="en-US"/>
        </w:rPr>
        <w:t xml:space="preserve">It is informed that during the </w:t>
      </w:r>
      <w:r w:rsidR="00EF2636" w:rsidRPr="00397B03">
        <w:rPr>
          <w:rFonts w:ascii="Tahoma" w:hAnsi="Tahoma" w:cs="Tahoma"/>
          <w:color w:val="000000"/>
          <w:sz w:val="23"/>
          <w:szCs w:val="23"/>
          <w:lang w:val="en-US"/>
        </w:rPr>
        <w:t>financial year 202</w:t>
      </w:r>
      <w:r w:rsidR="00A64AA9" w:rsidRPr="00397B03">
        <w:rPr>
          <w:rFonts w:ascii="Tahoma" w:hAnsi="Tahoma" w:cs="Tahoma"/>
          <w:color w:val="000000"/>
          <w:sz w:val="23"/>
          <w:szCs w:val="23"/>
          <w:lang w:val="en-US"/>
        </w:rPr>
        <w:t>2-23</w:t>
      </w:r>
      <w:r w:rsidR="005D5758" w:rsidRPr="00397B03">
        <w:rPr>
          <w:rFonts w:ascii="Tahoma" w:hAnsi="Tahoma" w:cs="Tahoma"/>
          <w:color w:val="000000"/>
          <w:sz w:val="23"/>
          <w:szCs w:val="23"/>
          <w:lang w:val="en-US"/>
        </w:rPr>
        <w:t xml:space="preserve"> upto </w:t>
      </w:r>
      <w:r w:rsidR="006B676B">
        <w:rPr>
          <w:rFonts w:ascii="Tahoma" w:hAnsi="Tahoma" w:cs="Tahoma"/>
          <w:color w:val="000000"/>
          <w:sz w:val="23"/>
          <w:szCs w:val="23"/>
          <w:lang w:val="en-US"/>
        </w:rPr>
        <w:t>Dece</w:t>
      </w:r>
      <w:r w:rsidR="005D5758" w:rsidRPr="00397B03">
        <w:rPr>
          <w:rFonts w:ascii="Tahoma" w:hAnsi="Tahoma" w:cs="Tahoma"/>
          <w:color w:val="000000"/>
          <w:sz w:val="23"/>
          <w:szCs w:val="23"/>
          <w:lang w:val="en-US"/>
        </w:rPr>
        <w:t>mber 2022</w:t>
      </w:r>
      <w:r w:rsidRPr="00397B03">
        <w:rPr>
          <w:rFonts w:ascii="Tahoma" w:hAnsi="Tahoma" w:cs="Tahoma"/>
          <w:color w:val="000000"/>
          <w:sz w:val="23"/>
          <w:szCs w:val="23"/>
          <w:lang w:val="en-US"/>
        </w:rPr>
        <w:t xml:space="preserve">, </w:t>
      </w:r>
      <w:r w:rsidR="006B676B">
        <w:rPr>
          <w:rFonts w:ascii="Tahoma" w:hAnsi="Tahoma" w:cs="Tahoma"/>
          <w:color w:val="000000"/>
          <w:sz w:val="23"/>
          <w:szCs w:val="23"/>
          <w:lang w:val="en-US"/>
        </w:rPr>
        <w:t>47526</w:t>
      </w:r>
      <w:r w:rsidR="006220F4" w:rsidRPr="00397B03">
        <w:rPr>
          <w:rFonts w:ascii="Tahoma" w:hAnsi="Tahoma" w:cs="Tahoma"/>
          <w:color w:val="000000"/>
          <w:sz w:val="23"/>
          <w:szCs w:val="23"/>
          <w:lang w:val="en-US"/>
        </w:rPr>
        <w:t xml:space="preserve"> </w:t>
      </w:r>
      <w:r w:rsidRPr="00397B03">
        <w:rPr>
          <w:rFonts w:ascii="Tahoma" w:hAnsi="Tahoma" w:cs="Tahoma"/>
          <w:color w:val="000000"/>
          <w:sz w:val="23"/>
          <w:szCs w:val="23"/>
          <w:lang w:val="en-US"/>
        </w:rPr>
        <w:t xml:space="preserve">cases were filed before the Lok </w:t>
      </w:r>
      <w:proofErr w:type="spellStart"/>
      <w:r w:rsidRPr="00397B03">
        <w:rPr>
          <w:rFonts w:ascii="Tahoma" w:hAnsi="Tahoma" w:cs="Tahoma"/>
          <w:color w:val="000000"/>
          <w:sz w:val="23"/>
          <w:szCs w:val="23"/>
          <w:lang w:val="en-US"/>
        </w:rPr>
        <w:t>Adalats</w:t>
      </w:r>
      <w:proofErr w:type="spellEnd"/>
      <w:r w:rsidRPr="00397B03">
        <w:rPr>
          <w:rFonts w:ascii="Tahoma" w:hAnsi="Tahoma" w:cs="Tahoma"/>
          <w:color w:val="000000"/>
          <w:sz w:val="23"/>
          <w:szCs w:val="23"/>
          <w:lang w:val="en-US"/>
        </w:rPr>
        <w:t xml:space="preserve"> out of which </w:t>
      </w:r>
      <w:r w:rsidR="005D5758" w:rsidRPr="00397B03">
        <w:rPr>
          <w:rFonts w:ascii="Tahoma" w:hAnsi="Tahoma" w:cs="Tahoma"/>
          <w:color w:val="000000"/>
          <w:sz w:val="23"/>
          <w:szCs w:val="23"/>
          <w:lang w:val="en-US"/>
        </w:rPr>
        <w:t>2</w:t>
      </w:r>
      <w:r w:rsidR="006B676B">
        <w:rPr>
          <w:rFonts w:ascii="Tahoma" w:hAnsi="Tahoma" w:cs="Tahoma"/>
          <w:color w:val="000000"/>
          <w:sz w:val="23"/>
          <w:szCs w:val="23"/>
          <w:lang w:val="en-US"/>
        </w:rPr>
        <w:t>982</w:t>
      </w:r>
      <w:r w:rsidRPr="00397B03">
        <w:rPr>
          <w:rFonts w:ascii="Tahoma" w:hAnsi="Tahoma" w:cs="Tahoma"/>
          <w:color w:val="000000"/>
          <w:sz w:val="23"/>
          <w:szCs w:val="23"/>
          <w:lang w:val="en-US"/>
        </w:rPr>
        <w:t xml:space="preserve"> cases were settled.</w:t>
      </w:r>
    </w:p>
    <w:p w14:paraId="23A6B198" w14:textId="77777777" w:rsidR="00451577" w:rsidRPr="00397B03" w:rsidRDefault="00451577" w:rsidP="00451577">
      <w:pPr>
        <w:pStyle w:val="BodyText2"/>
        <w:jc w:val="both"/>
        <w:rPr>
          <w:rFonts w:ascii="Tahoma" w:hAnsi="Tahoma" w:cs="Tahoma"/>
          <w:color w:val="000000"/>
          <w:sz w:val="23"/>
          <w:szCs w:val="23"/>
          <w:lang w:val="en-US"/>
        </w:rPr>
      </w:pPr>
    </w:p>
    <w:p w14:paraId="4CF7E9C9" w14:textId="62CD2D00" w:rsidR="00451577" w:rsidRPr="00397B03" w:rsidRDefault="00451577" w:rsidP="00451577">
      <w:pPr>
        <w:spacing w:line="240" w:lineRule="auto"/>
        <w:rPr>
          <w:rFonts w:ascii="Tahoma" w:eastAsia="Times New Roman" w:hAnsi="Tahoma" w:cs="Tahoma"/>
          <w:b/>
          <w:bCs/>
          <w:color w:val="000000"/>
          <w:sz w:val="23"/>
          <w:szCs w:val="23"/>
          <w:lang w:eastAsia="x-none"/>
        </w:rPr>
      </w:pPr>
      <w:r w:rsidRPr="00397B03">
        <w:rPr>
          <w:rFonts w:ascii="Tahoma" w:eastAsia="Times New Roman" w:hAnsi="Tahoma" w:cs="Tahoma"/>
          <w:color w:val="000000"/>
          <w:sz w:val="23"/>
          <w:szCs w:val="23"/>
          <w:lang w:eastAsia="x-none"/>
        </w:rPr>
        <w:t xml:space="preserve">Bank wise data is given on </w:t>
      </w:r>
      <w:r w:rsidRPr="00397B03">
        <w:rPr>
          <w:rFonts w:ascii="Tahoma" w:eastAsia="Times New Roman" w:hAnsi="Tahoma" w:cs="Tahoma"/>
          <w:b/>
          <w:bCs/>
          <w:color w:val="000000"/>
          <w:sz w:val="23"/>
          <w:szCs w:val="23"/>
          <w:lang w:eastAsia="x-none"/>
        </w:rPr>
        <w:t xml:space="preserve">Annexure No. </w:t>
      </w:r>
      <w:r w:rsidR="007146BF" w:rsidRPr="00397B03">
        <w:rPr>
          <w:rFonts w:ascii="Tahoma" w:eastAsia="Times New Roman" w:hAnsi="Tahoma" w:cs="Tahoma"/>
          <w:b/>
          <w:bCs/>
          <w:color w:val="000000"/>
          <w:sz w:val="23"/>
          <w:szCs w:val="23"/>
          <w:lang w:eastAsia="x-none"/>
        </w:rPr>
        <w:t>B</w:t>
      </w:r>
      <w:r w:rsidRPr="00397B03">
        <w:rPr>
          <w:rFonts w:ascii="Tahoma" w:eastAsia="Times New Roman" w:hAnsi="Tahoma" w:cs="Tahoma"/>
          <w:b/>
          <w:bCs/>
          <w:color w:val="000000"/>
          <w:sz w:val="23"/>
          <w:szCs w:val="23"/>
          <w:lang w:eastAsia="x-none"/>
        </w:rPr>
        <w:t xml:space="preserve"> (P</w:t>
      </w:r>
      <w:r w:rsidR="00540818">
        <w:rPr>
          <w:rFonts w:ascii="Tahoma" w:eastAsia="Times New Roman" w:hAnsi="Tahoma" w:cs="Tahoma"/>
          <w:b/>
          <w:bCs/>
          <w:color w:val="000000"/>
          <w:sz w:val="23"/>
          <w:szCs w:val="23"/>
          <w:lang w:eastAsia="x-none"/>
        </w:rPr>
        <w:t>age</w:t>
      </w:r>
      <w:r w:rsidRPr="00397B03">
        <w:rPr>
          <w:rFonts w:ascii="Tahoma" w:eastAsia="Times New Roman" w:hAnsi="Tahoma" w:cs="Tahoma"/>
          <w:b/>
          <w:bCs/>
          <w:color w:val="000000"/>
          <w:sz w:val="23"/>
          <w:szCs w:val="23"/>
          <w:lang w:eastAsia="x-none"/>
        </w:rPr>
        <w:t>-</w:t>
      </w:r>
      <w:r w:rsidR="00540818">
        <w:rPr>
          <w:rFonts w:ascii="Tahoma" w:eastAsia="Times New Roman" w:hAnsi="Tahoma" w:cs="Tahoma"/>
          <w:b/>
          <w:bCs/>
          <w:color w:val="000000"/>
          <w:sz w:val="23"/>
          <w:szCs w:val="23"/>
          <w:lang w:eastAsia="x-none"/>
        </w:rPr>
        <w:t>191</w:t>
      </w:r>
      <w:r w:rsidRPr="00397B03">
        <w:rPr>
          <w:rFonts w:ascii="Tahoma" w:eastAsia="Times New Roman" w:hAnsi="Tahoma" w:cs="Tahoma"/>
          <w:b/>
          <w:bCs/>
          <w:color w:val="000000"/>
          <w:sz w:val="23"/>
          <w:szCs w:val="23"/>
          <w:lang w:eastAsia="x-non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017DF" w:rsidRPr="00397B03" w14:paraId="375FBE56" w14:textId="77777777" w:rsidTr="009E4524">
        <w:tc>
          <w:tcPr>
            <w:tcW w:w="1998" w:type="dxa"/>
            <w:tcBorders>
              <w:top w:val="single" w:sz="4" w:space="0" w:color="auto"/>
              <w:left w:val="single" w:sz="4" w:space="0" w:color="auto"/>
              <w:bottom w:val="single" w:sz="4" w:space="0" w:color="auto"/>
              <w:right w:val="single" w:sz="4" w:space="0" w:color="auto"/>
            </w:tcBorders>
            <w:hideMark/>
          </w:tcPr>
          <w:p w14:paraId="5DD0AE7E" w14:textId="77777777" w:rsidR="00451577" w:rsidRPr="00397B03" w:rsidRDefault="00451577" w:rsidP="009E4524">
            <w:pPr>
              <w:pStyle w:val="PlainText"/>
              <w:spacing w:after="0"/>
              <w:rPr>
                <w:rFonts w:cs="Tahoma"/>
                <w:b/>
                <w:sz w:val="23"/>
                <w:szCs w:val="23"/>
                <w:lang w:val="en-US"/>
              </w:rPr>
            </w:pPr>
            <w:r w:rsidRPr="00397B03">
              <w:rPr>
                <w:rFonts w:cs="Tahoma"/>
                <w:b/>
                <w:sz w:val="23"/>
                <w:szCs w:val="23"/>
                <w:lang w:val="en-US"/>
              </w:rPr>
              <w:br w:type="page"/>
              <w:t xml:space="preserve">AGENDA ITEM NO. </w:t>
            </w:r>
            <w:r w:rsidR="00B9009F" w:rsidRPr="00397B03">
              <w:rPr>
                <w:rFonts w:cs="Tahoma"/>
                <w:b/>
                <w:sz w:val="23"/>
                <w:szCs w:val="23"/>
                <w:lang w:val="en-US"/>
              </w:rPr>
              <w:t>I</w:t>
            </w:r>
          </w:p>
        </w:tc>
        <w:tc>
          <w:tcPr>
            <w:tcW w:w="7920" w:type="dxa"/>
            <w:tcBorders>
              <w:top w:val="single" w:sz="4" w:space="0" w:color="auto"/>
              <w:left w:val="single" w:sz="4" w:space="0" w:color="auto"/>
              <w:bottom w:val="single" w:sz="4" w:space="0" w:color="auto"/>
              <w:right w:val="single" w:sz="4" w:space="0" w:color="auto"/>
            </w:tcBorders>
            <w:hideMark/>
          </w:tcPr>
          <w:p w14:paraId="29C2F5E3" w14:textId="4480E3F5" w:rsidR="00451577" w:rsidRPr="00397B03" w:rsidRDefault="00451577" w:rsidP="009E4524">
            <w:pPr>
              <w:pStyle w:val="PlainText"/>
              <w:spacing w:after="0"/>
              <w:rPr>
                <w:rFonts w:cs="Tahoma"/>
                <w:b/>
                <w:sz w:val="23"/>
                <w:szCs w:val="23"/>
                <w:lang w:val="en-US"/>
              </w:rPr>
            </w:pPr>
            <w:r w:rsidRPr="00397B03">
              <w:rPr>
                <w:rFonts w:cs="Tahoma"/>
                <w:b/>
                <w:sz w:val="23"/>
                <w:szCs w:val="23"/>
                <w:lang w:val="en-US"/>
              </w:rPr>
              <w:t xml:space="preserve">CREDIT FACILITIES GRANTED TO EX-SERVICEMEN AND WIDOWS OF EX-SERVICEMEN-PROGRESS DURING THE PERIOD ENDED </w:t>
            </w:r>
            <w:r w:rsidR="00D85EA4">
              <w:rPr>
                <w:rFonts w:cs="Tahoma"/>
                <w:b/>
                <w:bCs w:val="0"/>
                <w:color w:val="000000"/>
                <w:sz w:val="23"/>
                <w:szCs w:val="23"/>
              </w:rPr>
              <w:t>DEC</w:t>
            </w:r>
            <w:r w:rsidR="00D85EA4" w:rsidRPr="00397B03">
              <w:rPr>
                <w:rFonts w:cs="Tahoma"/>
                <w:b/>
                <w:bCs w:val="0"/>
                <w:color w:val="000000"/>
                <w:sz w:val="23"/>
                <w:szCs w:val="23"/>
              </w:rPr>
              <w:t>EMBER</w:t>
            </w:r>
            <w:r w:rsidR="00A64AA9" w:rsidRPr="00397B03">
              <w:rPr>
                <w:rFonts w:cs="Tahoma"/>
                <w:b/>
                <w:bCs w:val="0"/>
                <w:sz w:val="23"/>
                <w:szCs w:val="23"/>
              </w:rPr>
              <w:t xml:space="preserve"> 2022</w:t>
            </w:r>
          </w:p>
        </w:tc>
      </w:tr>
    </w:tbl>
    <w:p w14:paraId="6F15BDE9" w14:textId="77777777" w:rsidR="00021E9D" w:rsidRPr="00397B03" w:rsidRDefault="00021E9D" w:rsidP="00451577">
      <w:pPr>
        <w:spacing w:line="240" w:lineRule="auto"/>
        <w:jc w:val="both"/>
        <w:rPr>
          <w:rFonts w:ascii="Tahoma" w:eastAsia="Times New Roman" w:hAnsi="Tahoma" w:cs="Tahoma"/>
          <w:color w:val="000000"/>
          <w:sz w:val="23"/>
          <w:szCs w:val="23"/>
          <w:lang w:eastAsia="x-none"/>
        </w:rPr>
      </w:pPr>
    </w:p>
    <w:p w14:paraId="3023773A" w14:textId="3C0B1F04" w:rsidR="00451577" w:rsidRPr="00397B03" w:rsidRDefault="00451577" w:rsidP="00451577">
      <w:pPr>
        <w:spacing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Bank-wise data is given on </w:t>
      </w:r>
      <w:r w:rsidRPr="00397B03">
        <w:rPr>
          <w:rFonts w:ascii="Tahoma" w:eastAsia="Times New Roman" w:hAnsi="Tahoma" w:cs="Tahoma"/>
          <w:b/>
          <w:bCs/>
          <w:sz w:val="23"/>
          <w:szCs w:val="23"/>
          <w:lang w:eastAsia="x-none"/>
        </w:rPr>
        <w:t xml:space="preserve">Annexure No. </w:t>
      </w:r>
      <w:proofErr w:type="gramStart"/>
      <w:r w:rsidR="007146BF" w:rsidRPr="00397B03">
        <w:rPr>
          <w:rFonts w:ascii="Tahoma" w:eastAsia="Times New Roman" w:hAnsi="Tahoma" w:cs="Tahoma"/>
          <w:b/>
          <w:bCs/>
          <w:sz w:val="23"/>
          <w:szCs w:val="23"/>
          <w:lang w:eastAsia="x-none"/>
        </w:rPr>
        <w:t>C</w:t>
      </w:r>
      <w:r w:rsidRPr="00397B03">
        <w:rPr>
          <w:rFonts w:ascii="Tahoma" w:eastAsia="Times New Roman" w:hAnsi="Tahoma" w:cs="Tahoma"/>
          <w:b/>
          <w:bCs/>
          <w:sz w:val="23"/>
          <w:szCs w:val="23"/>
          <w:lang w:eastAsia="x-none"/>
        </w:rPr>
        <w:t xml:space="preserve">  </w:t>
      </w:r>
      <w:r w:rsidRPr="00397B03">
        <w:rPr>
          <w:rFonts w:ascii="Tahoma" w:eastAsia="Times New Roman" w:hAnsi="Tahoma" w:cs="Tahoma"/>
          <w:b/>
          <w:bCs/>
          <w:color w:val="000000"/>
          <w:sz w:val="23"/>
          <w:szCs w:val="23"/>
          <w:lang w:eastAsia="x-none"/>
        </w:rPr>
        <w:t>(</w:t>
      </w:r>
      <w:proofErr w:type="gramEnd"/>
      <w:r w:rsidRPr="00397B03">
        <w:rPr>
          <w:rFonts w:ascii="Tahoma" w:eastAsia="Times New Roman" w:hAnsi="Tahoma" w:cs="Tahoma"/>
          <w:b/>
          <w:bCs/>
          <w:color w:val="000000"/>
          <w:sz w:val="23"/>
          <w:szCs w:val="23"/>
          <w:lang w:eastAsia="x-none"/>
        </w:rPr>
        <w:t>P</w:t>
      </w:r>
      <w:r w:rsidR="00540818">
        <w:rPr>
          <w:rFonts w:ascii="Tahoma" w:eastAsia="Times New Roman" w:hAnsi="Tahoma" w:cs="Tahoma"/>
          <w:b/>
          <w:bCs/>
          <w:color w:val="000000"/>
          <w:sz w:val="23"/>
          <w:szCs w:val="23"/>
          <w:lang w:eastAsia="x-none"/>
        </w:rPr>
        <w:t>age-192</w:t>
      </w:r>
      <w:r w:rsidRPr="00397B03">
        <w:rPr>
          <w:rFonts w:ascii="Tahoma" w:eastAsia="Times New Roman" w:hAnsi="Tahoma" w:cs="Tahoma"/>
          <w:b/>
          <w:bCs/>
          <w:color w:val="000000"/>
          <w:sz w:val="23"/>
          <w:szCs w:val="23"/>
          <w:lang w:eastAsia="x-none"/>
        </w:rPr>
        <w:t>).</w:t>
      </w:r>
      <w:r w:rsidRPr="00397B03">
        <w:rPr>
          <w:rFonts w:ascii="Tahoma" w:eastAsia="Times New Roman" w:hAnsi="Tahoma" w:cs="Tahoma"/>
          <w:color w:val="000000"/>
          <w:sz w:val="23"/>
          <w:szCs w:val="23"/>
          <w:lang w:eastAsia="x-none"/>
        </w:rPr>
        <w:t xml:space="preserve"> </w:t>
      </w:r>
    </w:p>
    <w:p w14:paraId="5BA1AEFB" w14:textId="77777777" w:rsidR="00021E9D" w:rsidRPr="00397B03" w:rsidRDefault="00021E9D" w:rsidP="00451577">
      <w:pPr>
        <w:pStyle w:val="BodyText"/>
        <w:jc w:val="center"/>
        <w:rPr>
          <w:rFonts w:ascii="Tahoma" w:hAnsi="Tahoma" w:cs="Tahoma"/>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397B03" w14:paraId="1CC7431B" w14:textId="77777777" w:rsidTr="009E4524">
        <w:tc>
          <w:tcPr>
            <w:tcW w:w="1998" w:type="dxa"/>
            <w:tcBorders>
              <w:top w:val="single" w:sz="4" w:space="0" w:color="auto"/>
              <w:left w:val="single" w:sz="4" w:space="0" w:color="auto"/>
              <w:bottom w:val="single" w:sz="4" w:space="0" w:color="auto"/>
              <w:right w:val="single" w:sz="4" w:space="0" w:color="auto"/>
            </w:tcBorders>
            <w:hideMark/>
          </w:tcPr>
          <w:p w14:paraId="64C2B4E3" w14:textId="77777777" w:rsidR="00451577" w:rsidRPr="00397B03" w:rsidRDefault="00451577" w:rsidP="009E4524">
            <w:pPr>
              <w:pStyle w:val="PlainText"/>
              <w:spacing w:after="0"/>
              <w:rPr>
                <w:rFonts w:cs="Tahoma"/>
                <w:b/>
                <w:color w:val="000000"/>
                <w:sz w:val="23"/>
                <w:szCs w:val="23"/>
                <w:lang w:val="en-US"/>
              </w:rPr>
            </w:pPr>
            <w:r w:rsidRPr="00397B03">
              <w:rPr>
                <w:rFonts w:cs="Tahoma"/>
                <w:b/>
                <w:color w:val="000000"/>
                <w:sz w:val="23"/>
                <w:szCs w:val="23"/>
                <w:lang w:val="en-US"/>
              </w:rPr>
              <w:t xml:space="preserve"> AGENDA ITEM NO. </w:t>
            </w:r>
            <w:r w:rsidR="00B9009F" w:rsidRPr="00397B03">
              <w:rPr>
                <w:rFonts w:cs="Tahoma"/>
                <w:b/>
                <w:color w:val="000000"/>
                <w:sz w:val="23"/>
                <w:szCs w:val="23"/>
                <w:lang w:val="en-US"/>
              </w:rPr>
              <w:t>J</w:t>
            </w:r>
          </w:p>
        </w:tc>
        <w:tc>
          <w:tcPr>
            <w:tcW w:w="7920" w:type="dxa"/>
            <w:tcBorders>
              <w:top w:val="single" w:sz="4" w:space="0" w:color="auto"/>
              <w:left w:val="single" w:sz="4" w:space="0" w:color="auto"/>
              <w:bottom w:val="single" w:sz="4" w:space="0" w:color="auto"/>
              <w:right w:val="single" w:sz="4" w:space="0" w:color="auto"/>
            </w:tcBorders>
            <w:hideMark/>
          </w:tcPr>
          <w:p w14:paraId="1CA26346" w14:textId="7A5A1E17" w:rsidR="00451577" w:rsidRPr="00397B03" w:rsidRDefault="00451577" w:rsidP="007724F9">
            <w:pPr>
              <w:pStyle w:val="PlainText"/>
              <w:spacing w:after="0"/>
              <w:rPr>
                <w:rFonts w:cs="Tahoma"/>
                <w:b/>
                <w:color w:val="000000"/>
                <w:sz w:val="23"/>
                <w:szCs w:val="23"/>
                <w:lang w:val="en-US"/>
              </w:rPr>
            </w:pPr>
            <w:r w:rsidRPr="00397B03">
              <w:rPr>
                <w:rFonts w:cs="Tahoma"/>
                <w:b/>
                <w:color w:val="000000"/>
                <w:sz w:val="23"/>
                <w:szCs w:val="23"/>
                <w:lang w:val="en-US"/>
              </w:rPr>
              <w:t xml:space="preserve">POSITION OF ATMs INSTALLED BY BANKS IN THE STATE OF HARYANA-PROGRESS DURING THE PERIOD ENDED </w:t>
            </w:r>
            <w:r w:rsidR="00D85EA4">
              <w:rPr>
                <w:rFonts w:cs="Tahoma"/>
                <w:b/>
                <w:bCs w:val="0"/>
                <w:color w:val="000000"/>
                <w:sz w:val="23"/>
                <w:szCs w:val="23"/>
              </w:rPr>
              <w:t>DEC</w:t>
            </w:r>
            <w:r w:rsidR="00D85EA4" w:rsidRPr="00397B03">
              <w:rPr>
                <w:rFonts w:cs="Tahoma"/>
                <w:b/>
                <w:bCs w:val="0"/>
                <w:color w:val="000000"/>
                <w:sz w:val="23"/>
                <w:szCs w:val="23"/>
              </w:rPr>
              <w:t xml:space="preserve">EMBER </w:t>
            </w:r>
            <w:r w:rsidR="00EF2636" w:rsidRPr="00397B03">
              <w:rPr>
                <w:rFonts w:cs="Tahoma"/>
                <w:b/>
                <w:bCs w:val="0"/>
                <w:color w:val="000000"/>
                <w:sz w:val="23"/>
                <w:szCs w:val="23"/>
              </w:rPr>
              <w:t>2022</w:t>
            </w:r>
          </w:p>
        </w:tc>
      </w:tr>
    </w:tbl>
    <w:p w14:paraId="23663203" w14:textId="77777777" w:rsidR="00451577" w:rsidRPr="00397B03" w:rsidRDefault="00451577" w:rsidP="00451577">
      <w:pPr>
        <w:spacing w:line="240" w:lineRule="auto"/>
        <w:rPr>
          <w:rFonts w:ascii="Tahoma" w:eastAsia="Times New Roman" w:hAnsi="Tahoma" w:cs="Tahoma"/>
          <w:color w:val="000000"/>
          <w:sz w:val="23"/>
          <w:szCs w:val="23"/>
          <w:lang w:eastAsia="x-none"/>
        </w:rPr>
      </w:pPr>
    </w:p>
    <w:tbl>
      <w:tblPr>
        <w:tblW w:w="8119"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3988"/>
      </w:tblGrid>
      <w:tr w:rsidR="00D85EA4" w:rsidRPr="00397B03" w14:paraId="135E1275" w14:textId="77777777" w:rsidTr="00D85EA4">
        <w:trPr>
          <w:trHeight w:val="263"/>
        </w:trPr>
        <w:tc>
          <w:tcPr>
            <w:tcW w:w="4131" w:type="dxa"/>
            <w:tcBorders>
              <w:top w:val="single" w:sz="4" w:space="0" w:color="000000"/>
              <w:left w:val="single" w:sz="4" w:space="0" w:color="000000"/>
              <w:bottom w:val="single" w:sz="4" w:space="0" w:color="000000"/>
              <w:right w:val="single" w:sz="4" w:space="0" w:color="000000"/>
            </w:tcBorders>
            <w:hideMark/>
          </w:tcPr>
          <w:p w14:paraId="22995058" w14:textId="77777777" w:rsidR="00D85EA4" w:rsidRPr="00397B03" w:rsidRDefault="00D85EA4" w:rsidP="00A017DF">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Area Category</w:t>
            </w:r>
          </w:p>
        </w:tc>
        <w:tc>
          <w:tcPr>
            <w:tcW w:w="3988" w:type="dxa"/>
            <w:tcBorders>
              <w:top w:val="single" w:sz="4" w:space="0" w:color="000000"/>
              <w:left w:val="single" w:sz="4" w:space="0" w:color="000000"/>
              <w:bottom w:val="single" w:sz="4" w:space="0" w:color="000000"/>
              <w:right w:val="single" w:sz="4" w:space="0" w:color="000000"/>
            </w:tcBorders>
          </w:tcPr>
          <w:p w14:paraId="6DACA5B5" w14:textId="6DC7BA84" w:rsidR="00D85EA4" w:rsidRPr="00397B03" w:rsidRDefault="00D85EA4" w:rsidP="00A017DF">
            <w:pPr>
              <w:spacing w:line="240" w:lineRule="auto"/>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ATM as on </w:t>
            </w:r>
            <w:r>
              <w:rPr>
                <w:rFonts w:ascii="Tahoma" w:eastAsia="Times New Roman" w:hAnsi="Tahoma" w:cs="Tahoma"/>
                <w:color w:val="000000"/>
                <w:sz w:val="23"/>
                <w:szCs w:val="23"/>
                <w:lang w:eastAsia="x-none"/>
              </w:rPr>
              <w:t>December</w:t>
            </w:r>
            <w:r w:rsidRPr="00397B03">
              <w:rPr>
                <w:rFonts w:ascii="Tahoma" w:eastAsia="Times New Roman" w:hAnsi="Tahoma" w:cs="Tahoma"/>
                <w:color w:val="000000"/>
                <w:sz w:val="23"/>
                <w:szCs w:val="23"/>
                <w:lang w:eastAsia="x-none"/>
              </w:rPr>
              <w:t xml:space="preserve"> 2022</w:t>
            </w:r>
          </w:p>
        </w:tc>
      </w:tr>
      <w:tr w:rsidR="00D85EA4" w:rsidRPr="00397B03" w14:paraId="6F18062A" w14:textId="77777777" w:rsidTr="00D85EA4">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1AF6D62B" w14:textId="77777777" w:rsidR="00D85EA4" w:rsidRPr="00397B03" w:rsidRDefault="00D85EA4" w:rsidP="00A017DF">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Rural</w:t>
            </w:r>
          </w:p>
        </w:tc>
        <w:tc>
          <w:tcPr>
            <w:tcW w:w="3988" w:type="dxa"/>
            <w:tcBorders>
              <w:top w:val="single" w:sz="4" w:space="0" w:color="000000"/>
              <w:left w:val="single" w:sz="4" w:space="0" w:color="000000"/>
              <w:bottom w:val="single" w:sz="4" w:space="0" w:color="000000"/>
              <w:right w:val="single" w:sz="4" w:space="0" w:color="000000"/>
            </w:tcBorders>
          </w:tcPr>
          <w:p w14:paraId="4A09A552" w14:textId="7F749944" w:rsidR="00D85EA4" w:rsidRPr="00397B03" w:rsidRDefault="00D85EA4" w:rsidP="00A017DF">
            <w:pPr>
              <w:spacing w:line="240" w:lineRule="auto"/>
              <w:jc w:val="center"/>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r w:rsidR="00FA3BA1">
              <w:rPr>
                <w:rFonts w:ascii="Tahoma" w:eastAsia="Times New Roman" w:hAnsi="Tahoma" w:cs="Tahoma"/>
                <w:color w:val="000000"/>
                <w:sz w:val="23"/>
                <w:szCs w:val="23"/>
                <w:lang w:eastAsia="x-none"/>
              </w:rPr>
              <w:t>18</w:t>
            </w:r>
          </w:p>
        </w:tc>
      </w:tr>
      <w:tr w:rsidR="00D85EA4" w:rsidRPr="00397B03" w14:paraId="5590D5AD" w14:textId="77777777" w:rsidTr="00D85EA4">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07B16F20" w14:textId="77777777" w:rsidR="00D85EA4" w:rsidRPr="00397B03" w:rsidRDefault="00D85EA4" w:rsidP="00A017DF">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Semi-Urban</w:t>
            </w:r>
          </w:p>
        </w:tc>
        <w:tc>
          <w:tcPr>
            <w:tcW w:w="3988" w:type="dxa"/>
            <w:tcBorders>
              <w:top w:val="single" w:sz="4" w:space="0" w:color="000000"/>
              <w:left w:val="single" w:sz="4" w:space="0" w:color="000000"/>
              <w:bottom w:val="single" w:sz="4" w:space="0" w:color="000000"/>
              <w:right w:val="single" w:sz="4" w:space="0" w:color="000000"/>
            </w:tcBorders>
          </w:tcPr>
          <w:p w14:paraId="3A6F2951" w14:textId="058F06FA" w:rsidR="00D85EA4" w:rsidRPr="00397B03" w:rsidRDefault="00FA3BA1" w:rsidP="00A017DF">
            <w:pPr>
              <w:spacing w:line="240" w:lineRule="auto"/>
              <w:jc w:val="center"/>
              <w:rPr>
                <w:rFonts w:ascii="Tahoma" w:eastAsia="Times New Roman" w:hAnsi="Tahoma" w:cs="Tahoma"/>
                <w:color w:val="000000"/>
                <w:sz w:val="23"/>
                <w:szCs w:val="23"/>
                <w:lang w:eastAsia="x-none"/>
              </w:rPr>
            </w:pPr>
            <w:r>
              <w:rPr>
                <w:rFonts w:ascii="Tahoma" w:eastAsia="Times New Roman" w:hAnsi="Tahoma" w:cs="Tahoma"/>
                <w:color w:val="000000"/>
                <w:sz w:val="23"/>
                <w:szCs w:val="23"/>
                <w:lang w:eastAsia="x-none"/>
              </w:rPr>
              <w:t>1658</w:t>
            </w:r>
          </w:p>
        </w:tc>
      </w:tr>
      <w:tr w:rsidR="00D85EA4" w:rsidRPr="00397B03" w14:paraId="368646F0" w14:textId="77777777" w:rsidTr="00D85EA4">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3062321A" w14:textId="77777777" w:rsidR="00D85EA4" w:rsidRPr="00397B03" w:rsidRDefault="00D85EA4" w:rsidP="00A017DF">
            <w:pPr>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Urban</w:t>
            </w:r>
          </w:p>
        </w:tc>
        <w:tc>
          <w:tcPr>
            <w:tcW w:w="3988" w:type="dxa"/>
            <w:tcBorders>
              <w:top w:val="single" w:sz="4" w:space="0" w:color="000000"/>
              <w:left w:val="single" w:sz="4" w:space="0" w:color="000000"/>
              <w:bottom w:val="single" w:sz="4" w:space="0" w:color="000000"/>
              <w:right w:val="single" w:sz="4" w:space="0" w:color="000000"/>
            </w:tcBorders>
          </w:tcPr>
          <w:p w14:paraId="05C375AE" w14:textId="20F851AE" w:rsidR="00D85EA4" w:rsidRPr="00397B03" w:rsidRDefault="00FA3BA1" w:rsidP="00A017DF">
            <w:pPr>
              <w:spacing w:line="240" w:lineRule="auto"/>
              <w:jc w:val="center"/>
              <w:rPr>
                <w:rFonts w:ascii="Tahoma" w:eastAsia="Times New Roman" w:hAnsi="Tahoma" w:cs="Tahoma"/>
                <w:color w:val="000000"/>
                <w:sz w:val="23"/>
                <w:szCs w:val="23"/>
                <w:lang w:eastAsia="x-none"/>
              </w:rPr>
            </w:pPr>
            <w:r>
              <w:rPr>
                <w:rFonts w:ascii="Tahoma" w:eastAsia="Times New Roman" w:hAnsi="Tahoma" w:cs="Tahoma"/>
                <w:color w:val="000000"/>
                <w:sz w:val="23"/>
                <w:szCs w:val="23"/>
                <w:lang w:eastAsia="x-none"/>
              </w:rPr>
              <w:t>4645</w:t>
            </w:r>
          </w:p>
        </w:tc>
      </w:tr>
      <w:tr w:rsidR="00D85EA4" w:rsidRPr="00397B03" w14:paraId="48CF86E3" w14:textId="77777777" w:rsidTr="00D85EA4">
        <w:trPr>
          <w:trHeight w:val="318"/>
        </w:trPr>
        <w:tc>
          <w:tcPr>
            <w:tcW w:w="4131" w:type="dxa"/>
            <w:tcBorders>
              <w:top w:val="single" w:sz="4" w:space="0" w:color="000000"/>
              <w:left w:val="single" w:sz="4" w:space="0" w:color="000000"/>
              <w:bottom w:val="single" w:sz="4" w:space="0" w:color="000000"/>
              <w:right w:val="single" w:sz="4" w:space="0" w:color="000000"/>
            </w:tcBorders>
            <w:hideMark/>
          </w:tcPr>
          <w:p w14:paraId="585C3DE7" w14:textId="77777777" w:rsidR="00D85EA4" w:rsidRPr="00397B03" w:rsidRDefault="00D85EA4" w:rsidP="00A017DF">
            <w:pPr>
              <w:spacing w:line="240" w:lineRule="auto"/>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Total</w:t>
            </w:r>
          </w:p>
        </w:tc>
        <w:tc>
          <w:tcPr>
            <w:tcW w:w="3988" w:type="dxa"/>
            <w:tcBorders>
              <w:top w:val="single" w:sz="4" w:space="0" w:color="000000"/>
              <w:left w:val="single" w:sz="4" w:space="0" w:color="000000"/>
              <w:bottom w:val="single" w:sz="4" w:space="0" w:color="000000"/>
              <w:right w:val="single" w:sz="4" w:space="0" w:color="000000"/>
            </w:tcBorders>
          </w:tcPr>
          <w:p w14:paraId="09F2F5E2" w14:textId="6AD37AB5" w:rsidR="00D85EA4" w:rsidRPr="00397B03" w:rsidRDefault="00FA3BA1" w:rsidP="00A017DF">
            <w:pPr>
              <w:spacing w:line="240" w:lineRule="auto"/>
              <w:jc w:val="center"/>
              <w:rPr>
                <w:rFonts w:ascii="Tahoma" w:eastAsia="Times New Roman" w:hAnsi="Tahoma" w:cs="Tahoma"/>
                <w:b/>
                <w:bCs/>
                <w:color w:val="000000"/>
                <w:sz w:val="23"/>
                <w:szCs w:val="23"/>
                <w:lang w:eastAsia="x-none"/>
              </w:rPr>
            </w:pPr>
            <w:r>
              <w:rPr>
                <w:rFonts w:ascii="Tahoma" w:eastAsia="Times New Roman" w:hAnsi="Tahoma" w:cs="Tahoma"/>
                <w:b/>
                <w:bCs/>
                <w:color w:val="000000"/>
                <w:sz w:val="23"/>
                <w:szCs w:val="23"/>
                <w:lang w:eastAsia="x-none"/>
              </w:rPr>
              <w:t>7221</w:t>
            </w:r>
          </w:p>
        </w:tc>
      </w:tr>
    </w:tbl>
    <w:p w14:paraId="5C769D9C" w14:textId="77777777" w:rsidR="001606AA" w:rsidRPr="00397B03" w:rsidRDefault="001606AA" w:rsidP="00451577">
      <w:pPr>
        <w:pStyle w:val="BodyText"/>
        <w:rPr>
          <w:rFonts w:ascii="Tahoma" w:hAnsi="Tahoma" w:cs="Tahoma"/>
          <w:b/>
          <w:bCs/>
          <w:color w:val="000000"/>
          <w:sz w:val="23"/>
          <w:szCs w:val="23"/>
          <w:lang w:val="en-US"/>
        </w:rPr>
      </w:pPr>
    </w:p>
    <w:p w14:paraId="4D896022" w14:textId="6C93831F" w:rsidR="00451577" w:rsidRPr="00540818" w:rsidRDefault="00451577" w:rsidP="00451577">
      <w:pPr>
        <w:pStyle w:val="BodyText"/>
        <w:rPr>
          <w:rFonts w:ascii="Tahoma" w:hAnsi="Tahoma" w:cs="Tahoma"/>
          <w:color w:val="000000"/>
          <w:sz w:val="23"/>
          <w:szCs w:val="23"/>
          <w:lang w:val="en-US"/>
        </w:rPr>
      </w:pPr>
      <w:r w:rsidRPr="00540818">
        <w:rPr>
          <w:rFonts w:ascii="Tahoma" w:hAnsi="Tahoma" w:cs="Tahoma"/>
          <w:color w:val="000000"/>
          <w:sz w:val="23"/>
          <w:szCs w:val="23"/>
          <w:lang w:val="en-US"/>
        </w:rPr>
        <w:t>Bank wise position is given on</w:t>
      </w:r>
      <w:r w:rsidR="00651C36" w:rsidRPr="00540818">
        <w:rPr>
          <w:rFonts w:ascii="Tahoma" w:hAnsi="Tahoma" w:cs="Tahoma"/>
          <w:color w:val="000000"/>
          <w:sz w:val="23"/>
          <w:szCs w:val="23"/>
          <w:lang w:val="en-US"/>
        </w:rPr>
        <w:t xml:space="preserve"> </w:t>
      </w:r>
      <w:r w:rsidR="00651C36" w:rsidRPr="00540818">
        <w:rPr>
          <w:rFonts w:ascii="Tahoma" w:hAnsi="Tahoma" w:cs="Tahoma"/>
          <w:b/>
          <w:bCs/>
          <w:color w:val="000000"/>
          <w:sz w:val="23"/>
          <w:szCs w:val="23"/>
          <w:lang w:val="en-US"/>
        </w:rPr>
        <w:t xml:space="preserve">Annexure </w:t>
      </w:r>
      <w:r w:rsidR="007146BF" w:rsidRPr="00540818">
        <w:rPr>
          <w:rFonts w:ascii="Tahoma" w:hAnsi="Tahoma" w:cs="Tahoma"/>
          <w:b/>
          <w:bCs/>
          <w:color w:val="000000"/>
          <w:sz w:val="23"/>
          <w:szCs w:val="23"/>
          <w:lang w:val="en-US"/>
        </w:rPr>
        <w:t>D</w:t>
      </w:r>
      <w:r w:rsidR="001C4901" w:rsidRPr="00540818">
        <w:rPr>
          <w:rFonts w:ascii="Tahoma" w:hAnsi="Tahoma" w:cs="Tahoma"/>
          <w:b/>
          <w:bCs/>
          <w:color w:val="000000"/>
          <w:sz w:val="23"/>
          <w:szCs w:val="23"/>
          <w:lang w:val="en-US"/>
        </w:rPr>
        <w:t xml:space="preserve"> (Page</w:t>
      </w:r>
      <w:r w:rsidR="00F132D0" w:rsidRPr="00540818">
        <w:rPr>
          <w:rFonts w:ascii="Tahoma" w:hAnsi="Tahoma" w:cs="Tahoma"/>
          <w:b/>
          <w:bCs/>
          <w:color w:val="000000"/>
          <w:sz w:val="23"/>
          <w:szCs w:val="23"/>
          <w:lang w:val="en-US"/>
        </w:rPr>
        <w:t xml:space="preserve"> </w:t>
      </w:r>
      <w:r w:rsidR="00540818" w:rsidRPr="00540818">
        <w:rPr>
          <w:rFonts w:ascii="Tahoma" w:hAnsi="Tahoma" w:cs="Tahoma"/>
          <w:b/>
          <w:bCs/>
          <w:color w:val="000000"/>
          <w:sz w:val="23"/>
          <w:szCs w:val="23"/>
          <w:lang w:val="en-US"/>
        </w:rPr>
        <w:t>193</w:t>
      </w:r>
      <w:r w:rsidR="001C4901" w:rsidRPr="00540818">
        <w:rPr>
          <w:rFonts w:ascii="Tahoma" w:hAnsi="Tahoma" w:cs="Tahoma"/>
          <w:b/>
          <w:bCs/>
          <w:color w:val="000000"/>
          <w:sz w:val="23"/>
          <w:szCs w:val="23"/>
          <w:lang w:val="en-US"/>
        </w:rPr>
        <w:t>)</w:t>
      </w:r>
      <w:r w:rsidR="00540818">
        <w:rPr>
          <w:rFonts w:ascii="Tahoma" w:hAnsi="Tahoma" w:cs="Tahoma"/>
          <w:b/>
          <w:bCs/>
          <w:color w:val="000000"/>
          <w:sz w:val="23"/>
          <w:szCs w:val="23"/>
          <w:lang w:val="en-US"/>
        </w:rPr>
        <w:t>.</w:t>
      </w:r>
    </w:p>
    <w:sectPr w:rsidR="00451577" w:rsidRPr="00540818" w:rsidSect="004B77F3">
      <w:footerReference w:type="default" r:id="rId9"/>
      <w:footerReference w:type="first" r:id="rId10"/>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7F8B" w14:textId="77777777" w:rsidR="00204A55" w:rsidRDefault="00204A55">
      <w:pPr>
        <w:spacing w:after="0" w:line="240" w:lineRule="auto"/>
      </w:pPr>
      <w:r>
        <w:separator/>
      </w:r>
    </w:p>
  </w:endnote>
  <w:endnote w:type="continuationSeparator" w:id="0">
    <w:p w14:paraId="4FEC2CC7" w14:textId="77777777" w:rsidR="00204A55" w:rsidRDefault="0020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3F" w14:textId="4B4AB10D" w:rsidR="00204A55" w:rsidRPr="00743220" w:rsidRDefault="00204A55"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63</w:t>
    </w:r>
    <w:r w:rsidRPr="0017483C">
      <w:rPr>
        <w:rFonts w:ascii="Tahoma" w:hAnsi="Tahoma" w:cs="Tahoma"/>
        <w:sz w:val="12"/>
        <w:szCs w:val="12"/>
        <w:vertAlign w:val="superscript"/>
        <w:lang w:val="en-IN"/>
      </w:rPr>
      <w:t>rd</w:t>
    </w:r>
    <w:r>
      <w:rPr>
        <w:rFonts w:ascii="Tahoma" w:hAnsi="Tahoma" w:cs="Tahoma"/>
        <w:sz w:val="12"/>
        <w:szCs w:val="12"/>
        <w:lang w:val="en-IN"/>
      </w:rPr>
      <w:t xml:space="preserve"> </w:t>
    </w:r>
    <w:r>
      <w:rPr>
        <w:rFonts w:ascii="Tahoma" w:hAnsi="Tahoma" w:cs="Tahoma"/>
        <w:sz w:val="12"/>
        <w:szCs w:val="12"/>
        <w:vertAlign w:val="superscript"/>
        <w:lang w:val="en-IN"/>
      </w:rPr>
      <w:t xml:space="preserve"> </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14:paraId="2E6C24EA" w14:textId="77777777" w:rsidR="00204A55" w:rsidRPr="005E4B2F" w:rsidRDefault="00204A55"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CAC" w14:textId="77777777" w:rsidR="00204A55" w:rsidRPr="005E4B2F" w:rsidRDefault="00204A55" w:rsidP="004B77F3">
    <w:pPr>
      <w:pStyle w:val="Footer"/>
    </w:pPr>
    <w:r w:rsidRPr="005E4B2F">
      <w:t>Agenda &amp; background papers of 136</w:t>
    </w:r>
    <w:r w:rsidRPr="005E4B2F">
      <w:rPr>
        <w:vertAlign w:val="superscript"/>
      </w:rPr>
      <w:t>th</w:t>
    </w:r>
    <w:r w:rsidRPr="005E4B2F">
      <w:t xml:space="preserve"> Meeting of SLBC Haryana</w:t>
    </w:r>
  </w:p>
  <w:p w14:paraId="3B9825EC" w14:textId="77777777" w:rsidR="00204A55" w:rsidRDefault="00204A55"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14:paraId="56F3947E" w14:textId="77777777" w:rsidR="00204A55" w:rsidRDefault="00204A55"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8DC" w14:textId="77777777" w:rsidR="00204A55" w:rsidRDefault="00204A55">
      <w:pPr>
        <w:spacing w:after="0" w:line="240" w:lineRule="auto"/>
      </w:pPr>
      <w:r>
        <w:separator/>
      </w:r>
    </w:p>
  </w:footnote>
  <w:footnote w:type="continuationSeparator" w:id="0">
    <w:p w14:paraId="4B72929D" w14:textId="77777777" w:rsidR="00204A55" w:rsidRDefault="0020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62FB"/>
    <w:multiLevelType w:val="hybridMultilevel"/>
    <w:tmpl w:val="1730E842"/>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E07485"/>
    <w:multiLevelType w:val="hybridMultilevel"/>
    <w:tmpl w:val="EB408A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1EA6E01"/>
    <w:multiLevelType w:val="hybridMultilevel"/>
    <w:tmpl w:val="3E5E30AE"/>
    <w:lvl w:ilvl="0" w:tplc="F264A0A4">
      <w:start w:val="1"/>
      <w:numFmt w:val="lowerLetter"/>
      <w:lvlText w:val="%1)"/>
      <w:lvlJc w:val="left"/>
      <w:pPr>
        <w:ind w:left="1440" w:hanging="720"/>
      </w:pPr>
      <w:rPr>
        <w:rFonts w:ascii="Tahoma" w:eastAsia="Calibr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33E5FEC"/>
    <w:multiLevelType w:val="hybridMultilevel"/>
    <w:tmpl w:val="56AA0D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013FDB"/>
    <w:multiLevelType w:val="hybridMultilevel"/>
    <w:tmpl w:val="934AFD9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1699"/>
    <w:multiLevelType w:val="hybridMultilevel"/>
    <w:tmpl w:val="3CCE3814"/>
    <w:lvl w:ilvl="0" w:tplc="BB16EA7E">
      <w:start w:val="1"/>
      <w:numFmt w:val="bullet"/>
      <w:lvlText w:val="•"/>
      <w:lvlJc w:val="left"/>
      <w:pPr>
        <w:tabs>
          <w:tab w:val="num" w:pos="720"/>
        </w:tabs>
        <w:ind w:left="720" w:hanging="360"/>
      </w:pPr>
      <w:rPr>
        <w:rFonts w:ascii="Arial" w:hAnsi="Arial" w:hint="default"/>
      </w:rPr>
    </w:lvl>
    <w:lvl w:ilvl="1" w:tplc="9EC43EFA" w:tentative="1">
      <w:start w:val="1"/>
      <w:numFmt w:val="bullet"/>
      <w:lvlText w:val="•"/>
      <w:lvlJc w:val="left"/>
      <w:pPr>
        <w:tabs>
          <w:tab w:val="num" w:pos="1440"/>
        </w:tabs>
        <w:ind w:left="1440" w:hanging="360"/>
      </w:pPr>
      <w:rPr>
        <w:rFonts w:ascii="Arial" w:hAnsi="Arial" w:hint="default"/>
      </w:rPr>
    </w:lvl>
    <w:lvl w:ilvl="2" w:tplc="8260332E" w:tentative="1">
      <w:start w:val="1"/>
      <w:numFmt w:val="bullet"/>
      <w:lvlText w:val="•"/>
      <w:lvlJc w:val="left"/>
      <w:pPr>
        <w:tabs>
          <w:tab w:val="num" w:pos="2160"/>
        </w:tabs>
        <w:ind w:left="2160" w:hanging="360"/>
      </w:pPr>
      <w:rPr>
        <w:rFonts w:ascii="Arial" w:hAnsi="Arial" w:hint="default"/>
      </w:rPr>
    </w:lvl>
    <w:lvl w:ilvl="3" w:tplc="D79C1162" w:tentative="1">
      <w:start w:val="1"/>
      <w:numFmt w:val="bullet"/>
      <w:lvlText w:val="•"/>
      <w:lvlJc w:val="left"/>
      <w:pPr>
        <w:tabs>
          <w:tab w:val="num" w:pos="2880"/>
        </w:tabs>
        <w:ind w:left="2880" w:hanging="360"/>
      </w:pPr>
      <w:rPr>
        <w:rFonts w:ascii="Arial" w:hAnsi="Arial" w:hint="default"/>
      </w:rPr>
    </w:lvl>
    <w:lvl w:ilvl="4" w:tplc="434ABA30" w:tentative="1">
      <w:start w:val="1"/>
      <w:numFmt w:val="bullet"/>
      <w:lvlText w:val="•"/>
      <w:lvlJc w:val="left"/>
      <w:pPr>
        <w:tabs>
          <w:tab w:val="num" w:pos="3600"/>
        </w:tabs>
        <w:ind w:left="3600" w:hanging="360"/>
      </w:pPr>
      <w:rPr>
        <w:rFonts w:ascii="Arial" w:hAnsi="Arial" w:hint="default"/>
      </w:rPr>
    </w:lvl>
    <w:lvl w:ilvl="5" w:tplc="51A481A6" w:tentative="1">
      <w:start w:val="1"/>
      <w:numFmt w:val="bullet"/>
      <w:lvlText w:val="•"/>
      <w:lvlJc w:val="left"/>
      <w:pPr>
        <w:tabs>
          <w:tab w:val="num" w:pos="4320"/>
        </w:tabs>
        <w:ind w:left="4320" w:hanging="360"/>
      </w:pPr>
      <w:rPr>
        <w:rFonts w:ascii="Arial" w:hAnsi="Arial" w:hint="default"/>
      </w:rPr>
    </w:lvl>
    <w:lvl w:ilvl="6" w:tplc="2386154C" w:tentative="1">
      <w:start w:val="1"/>
      <w:numFmt w:val="bullet"/>
      <w:lvlText w:val="•"/>
      <w:lvlJc w:val="left"/>
      <w:pPr>
        <w:tabs>
          <w:tab w:val="num" w:pos="5040"/>
        </w:tabs>
        <w:ind w:left="5040" w:hanging="360"/>
      </w:pPr>
      <w:rPr>
        <w:rFonts w:ascii="Arial" w:hAnsi="Arial" w:hint="default"/>
      </w:rPr>
    </w:lvl>
    <w:lvl w:ilvl="7" w:tplc="4F526B7E" w:tentative="1">
      <w:start w:val="1"/>
      <w:numFmt w:val="bullet"/>
      <w:lvlText w:val="•"/>
      <w:lvlJc w:val="left"/>
      <w:pPr>
        <w:tabs>
          <w:tab w:val="num" w:pos="5760"/>
        </w:tabs>
        <w:ind w:left="5760" w:hanging="360"/>
      </w:pPr>
      <w:rPr>
        <w:rFonts w:ascii="Arial" w:hAnsi="Arial" w:hint="default"/>
      </w:rPr>
    </w:lvl>
    <w:lvl w:ilvl="8" w:tplc="63566D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F536E6"/>
    <w:multiLevelType w:val="hybridMultilevel"/>
    <w:tmpl w:val="A9221E84"/>
    <w:lvl w:ilvl="0" w:tplc="4009000B">
      <w:start w:val="1"/>
      <w:numFmt w:val="bullet"/>
      <w:lvlText w:val=""/>
      <w:lvlJc w:val="left"/>
      <w:pPr>
        <w:ind w:left="780" w:hanging="360"/>
      </w:pPr>
      <w:rPr>
        <w:rFonts w:ascii="Wingdings" w:hAnsi="Wingdings" w:hint="default"/>
      </w:rPr>
    </w:lvl>
    <w:lvl w:ilvl="1" w:tplc="FB74259E">
      <w:numFmt w:val="bullet"/>
      <w:lvlText w:val=""/>
      <w:lvlJc w:val="left"/>
      <w:pPr>
        <w:ind w:left="1500" w:hanging="360"/>
      </w:pPr>
      <w:rPr>
        <w:rFonts w:ascii="Times New Roman" w:eastAsia="Times New Roman" w:hAnsi="Times New Roman" w:cs="Times New Roman" w:hint="default"/>
        <w:color w:val="000000"/>
        <w:sz w:val="20"/>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4"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5140EA"/>
    <w:multiLevelType w:val="hybridMultilevel"/>
    <w:tmpl w:val="3E56BF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17748"/>
    <w:multiLevelType w:val="hybridMultilevel"/>
    <w:tmpl w:val="004CCAB8"/>
    <w:lvl w:ilvl="0" w:tplc="911A3852">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641D6"/>
    <w:multiLevelType w:val="hybridMultilevel"/>
    <w:tmpl w:val="71E041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B1D12"/>
    <w:multiLevelType w:val="hybridMultilevel"/>
    <w:tmpl w:val="33C695E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E53C40"/>
    <w:multiLevelType w:val="hybridMultilevel"/>
    <w:tmpl w:val="6A303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B23B3"/>
    <w:multiLevelType w:val="hybridMultilevel"/>
    <w:tmpl w:val="A1384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2245424"/>
    <w:multiLevelType w:val="hybridMultilevel"/>
    <w:tmpl w:val="4C82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47C67"/>
    <w:multiLevelType w:val="hybridMultilevel"/>
    <w:tmpl w:val="9BB26E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C57D4"/>
    <w:multiLevelType w:val="hybridMultilevel"/>
    <w:tmpl w:val="496064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8E006DB"/>
    <w:multiLevelType w:val="hybridMultilevel"/>
    <w:tmpl w:val="76DC3AD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9697F6D"/>
    <w:multiLevelType w:val="hybridMultilevel"/>
    <w:tmpl w:val="5010064C"/>
    <w:lvl w:ilvl="0" w:tplc="7408E5EC">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9"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1"/>
  </w:num>
  <w:num w:numId="4">
    <w:abstractNumId w:val="38"/>
  </w:num>
  <w:num w:numId="5">
    <w:abstractNumId w:val="34"/>
  </w:num>
  <w:num w:numId="6">
    <w:abstractNumId w:val="1"/>
  </w:num>
  <w:num w:numId="7">
    <w:abstractNumId w:val="29"/>
  </w:num>
  <w:num w:numId="8">
    <w:abstractNumId w:val="27"/>
  </w:num>
  <w:num w:numId="9">
    <w:abstractNumId w:val="18"/>
  </w:num>
  <w:num w:numId="10">
    <w:abstractNumId w:val="44"/>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1"/>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1"/>
  </w:num>
  <w:num w:numId="18">
    <w:abstractNumId w:val="16"/>
  </w:num>
  <w:num w:numId="19">
    <w:abstractNumId w:val="2"/>
  </w:num>
  <w:num w:numId="20">
    <w:abstractNumId w:val="14"/>
  </w:num>
  <w:num w:numId="21">
    <w:abstractNumId w:val="30"/>
  </w:num>
  <w:num w:numId="22">
    <w:abstractNumId w:val="39"/>
  </w:num>
  <w:num w:numId="23">
    <w:abstractNumId w:val="22"/>
  </w:num>
  <w:num w:numId="24">
    <w:abstractNumId w:val="9"/>
  </w:num>
  <w:num w:numId="25">
    <w:abstractNumId w:val="24"/>
  </w:num>
  <w:num w:numId="26">
    <w:abstractNumId w:val="37"/>
  </w:num>
  <w:num w:numId="27">
    <w:abstractNumId w:val="19"/>
  </w:num>
  <w:num w:numId="28">
    <w:abstractNumId w:val="32"/>
  </w:num>
  <w:num w:numId="29">
    <w:abstractNumId w:val="10"/>
  </w:num>
  <w:num w:numId="30">
    <w:abstractNumId w:val="3"/>
  </w:num>
  <w:num w:numId="31">
    <w:abstractNumId w:val="5"/>
  </w:num>
  <w:num w:numId="32">
    <w:abstractNumId w:val="40"/>
  </w:num>
  <w:num w:numId="33">
    <w:abstractNumId w:val="25"/>
  </w:num>
  <w:num w:numId="34">
    <w:abstractNumId w:val="12"/>
  </w:num>
  <w:num w:numId="35">
    <w:abstractNumId w:val="48"/>
  </w:num>
  <w:num w:numId="36">
    <w:abstractNumId w:val="26"/>
  </w:num>
  <w:num w:numId="37">
    <w:abstractNumId w:val="28"/>
  </w:num>
  <w:num w:numId="38">
    <w:abstractNumId w:val="33"/>
  </w:num>
  <w:num w:numId="39">
    <w:abstractNumId w:val="6"/>
  </w:num>
  <w:num w:numId="40">
    <w:abstractNumId w:val="20"/>
  </w:num>
  <w:num w:numId="41">
    <w:abstractNumId w:val="8"/>
  </w:num>
  <w:num w:numId="42">
    <w:abstractNumId w:val="31"/>
  </w:num>
  <w:num w:numId="43">
    <w:abstractNumId w:val="43"/>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
  </w:num>
  <w:num w:numId="47">
    <w:abstractNumId w:val="7"/>
  </w:num>
  <w:num w:numId="48">
    <w:abstractNumId w:val="47"/>
  </w:num>
  <w:num w:numId="49">
    <w:abstractNumId w:val="45"/>
  </w:num>
  <w:num w:numId="50">
    <w:abstractNumId w:val="35"/>
  </w:num>
  <w:num w:numId="51">
    <w:abstractNumId w:val="20"/>
  </w:num>
  <w:num w:numId="5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2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1AFA"/>
    <w:rsid w:val="00001B08"/>
    <w:rsid w:val="00001C99"/>
    <w:rsid w:val="00002993"/>
    <w:rsid w:val="000034A0"/>
    <w:rsid w:val="000037C0"/>
    <w:rsid w:val="00003938"/>
    <w:rsid w:val="00003FFD"/>
    <w:rsid w:val="00004680"/>
    <w:rsid w:val="00004926"/>
    <w:rsid w:val="00004ADF"/>
    <w:rsid w:val="00004E0D"/>
    <w:rsid w:val="0000583A"/>
    <w:rsid w:val="0000628B"/>
    <w:rsid w:val="00006531"/>
    <w:rsid w:val="00006700"/>
    <w:rsid w:val="0000685A"/>
    <w:rsid w:val="00006CF3"/>
    <w:rsid w:val="00007A89"/>
    <w:rsid w:val="00007AC3"/>
    <w:rsid w:val="00007C97"/>
    <w:rsid w:val="00007CC2"/>
    <w:rsid w:val="000101A9"/>
    <w:rsid w:val="00010EB9"/>
    <w:rsid w:val="00011FAD"/>
    <w:rsid w:val="000133B8"/>
    <w:rsid w:val="00013F1A"/>
    <w:rsid w:val="00014210"/>
    <w:rsid w:val="00014E5F"/>
    <w:rsid w:val="00014E84"/>
    <w:rsid w:val="00015F3E"/>
    <w:rsid w:val="00016E31"/>
    <w:rsid w:val="00017297"/>
    <w:rsid w:val="000172CA"/>
    <w:rsid w:val="00017721"/>
    <w:rsid w:val="00017DA6"/>
    <w:rsid w:val="00020B13"/>
    <w:rsid w:val="00021DC7"/>
    <w:rsid w:val="00021E9D"/>
    <w:rsid w:val="0002202F"/>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CE"/>
    <w:rsid w:val="000261E2"/>
    <w:rsid w:val="00027027"/>
    <w:rsid w:val="00027070"/>
    <w:rsid w:val="000272DD"/>
    <w:rsid w:val="00027A6F"/>
    <w:rsid w:val="000301E7"/>
    <w:rsid w:val="000315BC"/>
    <w:rsid w:val="0003166F"/>
    <w:rsid w:val="00031944"/>
    <w:rsid w:val="000327F2"/>
    <w:rsid w:val="00032F03"/>
    <w:rsid w:val="00033095"/>
    <w:rsid w:val="0003348F"/>
    <w:rsid w:val="00033AEC"/>
    <w:rsid w:val="00033B31"/>
    <w:rsid w:val="00034163"/>
    <w:rsid w:val="00034CBC"/>
    <w:rsid w:val="0003513E"/>
    <w:rsid w:val="000357DD"/>
    <w:rsid w:val="00035F4A"/>
    <w:rsid w:val="0003601C"/>
    <w:rsid w:val="00036359"/>
    <w:rsid w:val="00036637"/>
    <w:rsid w:val="000368B9"/>
    <w:rsid w:val="000378BB"/>
    <w:rsid w:val="00037901"/>
    <w:rsid w:val="00037FED"/>
    <w:rsid w:val="000408B5"/>
    <w:rsid w:val="00040B3A"/>
    <w:rsid w:val="00042259"/>
    <w:rsid w:val="00042424"/>
    <w:rsid w:val="00042A98"/>
    <w:rsid w:val="00042C78"/>
    <w:rsid w:val="00042D42"/>
    <w:rsid w:val="000430A3"/>
    <w:rsid w:val="0004371D"/>
    <w:rsid w:val="00043DA6"/>
    <w:rsid w:val="000443BA"/>
    <w:rsid w:val="0004442B"/>
    <w:rsid w:val="0004474A"/>
    <w:rsid w:val="0004498B"/>
    <w:rsid w:val="000449C2"/>
    <w:rsid w:val="00044CA7"/>
    <w:rsid w:val="000455EA"/>
    <w:rsid w:val="00045703"/>
    <w:rsid w:val="00045769"/>
    <w:rsid w:val="00046224"/>
    <w:rsid w:val="00046806"/>
    <w:rsid w:val="000468B9"/>
    <w:rsid w:val="00046F1D"/>
    <w:rsid w:val="000478E1"/>
    <w:rsid w:val="00050653"/>
    <w:rsid w:val="00050B0F"/>
    <w:rsid w:val="000510CC"/>
    <w:rsid w:val="00051138"/>
    <w:rsid w:val="0005125E"/>
    <w:rsid w:val="0005151E"/>
    <w:rsid w:val="0005231F"/>
    <w:rsid w:val="000523AE"/>
    <w:rsid w:val="00052E5A"/>
    <w:rsid w:val="00053181"/>
    <w:rsid w:val="00053B2F"/>
    <w:rsid w:val="00053F93"/>
    <w:rsid w:val="00054237"/>
    <w:rsid w:val="00054822"/>
    <w:rsid w:val="000548E7"/>
    <w:rsid w:val="00054C45"/>
    <w:rsid w:val="00055916"/>
    <w:rsid w:val="00055EAB"/>
    <w:rsid w:val="00056BCF"/>
    <w:rsid w:val="00056F4E"/>
    <w:rsid w:val="00057228"/>
    <w:rsid w:val="00057824"/>
    <w:rsid w:val="0005798F"/>
    <w:rsid w:val="00057D7A"/>
    <w:rsid w:val="0006034A"/>
    <w:rsid w:val="00060ED7"/>
    <w:rsid w:val="00061BEE"/>
    <w:rsid w:val="0006231A"/>
    <w:rsid w:val="000628FF"/>
    <w:rsid w:val="000631CA"/>
    <w:rsid w:val="000634AB"/>
    <w:rsid w:val="00063536"/>
    <w:rsid w:val="00064260"/>
    <w:rsid w:val="0006464F"/>
    <w:rsid w:val="0006529B"/>
    <w:rsid w:val="00065633"/>
    <w:rsid w:val="00066537"/>
    <w:rsid w:val="00066C65"/>
    <w:rsid w:val="00066EE6"/>
    <w:rsid w:val="000674A6"/>
    <w:rsid w:val="000676E8"/>
    <w:rsid w:val="000677FC"/>
    <w:rsid w:val="000679BC"/>
    <w:rsid w:val="00070B4B"/>
    <w:rsid w:val="00070DAE"/>
    <w:rsid w:val="000712D6"/>
    <w:rsid w:val="00071793"/>
    <w:rsid w:val="00071962"/>
    <w:rsid w:val="00071E77"/>
    <w:rsid w:val="00071F50"/>
    <w:rsid w:val="000720C1"/>
    <w:rsid w:val="0007283A"/>
    <w:rsid w:val="0007308C"/>
    <w:rsid w:val="000736BD"/>
    <w:rsid w:val="00073BCB"/>
    <w:rsid w:val="00073FB5"/>
    <w:rsid w:val="0007406D"/>
    <w:rsid w:val="000740F7"/>
    <w:rsid w:val="00074EEB"/>
    <w:rsid w:val="000751F4"/>
    <w:rsid w:val="00075D65"/>
    <w:rsid w:val="000763F2"/>
    <w:rsid w:val="0007641F"/>
    <w:rsid w:val="00076CA1"/>
    <w:rsid w:val="0007716D"/>
    <w:rsid w:val="000802EC"/>
    <w:rsid w:val="0008091A"/>
    <w:rsid w:val="000819A0"/>
    <w:rsid w:val="00081BC6"/>
    <w:rsid w:val="00081BEE"/>
    <w:rsid w:val="00081FF6"/>
    <w:rsid w:val="00082046"/>
    <w:rsid w:val="00082A04"/>
    <w:rsid w:val="00083603"/>
    <w:rsid w:val="00083C6F"/>
    <w:rsid w:val="00083EE8"/>
    <w:rsid w:val="0008463A"/>
    <w:rsid w:val="00084B75"/>
    <w:rsid w:val="00084CE6"/>
    <w:rsid w:val="000856C1"/>
    <w:rsid w:val="00085E2C"/>
    <w:rsid w:val="00085E3B"/>
    <w:rsid w:val="000860A7"/>
    <w:rsid w:val="00086386"/>
    <w:rsid w:val="00086F47"/>
    <w:rsid w:val="0008769C"/>
    <w:rsid w:val="00090059"/>
    <w:rsid w:val="00090A87"/>
    <w:rsid w:val="00090D4A"/>
    <w:rsid w:val="00091573"/>
    <w:rsid w:val="00091C15"/>
    <w:rsid w:val="00091E57"/>
    <w:rsid w:val="00091F40"/>
    <w:rsid w:val="00092E7A"/>
    <w:rsid w:val="00093319"/>
    <w:rsid w:val="000934AD"/>
    <w:rsid w:val="00093B83"/>
    <w:rsid w:val="00093DF0"/>
    <w:rsid w:val="00093ECA"/>
    <w:rsid w:val="00093FD4"/>
    <w:rsid w:val="0009431C"/>
    <w:rsid w:val="00094F57"/>
    <w:rsid w:val="000959FE"/>
    <w:rsid w:val="00095B02"/>
    <w:rsid w:val="00095DE1"/>
    <w:rsid w:val="00095FD1"/>
    <w:rsid w:val="00096451"/>
    <w:rsid w:val="00096A7F"/>
    <w:rsid w:val="0009707F"/>
    <w:rsid w:val="000971EC"/>
    <w:rsid w:val="000975FC"/>
    <w:rsid w:val="00097A50"/>
    <w:rsid w:val="000A063F"/>
    <w:rsid w:val="000A0852"/>
    <w:rsid w:val="000A0E65"/>
    <w:rsid w:val="000A1507"/>
    <w:rsid w:val="000A184D"/>
    <w:rsid w:val="000A1D60"/>
    <w:rsid w:val="000A2648"/>
    <w:rsid w:val="000A2C99"/>
    <w:rsid w:val="000A2CB9"/>
    <w:rsid w:val="000A3120"/>
    <w:rsid w:val="000A367D"/>
    <w:rsid w:val="000A4138"/>
    <w:rsid w:val="000A43F4"/>
    <w:rsid w:val="000A47C3"/>
    <w:rsid w:val="000A4A08"/>
    <w:rsid w:val="000A4DFA"/>
    <w:rsid w:val="000A4F36"/>
    <w:rsid w:val="000A56BE"/>
    <w:rsid w:val="000A5916"/>
    <w:rsid w:val="000A5CCC"/>
    <w:rsid w:val="000A5D22"/>
    <w:rsid w:val="000A5F43"/>
    <w:rsid w:val="000A7458"/>
    <w:rsid w:val="000B01E1"/>
    <w:rsid w:val="000B093F"/>
    <w:rsid w:val="000B0B3B"/>
    <w:rsid w:val="000B100E"/>
    <w:rsid w:val="000B10C4"/>
    <w:rsid w:val="000B12B5"/>
    <w:rsid w:val="000B1AAF"/>
    <w:rsid w:val="000B1E6E"/>
    <w:rsid w:val="000B23E9"/>
    <w:rsid w:val="000B24EB"/>
    <w:rsid w:val="000B2698"/>
    <w:rsid w:val="000B2DD2"/>
    <w:rsid w:val="000B31D4"/>
    <w:rsid w:val="000B34F0"/>
    <w:rsid w:val="000B3748"/>
    <w:rsid w:val="000B38FB"/>
    <w:rsid w:val="000B42F9"/>
    <w:rsid w:val="000B46A8"/>
    <w:rsid w:val="000B4926"/>
    <w:rsid w:val="000B4962"/>
    <w:rsid w:val="000B4ED1"/>
    <w:rsid w:val="000B5E91"/>
    <w:rsid w:val="000B5F3E"/>
    <w:rsid w:val="000B6D94"/>
    <w:rsid w:val="000B6E4E"/>
    <w:rsid w:val="000C0295"/>
    <w:rsid w:val="000C11DD"/>
    <w:rsid w:val="000C26FE"/>
    <w:rsid w:val="000C2D78"/>
    <w:rsid w:val="000C3092"/>
    <w:rsid w:val="000C3321"/>
    <w:rsid w:val="000C4257"/>
    <w:rsid w:val="000C471F"/>
    <w:rsid w:val="000C4B51"/>
    <w:rsid w:val="000C528F"/>
    <w:rsid w:val="000C5356"/>
    <w:rsid w:val="000C5730"/>
    <w:rsid w:val="000C5D0A"/>
    <w:rsid w:val="000C6205"/>
    <w:rsid w:val="000C6D45"/>
    <w:rsid w:val="000C7274"/>
    <w:rsid w:val="000C72AA"/>
    <w:rsid w:val="000C7E38"/>
    <w:rsid w:val="000D02A7"/>
    <w:rsid w:val="000D0566"/>
    <w:rsid w:val="000D078B"/>
    <w:rsid w:val="000D1B16"/>
    <w:rsid w:val="000D1C57"/>
    <w:rsid w:val="000D1EC1"/>
    <w:rsid w:val="000D2705"/>
    <w:rsid w:val="000D2E70"/>
    <w:rsid w:val="000D3297"/>
    <w:rsid w:val="000D35F5"/>
    <w:rsid w:val="000D4613"/>
    <w:rsid w:val="000D4ADC"/>
    <w:rsid w:val="000D5487"/>
    <w:rsid w:val="000D5707"/>
    <w:rsid w:val="000D632E"/>
    <w:rsid w:val="000D6956"/>
    <w:rsid w:val="000D6C9D"/>
    <w:rsid w:val="000D6F1B"/>
    <w:rsid w:val="000D7252"/>
    <w:rsid w:val="000D7482"/>
    <w:rsid w:val="000D74A3"/>
    <w:rsid w:val="000E023E"/>
    <w:rsid w:val="000E0305"/>
    <w:rsid w:val="000E04A9"/>
    <w:rsid w:val="000E0CD0"/>
    <w:rsid w:val="000E0D1D"/>
    <w:rsid w:val="000E0DD8"/>
    <w:rsid w:val="000E1A38"/>
    <w:rsid w:val="000E1C2F"/>
    <w:rsid w:val="000E1DC3"/>
    <w:rsid w:val="000E23EE"/>
    <w:rsid w:val="000E2C36"/>
    <w:rsid w:val="000E2F54"/>
    <w:rsid w:val="000E3DEA"/>
    <w:rsid w:val="000E3E61"/>
    <w:rsid w:val="000E3EFB"/>
    <w:rsid w:val="000E543F"/>
    <w:rsid w:val="000E587B"/>
    <w:rsid w:val="000E594F"/>
    <w:rsid w:val="000E5BC0"/>
    <w:rsid w:val="000E5DDA"/>
    <w:rsid w:val="000E6427"/>
    <w:rsid w:val="000E67EE"/>
    <w:rsid w:val="000E79A0"/>
    <w:rsid w:val="000E7F33"/>
    <w:rsid w:val="000F16F0"/>
    <w:rsid w:val="000F2B34"/>
    <w:rsid w:val="000F2D52"/>
    <w:rsid w:val="000F321F"/>
    <w:rsid w:val="000F32DC"/>
    <w:rsid w:val="000F38C6"/>
    <w:rsid w:val="000F409E"/>
    <w:rsid w:val="000F4D82"/>
    <w:rsid w:val="000F5617"/>
    <w:rsid w:val="000F648C"/>
    <w:rsid w:val="000F6BE6"/>
    <w:rsid w:val="000F6CA8"/>
    <w:rsid w:val="000F6D73"/>
    <w:rsid w:val="000F6DD5"/>
    <w:rsid w:val="000F70F2"/>
    <w:rsid w:val="000F7515"/>
    <w:rsid w:val="000F7F29"/>
    <w:rsid w:val="0010005B"/>
    <w:rsid w:val="00100436"/>
    <w:rsid w:val="0010075B"/>
    <w:rsid w:val="00100E38"/>
    <w:rsid w:val="001013B5"/>
    <w:rsid w:val="00103897"/>
    <w:rsid w:val="001038BF"/>
    <w:rsid w:val="001044A9"/>
    <w:rsid w:val="001048CE"/>
    <w:rsid w:val="001048F9"/>
    <w:rsid w:val="00104E66"/>
    <w:rsid w:val="001053FC"/>
    <w:rsid w:val="00105442"/>
    <w:rsid w:val="001056D8"/>
    <w:rsid w:val="001056DE"/>
    <w:rsid w:val="001058C9"/>
    <w:rsid w:val="00105D29"/>
    <w:rsid w:val="00105EDB"/>
    <w:rsid w:val="0010664C"/>
    <w:rsid w:val="00107141"/>
    <w:rsid w:val="001073CE"/>
    <w:rsid w:val="00107ADD"/>
    <w:rsid w:val="0011000B"/>
    <w:rsid w:val="00110633"/>
    <w:rsid w:val="00110701"/>
    <w:rsid w:val="00110F41"/>
    <w:rsid w:val="001115D2"/>
    <w:rsid w:val="0011194E"/>
    <w:rsid w:val="00111C3F"/>
    <w:rsid w:val="00111EA6"/>
    <w:rsid w:val="00111FF2"/>
    <w:rsid w:val="00112331"/>
    <w:rsid w:val="00113273"/>
    <w:rsid w:val="00113406"/>
    <w:rsid w:val="0011357B"/>
    <w:rsid w:val="00113F58"/>
    <w:rsid w:val="00114C48"/>
    <w:rsid w:val="00114EF1"/>
    <w:rsid w:val="0011501E"/>
    <w:rsid w:val="001158FF"/>
    <w:rsid w:val="00115A6B"/>
    <w:rsid w:val="00115CBC"/>
    <w:rsid w:val="00116272"/>
    <w:rsid w:val="00116335"/>
    <w:rsid w:val="0011663C"/>
    <w:rsid w:val="00117A44"/>
    <w:rsid w:val="00117FE0"/>
    <w:rsid w:val="00120167"/>
    <w:rsid w:val="00121193"/>
    <w:rsid w:val="001212D0"/>
    <w:rsid w:val="00121DBC"/>
    <w:rsid w:val="0012261E"/>
    <w:rsid w:val="00123078"/>
    <w:rsid w:val="00123092"/>
    <w:rsid w:val="00123735"/>
    <w:rsid w:val="00123893"/>
    <w:rsid w:val="00123F19"/>
    <w:rsid w:val="001240D2"/>
    <w:rsid w:val="00124769"/>
    <w:rsid w:val="00124A56"/>
    <w:rsid w:val="0012550E"/>
    <w:rsid w:val="00125639"/>
    <w:rsid w:val="00125E5F"/>
    <w:rsid w:val="00126646"/>
    <w:rsid w:val="00126802"/>
    <w:rsid w:val="00126AEB"/>
    <w:rsid w:val="00126CB6"/>
    <w:rsid w:val="0012730B"/>
    <w:rsid w:val="00127EAC"/>
    <w:rsid w:val="00127F3C"/>
    <w:rsid w:val="0013000C"/>
    <w:rsid w:val="001301A5"/>
    <w:rsid w:val="001301CA"/>
    <w:rsid w:val="00130617"/>
    <w:rsid w:val="001309FA"/>
    <w:rsid w:val="00130AC8"/>
    <w:rsid w:val="0013197E"/>
    <w:rsid w:val="0013214E"/>
    <w:rsid w:val="001321B4"/>
    <w:rsid w:val="00132870"/>
    <w:rsid w:val="00132C21"/>
    <w:rsid w:val="00133721"/>
    <w:rsid w:val="00133848"/>
    <w:rsid w:val="00133A46"/>
    <w:rsid w:val="00133B7D"/>
    <w:rsid w:val="00133F6F"/>
    <w:rsid w:val="001343B5"/>
    <w:rsid w:val="001343ED"/>
    <w:rsid w:val="00134CDD"/>
    <w:rsid w:val="00134D33"/>
    <w:rsid w:val="00134DA0"/>
    <w:rsid w:val="00134DE9"/>
    <w:rsid w:val="00134EDA"/>
    <w:rsid w:val="001355EA"/>
    <w:rsid w:val="001364C1"/>
    <w:rsid w:val="0013682C"/>
    <w:rsid w:val="00136977"/>
    <w:rsid w:val="00136C97"/>
    <w:rsid w:val="00137D0F"/>
    <w:rsid w:val="00137F84"/>
    <w:rsid w:val="00140490"/>
    <w:rsid w:val="00140535"/>
    <w:rsid w:val="001407A1"/>
    <w:rsid w:val="001407F2"/>
    <w:rsid w:val="00140E4E"/>
    <w:rsid w:val="001410F4"/>
    <w:rsid w:val="00141178"/>
    <w:rsid w:val="00141874"/>
    <w:rsid w:val="001428C5"/>
    <w:rsid w:val="0014326C"/>
    <w:rsid w:val="00143AFD"/>
    <w:rsid w:val="00143FF0"/>
    <w:rsid w:val="00144309"/>
    <w:rsid w:val="00145525"/>
    <w:rsid w:val="0014563C"/>
    <w:rsid w:val="0014590F"/>
    <w:rsid w:val="00145D48"/>
    <w:rsid w:val="0014608D"/>
    <w:rsid w:val="001465D4"/>
    <w:rsid w:val="00146E0D"/>
    <w:rsid w:val="001477E3"/>
    <w:rsid w:val="00147D45"/>
    <w:rsid w:val="001503F5"/>
    <w:rsid w:val="001505C5"/>
    <w:rsid w:val="001506BF"/>
    <w:rsid w:val="00150F5D"/>
    <w:rsid w:val="00151110"/>
    <w:rsid w:val="0015176E"/>
    <w:rsid w:val="00151945"/>
    <w:rsid w:val="00151BDF"/>
    <w:rsid w:val="00151E4B"/>
    <w:rsid w:val="00152091"/>
    <w:rsid w:val="001524CC"/>
    <w:rsid w:val="001525D7"/>
    <w:rsid w:val="001528D6"/>
    <w:rsid w:val="0015293D"/>
    <w:rsid w:val="00152C5D"/>
    <w:rsid w:val="00152C6D"/>
    <w:rsid w:val="00152E9C"/>
    <w:rsid w:val="00153017"/>
    <w:rsid w:val="0015325D"/>
    <w:rsid w:val="001533AA"/>
    <w:rsid w:val="001536AE"/>
    <w:rsid w:val="00153878"/>
    <w:rsid w:val="00153C40"/>
    <w:rsid w:val="0015410D"/>
    <w:rsid w:val="0015473C"/>
    <w:rsid w:val="00154ED8"/>
    <w:rsid w:val="001551E8"/>
    <w:rsid w:val="001552BD"/>
    <w:rsid w:val="00155C59"/>
    <w:rsid w:val="00155FCD"/>
    <w:rsid w:val="00156B33"/>
    <w:rsid w:val="00156B43"/>
    <w:rsid w:val="00157101"/>
    <w:rsid w:val="001574FB"/>
    <w:rsid w:val="001575C5"/>
    <w:rsid w:val="00157B91"/>
    <w:rsid w:val="00157BEA"/>
    <w:rsid w:val="00157C6B"/>
    <w:rsid w:val="00157E9E"/>
    <w:rsid w:val="00160164"/>
    <w:rsid w:val="001606AA"/>
    <w:rsid w:val="001606C5"/>
    <w:rsid w:val="0016090B"/>
    <w:rsid w:val="001620ED"/>
    <w:rsid w:val="001622D9"/>
    <w:rsid w:val="00162B1C"/>
    <w:rsid w:val="00163114"/>
    <w:rsid w:val="00163623"/>
    <w:rsid w:val="00163C2B"/>
    <w:rsid w:val="00164EC6"/>
    <w:rsid w:val="00164F58"/>
    <w:rsid w:val="001650B1"/>
    <w:rsid w:val="0016597B"/>
    <w:rsid w:val="00165AD7"/>
    <w:rsid w:val="00165B68"/>
    <w:rsid w:val="00166251"/>
    <w:rsid w:val="001669C6"/>
    <w:rsid w:val="00166CA3"/>
    <w:rsid w:val="0016747F"/>
    <w:rsid w:val="00167505"/>
    <w:rsid w:val="001675B8"/>
    <w:rsid w:val="0016760A"/>
    <w:rsid w:val="00167A64"/>
    <w:rsid w:val="00167C3D"/>
    <w:rsid w:val="0017014E"/>
    <w:rsid w:val="00170712"/>
    <w:rsid w:val="00170CDA"/>
    <w:rsid w:val="00171603"/>
    <w:rsid w:val="00171829"/>
    <w:rsid w:val="00171E0F"/>
    <w:rsid w:val="00172171"/>
    <w:rsid w:val="00173273"/>
    <w:rsid w:val="00173DE7"/>
    <w:rsid w:val="0017483C"/>
    <w:rsid w:val="00174A22"/>
    <w:rsid w:val="00175157"/>
    <w:rsid w:val="00175A30"/>
    <w:rsid w:val="00175AE9"/>
    <w:rsid w:val="00175CE2"/>
    <w:rsid w:val="00176185"/>
    <w:rsid w:val="001763BD"/>
    <w:rsid w:val="001765BC"/>
    <w:rsid w:val="00176BA1"/>
    <w:rsid w:val="00176E66"/>
    <w:rsid w:val="0017749E"/>
    <w:rsid w:val="00177ECD"/>
    <w:rsid w:val="00180298"/>
    <w:rsid w:val="0018071C"/>
    <w:rsid w:val="00180AE3"/>
    <w:rsid w:val="00180C9E"/>
    <w:rsid w:val="001813F4"/>
    <w:rsid w:val="00181406"/>
    <w:rsid w:val="0018141A"/>
    <w:rsid w:val="001816C3"/>
    <w:rsid w:val="00181810"/>
    <w:rsid w:val="001819AD"/>
    <w:rsid w:val="001820E6"/>
    <w:rsid w:val="001826D8"/>
    <w:rsid w:val="001837A6"/>
    <w:rsid w:val="00183A19"/>
    <w:rsid w:val="00183B19"/>
    <w:rsid w:val="00183C01"/>
    <w:rsid w:val="00183EEE"/>
    <w:rsid w:val="00184573"/>
    <w:rsid w:val="00184720"/>
    <w:rsid w:val="00184814"/>
    <w:rsid w:val="00185032"/>
    <w:rsid w:val="0018516A"/>
    <w:rsid w:val="001854A1"/>
    <w:rsid w:val="00185B6F"/>
    <w:rsid w:val="00186356"/>
    <w:rsid w:val="00186DF2"/>
    <w:rsid w:val="00187AA2"/>
    <w:rsid w:val="00187AAC"/>
    <w:rsid w:val="00187C00"/>
    <w:rsid w:val="00190CB7"/>
    <w:rsid w:val="001910C1"/>
    <w:rsid w:val="00191632"/>
    <w:rsid w:val="00191CF2"/>
    <w:rsid w:val="0019254A"/>
    <w:rsid w:val="001928AE"/>
    <w:rsid w:val="00193485"/>
    <w:rsid w:val="001936D1"/>
    <w:rsid w:val="001943D2"/>
    <w:rsid w:val="001949C9"/>
    <w:rsid w:val="00194CB3"/>
    <w:rsid w:val="00194FA1"/>
    <w:rsid w:val="001952F7"/>
    <w:rsid w:val="00195C5F"/>
    <w:rsid w:val="00195ED8"/>
    <w:rsid w:val="00196158"/>
    <w:rsid w:val="001964FD"/>
    <w:rsid w:val="00196600"/>
    <w:rsid w:val="00196A4C"/>
    <w:rsid w:val="00196AB1"/>
    <w:rsid w:val="00196CE3"/>
    <w:rsid w:val="00197702"/>
    <w:rsid w:val="00197873"/>
    <w:rsid w:val="001A04BA"/>
    <w:rsid w:val="001A0843"/>
    <w:rsid w:val="001A0D73"/>
    <w:rsid w:val="001A1269"/>
    <w:rsid w:val="001A1280"/>
    <w:rsid w:val="001A13A8"/>
    <w:rsid w:val="001A1432"/>
    <w:rsid w:val="001A184E"/>
    <w:rsid w:val="001A2000"/>
    <w:rsid w:val="001A21F4"/>
    <w:rsid w:val="001A2793"/>
    <w:rsid w:val="001A2C1F"/>
    <w:rsid w:val="001A2D76"/>
    <w:rsid w:val="001A341E"/>
    <w:rsid w:val="001A438C"/>
    <w:rsid w:val="001A48FA"/>
    <w:rsid w:val="001A4E9C"/>
    <w:rsid w:val="001A53A2"/>
    <w:rsid w:val="001A5449"/>
    <w:rsid w:val="001A5756"/>
    <w:rsid w:val="001A63A5"/>
    <w:rsid w:val="001A640A"/>
    <w:rsid w:val="001A6977"/>
    <w:rsid w:val="001A7230"/>
    <w:rsid w:val="001A77BA"/>
    <w:rsid w:val="001B02D8"/>
    <w:rsid w:val="001B04A0"/>
    <w:rsid w:val="001B0524"/>
    <w:rsid w:val="001B0E28"/>
    <w:rsid w:val="001B0ECE"/>
    <w:rsid w:val="001B10A3"/>
    <w:rsid w:val="001B144C"/>
    <w:rsid w:val="001B1B3F"/>
    <w:rsid w:val="001B1C93"/>
    <w:rsid w:val="001B2305"/>
    <w:rsid w:val="001B2530"/>
    <w:rsid w:val="001B3344"/>
    <w:rsid w:val="001B3697"/>
    <w:rsid w:val="001B3EFC"/>
    <w:rsid w:val="001B5894"/>
    <w:rsid w:val="001B590B"/>
    <w:rsid w:val="001B5F7B"/>
    <w:rsid w:val="001B6193"/>
    <w:rsid w:val="001B6244"/>
    <w:rsid w:val="001B7598"/>
    <w:rsid w:val="001C00DD"/>
    <w:rsid w:val="001C03A7"/>
    <w:rsid w:val="001C0DDF"/>
    <w:rsid w:val="001C11D3"/>
    <w:rsid w:val="001C2E57"/>
    <w:rsid w:val="001C2F21"/>
    <w:rsid w:val="001C32F0"/>
    <w:rsid w:val="001C336C"/>
    <w:rsid w:val="001C37B2"/>
    <w:rsid w:val="001C38C8"/>
    <w:rsid w:val="001C3DA2"/>
    <w:rsid w:val="001C3F93"/>
    <w:rsid w:val="001C3FAE"/>
    <w:rsid w:val="001C4437"/>
    <w:rsid w:val="001C4901"/>
    <w:rsid w:val="001C4B86"/>
    <w:rsid w:val="001C5193"/>
    <w:rsid w:val="001C5779"/>
    <w:rsid w:val="001C60B7"/>
    <w:rsid w:val="001C6679"/>
    <w:rsid w:val="001C6CE8"/>
    <w:rsid w:val="001C704F"/>
    <w:rsid w:val="001C7096"/>
    <w:rsid w:val="001C7106"/>
    <w:rsid w:val="001C7277"/>
    <w:rsid w:val="001C7723"/>
    <w:rsid w:val="001C7CAD"/>
    <w:rsid w:val="001D0031"/>
    <w:rsid w:val="001D0669"/>
    <w:rsid w:val="001D0678"/>
    <w:rsid w:val="001D0C07"/>
    <w:rsid w:val="001D0D04"/>
    <w:rsid w:val="001D1A8D"/>
    <w:rsid w:val="001D1CC9"/>
    <w:rsid w:val="001D2443"/>
    <w:rsid w:val="001D33CA"/>
    <w:rsid w:val="001D3DF4"/>
    <w:rsid w:val="001D4229"/>
    <w:rsid w:val="001D42C1"/>
    <w:rsid w:val="001D4FFE"/>
    <w:rsid w:val="001D5BEC"/>
    <w:rsid w:val="001D5BEE"/>
    <w:rsid w:val="001D7A67"/>
    <w:rsid w:val="001E04C6"/>
    <w:rsid w:val="001E0633"/>
    <w:rsid w:val="001E1108"/>
    <w:rsid w:val="001E15DD"/>
    <w:rsid w:val="001E21DF"/>
    <w:rsid w:val="001E28E0"/>
    <w:rsid w:val="001E5B55"/>
    <w:rsid w:val="001E5C0D"/>
    <w:rsid w:val="001E5D7A"/>
    <w:rsid w:val="001E67C4"/>
    <w:rsid w:val="001E684D"/>
    <w:rsid w:val="001E7AEA"/>
    <w:rsid w:val="001F076E"/>
    <w:rsid w:val="001F0966"/>
    <w:rsid w:val="001F0FBA"/>
    <w:rsid w:val="001F147F"/>
    <w:rsid w:val="001F1747"/>
    <w:rsid w:val="001F1AAB"/>
    <w:rsid w:val="001F20DE"/>
    <w:rsid w:val="001F23F8"/>
    <w:rsid w:val="001F2645"/>
    <w:rsid w:val="001F29BD"/>
    <w:rsid w:val="001F34E6"/>
    <w:rsid w:val="001F35B8"/>
    <w:rsid w:val="001F3B1A"/>
    <w:rsid w:val="001F3E5D"/>
    <w:rsid w:val="001F439A"/>
    <w:rsid w:val="001F4940"/>
    <w:rsid w:val="001F4BE6"/>
    <w:rsid w:val="001F4C81"/>
    <w:rsid w:val="001F55F1"/>
    <w:rsid w:val="001F59C3"/>
    <w:rsid w:val="001F5A6F"/>
    <w:rsid w:val="001F657E"/>
    <w:rsid w:val="001F6B61"/>
    <w:rsid w:val="001F7AEE"/>
    <w:rsid w:val="002017D5"/>
    <w:rsid w:val="00201E30"/>
    <w:rsid w:val="0020239A"/>
    <w:rsid w:val="00202879"/>
    <w:rsid w:val="002028D3"/>
    <w:rsid w:val="00203409"/>
    <w:rsid w:val="00204876"/>
    <w:rsid w:val="00204A55"/>
    <w:rsid w:val="00204D3B"/>
    <w:rsid w:val="00204D56"/>
    <w:rsid w:val="00204E2D"/>
    <w:rsid w:val="002050AC"/>
    <w:rsid w:val="0020517A"/>
    <w:rsid w:val="00205251"/>
    <w:rsid w:val="00205E5B"/>
    <w:rsid w:val="00205FD5"/>
    <w:rsid w:val="0020631B"/>
    <w:rsid w:val="00206962"/>
    <w:rsid w:val="00206FB9"/>
    <w:rsid w:val="0020783B"/>
    <w:rsid w:val="00207D4E"/>
    <w:rsid w:val="00207DD8"/>
    <w:rsid w:val="00210F77"/>
    <w:rsid w:val="00211815"/>
    <w:rsid w:val="00211877"/>
    <w:rsid w:val="002120C1"/>
    <w:rsid w:val="0021218B"/>
    <w:rsid w:val="002121AF"/>
    <w:rsid w:val="002122F7"/>
    <w:rsid w:val="002129B1"/>
    <w:rsid w:val="0021348D"/>
    <w:rsid w:val="00213656"/>
    <w:rsid w:val="00213F64"/>
    <w:rsid w:val="002140C0"/>
    <w:rsid w:val="002141D5"/>
    <w:rsid w:val="00214AC8"/>
    <w:rsid w:val="00214F8E"/>
    <w:rsid w:val="00215FD7"/>
    <w:rsid w:val="002169E3"/>
    <w:rsid w:val="00216DFF"/>
    <w:rsid w:val="00217670"/>
    <w:rsid w:val="00217671"/>
    <w:rsid w:val="002178AC"/>
    <w:rsid w:val="00217D9B"/>
    <w:rsid w:val="0022000F"/>
    <w:rsid w:val="00220977"/>
    <w:rsid w:val="002217BA"/>
    <w:rsid w:val="002225A5"/>
    <w:rsid w:val="00222D58"/>
    <w:rsid w:val="00223CF0"/>
    <w:rsid w:val="00223EA9"/>
    <w:rsid w:val="00225201"/>
    <w:rsid w:val="00225247"/>
    <w:rsid w:val="00225E95"/>
    <w:rsid w:val="0022611A"/>
    <w:rsid w:val="00226F13"/>
    <w:rsid w:val="002273EA"/>
    <w:rsid w:val="00227C95"/>
    <w:rsid w:val="002300F7"/>
    <w:rsid w:val="00230423"/>
    <w:rsid w:val="002309F6"/>
    <w:rsid w:val="00230B41"/>
    <w:rsid w:val="002315A5"/>
    <w:rsid w:val="00231770"/>
    <w:rsid w:val="00231B98"/>
    <w:rsid w:val="00232992"/>
    <w:rsid w:val="00232A44"/>
    <w:rsid w:val="00232A90"/>
    <w:rsid w:val="0023345F"/>
    <w:rsid w:val="00233A5A"/>
    <w:rsid w:val="00233BA4"/>
    <w:rsid w:val="00234848"/>
    <w:rsid w:val="00234D46"/>
    <w:rsid w:val="0023526C"/>
    <w:rsid w:val="002352FF"/>
    <w:rsid w:val="00235B65"/>
    <w:rsid w:val="00236B58"/>
    <w:rsid w:val="0023700A"/>
    <w:rsid w:val="0023701C"/>
    <w:rsid w:val="00237667"/>
    <w:rsid w:val="002400AD"/>
    <w:rsid w:val="002407DB"/>
    <w:rsid w:val="00240EB4"/>
    <w:rsid w:val="002413BD"/>
    <w:rsid w:val="002415B3"/>
    <w:rsid w:val="002418BB"/>
    <w:rsid w:val="00241BCA"/>
    <w:rsid w:val="00241F6D"/>
    <w:rsid w:val="0024209F"/>
    <w:rsid w:val="002421CD"/>
    <w:rsid w:val="00242443"/>
    <w:rsid w:val="002425E4"/>
    <w:rsid w:val="002431FD"/>
    <w:rsid w:val="00243350"/>
    <w:rsid w:val="00243BCB"/>
    <w:rsid w:val="002445C2"/>
    <w:rsid w:val="00244DD5"/>
    <w:rsid w:val="00244EA8"/>
    <w:rsid w:val="00244EEB"/>
    <w:rsid w:val="00245833"/>
    <w:rsid w:val="0024592B"/>
    <w:rsid w:val="00246F13"/>
    <w:rsid w:val="0024707A"/>
    <w:rsid w:val="00247536"/>
    <w:rsid w:val="002475D5"/>
    <w:rsid w:val="002479AC"/>
    <w:rsid w:val="002479F0"/>
    <w:rsid w:val="00247C13"/>
    <w:rsid w:val="00247DD9"/>
    <w:rsid w:val="00250117"/>
    <w:rsid w:val="00250F77"/>
    <w:rsid w:val="00250F9A"/>
    <w:rsid w:val="002514C7"/>
    <w:rsid w:val="0025156B"/>
    <w:rsid w:val="002518D8"/>
    <w:rsid w:val="0025282E"/>
    <w:rsid w:val="0025294A"/>
    <w:rsid w:val="002529B4"/>
    <w:rsid w:val="002539B5"/>
    <w:rsid w:val="00253A44"/>
    <w:rsid w:val="002549F8"/>
    <w:rsid w:val="00254F71"/>
    <w:rsid w:val="002550FF"/>
    <w:rsid w:val="0025569D"/>
    <w:rsid w:val="00255DC4"/>
    <w:rsid w:val="00256140"/>
    <w:rsid w:val="00256975"/>
    <w:rsid w:val="002569A9"/>
    <w:rsid w:val="00256D8A"/>
    <w:rsid w:val="00256DF9"/>
    <w:rsid w:val="002600F6"/>
    <w:rsid w:val="00261FB4"/>
    <w:rsid w:val="002621AF"/>
    <w:rsid w:val="00262B69"/>
    <w:rsid w:val="00262FC1"/>
    <w:rsid w:val="0026377C"/>
    <w:rsid w:val="00263B47"/>
    <w:rsid w:val="00263C66"/>
    <w:rsid w:val="00263F13"/>
    <w:rsid w:val="00264238"/>
    <w:rsid w:val="002647A6"/>
    <w:rsid w:val="00264A67"/>
    <w:rsid w:val="00264AB1"/>
    <w:rsid w:val="002650ED"/>
    <w:rsid w:val="0026625B"/>
    <w:rsid w:val="00266557"/>
    <w:rsid w:val="002665DD"/>
    <w:rsid w:val="00266D2A"/>
    <w:rsid w:val="002673DE"/>
    <w:rsid w:val="0026789D"/>
    <w:rsid w:val="00267B6B"/>
    <w:rsid w:val="00270572"/>
    <w:rsid w:val="00270AEC"/>
    <w:rsid w:val="00271548"/>
    <w:rsid w:val="002718B0"/>
    <w:rsid w:val="0027205C"/>
    <w:rsid w:val="0027207E"/>
    <w:rsid w:val="00272403"/>
    <w:rsid w:val="0027296C"/>
    <w:rsid w:val="002730C5"/>
    <w:rsid w:val="002734EB"/>
    <w:rsid w:val="002737E8"/>
    <w:rsid w:val="00273E4D"/>
    <w:rsid w:val="00273EBF"/>
    <w:rsid w:val="0027454D"/>
    <w:rsid w:val="00274769"/>
    <w:rsid w:val="0027557C"/>
    <w:rsid w:val="00275915"/>
    <w:rsid w:val="002763DA"/>
    <w:rsid w:val="002765BD"/>
    <w:rsid w:val="00276B96"/>
    <w:rsid w:val="00277B18"/>
    <w:rsid w:val="00277CAF"/>
    <w:rsid w:val="00277FA5"/>
    <w:rsid w:val="00280017"/>
    <w:rsid w:val="00280682"/>
    <w:rsid w:val="00280709"/>
    <w:rsid w:val="0028117F"/>
    <w:rsid w:val="0028140D"/>
    <w:rsid w:val="00282125"/>
    <w:rsid w:val="00282208"/>
    <w:rsid w:val="00283026"/>
    <w:rsid w:val="002837A6"/>
    <w:rsid w:val="002840A0"/>
    <w:rsid w:val="00284966"/>
    <w:rsid w:val="00284D03"/>
    <w:rsid w:val="00284D66"/>
    <w:rsid w:val="00285922"/>
    <w:rsid w:val="00285AB9"/>
    <w:rsid w:val="00285CBB"/>
    <w:rsid w:val="00285F24"/>
    <w:rsid w:val="00285F5F"/>
    <w:rsid w:val="00286036"/>
    <w:rsid w:val="00286BE3"/>
    <w:rsid w:val="0028722B"/>
    <w:rsid w:val="00287A5F"/>
    <w:rsid w:val="00290234"/>
    <w:rsid w:val="002910CC"/>
    <w:rsid w:val="00291139"/>
    <w:rsid w:val="002911A5"/>
    <w:rsid w:val="0029120C"/>
    <w:rsid w:val="00291990"/>
    <w:rsid w:val="00291B3D"/>
    <w:rsid w:val="00291C38"/>
    <w:rsid w:val="0029255B"/>
    <w:rsid w:val="00292656"/>
    <w:rsid w:val="00292795"/>
    <w:rsid w:val="00292849"/>
    <w:rsid w:val="00292A9D"/>
    <w:rsid w:val="00292F9C"/>
    <w:rsid w:val="002935D3"/>
    <w:rsid w:val="00293A61"/>
    <w:rsid w:val="002942EA"/>
    <w:rsid w:val="00294B52"/>
    <w:rsid w:val="00294D6B"/>
    <w:rsid w:val="002959E2"/>
    <w:rsid w:val="002959F7"/>
    <w:rsid w:val="00296005"/>
    <w:rsid w:val="00296DD1"/>
    <w:rsid w:val="00297058"/>
    <w:rsid w:val="00297447"/>
    <w:rsid w:val="002A0199"/>
    <w:rsid w:val="002A0269"/>
    <w:rsid w:val="002A0B11"/>
    <w:rsid w:val="002A20A9"/>
    <w:rsid w:val="002A21A4"/>
    <w:rsid w:val="002A302B"/>
    <w:rsid w:val="002A3C40"/>
    <w:rsid w:val="002A44E8"/>
    <w:rsid w:val="002A4A3F"/>
    <w:rsid w:val="002A6114"/>
    <w:rsid w:val="002A69C2"/>
    <w:rsid w:val="002A6E43"/>
    <w:rsid w:val="002A7146"/>
    <w:rsid w:val="002A7290"/>
    <w:rsid w:val="002A7A3C"/>
    <w:rsid w:val="002A7D4A"/>
    <w:rsid w:val="002A7E69"/>
    <w:rsid w:val="002B08CD"/>
    <w:rsid w:val="002B0D09"/>
    <w:rsid w:val="002B1448"/>
    <w:rsid w:val="002B1979"/>
    <w:rsid w:val="002B4651"/>
    <w:rsid w:val="002B48D9"/>
    <w:rsid w:val="002B51E0"/>
    <w:rsid w:val="002B5851"/>
    <w:rsid w:val="002B6F30"/>
    <w:rsid w:val="002B75CE"/>
    <w:rsid w:val="002B7637"/>
    <w:rsid w:val="002B7983"/>
    <w:rsid w:val="002C1936"/>
    <w:rsid w:val="002C1DF6"/>
    <w:rsid w:val="002C2366"/>
    <w:rsid w:val="002C3AEB"/>
    <w:rsid w:val="002C473F"/>
    <w:rsid w:val="002C482F"/>
    <w:rsid w:val="002C48B3"/>
    <w:rsid w:val="002C4A01"/>
    <w:rsid w:val="002C50A5"/>
    <w:rsid w:val="002C566E"/>
    <w:rsid w:val="002C599B"/>
    <w:rsid w:val="002C6E1E"/>
    <w:rsid w:val="002C6E1F"/>
    <w:rsid w:val="002C7ACD"/>
    <w:rsid w:val="002C7E77"/>
    <w:rsid w:val="002C7FF6"/>
    <w:rsid w:val="002D0432"/>
    <w:rsid w:val="002D14C9"/>
    <w:rsid w:val="002D25D8"/>
    <w:rsid w:val="002D2768"/>
    <w:rsid w:val="002D28A6"/>
    <w:rsid w:val="002D2B24"/>
    <w:rsid w:val="002D3B47"/>
    <w:rsid w:val="002D3BCA"/>
    <w:rsid w:val="002D3DCB"/>
    <w:rsid w:val="002D4434"/>
    <w:rsid w:val="002D4D70"/>
    <w:rsid w:val="002D4E2D"/>
    <w:rsid w:val="002D5778"/>
    <w:rsid w:val="002D5952"/>
    <w:rsid w:val="002D5D56"/>
    <w:rsid w:val="002D647E"/>
    <w:rsid w:val="002D678E"/>
    <w:rsid w:val="002D6888"/>
    <w:rsid w:val="002D6FB3"/>
    <w:rsid w:val="002D7252"/>
    <w:rsid w:val="002D740C"/>
    <w:rsid w:val="002D7B0F"/>
    <w:rsid w:val="002D7E37"/>
    <w:rsid w:val="002E00DE"/>
    <w:rsid w:val="002E0486"/>
    <w:rsid w:val="002E07FA"/>
    <w:rsid w:val="002E10F7"/>
    <w:rsid w:val="002E1461"/>
    <w:rsid w:val="002E18B0"/>
    <w:rsid w:val="002E29AB"/>
    <w:rsid w:val="002E3525"/>
    <w:rsid w:val="002E362C"/>
    <w:rsid w:val="002E388C"/>
    <w:rsid w:val="002E41B3"/>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E7C98"/>
    <w:rsid w:val="002F00CE"/>
    <w:rsid w:val="002F0295"/>
    <w:rsid w:val="002F087A"/>
    <w:rsid w:val="002F1201"/>
    <w:rsid w:val="002F1BAC"/>
    <w:rsid w:val="002F1DC7"/>
    <w:rsid w:val="002F244A"/>
    <w:rsid w:val="002F2838"/>
    <w:rsid w:val="002F33FA"/>
    <w:rsid w:val="002F3C39"/>
    <w:rsid w:val="002F3E99"/>
    <w:rsid w:val="002F4DCE"/>
    <w:rsid w:val="002F4DF0"/>
    <w:rsid w:val="002F525F"/>
    <w:rsid w:val="002F5524"/>
    <w:rsid w:val="002F5786"/>
    <w:rsid w:val="002F5921"/>
    <w:rsid w:val="002F5D14"/>
    <w:rsid w:val="002F5EA0"/>
    <w:rsid w:val="002F5FBB"/>
    <w:rsid w:val="002F6129"/>
    <w:rsid w:val="002F621A"/>
    <w:rsid w:val="002F621D"/>
    <w:rsid w:val="002F6BFA"/>
    <w:rsid w:val="002F76C5"/>
    <w:rsid w:val="00300E71"/>
    <w:rsid w:val="00301537"/>
    <w:rsid w:val="00301D26"/>
    <w:rsid w:val="003023AC"/>
    <w:rsid w:val="00302653"/>
    <w:rsid w:val="00302A14"/>
    <w:rsid w:val="00302D9A"/>
    <w:rsid w:val="00302DF0"/>
    <w:rsid w:val="003042BC"/>
    <w:rsid w:val="00304A1D"/>
    <w:rsid w:val="00304EA4"/>
    <w:rsid w:val="00305192"/>
    <w:rsid w:val="00305380"/>
    <w:rsid w:val="00305490"/>
    <w:rsid w:val="00305816"/>
    <w:rsid w:val="00305B93"/>
    <w:rsid w:val="00305DE1"/>
    <w:rsid w:val="003068DB"/>
    <w:rsid w:val="0030744C"/>
    <w:rsid w:val="00307652"/>
    <w:rsid w:val="00307A1A"/>
    <w:rsid w:val="00310783"/>
    <w:rsid w:val="00311374"/>
    <w:rsid w:val="0031153A"/>
    <w:rsid w:val="003117C3"/>
    <w:rsid w:val="00311F58"/>
    <w:rsid w:val="0031257F"/>
    <w:rsid w:val="003129B1"/>
    <w:rsid w:val="003129B9"/>
    <w:rsid w:val="00312A25"/>
    <w:rsid w:val="00312C08"/>
    <w:rsid w:val="003133CA"/>
    <w:rsid w:val="0031364D"/>
    <w:rsid w:val="00313C2C"/>
    <w:rsid w:val="00313C81"/>
    <w:rsid w:val="00313D0E"/>
    <w:rsid w:val="00316B85"/>
    <w:rsid w:val="003171C4"/>
    <w:rsid w:val="00317434"/>
    <w:rsid w:val="00320BCC"/>
    <w:rsid w:val="00320F92"/>
    <w:rsid w:val="00321542"/>
    <w:rsid w:val="0032207F"/>
    <w:rsid w:val="003220E3"/>
    <w:rsid w:val="00322E0B"/>
    <w:rsid w:val="00322EAE"/>
    <w:rsid w:val="00322FF4"/>
    <w:rsid w:val="003235B1"/>
    <w:rsid w:val="003239E6"/>
    <w:rsid w:val="00323DFF"/>
    <w:rsid w:val="00323EDA"/>
    <w:rsid w:val="00324AE0"/>
    <w:rsid w:val="0032518D"/>
    <w:rsid w:val="003256E8"/>
    <w:rsid w:val="003262E6"/>
    <w:rsid w:val="00326347"/>
    <w:rsid w:val="003269D2"/>
    <w:rsid w:val="0032758B"/>
    <w:rsid w:val="00327D11"/>
    <w:rsid w:val="00327ED1"/>
    <w:rsid w:val="0033023A"/>
    <w:rsid w:val="00330A20"/>
    <w:rsid w:val="00330A5B"/>
    <w:rsid w:val="00330D21"/>
    <w:rsid w:val="00331312"/>
    <w:rsid w:val="00331654"/>
    <w:rsid w:val="003319D9"/>
    <w:rsid w:val="003320B7"/>
    <w:rsid w:val="0033221B"/>
    <w:rsid w:val="003323A0"/>
    <w:rsid w:val="00332865"/>
    <w:rsid w:val="0033296D"/>
    <w:rsid w:val="003335F3"/>
    <w:rsid w:val="00334189"/>
    <w:rsid w:val="00336149"/>
    <w:rsid w:val="00337027"/>
    <w:rsid w:val="00340337"/>
    <w:rsid w:val="00340589"/>
    <w:rsid w:val="00340B19"/>
    <w:rsid w:val="00340B39"/>
    <w:rsid w:val="0034135F"/>
    <w:rsid w:val="00341A15"/>
    <w:rsid w:val="00342212"/>
    <w:rsid w:val="003424CB"/>
    <w:rsid w:val="00343189"/>
    <w:rsid w:val="003433F2"/>
    <w:rsid w:val="0034390A"/>
    <w:rsid w:val="00343EB0"/>
    <w:rsid w:val="00343EF5"/>
    <w:rsid w:val="003441AB"/>
    <w:rsid w:val="00344445"/>
    <w:rsid w:val="00344605"/>
    <w:rsid w:val="00344912"/>
    <w:rsid w:val="00344F39"/>
    <w:rsid w:val="00344FCC"/>
    <w:rsid w:val="0034521F"/>
    <w:rsid w:val="003453EA"/>
    <w:rsid w:val="00345890"/>
    <w:rsid w:val="00345F3E"/>
    <w:rsid w:val="00347002"/>
    <w:rsid w:val="00347019"/>
    <w:rsid w:val="003470ED"/>
    <w:rsid w:val="00347D9E"/>
    <w:rsid w:val="00350357"/>
    <w:rsid w:val="0035195C"/>
    <w:rsid w:val="003521D9"/>
    <w:rsid w:val="003522F2"/>
    <w:rsid w:val="0035264E"/>
    <w:rsid w:val="00352829"/>
    <w:rsid w:val="00352AB6"/>
    <w:rsid w:val="00352B51"/>
    <w:rsid w:val="00352C08"/>
    <w:rsid w:val="00353C76"/>
    <w:rsid w:val="003541DD"/>
    <w:rsid w:val="0035440A"/>
    <w:rsid w:val="00354D2B"/>
    <w:rsid w:val="00354F54"/>
    <w:rsid w:val="00355252"/>
    <w:rsid w:val="003555DB"/>
    <w:rsid w:val="003557B2"/>
    <w:rsid w:val="00355A58"/>
    <w:rsid w:val="00355D54"/>
    <w:rsid w:val="00357DA3"/>
    <w:rsid w:val="003602DC"/>
    <w:rsid w:val="00360943"/>
    <w:rsid w:val="00360B95"/>
    <w:rsid w:val="003610C4"/>
    <w:rsid w:val="0036152D"/>
    <w:rsid w:val="00361827"/>
    <w:rsid w:val="00362141"/>
    <w:rsid w:val="003621E4"/>
    <w:rsid w:val="0036258D"/>
    <w:rsid w:val="00363BFE"/>
    <w:rsid w:val="0036440D"/>
    <w:rsid w:val="00364569"/>
    <w:rsid w:val="003657C6"/>
    <w:rsid w:val="0036708B"/>
    <w:rsid w:val="0036749A"/>
    <w:rsid w:val="003677DA"/>
    <w:rsid w:val="00367957"/>
    <w:rsid w:val="00370286"/>
    <w:rsid w:val="003707EA"/>
    <w:rsid w:val="00370F26"/>
    <w:rsid w:val="00370FF5"/>
    <w:rsid w:val="00371719"/>
    <w:rsid w:val="00371798"/>
    <w:rsid w:val="003721AB"/>
    <w:rsid w:val="00372E74"/>
    <w:rsid w:val="00372F43"/>
    <w:rsid w:val="00373C5D"/>
    <w:rsid w:val="00373C9C"/>
    <w:rsid w:val="0037460B"/>
    <w:rsid w:val="00376286"/>
    <w:rsid w:val="0037672D"/>
    <w:rsid w:val="0037735C"/>
    <w:rsid w:val="00377A13"/>
    <w:rsid w:val="00380036"/>
    <w:rsid w:val="00380D10"/>
    <w:rsid w:val="00381448"/>
    <w:rsid w:val="00381AFB"/>
    <w:rsid w:val="003825B2"/>
    <w:rsid w:val="00382620"/>
    <w:rsid w:val="00382B77"/>
    <w:rsid w:val="00382FA3"/>
    <w:rsid w:val="00383025"/>
    <w:rsid w:val="003832F8"/>
    <w:rsid w:val="00383D6F"/>
    <w:rsid w:val="00384456"/>
    <w:rsid w:val="003847DD"/>
    <w:rsid w:val="00384BA5"/>
    <w:rsid w:val="00384E00"/>
    <w:rsid w:val="0038588A"/>
    <w:rsid w:val="0038591A"/>
    <w:rsid w:val="00386035"/>
    <w:rsid w:val="00386218"/>
    <w:rsid w:val="003875EF"/>
    <w:rsid w:val="00387EBB"/>
    <w:rsid w:val="0039035B"/>
    <w:rsid w:val="003906F5"/>
    <w:rsid w:val="003907DA"/>
    <w:rsid w:val="003908CA"/>
    <w:rsid w:val="00390966"/>
    <w:rsid w:val="003915DC"/>
    <w:rsid w:val="00391BAC"/>
    <w:rsid w:val="00392915"/>
    <w:rsid w:val="00392E3D"/>
    <w:rsid w:val="003932FC"/>
    <w:rsid w:val="00393956"/>
    <w:rsid w:val="00393DC9"/>
    <w:rsid w:val="00394032"/>
    <w:rsid w:val="0039431E"/>
    <w:rsid w:val="00394C28"/>
    <w:rsid w:val="00395010"/>
    <w:rsid w:val="003950A3"/>
    <w:rsid w:val="00395504"/>
    <w:rsid w:val="00395B7B"/>
    <w:rsid w:val="00395F57"/>
    <w:rsid w:val="0039601C"/>
    <w:rsid w:val="00396584"/>
    <w:rsid w:val="00396798"/>
    <w:rsid w:val="00396AFB"/>
    <w:rsid w:val="00396FB1"/>
    <w:rsid w:val="00397054"/>
    <w:rsid w:val="00397B03"/>
    <w:rsid w:val="003A0E85"/>
    <w:rsid w:val="003A1347"/>
    <w:rsid w:val="003A2B34"/>
    <w:rsid w:val="003A2D00"/>
    <w:rsid w:val="003A321E"/>
    <w:rsid w:val="003A3312"/>
    <w:rsid w:val="003A3799"/>
    <w:rsid w:val="003A593B"/>
    <w:rsid w:val="003A6140"/>
    <w:rsid w:val="003A614A"/>
    <w:rsid w:val="003A6153"/>
    <w:rsid w:val="003A6601"/>
    <w:rsid w:val="003A6898"/>
    <w:rsid w:val="003A68F8"/>
    <w:rsid w:val="003A6D71"/>
    <w:rsid w:val="003A6EBA"/>
    <w:rsid w:val="003A7258"/>
    <w:rsid w:val="003A75E1"/>
    <w:rsid w:val="003A775A"/>
    <w:rsid w:val="003B0B85"/>
    <w:rsid w:val="003B1D3D"/>
    <w:rsid w:val="003B2191"/>
    <w:rsid w:val="003B34A6"/>
    <w:rsid w:val="003B45DF"/>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0FEA"/>
    <w:rsid w:val="003C1F85"/>
    <w:rsid w:val="003C261F"/>
    <w:rsid w:val="003C2BA1"/>
    <w:rsid w:val="003C2CAA"/>
    <w:rsid w:val="003C2EB8"/>
    <w:rsid w:val="003C3795"/>
    <w:rsid w:val="003C3F65"/>
    <w:rsid w:val="003C4040"/>
    <w:rsid w:val="003C45B1"/>
    <w:rsid w:val="003C46CD"/>
    <w:rsid w:val="003C480D"/>
    <w:rsid w:val="003C4D81"/>
    <w:rsid w:val="003C557C"/>
    <w:rsid w:val="003C5A88"/>
    <w:rsid w:val="003C5C63"/>
    <w:rsid w:val="003C5F8A"/>
    <w:rsid w:val="003C6ABE"/>
    <w:rsid w:val="003C6C5F"/>
    <w:rsid w:val="003D0136"/>
    <w:rsid w:val="003D02ED"/>
    <w:rsid w:val="003D0430"/>
    <w:rsid w:val="003D0798"/>
    <w:rsid w:val="003D0D73"/>
    <w:rsid w:val="003D284D"/>
    <w:rsid w:val="003D2ED3"/>
    <w:rsid w:val="003D3014"/>
    <w:rsid w:val="003D3A27"/>
    <w:rsid w:val="003D416F"/>
    <w:rsid w:val="003D461A"/>
    <w:rsid w:val="003D4A2C"/>
    <w:rsid w:val="003D4AA6"/>
    <w:rsid w:val="003D4FC4"/>
    <w:rsid w:val="003D584C"/>
    <w:rsid w:val="003D5AF5"/>
    <w:rsid w:val="003D612D"/>
    <w:rsid w:val="003D61B6"/>
    <w:rsid w:val="003D620D"/>
    <w:rsid w:val="003D67F8"/>
    <w:rsid w:val="003D6992"/>
    <w:rsid w:val="003D6BEA"/>
    <w:rsid w:val="003D6D28"/>
    <w:rsid w:val="003E0A05"/>
    <w:rsid w:val="003E0B7F"/>
    <w:rsid w:val="003E102F"/>
    <w:rsid w:val="003E16A1"/>
    <w:rsid w:val="003E171D"/>
    <w:rsid w:val="003E217C"/>
    <w:rsid w:val="003E265D"/>
    <w:rsid w:val="003E2788"/>
    <w:rsid w:val="003E2EE9"/>
    <w:rsid w:val="003E3776"/>
    <w:rsid w:val="003E39A8"/>
    <w:rsid w:val="003E3B91"/>
    <w:rsid w:val="003E48DD"/>
    <w:rsid w:val="003E5682"/>
    <w:rsid w:val="003E56EF"/>
    <w:rsid w:val="003E5DF9"/>
    <w:rsid w:val="003E69F0"/>
    <w:rsid w:val="003E7385"/>
    <w:rsid w:val="003E76A6"/>
    <w:rsid w:val="003F0843"/>
    <w:rsid w:val="003F08E7"/>
    <w:rsid w:val="003F0AEC"/>
    <w:rsid w:val="003F1D97"/>
    <w:rsid w:val="003F22BE"/>
    <w:rsid w:val="003F2624"/>
    <w:rsid w:val="003F2769"/>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FF2"/>
    <w:rsid w:val="00401A3C"/>
    <w:rsid w:val="00401F18"/>
    <w:rsid w:val="00403D08"/>
    <w:rsid w:val="00403E53"/>
    <w:rsid w:val="004040ED"/>
    <w:rsid w:val="00404CE3"/>
    <w:rsid w:val="00405011"/>
    <w:rsid w:val="004054DA"/>
    <w:rsid w:val="004056A3"/>
    <w:rsid w:val="00405D88"/>
    <w:rsid w:val="004069AC"/>
    <w:rsid w:val="004074D2"/>
    <w:rsid w:val="00407731"/>
    <w:rsid w:val="0041030D"/>
    <w:rsid w:val="00410B75"/>
    <w:rsid w:val="00411247"/>
    <w:rsid w:val="0041156D"/>
    <w:rsid w:val="00412625"/>
    <w:rsid w:val="00412652"/>
    <w:rsid w:val="00412871"/>
    <w:rsid w:val="00413231"/>
    <w:rsid w:val="0041382B"/>
    <w:rsid w:val="00414033"/>
    <w:rsid w:val="00414C58"/>
    <w:rsid w:val="0041500A"/>
    <w:rsid w:val="00415554"/>
    <w:rsid w:val="0041598A"/>
    <w:rsid w:val="00415FFC"/>
    <w:rsid w:val="00416314"/>
    <w:rsid w:val="00416BFC"/>
    <w:rsid w:val="00416C9D"/>
    <w:rsid w:val="00417760"/>
    <w:rsid w:val="00420215"/>
    <w:rsid w:val="00420533"/>
    <w:rsid w:val="0042172B"/>
    <w:rsid w:val="004217D3"/>
    <w:rsid w:val="00421B28"/>
    <w:rsid w:val="00421DA1"/>
    <w:rsid w:val="0042258F"/>
    <w:rsid w:val="00422C9A"/>
    <w:rsid w:val="0042400A"/>
    <w:rsid w:val="004240CF"/>
    <w:rsid w:val="00424430"/>
    <w:rsid w:val="00424E39"/>
    <w:rsid w:val="00425313"/>
    <w:rsid w:val="0042645B"/>
    <w:rsid w:val="004269F8"/>
    <w:rsid w:val="00426DFC"/>
    <w:rsid w:val="00426FBF"/>
    <w:rsid w:val="00427518"/>
    <w:rsid w:val="0042778F"/>
    <w:rsid w:val="00430938"/>
    <w:rsid w:val="00430BE1"/>
    <w:rsid w:val="004311D0"/>
    <w:rsid w:val="00431266"/>
    <w:rsid w:val="004314B1"/>
    <w:rsid w:val="00431901"/>
    <w:rsid w:val="00431A32"/>
    <w:rsid w:val="00432055"/>
    <w:rsid w:val="004325A9"/>
    <w:rsid w:val="00432929"/>
    <w:rsid w:val="00432967"/>
    <w:rsid w:val="0043321D"/>
    <w:rsid w:val="00433606"/>
    <w:rsid w:val="004336F4"/>
    <w:rsid w:val="00435331"/>
    <w:rsid w:val="004357E7"/>
    <w:rsid w:val="00435829"/>
    <w:rsid w:val="00435D0C"/>
    <w:rsid w:val="00435D32"/>
    <w:rsid w:val="004365B8"/>
    <w:rsid w:val="00436855"/>
    <w:rsid w:val="00437D41"/>
    <w:rsid w:val="00437FFB"/>
    <w:rsid w:val="0044000B"/>
    <w:rsid w:val="0044066A"/>
    <w:rsid w:val="004406FD"/>
    <w:rsid w:val="00440967"/>
    <w:rsid w:val="00440FAD"/>
    <w:rsid w:val="004415C4"/>
    <w:rsid w:val="00441EB0"/>
    <w:rsid w:val="00441F1A"/>
    <w:rsid w:val="004425AF"/>
    <w:rsid w:val="00442BEC"/>
    <w:rsid w:val="00442CE8"/>
    <w:rsid w:val="00442EC3"/>
    <w:rsid w:val="00443608"/>
    <w:rsid w:val="00443FA4"/>
    <w:rsid w:val="00444166"/>
    <w:rsid w:val="0044422C"/>
    <w:rsid w:val="00444B82"/>
    <w:rsid w:val="00444C2F"/>
    <w:rsid w:val="00445D95"/>
    <w:rsid w:val="00445E89"/>
    <w:rsid w:val="004466D0"/>
    <w:rsid w:val="00446992"/>
    <w:rsid w:val="00446ED6"/>
    <w:rsid w:val="004470CF"/>
    <w:rsid w:val="00447901"/>
    <w:rsid w:val="0044794B"/>
    <w:rsid w:val="00447B6C"/>
    <w:rsid w:val="00447C69"/>
    <w:rsid w:val="0045074B"/>
    <w:rsid w:val="00450D93"/>
    <w:rsid w:val="00450F91"/>
    <w:rsid w:val="004513D2"/>
    <w:rsid w:val="00451577"/>
    <w:rsid w:val="00451CF8"/>
    <w:rsid w:val="004522D5"/>
    <w:rsid w:val="004523EA"/>
    <w:rsid w:val="004523F3"/>
    <w:rsid w:val="0045299C"/>
    <w:rsid w:val="004536F9"/>
    <w:rsid w:val="004543C3"/>
    <w:rsid w:val="0045445E"/>
    <w:rsid w:val="00455162"/>
    <w:rsid w:val="004556F8"/>
    <w:rsid w:val="004558A2"/>
    <w:rsid w:val="0045595A"/>
    <w:rsid w:val="00455FDB"/>
    <w:rsid w:val="00456290"/>
    <w:rsid w:val="004564AF"/>
    <w:rsid w:val="004566F1"/>
    <w:rsid w:val="00456B20"/>
    <w:rsid w:val="00456DDA"/>
    <w:rsid w:val="00457754"/>
    <w:rsid w:val="00457885"/>
    <w:rsid w:val="004579D6"/>
    <w:rsid w:val="00460512"/>
    <w:rsid w:val="00460DDF"/>
    <w:rsid w:val="0046285A"/>
    <w:rsid w:val="00462A0A"/>
    <w:rsid w:val="00462D07"/>
    <w:rsid w:val="00463758"/>
    <w:rsid w:val="004637F2"/>
    <w:rsid w:val="00463CC2"/>
    <w:rsid w:val="004640EE"/>
    <w:rsid w:val="00464570"/>
    <w:rsid w:val="0046475F"/>
    <w:rsid w:val="00464AC9"/>
    <w:rsid w:val="00465369"/>
    <w:rsid w:val="0046576F"/>
    <w:rsid w:val="00465A6E"/>
    <w:rsid w:val="004660C4"/>
    <w:rsid w:val="004665D8"/>
    <w:rsid w:val="0046682A"/>
    <w:rsid w:val="00466A51"/>
    <w:rsid w:val="00466CA5"/>
    <w:rsid w:val="004675DA"/>
    <w:rsid w:val="0046789E"/>
    <w:rsid w:val="00467B35"/>
    <w:rsid w:val="00470135"/>
    <w:rsid w:val="004706EA"/>
    <w:rsid w:val="00470977"/>
    <w:rsid w:val="0047097D"/>
    <w:rsid w:val="00470DBC"/>
    <w:rsid w:val="00471064"/>
    <w:rsid w:val="004714EE"/>
    <w:rsid w:val="00471509"/>
    <w:rsid w:val="0047159A"/>
    <w:rsid w:val="0047193F"/>
    <w:rsid w:val="00471AF7"/>
    <w:rsid w:val="00471F71"/>
    <w:rsid w:val="004724FE"/>
    <w:rsid w:val="00472511"/>
    <w:rsid w:val="00473040"/>
    <w:rsid w:val="004736F8"/>
    <w:rsid w:val="00473BA8"/>
    <w:rsid w:val="00474739"/>
    <w:rsid w:val="004747FD"/>
    <w:rsid w:val="004751E4"/>
    <w:rsid w:val="00475589"/>
    <w:rsid w:val="004767A6"/>
    <w:rsid w:val="00476B38"/>
    <w:rsid w:val="00476CFC"/>
    <w:rsid w:val="004773DE"/>
    <w:rsid w:val="004776C2"/>
    <w:rsid w:val="004777C0"/>
    <w:rsid w:val="00477C67"/>
    <w:rsid w:val="004800AE"/>
    <w:rsid w:val="00480741"/>
    <w:rsid w:val="0048077E"/>
    <w:rsid w:val="00480BB4"/>
    <w:rsid w:val="00480E38"/>
    <w:rsid w:val="00481334"/>
    <w:rsid w:val="004813C3"/>
    <w:rsid w:val="00481BF8"/>
    <w:rsid w:val="0048224B"/>
    <w:rsid w:val="00482549"/>
    <w:rsid w:val="0048280A"/>
    <w:rsid w:val="00482908"/>
    <w:rsid w:val="00482A1E"/>
    <w:rsid w:val="00482F61"/>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09B8"/>
    <w:rsid w:val="004912ED"/>
    <w:rsid w:val="00491919"/>
    <w:rsid w:val="00491CA2"/>
    <w:rsid w:val="004925BC"/>
    <w:rsid w:val="00492683"/>
    <w:rsid w:val="00492B5F"/>
    <w:rsid w:val="004944E8"/>
    <w:rsid w:val="0049464C"/>
    <w:rsid w:val="004946E2"/>
    <w:rsid w:val="00494949"/>
    <w:rsid w:val="00495766"/>
    <w:rsid w:val="00495934"/>
    <w:rsid w:val="00495A02"/>
    <w:rsid w:val="00495DC8"/>
    <w:rsid w:val="004961EF"/>
    <w:rsid w:val="00496673"/>
    <w:rsid w:val="004972C0"/>
    <w:rsid w:val="004973C9"/>
    <w:rsid w:val="004974AC"/>
    <w:rsid w:val="004977E6"/>
    <w:rsid w:val="004A014F"/>
    <w:rsid w:val="004A14E8"/>
    <w:rsid w:val="004A151D"/>
    <w:rsid w:val="004A1975"/>
    <w:rsid w:val="004A1BF9"/>
    <w:rsid w:val="004A2BAA"/>
    <w:rsid w:val="004A328B"/>
    <w:rsid w:val="004A36B2"/>
    <w:rsid w:val="004A36DF"/>
    <w:rsid w:val="004A385D"/>
    <w:rsid w:val="004A4008"/>
    <w:rsid w:val="004A4CF8"/>
    <w:rsid w:val="004A4D53"/>
    <w:rsid w:val="004A4EEC"/>
    <w:rsid w:val="004A4F28"/>
    <w:rsid w:val="004A5758"/>
    <w:rsid w:val="004A590A"/>
    <w:rsid w:val="004A6496"/>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5AF"/>
    <w:rsid w:val="004B662D"/>
    <w:rsid w:val="004B6E5F"/>
    <w:rsid w:val="004B70D6"/>
    <w:rsid w:val="004B70E6"/>
    <w:rsid w:val="004B768A"/>
    <w:rsid w:val="004B77F3"/>
    <w:rsid w:val="004B7A2C"/>
    <w:rsid w:val="004C0150"/>
    <w:rsid w:val="004C064F"/>
    <w:rsid w:val="004C0D9D"/>
    <w:rsid w:val="004C1879"/>
    <w:rsid w:val="004C1DAA"/>
    <w:rsid w:val="004C2346"/>
    <w:rsid w:val="004C28D9"/>
    <w:rsid w:val="004C28DE"/>
    <w:rsid w:val="004C2EA3"/>
    <w:rsid w:val="004C30F4"/>
    <w:rsid w:val="004C32F1"/>
    <w:rsid w:val="004C3A0F"/>
    <w:rsid w:val="004C3D5D"/>
    <w:rsid w:val="004C4481"/>
    <w:rsid w:val="004C489F"/>
    <w:rsid w:val="004C4B0C"/>
    <w:rsid w:val="004C6425"/>
    <w:rsid w:val="004C748C"/>
    <w:rsid w:val="004C79C6"/>
    <w:rsid w:val="004C7DF2"/>
    <w:rsid w:val="004D00DC"/>
    <w:rsid w:val="004D02E5"/>
    <w:rsid w:val="004D0779"/>
    <w:rsid w:val="004D0D2B"/>
    <w:rsid w:val="004D0F3B"/>
    <w:rsid w:val="004D128D"/>
    <w:rsid w:val="004D1474"/>
    <w:rsid w:val="004D1587"/>
    <w:rsid w:val="004D254D"/>
    <w:rsid w:val="004D2BD2"/>
    <w:rsid w:val="004D2C4B"/>
    <w:rsid w:val="004D2CC0"/>
    <w:rsid w:val="004D485D"/>
    <w:rsid w:val="004D492C"/>
    <w:rsid w:val="004D4C8A"/>
    <w:rsid w:val="004D54C8"/>
    <w:rsid w:val="004D574E"/>
    <w:rsid w:val="004D5809"/>
    <w:rsid w:val="004D5FE3"/>
    <w:rsid w:val="004D6941"/>
    <w:rsid w:val="004D6D79"/>
    <w:rsid w:val="004D6E31"/>
    <w:rsid w:val="004D7500"/>
    <w:rsid w:val="004D7DF4"/>
    <w:rsid w:val="004E0F59"/>
    <w:rsid w:val="004E14C3"/>
    <w:rsid w:val="004E38B7"/>
    <w:rsid w:val="004E40E0"/>
    <w:rsid w:val="004E4F38"/>
    <w:rsid w:val="004E6241"/>
    <w:rsid w:val="004E6CE6"/>
    <w:rsid w:val="004E73EE"/>
    <w:rsid w:val="004E79DE"/>
    <w:rsid w:val="004E7A19"/>
    <w:rsid w:val="004E7BF2"/>
    <w:rsid w:val="004E7FDE"/>
    <w:rsid w:val="004F00FA"/>
    <w:rsid w:val="004F158A"/>
    <w:rsid w:val="004F15C1"/>
    <w:rsid w:val="004F1777"/>
    <w:rsid w:val="004F1E54"/>
    <w:rsid w:val="004F1F4E"/>
    <w:rsid w:val="004F2523"/>
    <w:rsid w:val="004F3A0A"/>
    <w:rsid w:val="004F4127"/>
    <w:rsid w:val="004F462B"/>
    <w:rsid w:val="004F4962"/>
    <w:rsid w:val="004F4E8B"/>
    <w:rsid w:val="004F4ED0"/>
    <w:rsid w:val="004F4F58"/>
    <w:rsid w:val="004F5548"/>
    <w:rsid w:val="004F55D6"/>
    <w:rsid w:val="004F5875"/>
    <w:rsid w:val="004F63EB"/>
    <w:rsid w:val="004F63F1"/>
    <w:rsid w:val="004F674E"/>
    <w:rsid w:val="004F750B"/>
    <w:rsid w:val="004F7DBD"/>
    <w:rsid w:val="0050022E"/>
    <w:rsid w:val="005008F1"/>
    <w:rsid w:val="0050179F"/>
    <w:rsid w:val="00501A70"/>
    <w:rsid w:val="00502110"/>
    <w:rsid w:val="005026FA"/>
    <w:rsid w:val="005038A2"/>
    <w:rsid w:val="00503ED9"/>
    <w:rsid w:val="005041FA"/>
    <w:rsid w:val="005049E5"/>
    <w:rsid w:val="00505193"/>
    <w:rsid w:val="00505197"/>
    <w:rsid w:val="005059CB"/>
    <w:rsid w:val="00505AF4"/>
    <w:rsid w:val="005066B1"/>
    <w:rsid w:val="00506739"/>
    <w:rsid w:val="00506AF1"/>
    <w:rsid w:val="005076C2"/>
    <w:rsid w:val="00507B20"/>
    <w:rsid w:val="00507BA8"/>
    <w:rsid w:val="00507F9A"/>
    <w:rsid w:val="005101A3"/>
    <w:rsid w:val="005103E6"/>
    <w:rsid w:val="005106D4"/>
    <w:rsid w:val="00510C7F"/>
    <w:rsid w:val="00510E5D"/>
    <w:rsid w:val="005118DB"/>
    <w:rsid w:val="00511CE4"/>
    <w:rsid w:val="00511DE3"/>
    <w:rsid w:val="00512E06"/>
    <w:rsid w:val="00512F5B"/>
    <w:rsid w:val="00513236"/>
    <w:rsid w:val="00513C11"/>
    <w:rsid w:val="0051433B"/>
    <w:rsid w:val="0051458A"/>
    <w:rsid w:val="00515383"/>
    <w:rsid w:val="00515597"/>
    <w:rsid w:val="00515C26"/>
    <w:rsid w:val="00515E6A"/>
    <w:rsid w:val="00516B65"/>
    <w:rsid w:val="00516CCF"/>
    <w:rsid w:val="00516D9C"/>
    <w:rsid w:val="00517BAC"/>
    <w:rsid w:val="00520114"/>
    <w:rsid w:val="005201BF"/>
    <w:rsid w:val="00520286"/>
    <w:rsid w:val="00520796"/>
    <w:rsid w:val="00520CB9"/>
    <w:rsid w:val="00520FB7"/>
    <w:rsid w:val="00521407"/>
    <w:rsid w:val="00521577"/>
    <w:rsid w:val="00521F78"/>
    <w:rsid w:val="005220E3"/>
    <w:rsid w:val="0052273E"/>
    <w:rsid w:val="00522926"/>
    <w:rsid w:val="0052307E"/>
    <w:rsid w:val="0052316C"/>
    <w:rsid w:val="005233E3"/>
    <w:rsid w:val="0052394E"/>
    <w:rsid w:val="005242A5"/>
    <w:rsid w:val="005243DA"/>
    <w:rsid w:val="005249EB"/>
    <w:rsid w:val="00524B15"/>
    <w:rsid w:val="00524C3A"/>
    <w:rsid w:val="00524CF9"/>
    <w:rsid w:val="0052542B"/>
    <w:rsid w:val="0052573C"/>
    <w:rsid w:val="00525A54"/>
    <w:rsid w:val="00526292"/>
    <w:rsid w:val="005266D5"/>
    <w:rsid w:val="00526B09"/>
    <w:rsid w:val="00526C5F"/>
    <w:rsid w:val="005270D0"/>
    <w:rsid w:val="005271A3"/>
    <w:rsid w:val="00530338"/>
    <w:rsid w:val="0053053A"/>
    <w:rsid w:val="00530CE8"/>
    <w:rsid w:val="005314E4"/>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67F1"/>
    <w:rsid w:val="0053702E"/>
    <w:rsid w:val="00537453"/>
    <w:rsid w:val="00537736"/>
    <w:rsid w:val="0053773F"/>
    <w:rsid w:val="00537CA6"/>
    <w:rsid w:val="00537FE4"/>
    <w:rsid w:val="00540264"/>
    <w:rsid w:val="005404CF"/>
    <w:rsid w:val="00540818"/>
    <w:rsid w:val="00540AEE"/>
    <w:rsid w:val="00540C40"/>
    <w:rsid w:val="005410A8"/>
    <w:rsid w:val="005410D3"/>
    <w:rsid w:val="00541B43"/>
    <w:rsid w:val="00541C35"/>
    <w:rsid w:val="00541D93"/>
    <w:rsid w:val="00541E2F"/>
    <w:rsid w:val="00542AE7"/>
    <w:rsid w:val="00543912"/>
    <w:rsid w:val="00543F2B"/>
    <w:rsid w:val="00544559"/>
    <w:rsid w:val="00544DCC"/>
    <w:rsid w:val="00545105"/>
    <w:rsid w:val="005451CA"/>
    <w:rsid w:val="00546A60"/>
    <w:rsid w:val="00546DC9"/>
    <w:rsid w:val="00546E8E"/>
    <w:rsid w:val="00546FFF"/>
    <w:rsid w:val="0054791C"/>
    <w:rsid w:val="00547B57"/>
    <w:rsid w:val="00550326"/>
    <w:rsid w:val="00551078"/>
    <w:rsid w:val="005512DB"/>
    <w:rsid w:val="00551524"/>
    <w:rsid w:val="00551AFF"/>
    <w:rsid w:val="005525E0"/>
    <w:rsid w:val="00552C13"/>
    <w:rsid w:val="005534C2"/>
    <w:rsid w:val="005538B1"/>
    <w:rsid w:val="005539CA"/>
    <w:rsid w:val="00553E38"/>
    <w:rsid w:val="00554D41"/>
    <w:rsid w:val="00555166"/>
    <w:rsid w:val="00555172"/>
    <w:rsid w:val="00555656"/>
    <w:rsid w:val="005556ED"/>
    <w:rsid w:val="00555B0F"/>
    <w:rsid w:val="00555E62"/>
    <w:rsid w:val="0055657E"/>
    <w:rsid w:val="005565F3"/>
    <w:rsid w:val="005574FC"/>
    <w:rsid w:val="00557727"/>
    <w:rsid w:val="00557F20"/>
    <w:rsid w:val="005609ED"/>
    <w:rsid w:val="00560E01"/>
    <w:rsid w:val="00561213"/>
    <w:rsid w:val="00561BB4"/>
    <w:rsid w:val="00562343"/>
    <w:rsid w:val="00563575"/>
    <w:rsid w:val="00563761"/>
    <w:rsid w:val="0056397E"/>
    <w:rsid w:val="00564AA3"/>
    <w:rsid w:val="00564F4D"/>
    <w:rsid w:val="00564F59"/>
    <w:rsid w:val="00565973"/>
    <w:rsid w:val="00566F0D"/>
    <w:rsid w:val="005676AF"/>
    <w:rsid w:val="00570933"/>
    <w:rsid w:val="00571158"/>
    <w:rsid w:val="0057127E"/>
    <w:rsid w:val="00571358"/>
    <w:rsid w:val="005722D7"/>
    <w:rsid w:val="00572CC5"/>
    <w:rsid w:val="00573ACC"/>
    <w:rsid w:val="005744FB"/>
    <w:rsid w:val="00574603"/>
    <w:rsid w:val="00574884"/>
    <w:rsid w:val="00574F00"/>
    <w:rsid w:val="00574F4A"/>
    <w:rsid w:val="0057570F"/>
    <w:rsid w:val="00575E10"/>
    <w:rsid w:val="00575F51"/>
    <w:rsid w:val="0057626C"/>
    <w:rsid w:val="00577DC1"/>
    <w:rsid w:val="00577DD2"/>
    <w:rsid w:val="00577ECE"/>
    <w:rsid w:val="00577F27"/>
    <w:rsid w:val="00580DBF"/>
    <w:rsid w:val="00581041"/>
    <w:rsid w:val="005810F1"/>
    <w:rsid w:val="0058149C"/>
    <w:rsid w:val="00581EB1"/>
    <w:rsid w:val="00581EDC"/>
    <w:rsid w:val="00581F3A"/>
    <w:rsid w:val="005821AB"/>
    <w:rsid w:val="00582D8C"/>
    <w:rsid w:val="00582FDF"/>
    <w:rsid w:val="00583430"/>
    <w:rsid w:val="00583522"/>
    <w:rsid w:val="00583C7C"/>
    <w:rsid w:val="00584006"/>
    <w:rsid w:val="00584776"/>
    <w:rsid w:val="005848D1"/>
    <w:rsid w:val="00585179"/>
    <w:rsid w:val="00585CDF"/>
    <w:rsid w:val="00585D7C"/>
    <w:rsid w:val="00586196"/>
    <w:rsid w:val="005863BF"/>
    <w:rsid w:val="005863C4"/>
    <w:rsid w:val="00586C85"/>
    <w:rsid w:val="00587118"/>
    <w:rsid w:val="005872B7"/>
    <w:rsid w:val="005875CD"/>
    <w:rsid w:val="0058773A"/>
    <w:rsid w:val="005879DD"/>
    <w:rsid w:val="00590517"/>
    <w:rsid w:val="005919DC"/>
    <w:rsid w:val="005919E6"/>
    <w:rsid w:val="00591A32"/>
    <w:rsid w:val="00591E34"/>
    <w:rsid w:val="005922F6"/>
    <w:rsid w:val="00592A64"/>
    <w:rsid w:val="00593586"/>
    <w:rsid w:val="00593738"/>
    <w:rsid w:val="005945D8"/>
    <w:rsid w:val="00594AEE"/>
    <w:rsid w:val="0059516A"/>
    <w:rsid w:val="005956E1"/>
    <w:rsid w:val="00595B5D"/>
    <w:rsid w:val="00595DE5"/>
    <w:rsid w:val="00596420"/>
    <w:rsid w:val="0059695C"/>
    <w:rsid w:val="00596F0D"/>
    <w:rsid w:val="00597B34"/>
    <w:rsid w:val="00597E8C"/>
    <w:rsid w:val="005A0143"/>
    <w:rsid w:val="005A0231"/>
    <w:rsid w:val="005A0EB3"/>
    <w:rsid w:val="005A1468"/>
    <w:rsid w:val="005A17BC"/>
    <w:rsid w:val="005A2417"/>
    <w:rsid w:val="005A25CA"/>
    <w:rsid w:val="005A2739"/>
    <w:rsid w:val="005A2F45"/>
    <w:rsid w:val="005A3103"/>
    <w:rsid w:val="005A31B8"/>
    <w:rsid w:val="005A3980"/>
    <w:rsid w:val="005A47E4"/>
    <w:rsid w:val="005A49A9"/>
    <w:rsid w:val="005A4ECC"/>
    <w:rsid w:val="005A5074"/>
    <w:rsid w:val="005A538C"/>
    <w:rsid w:val="005A55E6"/>
    <w:rsid w:val="005A55FD"/>
    <w:rsid w:val="005A5989"/>
    <w:rsid w:val="005A5E5B"/>
    <w:rsid w:val="005A6510"/>
    <w:rsid w:val="005A6E27"/>
    <w:rsid w:val="005A6FA0"/>
    <w:rsid w:val="005A7411"/>
    <w:rsid w:val="005A767C"/>
    <w:rsid w:val="005A7BE3"/>
    <w:rsid w:val="005A7F50"/>
    <w:rsid w:val="005B006E"/>
    <w:rsid w:val="005B032E"/>
    <w:rsid w:val="005B07E5"/>
    <w:rsid w:val="005B08B6"/>
    <w:rsid w:val="005B105D"/>
    <w:rsid w:val="005B111B"/>
    <w:rsid w:val="005B1D21"/>
    <w:rsid w:val="005B270D"/>
    <w:rsid w:val="005B35DF"/>
    <w:rsid w:val="005B37D0"/>
    <w:rsid w:val="005B3B6F"/>
    <w:rsid w:val="005B3FC3"/>
    <w:rsid w:val="005B4433"/>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B63"/>
    <w:rsid w:val="005C4E33"/>
    <w:rsid w:val="005C5605"/>
    <w:rsid w:val="005C5BE3"/>
    <w:rsid w:val="005C5CDA"/>
    <w:rsid w:val="005C5F1B"/>
    <w:rsid w:val="005C6826"/>
    <w:rsid w:val="005C69A4"/>
    <w:rsid w:val="005C6ADB"/>
    <w:rsid w:val="005C7527"/>
    <w:rsid w:val="005C7C00"/>
    <w:rsid w:val="005D01F4"/>
    <w:rsid w:val="005D0702"/>
    <w:rsid w:val="005D07A2"/>
    <w:rsid w:val="005D0BB6"/>
    <w:rsid w:val="005D0D08"/>
    <w:rsid w:val="005D101B"/>
    <w:rsid w:val="005D1207"/>
    <w:rsid w:val="005D152B"/>
    <w:rsid w:val="005D1805"/>
    <w:rsid w:val="005D193D"/>
    <w:rsid w:val="005D3446"/>
    <w:rsid w:val="005D4333"/>
    <w:rsid w:val="005D47FD"/>
    <w:rsid w:val="005D4888"/>
    <w:rsid w:val="005D52D3"/>
    <w:rsid w:val="005D56FD"/>
    <w:rsid w:val="005D5758"/>
    <w:rsid w:val="005D5C50"/>
    <w:rsid w:val="005D6142"/>
    <w:rsid w:val="005D6948"/>
    <w:rsid w:val="005D6FC8"/>
    <w:rsid w:val="005D6FF7"/>
    <w:rsid w:val="005D7784"/>
    <w:rsid w:val="005D7D0A"/>
    <w:rsid w:val="005D7D95"/>
    <w:rsid w:val="005E01D1"/>
    <w:rsid w:val="005E06E5"/>
    <w:rsid w:val="005E08EE"/>
    <w:rsid w:val="005E18A7"/>
    <w:rsid w:val="005E1D57"/>
    <w:rsid w:val="005E1DC6"/>
    <w:rsid w:val="005E232E"/>
    <w:rsid w:val="005E2506"/>
    <w:rsid w:val="005E2768"/>
    <w:rsid w:val="005E2AF2"/>
    <w:rsid w:val="005E32A6"/>
    <w:rsid w:val="005E373B"/>
    <w:rsid w:val="005E3914"/>
    <w:rsid w:val="005E4193"/>
    <w:rsid w:val="005E4364"/>
    <w:rsid w:val="005E4D9F"/>
    <w:rsid w:val="005E54C7"/>
    <w:rsid w:val="005E5BB4"/>
    <w:rsid w:val="005E5DDA"/>
    <w:rsid w:val="005E6577"/>
    <w:rsid w:val="005E65D0"/>
    <w:rsid w:val="005E7046"/>
    <w:rsid w:val="005E791E"/>
    <w:rsid w:val="005F0CEB"/>
    <w:rsid w:val="005F18CD"/>
    <w:rsid w:val="005F1EBD"/>
    <w:rsid w:val="005F1F53"/>
    <w:rsid w:val="005F24E7"/>
    <w:rsid w:val="005F2962"/>
    <w:rsid w:val="005F316F"/>
    <w:rsid w:val="005F4059"/>
    <w:rsid w:val="005F4170"/>
    <w:rsid w:val="005F4206"/>
    <w:rsid w:val="005F4698"/>
    <w:rsid w:val="005F4C8D"/>
    <w:rsid w:val="005F53C7"/>
    <w:rsid w:val="005F556A"/>
    <w:rsid w:val="005F55A8"/>
    <w:rsid w:val="005F5B54"/>
    <w:rsid w:val="005F5FB4"/>
    <w:rsid w:val="005F60DA"/>
    <w:rsid w:val="005F61D3"/>
    <w:rsid w:val="005F61DA"/>
    <w:rsid w:val="005F66F5"/>
    <w:rsid w:val="005F68AD"/>
    <w:rsid w:val="005F6D6F"/>
    <w:rsid w:val="005F6EF0"/>
    <w:rsid w:val="005F734E"/>
    <w:rsid w:val="005F79BB"/>
    <w:rsid w:val="006001FD"/>
    <w:rsid w:val="00600EAB"/>
    <w:rsid w:val="00601926"/>
    <w:rsid w:val="00602366"/>
    <w:rsid w:val="0060335F"/>
    <w:rsid w:val="00603A6D"/>
    <w:rsid w:val="00603EA1"/>
    <w:rsid w:val="0060401A"/>
    <w:rsid w:val="00604256"/>
    <w:rsid w:val="00604DF6"/>
    <w:rsid w:val="0060510D"/>
    <w:rsid w:val="00606315"/>
    <w:rsid w:val="00606C7F"/>
    <w:rsid w:val="00607502"/>
    <w:rsid w:val="00610572"/>
    <w:rsid w:val="006107AA"/>
    <w:rsid w:val="0061298E"/>
    <w:rsid w:val="00612BDB"/>
    <w:rsid w:val="0061371C"/>
    <w:rsid w:val="00613D38"/>
    <w:rsid w:val="00614258"/>
    <w:rsid w:val="00615442"/>
    <w:rsid w:val="00615F07"/>
    <w:rsid w:val="00615FAD"/>
    <w:rsid w:val="00616DBF"/>
    <w:rsid w:val="00617224"/>
    <w:rsid w:val="0061770B"/>
    <w:rsid w:val="00617CB2"/>
    <w:rsid w:val="00620434"/>
    <w:rsid w:val="006206C6"/>
    <w:rsid w:val="00621E14"/>
    <w:rsid w:val="006220F4"/>
    <w:rsid w:val="006226EC"/>
    <w:rsid w:val="00622CC1"/>
    <w:rsid w:val="00622CCC"/>
    <w:rsid w:val="00622D7F"/>
    <w:rsid w:val="00624757"/>
    <w:rsid w:val="00624DC5"/>
    <w:rsid w:val="00624FBE"/>
    <w:rsid w:val="006251AA"/>
    <w:rsid w:val="00625C48"/>
    <w:rsid w:val="006267CE"/>
    <w:rsid w:val="00626EBE"/>
    <w:rsid w:val="00627A7A"/>
    <w:rsid w:val="00627C37"/>
    <w:rsid w:val="00630E7B"/>
    <w:rsid w:val="006310BE"/>
    <w:rsid w:val="0063181B"/>
    <w:rsid w:val="00631AC7"/>
    <w:rsid w:val="006328D2"/>
    <w:rsid w:val="00632961"/>
    <w:rsid w:val="00632EB2"/>
    <w:rsid w:val="006339BB"/>
    <w:rsid w:val="00633A92"/>
    <w:rsid w:val="00633E48"/>
    <w:rsid w:val="00634338"/>
    <w:rsid w:val="00634E4E"/>
    <w:rsid w:val="00635EAE"/>
    <w:rsid w:val="00636335"/>
    <w:rsid w:val="006368C7"/>
    <w:rsid w:val="0063698C"/>
    <w:rsid w:val="00636DDD"/>
    <w:rsid w:val="006370E6"/>
    <w:rsid w:val="00637264"/>
    <w:rsid w:val="0063752F"/>
    <w:rsid w:val="0063791C"/>
    <w:rsid w:val="00637A32"/>
    <w:rsid w:val="00637AD2"/>
    <w:rsid w:val="00637FA5"/>
    <w:rsid w:val="006400AA"/>
    <w:rsid w:val="0064018C"/>
    <w:rsid w:val="0064050A"/>
    <w:rsid w:val="006408E6"/>
    <w:rsid w:val="00641081"/>
    <w:rsid w:val="0064134B"/>
    <w:rsid w:val="0064197D"/>
    <w:rsid w:val="00641A87"/>
    <w:rsid w:val="00641BD3"/>
    <w:rsid w:val="00641FE5"/>
    <w:rsid w:val="006429E0"/>
    <w:rsid w:val="00642A93"/>
    <w:rsid w:val="00642DF4"/>
    <w:rsid w:val="00643186"/>
    <w:rsid w:val="006432D6"/>
    <w:rsid w:val="00643C94"/>
    <w:rsid w:val="0064444D"/>
    <w:rsid w:val="00644685"/>
    <w:rsid w:val="00644CA4"/>
    <w:rsid w:val="00644EB6"/>
    <w:rsid w:val="006455CB"/>
    <w:rsid w:val="00645EBF"/>
    <w:rsid w:val="00646084"/>
    <w:rsid w:val="0064613C"/>
    <w:rsid w:val="00646523"/>
    <w:rsid w:val="0064657C"/>
    <w:rsid w:val="0064658A"/>
    <w:rsid w:val="00646C2B"/>
    <w:rsid w:val="006474E3"/>
    <w:rsid w:val="00647592"/>
    <w:rsid w:val="006476F7"/>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0CB"/>
    <w:rsid w:val="006551D9"/>
    <w:rsid w:val="006554B4"/>
    <w:rsid w:val="006556C6"/>
    <w:rsid w:val="006557A0"/>
    <w:rsid w:val="00655A83"/>
    <w:rsid w:val="0065648B"/>
    <w:rsid w:val="00656674"/>
    <w:rsid w:val="0065699B"/>
    <w:rsid w:val="00656A7A"/>
    <w:rsid w:val="00656C47"/>
    <w:rsid w:val="00660382"/>
    <w:rsid w:val="00660914"/>
    <w:rsid w:val="00660CE9"/>
    <w:rsid w:val="00660FFB"/>
    <w:rsid w:val="00661765"/>
    <w:rsid w:val="00661DC0"/>
    <w:rsid w:val="0066272D"/>
    <w:rsid w:val="006633B6"/>
    <w:rsid w:val="00663786"/>
    <w:rsid w:val="00664206"/>
    <w:rsid w:val="00664615"/>
    <w:rsid w:val="00664694"/>
    <w:rsid w:val="006651B8"/>
    <w:rsid w:val="00665222"/>
    <w:rsid w:val="00665870"/>
    <w:rsid w:val="00666662"/>
    <w:rsid w:val="00666874"/>
    <w:rsid w:val="00666C70"/>
    <w:rsid w:val="00667071"/>
    <w:rsid w:val="0066724E"/>
    <w:rsid w:val="00667516"/>
    <w:rsid w:val="00667A9C"/>
    <w:rsid w:val="00667B16"/>
    <w:rsid w:val="0067007A"/>
    <w:rsid w:val="006700C7"/>
    <w:rsid w:val="00670419"/>
    <w:rsid w:val="006709C6"/>
    <w:rsid w:val="0067105E"/>
    <w:rsid w:val="006714CF"/>
    <w:rsid w:val="00671514"/>
    <w:rsid w:val="006719F5"/>
    <w:rsid w:val="00671B62"/>
    <w:rsid w:val="00671C86"/>
    <w:rsid w:val="00672620"/>
    <w:rsid w:val="00672ECE"/>
    <w:rsid w:val="00674565"/>
    <w:rsid w:val="00674BB3"/>
    <w:rsid w:val="00674C98"/>
    <w:rsid w:val="00674E04"/>
    <w:rsid w:val="006756AD"/>
    <w:rsid w:val="00675A80"/>
    <w:rsid w:val="00675F6E"/>
    <w:rsid w:val="006771DA"/>
    <w:rsid w:val="00677871"/>
    <w:rsid w:val="006808A6"/>
    <w:rsid w:val="00681027"/>
    <w:rsid w:val="006810CB"/>
    <w:rsid w:val="0068110E"/>
    <w:rsid w:val="00681E22"/>
    <w:rsid w:val="00682EE8"/>
    <w:rsid w:val="006834EB"/>
    <w:rsid w:val="0068377A"/>
    <w:rsid w:val="00683BDF"/>
    <w:rsid w:val="0068433D"/>
    <w:rsid w:val="0068461E"/>
    <w:rsid w:val="0068481A"/>
    <w:rsid w:val="00684B79"/>
    <w:rsid w:val="006850C5"/>
    <w:rsid w:val="006851F0"/>
    <w:rsid w:val="0068546B"/>
    <w:rsid w:val="00685B3D"/>
    <w:rsid w:val="00685BAF"/>
    <w:rsid w:val="006861F0"/>
    <w:rsid w:val="006867FF"/>
    <w:rsid w:val="00687458"/>
    <w:rsid w:val="006876C3"/>
    <w:rsid w:val="00687CCD"/>
    <w:rsid w:val="00687D60"/>
    <w:rsid w:val="00690354"/>
    <w:rsid w:val="0069084E"/>
    <w:rsid w:val="00690B05"/>
    <w:rsid w:val="006910F3"/>
    <w:rsid w:val="0069154F"/>
    <w:rsid w:val="006931FB"/>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780F"/>
    <w:rsid w:val="00697B27"/>
    <w:rsid w:val="006A0B57"/>
    <w:rsid w:val="006A0D6A"/>
    <w:rsid w:val="006A104E"/>
    <w:rsid w:val="006A1D75"/>
    <w:rsid w:val="006A20D5"/>
    <w:rsid w:val="006A27E5"/>
    <w:rsid w:val="006A33F5"/>
    <w:rsid w:val="006A3E06"/>
    <w:rsid w:val="006A4182"/>
    <w:rsid w:val="006A4EF3"/>
    <w:rsid w:val="006A51DC"/>
    <w:rsid w:val="006A5C07"/>
    <w:rsid w:val="006A61C9"/>
    <w:rsid w:val="006A685C"/>
    <w:rsid w:val="006A78D7"/>
    <w:rsid w:val="006A7DFB"/>
    <w:rsid w:val="006A7F63"/>
    <w:rsid w:val="006B005F"/>
    <w:rsid w:val="006B0061"/>
    <w:rsid w:val="006B04F4"/>
    <w:rsid w:val="006B0622"/>
    <w:rsid w:val="006B0888"/>
    <w:rsid w:val="006B1AEB"/>
    <w:rsid w:val="006B25F6"/>
    <w:rsid w:val="006B2658"/>
    <w:rsid w:val="006B2699"/>
    <w:rsid w:val="006B3E15"/>
    <w:rsid w:val="006B3F86"/>
    <w:rsid w:val="006B4295"/>
    <w:rsid w:val="006B4C86"/>
    <w:rsid w:val="006B5B57"/>
    <w:rsid w:val="006B676B"/>
    <w:rsid w:val="006B740A"/>
    <w:rsid w:val="006B7478"/>
    <w:rsid w:val="006B776B"/>
    <w:rsid w:val="006B77BC"/>
    <w:rsid w:val="006B7832"/>
    <w:rsid w:val="006C05C9"/>
    <w:rsid w:val="006C0759"/>
    <w:rsid w:val="006C1162"/>
    <w:rsid w:val="006C126B"/>
    <w:rsid w:val="006C1F40"/>
    <w:rsid w:val="006C21D0"/>
    <w:rsid w:val="006C2414"/>
    <w:rsid w:val="006C2B00"/>
    <w:rsid w:val="006C34AA"/>
    <w:rsid w:val="006C34AB"/>
    <w:rsid w:val="006C3EF3"/>
    <w:rsid w:val="006C40E4"/>
    <w:rsid w:val="006C4395"/>
    <w:rsid w:val="006C44C4"/>
    <w:rsid w:val="006C455B"/>
    <w:rsid w:val="006C5128"/>
    <w:rsid w:val="006C622C"/>
    <w:rsid w:val="006C64BA"/>
    <w:rsid w:val="006C6C36"/>
    <w:rsid w:val="006C75F2"/>
    <w:rsid w:val="006C7983"/>
    <w:rsid w:val="006C7FD8"/>
    <w:rsid w:val="006D07C8"/>
    <w:rsid w:val="006D0963"/>
    <w:rsid w:val="006D0BFA"/>
    <w:rsid w:val="006D1823"/>
    <w:rsid w:val="006D2080"/>
    <w:rsid w:val="006D23D3"/>
    <w:rsid w:val="006D254B"/>
    <w:rsid w:val="006D283B"/>
    <w:rsid w:val="006D2FD7"/>
    <w:rsid w:val="006D4FF3"/>
    <w:rsid w:val="006D53C9"/>
    <w:rsid w:val="006D5891"/>
    <w:rsid w:val="006D614D"/>
    <w:rsid w:val="006D61DB"/>
    <w:rsid w:val="006D63FA"/>
    <w:rsid w:val="006D66F8"/>
    <w:rsid w:val="006D67CB"/>
    <w:rsid w:val="006D7034"/>
    <w:rsid w:val="006D71E3"/>
    <w:rsid w:val="006D7A3B"/>
    <w:rsid w:val="006E01CD"/>
    <w:rsid w:val="006E040B"/>
    <w:rsid w:val="006E0BF2"/>
    <w:rsid w:val="006E122B"/>
    <w:rsid w:val="006E175E"/>
    <w:rsid w:val="006E1A45"/>
    <w:rsid w:val="006E27B7"/>
    <w:rsid w:val="006E28C7"/>
    <w:rsid w:val="006E2BA8"/>
    <w:rsid w:val="006E3330"/>
    <w:rsid w:val="006E4219"/>
    <w:rsid w:val="006E45B2"/>
    <w:rsid w:val="006E47C0"/>
    <w:rsid w:val="006E4900"/>
    <w:rsid w:val="006E493B"/>
    <w:rsid w:val="006E5156"/>
    <w:rsid w:val="006E5192"/>
    <w:rsid w:val="006E64AC"/>
    <w:rsid w:val="006E6BB1"/>
    <w:rsid w:val="006E6DD5"/>
    <w:rsid w:val="006E7738"/>
    <w:rsid w:val="006E7C4D"/>
    <w:rsid w:val="006E7DE6"/>
    <w:rsid w:val="006E7E2B"/>
    <w:rsid w:val="006F0AE6"/>
    <w:rsid w:val="006F0F83"/>
    <w:rsid w:val="006F1901"/>
    <w:rsid w:val="006F25F4"/>
    <w:rsid w:val="006F2730"/>
    <w:rsid w:val="006F32DD"/>
    <w:rsid w:val="006F3909"/>
    <w:rsid w:val="006F450E"/>
    <w:rsid w:val="006F4FDF"/>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DC3"/>
    <w:rsid w:val="00704A4E"/>
    <w:rsid w:val="00704BCA"/>
    <w:rsid w:val="00704CA6"/>
    <w:rsid w:val="00704DAB"/>
    <w:rsid w:val="007056AF"/>
    <w:rsid w:val="007066F7"/>
    <w:rsid w:val="007075BF"/>
    <w:rsid w:val="00707607"/>
    <w:rsid w:val="00707C94"/>
    <w:rsid w:val="00707E33"/>
    <w:rsid w:val="0071079F"/>
    <w:rsid w:val="00710C8B"/>
    <w:rsid w:val="0071160B"/>
    <w:rsid w:val="007116A6"/>
    <w:rsid w:val="00711A4F"/>
    <w:rsid w:val="00711BEE"/>
    <w:rsid w:val="00712324"/>
    <w:rsid w:val="00713360"/>
    <w:rsid w:val="00713784"/>
    <w:rsid w:val="0071439B"/>
    <w:rsid w:val="007145DA"/>
    <w:rsid w:val="00714674"/>
    <w:rsid w:val="007146BF"/>
    <w:rsid w:val="00714903"/>
    <w:rsid w:val="00714931"/>
    <w:rsid w:val="00715001"/>
    <w:rsid w:val="00715614"/>
    <w:rsid w:val="0071589D"/>
    <w:rsid w:val="00716254"/>
    <w:rsid w:val="007165C7"/>
    <w:rsid w:val="007169A8"/>
    <w:rsid w:val="00716E4B"/>
    <w:rsid w:val="00716F6B"/>
    <w:rsid w:val="00717862"/>
    <w:rsid w:val="007179B7"/>
    <w:rsid w:val="007179D8"/>
    <w:rsid w:val="00717B85"/>
    <w:rsid w:val="00720B80"/>
    <w:rsid w:val="00720C12"/>
    <w:rsid w:val="0072104F"/>
    <w:rsid w:val="0072107B"/>
    <w:rsid w:val="00721D9A"/>
    <w:rsid w:val="00721FF0"/>
    <w:rsid w:val="00722B9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2A3"/>
    <w:rsid w:val="0073454A"/>
    <w:rsid w:val="007350FC"/>
    <w:rsid w:val="007353F7"/>
    <w:rsid w:val="00735A41"/>
    <w:rsid w:val="00735A9D"/>
    <w:rsid w:val="00736E5B"/>
    <w:rsid w:val="0073758E"/>
    <w:rsid w:val="00737CC8"/>
    <w:rsid w:val="00740193"/>
    <w:rsid w:val="00740386"/>
    <w:rsid w:val="00740570"/>
    <w:rsid w:val="0074068F"/>
    <w:rsid w:val="00740F15"/>
    <w:rsid w:val="0074186B"/>
    <w:rsid w:val="007418D4"/>
    <w:rsid w:val="00742030"/>
    <w:rsid w:val="007429A3"/>
    <w:rsid w:val="00742B13"/>
    <w:rsid w:val="00742B8C"/>
    <w:rsid w:val="0074303C"/>
    <w:rsid w:val="00743220"/>
    <w:rsid w:val="007434AC"/>
    <w:rsid w:val="00743862"/>
    <w:rsid w:val="007438A6"/>
    <w:rsid w:val="00743A96"/>
    <w:rsid w:val="00743F81"/>
    <w:rsid w:val="00744D0E"/>
    <w:rsid w:val="00745427"/>
    <w:rsid w:val="00745A4C"/>
    <w:rsid w:val="00746317"/>
    <w:rsid w:val="00746698"/>
    <w:rsid w:val="0074673A"/>
    <w:rsid w:val="007467D0"/>
    <w:rsid w:val="007473C7"/>
    <w:rsid w:val="007474B1"/>
    <w:rsid w:val="007475BB"/>
    <w:rsid w:val="00747B5B"/>
    <w:rsid w:val="007502D4"/>
    <w:rsid w:val="00750BF3"/>
    <w:rsid w:val="00751168"/>
    <w:rsid w:val="00751338"/>
    <w:rsid w:val="00751AD5"/>
    <w:rsid w:val="00751B9B"/>
    <w:rsid w:val="00752041"/>
    <w:rsid w:val="007521DE"/>
    <w:rsid w:val="00753544"/>
    <w:rsid w:val="00753B4F"/>
    <w:rsid w:val="007550A2"/>
    <w:rsid w:val="00755443"/>
    <w:rsid w:val="00755487"/>
    <w:rsid w:val="00755725"/>
    <w:rsid w:val="007558AE"/>
    <w:rsid w:val="007558DF"/>
    <w:rsid w:val="00755B15"/>
    <w:rsid w:val="00755B57"/>
    <w:rsid w:val="00756254"/>
    <w:rsid w:val="00756284"/>
    <w:rsid w:val="0075726B"/>
    <w:rsid w:val="007575C7"/>
    <w:rsid w:val="00757BDD"/>
    <w:rsid w:val="0076169D"/>
    <w:rsid w:val="00761A31"/>
    <w:rsid w:val="007620B7"/>
    <w:rsid w:val="00762B13"/>
    <w:rsid w:val="00763364"/>
    <w:rsid w:val="007634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7546"/>
    <w:rsid w:val="00777A33"/>
    <w:rsid w:val="00780292"/>
    <w:rsid w:val="0078155A"/>
    <w:rsid w:val="007815D7"/>
    <w:rsid w:val="00781AB1"/>
    <w:rsid w:val="00782C41"/>
    <w:rsid w:val="00782ECC"/>
    <w:rsid w:val="00783259"/>
    <w:rsid w:val="00783285"/>
    <w:rsid w:val="0078379A"/>
    <w:rsid w:val="00783AEF"/>
    <w:rsid w:val="00783C6F"/>
    <w:rsid w:val="00783D69"/>
    <w:rsid w:val="00784971"/>
    <w:rsid w:val="007851D7"/>
    <w:rsid w:val="00786037"/>
    <w:rsid w:val="0078611B"/>
    <w:rsid w:val="00786329"/>
    <w:rsid w:val="00786823"/>
    <w:rsid w:val="00786A16"/>
    <w:rsid w:val="00786B8A"/>
    <w:rsid w:val="00786BC6"/>
    <w:rsid w:val="00790100"/>
    <w:rsid w:val="00790583"/>
    <w:rsid w:val="007907A1"/>
    <w:rsid w:val="00790ED2"/>
    <w:rsid w:val="007910CC"/>
    <w:rsid w:val="00791570"/>
    <w:rsid w:val="00791F74"/>
    <w:rsid w:val="00792135"/>
    <w:rsid w:val="0079247C"/>
    <w:rsid w:val="007938E0"/>
    <w:rsid w:val="00793E26"/>
    <w:rsid w:val="00793E4D"/>
    <w:rsid w:val="00794616"/>
    <w:rsid w:val="00794757"/>
    <w:rsid w:val="007949FE"/>
    <w:rsid w:val="00795F36"/>
    <w:rsid w:val="0079665C"/>
    <w:rsid w:val="00796AA2"/>
    <w:rsid w:val="007971F5"/>
    <w:rsid w:val="00797E4B"/>
    <w:rsid w:val="007A0A9F"/>
    <w:rsid w:val="007A0DBA"/>
    <w:rsid w:val="007A10C3"/>
    <w:rsid w:val="007A10DD"/>
    <w:rsid w:val="007A1595"/>
    <w:rsid w:val="007A199F"/>
    <w:rsid w:val="007A2114"/>
    <w:rsid w:val="007A26FC"/>
    <w:rsid w:val="007A2902"/>
    <w:rsid w:val="007A2D59"/>
    <w:rsid w:val="007A3005"/>
    <w:rsid w:val="007A359D"/>
    <w:rsid w:val="007A370D"/>
    <w:rsid w:val="007A3A10"/>
    <w:rsid w:val="007A3F1B"/>
    <w:rsid w:val="007A4313"/>
    <w:rsid w:val="007A43AF"/>
    <w:rsid w:val="007A4EE2"/>
    <w:rsid w:val="007A546D"/>
    <w:rsid w:val="007A5602"/>
    <w:rsid w:val="007A560F"/>
    <w:rsid w:val="007A5EAF"/>
    <w:rsid w:val="007A605C"/>
    <w:rsid w:val="007A6140"/>
    <w:rsid w:val="007A749B"/>
    <w:rsid w:val="007A768B"/>
    <w:rsid w:val="007A76AC"/>
    <w:rsid w:val="007A7F48"/>
    <w:rsid w:val="007B07E4"/>
    <w:rsid w:val="007B1914"/>
    <w:rsid w:val="007B1B5B"/>
    <w:rsid w:val="007B2402"/>
    <w:rsid w:val="007B277D"/>
    <w:rsid w:val="007B28F4"/>
    <w:rsid w:val="007B2D86"/>
    <w:rsid w:val="007B350C"/>
    <w:rsid w:val="007B3B7C"/>
    <w:rsid w:val="007B3D54"/>
    <w:rsid w:val="007B4492"/>
    <w:rsid w:val="007B458F"/>
    <w:rsid w:val="007B46A9"/>
    <w:rsid w:val="007B49E4"/>
    <w:rsid w:val="007B4CF5"/>
    <w:rsid w:val="007B4FC5"/>
    <w:rsid w:val="007B5100"/>
    <w:rsid w:val="007B6076"/>
    <w:rsid w:val="007B663B"/>
    <w:rsid w:val="007B6A85"/>
    <w:rsid w:val="007B6F7A"/>
    <w:rsid w:val="007B720A"/>
    <w:rsid w:val="007B74D5"/>
    <w:rsid w:val="007B76BA"/>
    <w:rsid w:val="007B770C"/>
    <w:rsid w:val="007B7F38"/>
    <w:rsid w:val="007C08A7"/>
    <w:rsid w:val="007C1C59"/>
    <w:rsid w:val="007C1C92"/>
    <w:rsid w:val="007C1F98"/>
    <w:rsid w:val="007C2767"/>
    <w:rsid w:val="007C2995"/>
    <w:rsid w:val="007C2AA3"/>
    <w:rsid w:val="007C2DA0"/>
    <w:rsid w:val="007C3317"/>
    <w:rsid w:val="007C36C8"/>
    <w:rsid w:val="007C4738"/>
    <w:rsid w:val="007C488D"/>
    <w:rsid w:val="007C7082"/>
    <w:rsid w:val="007C70DB"/>
    <w:rsid w:val="007D0B85"/>
    <w:rsid w:val="007D0E22"/>
    <w:rsid w:val="007D1348"/>
    <w:rsid w:val="007D171C"/>
    <w:rsid w:val="007D17BF"/>
    <w:rsid w:val="007D1E1F"/>
    <w:rsid w:val="007D2B88"/>
    <w:rsid w:val="007D3051"/>
    <w:rsid w:val="007D369A"/>
    <w:rsid w:val="007D374E"/>
    <w:rsid w:val="007D392B"/>
    <w:rsid w:val="007D3E4F"/>
    <w:rsid w:val="007D3EBD"/>
    <w:rsid w:val="007D438B"/>
    <w:rsid w:val="007D59A2"/>
    <w:rsid w:val="007D5D06"/>
    <w:rsid w:val="007D5EB5"/>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7A4"/>
    <w:rsid w:val="007E3897"/>
    <w:rsid w:val="007E38E9"/>
    <w:rsid w:val="007E4B8F"/>
    <w:rsid w:val="007E4C2B"/>
    <w:rsid w:val="007E4E01"/>
    <w:rsid w:val="007E4F10"/>
    <w:rsid w:val="007E59DF"/>
    <w:rsid w:val="007E5A6D"/>
    <w:rsid w:val="007E5D7C"/>
    <w:rsid w:val="007E661A"/>
    <w:rsid w:val="007E688F"/>
    <w:rsid w:val="007E6A2D"/>
    <w:rsid w:val="007E7BF8"/>
    <w:rsid w:val="007F092C"/>
    <w:rsid w:val="007F112F"/>
    <w:rsid w:val="007F122C"/>
    <w:rsid w:val="007F1F62"/>
    <w:rsid w:val="007F2229"/>
    <w:rsid w:val="007F30F9"/>
    <w:rsid w:val="007F3236"/>
    <w:rsid w:val="007F3296"/>
    <w:rsid w:val="007F378C"/>
    <w:rsid w:val="007F38CC"/>
    <w:rsid w:val="007F3AA7"/>
    <w:rsid w:val="007F407B"/>
    <w:rsid w:val="007F4681"/>
    <w:rsid w:val="007F494B"/>
    <w:rsid w:val="007F4AEF"/>
    <w:rsid w:val="007F507F"/>
    <w:rsid w:val="007F5C39"/>
    <w:rsid w:val="007F5CA9"/>
    <w:rsid w:val="007F5D59"/>
    <w:rsid w:val="007F6133"/>
    <w:rsid w:val="007F6E12"/>
    <w:rsid w:val="007F6EB7"/>
    <w:rsid w:val="007F6FDD"/>
    <w:rsid w:val="007F7724"/>
    <w:rsid w:val="00800ED7"/>
    <w:rsid w:val="00801242"/>
    <w:rsid w:val="00801F18"/>
    <w:rsid w:val="0080321D"/>
    <w:rsid w:val="00803D6A"/>
    <w:rsid w:val="0080488E"/>
    <w:rsid w:val="008048F1"/>
    <w:rsid w:val="008052BE"/>
    <w:rsid w:val="00805695"/>
    <w:rsid w:val="00805B1D"/>
    <w:rsid w:val="00805F41"/>
    <w:rsid w:val="00806880"/>
    <w:rsid w:val="00807990"/>
    <w:rsid w:val="00807C7F"/>
    <w:rsid w:val="00807D89"/>
    <w:rsid w:val="00807DFC"/>
    <w:rsid w:val="00807E4A"/>
    <w:rsid w:val="00810E64"/>
    <w:rsid w:val="008112CD"/>
    <w:rsid w:val="0081199C"/>
    <w:rsid w:val="00811EED"/>
    <w:rsid w:val="00812056"/>
    <w:rsid w:val="008127E1"/>
    <w:rsid w:val="00812884"/>
    <w:rsid w:val="00812AAC"/>
    <w:rsid w:val="00813640"/>
    <w:rsid w:val="00814082"/>
    <w:rsid w:val="00814191"/>
    <w:rsid w:val="008142F9"/>
    <w:rsid w:val="00814DAA"/>
    <w:rsid w:val="00814E90"/>
    <w:rsid w:val="008153EF"/>
    <w:rsid w:val="00815E8C"/>
    <w:rsid w:val="00816A46"/>
    <w:rsid w:val="00817017"/>
    <w:rsid w:val="008174FC"/>
    <w:rsid w:val="00817C77"/>
    <w:rsid w:val="00820373"/>
    <w:rsid w:val="008225A0"/>
    <w:rsid w:val="008229E2"/>
    <w:rsid w:val="00822D0E"/>
    <w:rsid w:val="008231F5"/>
    <w:rsid w:val="00823E63"/>
    <w:rsid w:val="008252DA"/>
    <w:rsid w:val="00825398"/>
    <w:rsid w:val="0082580B"/>
    <w:rsid w:val="00825D13"/>
    <w:rsid w:val="008260CF"/>
    <w:rsid w:val="008262DC"/>
    <w:rsid w:val="00826A20"/>
    <w:rsid w:val="00826E40"/>
    <w:rsid w:val="00827725"/>
    <w:rsid w:val="00827829"/>
    <w:rsid w:val="0082790C"/>
    <w:rsid w:val="00830412"/>
    <w:rsid w:val="00830DD9"/>
    <w:rsid w:val="008312A8"/>
    <w:rsid w:val="00831532"/>
    <w:rsid w:val="00836141"/>
    <w:rsid w:val="0083654E"/>
    <w:rsid w:val="008365CF"/>
    <w:rsid w:val="00837656"/>
    <w:rsid w:val="00837733"/>
    <w:rsid w:val="008377AC"/>
    <w:rsid w:val="00837FF4"/>
    <w:rsid w:val="008400B7"/>
    <w:rsid w:val="00840FBD"/>
    <w:rsid w:val="00842282"/>
    <w:rsid w:val="008422D3"/>
    <w:rsid w:val="00842651"/>
    <w:rsid w:val="0084324F"/>
    <w:rsid w:val="0084328B"/>
    <w:rsid w:val="00843721"/>
    <w:rsid w:val="008440D0"/>
    <w:rsid w:val="0084474D"/>
    <w:rsid w:val="00844CCA"/>
    <w:rsid w:val="00845AE3"/>
    <w:rsid w:val="00845F12"/>
    <w:rsid w:val="008462E3"/>
    <w:rsid w:val="00846D36"/>
    <w:rsid w:val="00846D65"/>
    <w:rsid w:val="00847702"/>
    <w:rsid w:val="00847BB9"/>
    <w:rsid w:val="00847D27"/>
    <w:rsid w:val="00847DDF"/>
    <w:rsid w:val="008502D7"/>
    <w:rsid w:val="00851832"/>
    <w:rsid w:val="00852148"/>
    <w:rsid w:val="00852A68"/>
    <w:rsid w:val="0085445D"/>
    <w:rsid w:val="008545AA"/>
    <w:rsid w:val="008546F9"/>
    <w:rsid w:val="00854B77"/>
    <w:rsid w:val="00854C07"/>
    <w:rsid w:val="00855C84"/>
    <w:rsid w:val="00856B0E"/>
    <w:rsid w:val="00856CE7"/>
    <w:rsid w:val="0085712B"/>
    <w:rsid w:val="008574C8"/>
    <w:rsid w:val="00857CFF"/>
    <w:rsid w:val="008606D9"/>
    <w:rsid w:val="00861F6E"/>
    <w:rsid w:val="00862042"/>
    <w:rsid w:val="008622A4"/>
    <w:rsid w:val="0086248A"/>
    <w:rsid w:val="00862824"/>
    <w:rsid w:val="00862841"/>
    <w:rsid w:val="00862B65"/>
    <w:rsid w:val="00862F3E"/>
    <w:rsid w:val="008639A6"/>
    <w:rsid w:val="00864024"/>
    <w:rsid w:val="00864231"/>
    <w:rsid w:val="008656C3"/>
    <w:rsid w:val="00865D7D"/>
    <w:rsid w:val="00865E2A"/>
    <w:rsid w:val="008666DD"/>
    <w:rsid w:val="00867185"/>
    <w:rsid w:val="0086775D"/>
    <w:rsid w:val="00867D87"/>
    <w:rsid w:val="008702CE"/>
    <w:rsid w:val="0087031A"/>
    <w:rsid w:val="008703C4"/>
    <w:rsid w:val="008710D7"/>
    <w:rsid w:val="00871249"/>
    <w:rsid w:val="00871BE4"/>
    <w:rsid w:val="008729F3"/>
    <w:rsid w:val="00872EAD"/>
    <w:rsid w:val="00873C65"/>
    <w:rsid w:val="00874335"/>
    <w:rsid w:val="0087452E"/>
    <w:rsid w:val="00874D68"/>
    <w:rsid w:val="00874E2A"/>
    <w:rsid w:val="00874E62"/>
    <w:rsid w:val="008758AC"/>
    <w:rsid w:val="00876471"/>
    <w:rsid w:val="00876935"/>
    <w:rsid w:val="00876D05"/>
    <w:rsid w:val="008779BA"/>
    <w:rsid w:val="00877AC3"/>
    <w:rsid w:val="008805AE"/>
    <w:rsid w:val="008812FB"/>
    <w:rsid w:val="00881AFB"/>
    <w:rsid w:val="00881DA4"/>
    <w:rsid w:val="0088223F"/>
    <w:rsid w:val="00882808"/>
    <w:rsid w:val="00882C19"/>
    <w:rsid w:val="0088390B"/>
    <w:rsid w:val="00883991"/>
    <w:rsid w:val="00883D36"/>
    <w:rsid w:val="00884F09"/>
    <w:rsid w:val="0088580E"/>
    <w:rsid w:val="00885B83"/>
    <w:rsid w:val="00885CE8"/>
    <w:rsid w:val="008860E0"/>
    <w:rsid w:val="00886B05"/>
    <w:rsid w:val="00886DD3"/>
    <w:rsid w:val="00886E31"/>
    <w:rsid w:val="0088729F"/>
    <w:rsid w:val="00887700"/>
    <w:rsid w:val="008877BA"/>
    <w:rsid w:val="00890B98"/>
    <w:rsid w:val="00890CEB"/>
    <w:rsid w:val="008911D0"/>
    <w:rsid w:val="008913E3"/>
    <w:rsid w:val="00892192"/>
    <w:rsid w:val="008928AB"/>
    <w:rsid w:val="008929C0"/>
    <w:rsid w:val="008934B2"/>
    <w:rsid w:val="008934F2"/>
    <w:rsid w:val="008938CC"/>
    <w:rsid w:val="008939D1"/>
    <w:rsid w:val="00893D9D"/>
    <w:rsid w:val="0089426D"/>
    <w:rsid w:val="00894324"/>
    <w:rsid w:val="008945A8"/>
    <w:rsid w:val="00894A28"/>
    <w:rsid w:val="00894A50"/>
    <w:rsid w:val="008950B2"/>
    <w:rsid w:val="0089524B"/>
    <w:rsid w:val="00895376"/>
    <w:rsid w:val="00895D70"/>
    <w:rsid w:val="00896DFB"/>
    <w:rsid w:val="0089758B"/>
    <w:rsid w:val="008979D7"/>
    <w:rsid w:val="00897D5F"/>
    <w:rsid w:val="00897DD0"/>
    <w:rsid w:val="008A0221"/>
    <w:rsid w:val="008A0B55"/>
    <w:rsid w:val="008A1248"/>
    <w:rsid w:val="008A1463"/>
    <w:rsid w:val="008A1F19"/>
    <w:rsid w:val="008A27D0"/>
    <w:rsid w:val="008A32DA"/>
    <w:rsid w:val="008A338C"/>
    <w:rsid w:val="008A3422"/>
    <w:rsid w:val="008A3481"/>
    <w:rsid w:val="008A3D46"/>
    <w:rsid w:val="008A41CB"/>
    <w:rsid w:val="008A422D"/>
    <w:rsid w:val="008A453C"/>
    <w:rsid w:val="008A4978"/>
    <w:rsid w:val="008A4A06"/>
    <w:rsid w:val="008A4A7D"/>
    <w:rsid w:val="008A4AE3"/>
    <w:rsid w:val="008A5B96"/>
    <w:rsid w:val="008A5E19"/>
    <w:rsid w:val="008A5FDA"/>
    <w:rsid w:val="008A6078"/>
    <w:rsid w:val="008A61EE"/>
    <w:rsid w:val="008B03C0"/>
    <w:rsid w:val="008B0428"/>
    <w:rsid w:val="008B0C7E"/>
    <w:rsid w:val="008B194D"/>
    <w:rsid w:val="008B1AF4"/>
    <w:rsid w:val="008B1DA6"/>
    <w:rsid w:val="008B1E22"/>
    <w:rsid w:val="008B2362"/>
    <w:rsid w:val="008B2B5C"/>
    <w:rsid w:val="008B2B8E"/>
    <w:rsid w:val="008B2D77"/>
    <w:rsid w:val="008B31D4"/>
    <w:rsid w:val="008B3668"/>
    <w:rsid w:val="008B36AF"/>
    <w:rsid w:val="008B3901"/>
    <w:rsid w:val="008B40B7"/>
    <w:rsid w:val="008B41A2"/>
    <w:rsid w:val="008B4591"/>
    <w:rsid w:val="008B4C18"/>
    <w:rsid w:val="008B4EDF"/>
    <w:rsid w:val="008B53DE"/>
    <w:rsid w:val="008B5A81"/>
    <w:rsid w:val="008B5AB0"/>
    <w:rsid w:val="008B5AE3"/>
    <w:rsid w:val="008B5EEF"/>
    <w:rsid w:val="008B6C51"/>
    <w:rsid w:val="008C00D6"/>
    <w:rsid w:val="008C025F"/>
    <w:rsid w:val="008C0B74"/>
    <w:rsid w:val="008C0C41"/>
    <w:rsid w:val="008C0C4B"/>
    <w:rsid w:val="008C1933"/>
    <w:rsid w:val="008C1FF5"/>
    <w:rsid w:val="008C241C"/>
    <w:rsid w:val="008C2601"/>
    <w:rsid w:val="008C30D8"/>
    <w:rsid w:val="008C345C"/>
    <w:rsid w:val="008C4345"/>
    <w:rsid w:val="008C4E07"/>
    <w:rsid w:val="008C4E6C"/>
    <w:rsid w:val="008C602D"/>
    <w:rsid w:val="008C628D"/>
    <w:rsid w:val="008C6A43"/>
    <w:rsid w:val="008C6B21"/>
    <w:rsid w:val="008C6B41"/>
    <w:rsid w:val="008C6BF1"/>
    <w:rsid w:val="008C71D6"/>
    <w:rsid w:val="008C73C9"/>
    <w:rsid w:val="008C79B9"/>
    <w:rsid w:val="008D0451"/>
    <w:rsid w:val="008D0631"/>
    <w:rsid w:val="008D066F"/>
    <w:rsid w:val="008D0AD1"/>
    <w:rsid w:val="008D0C11"/>
    <w:rsid w:val="008D1018"/>
    <w:rsid w:val="008D134F"/>
    <w:rsid w:val="008D158C"/>
    <w:rsid w:val="008D1DD7"/>
    <w:rsid w:val="008D262E"/>
    <w:rsid w:val="008D34D8"/>
    <w:rsid w:val="008D3524"/>
    <w:rsid w:val="008D3526"/>
    <w:rsid w:val="008D3B80"/>
    <w:rsid w:val="008D4019"/>
    <w:rsid w:val="008D405E"/>
    <w:rsid w:val="008D4435"/>
    <w:rsid w:val="008D4843"/>
    <w:rsid w:val="008D5E49"/>
    <w:rsid w:val="008D60DE"/>
    <w:rsid w:val="008D6B73"/>
    <w:rsid w:val="008D7132"/>
    <w:rsid w:val="008D7492"/>
    <w:rsid w:val="008D75D1"/>
    <w:rsid w:val="008E0225"/>
    <w:rsid w:val="008E0802"/>
    <w:rsid w:val="008E0F92"/>
    <w:rsid w:val="008E10DE"/>
    <w:rsid w:val="008E1E02"/>
    <w:rsid w:val="008E1E33"/>
    <w:rsid w:val="008E1F63"/>
    <w:rsid w:val="008E20E1"/>
    <w:rsid w:val="008E220C"/>
    <w:rsid w:val="008E372A"/>
    <w:rsid w:val="008E38A1"/>
    <w:rsid w:val="008E44CC"/>
    <w:rsid w:val="008E59E1"/>
    <w:rsid w:val="008E59E4"/>
    <w:rsid w:val="008E5EFC"/>
    <w:rsid w:val="008E6425"/>
    <w:rsid w:val="008E6968"/>
    <w:rsid w:val="008E6D00"/>
    <w:rsid w:val="008E6EC6"/>
    <w:rsid w:val="008E7565"/>
    <w:rsid w:val="008E759F"/>
    <w:rsid w:val="008F0980"/>
    <w:rsid w:val="008F0D4E"/>
    <w:rsid w:val="008F11D5"/>
    <w:rsid w:val="008F17F7"/>
    <w:rsid w:val="008F1903"/>
    <w:rsid w:val="008F1A2D"/>
    <w:rsid w:val="008F1BCC"/>
    <w:rsid w:val="008F2266"/>
    <w:rsid w:val="008F2355"/>
    <w:rsid w:val="008F30BD"/>
    <w:rsid w:val="008F59F2"/>
    <w:rsid w:val="008F630D"/>
    <w:rsid w:val="008F7078"/>
    <w:rsid w:val="008F7E3D"/>
    <w:rsid w:val="009009F8"/>
    <w:rsid w:val="00900B3E"/>
    <w:rsid w:val="00900C17"/>
    <w:rsid w:val="00901341"/>
    <w:rsid w:val="0090144B"/>
    <w:rsid w:val="0090166D"/>
    <w:rsid w:val="00901B58"/>
    <w:rsid w:val="00901D86"/>
    <w:rsid w:val="009020B7"/>
    <w:rsid w:val="0090336F"/>
    <w:rsid w:val="00903A81"/>
    <w:rsid w:val="009046B6"/>
    <w:rsid w:val="00904B57"/>
    <w:rsid w:val="00906438"/>
    <w:rsid w:val="009068D3"/>
    <w:rsid w:val="00906D1F"/>
    <w:rsid w:val="009074D3"/>
    <w:rsid w:val="00907FB1"/>
    <w:rsid w:val="00907FF0"/>
    <w:rsid w:val="00910292"/>
    <w:rsid w:val="0091227E"/>
    <w:rsid w:val="00912A16"/>
    <w:rsid w:val="00912F45"/>
    <w:rsid w:val="0091318E"/>
    <w:rsid w:val="009132F1"/>
    <w:rsid w:val="009138A3"/>
    <w:rsid w:val="00913DE5"/>
    <w:rsid w:val="00913E84"/>
    <w:rsid w:val="0091436B"/>
    <w:rsid w:val="0091525A"/>
    <w:rsid w:val="00915648"/>
    <w:rsid w:val="00915703"/>
    <w:rsid w:val="00915C39"/>
    <w:rsid w:val="00916278"/>
    <w:rsid w:val="009162FA"/>
    <w:rsid w:val="009162FD"/>
    <w:rsid w:val="0091630D"/>
    <w:rsid w:val="00916B04"/>
    <w:rsid w:val="00916DF8"/>
    <w:rsid w:val="009171EC"/>
    <w:rsid w:val="00917945"/>
    <w:rsid w:val="00917EC0"/>
    <w:rsid w:val="00920140"/>
    <w:rsid w:val="00920921"/>
    <w:rsid w:val="00921478"/>
    <w:rsid w:val="009222CF"/>
    <w:rsid w:val="0092274A"/>
    <w:rsid w:val="00922FAF"/>
    <w:rsid w:val="00923A2E"/>
    <w:rsid w:val="00923B72"/>
    <w:rsid w:val="009240AE"/>
    <w:rsid w:val="00924363"/>
    <w:rsid w:val="0092458F"/>
    <w:rsid w:val="00924674"/>
    <w:rsid w:val="00925903"/>
    <w:rsid w:val="00925F49"/>
    <w:rsid w:val="00926100"/>
    <w:rsid w:val="00926503"/>
    <w:rsid w:val="009271BE"/>
    <w:rsid w:val="00927BFF"/>
    <w:rsid w:val="0093016F"/>
    <w:rsid w:val="00930501"/>
    <w:rsid w:val="009309B3"/>
    <w:rsid w:val="00930B9C"/>
    <w:rsid w:val="00930CDE"/>
    <w:rsid w:val="009317F1"/>
    <w:rsid w:val="00931CD2"/>
    <w:rsid w:val="00931F98"/>
    <w:rsid w:val="00932797"/>
    <w:rsid w:val="009327FC"/>
    <w:rsid w:val="00932CEE"/>
    <w:rsid w:val="00932EC9"/>
    <w:rsid w:val="0093367F"/>
    <w:rsid w:val="00933BFC"/>
    <w:rsid w:val="0093429A"/>
    <w:rsid w:val="0093435D"/>
    <w:rsid w:val="00934462"/>
    <w:rsid w:val="009349E3"/>
    <w:rsid w:val="00934B3E"/>
    <w:rsid w:val="00934DC1"/>
    <w:rsid w:val="0093691B"/>
    <w:rsid w:val="00936A19"/>
    <w:rsid w:val="00936D85"/>
    <w:rsid w:val="00937441"/>
    <w:rsid w:val="0093765E"/>
    <w:rsid w:val="009376FB"/>
    <w:rsid w:val="00937FE7"/>
    <w:rsid w:val="00940FAC"/>
    <w:rsid w:val="00941CB1"/>
    <w:rsid w:val="00941E42"/>
    <w:rsid w:val="00942AD5"/>
    <w:rsid w:val="009438CC"/>
    <w:rsid w:val="009450A9"/>
    <w:rsid w:val="00945173"/>
    <w:rsid w:val="009458C9"/>
    <w:rsid w:val="0094612B"/>
    <w:rsid w:val="00946502"/>
    <w:rsid w:val="009468AE"/>
    <w:rsid w:val="00946920"/>
    <w:rsid w:val="00947083"/>
    <w:rsid w:val="0094731D"/>
    <w:rsid w:val="0094787E"/>
    <w:rsid w:val="00950083"/>
    <w:rsid w:val="0095066B"/>
    <w:rsid w:val="00950D06"/>
    <w:rsid w:val="009510B4"/>
    <w:rsid w:val="009517F2"/>
    <w:rsid w:val="00951E81"/>
    <w:rsid w:val="00951F71"/>
    <w:rsid w:val="00952028"/>
    <w:rsid w:val="0095228D"/>
    <w:rsid w:val="009527B4"/>
    <w:rsid w:val="009529AD"/>
    <w:rsid w:val="009529BF"/>
    <w:rsid w:val="009534AE"/>
    <w:rsid w:val="00953ACE"/>
    <w:rsid w:val="00953BA3"/>
    <w:rsid w:val="00953E93"/>
    <w:rsid w:val="00953F37"/>
    <w:rsid w:val="0095426B"/>
    <w:rsid w:val="00955270"/>
    <w:rsid w:val="009556F0"/>
    <w:rsid w:val="00955B1A"/>
    <w:rsid w:val="00955BEE"/>
    <w:rsid w:val="009568DC"/>
    <w:rsid w:val="0095714B"/>
    <w:rsid w:val="00957238"/>
    <w:rsid w:val="0095755A"/>
    <w:rsid w:val="009575C0"/>
    <w:rsid w:val="00957762"/>
    <w:rsid w:val="00957AA8"/>
    <w:rsid w:val="00957C7A"/>
    <w:rsid w:val="009600D7"/>
    <w:rsid w:val="00960791"/>
    <w:rsid w:val="00960A22"/>
    <w:rsid w:val="009618C4"/>
    <w:rsid w:val="00962D58"/>
    <w:rsid w:val="00962E2F"/>
    <w:rsid w:val="00963225"/>
    <w:rsid w:val="009638E5"/>
    <w:rsid w:val="0096392F"/>
    <w:rsid w:val="0096450C"/>
    <w:rsid w:val="009649C4"/>
    <w:rsid w:val="00965410"/>
    <w:rsid w:val="009659EE"/>
    <w:rsid w:val="00965C88"/>
    <w:rsid w:val="009661C6"/>
    <w:rsid w:val="009664A2"/>
    <w:rsid w:val="00966785"/>
    <w:rsid w:val="00966E99"/>
    <w:rsid w:val="00967103"/>
    <w:rsid w:val="00967A4C"/>
    <w:rsid w:val="0097032D"/>
    <w:rsid w:val="00970ECD"/>
    <w:rsid w:val="00970FA7"/>
    <w:rsid w:val="009715F3"/>
    <w:rsid w:val="009719CB"/>
    <w:rsid w:val="00971F3A"/>
    <w:rsid w:val="00972538"/>
    <w:rsid w:val="0097261F"/>
    <w:rsid w:val="009733A5"/>
    <w:rsid w:val="0097392F"/>
    <w:rsid w:val="009739E2"/>
    <w:rsid w:val="00973C57"/>
    <w:rsid w:val="009740D7"/>
    <w:rsid w:val="00974EC6"/>
    <w:rsid w:val="009754B9"/>
    <w:rsid w:val="00975A02"/>
    <w:rsid w:val="009760E2"/>
    <w:rsid w:val="00976C5E"/>
    <w:rsid w:val="0097739F"/>
    <w:rsid w:val="00977508"/>
    <w:rsid w:val="00977570"/>
    <w:rsid w:val="009779AC"/>
    <w:rsid w:val="00977D27"/>
    <w:rsid w:val="00980241"/>
    <w:rsid w:val="00980591"/>
    <w:rsid w:val="009809D0"/>
    <w:rsid w:val="00981A42"/>
    <w:rsid w:val="00981F61"/>
    <w:rsid w:val="009822BD"/>
    <w:rsid w:val="0098321F"/>
    <w:rsid w:val="00983317"/>
    <w:rsid w:val="00983673"/>
    <w:rsid w:val="00983B46"/>
    <w:rsid w:val="00983FD4"/>
    <w:rsid w:val="0098416F"/>
    <w:rsid w:val="0098421C"/>
    <w:rsid w:val="00984AFB"/>
    <w:rsid w:val="00984D68"/>
    <w:rsid w:val="00985381"/>
    <w:rsid w:val="00985B05"/>
    <w:rsid w:val="00986215"/>
    <w:rsid w:val="009868E7"/>
    <w:rsid w:val="00986C6A"/>
    <w:rsid w:val="00986DBC"/>
    <w:rsid w:val="0098720E"/>
    <w:rsid w:val="0098751D"/>
    <w:rsid w:val="00987EFC"/>
    <w:rsid w:val="00990776"/>
    <w:rsid w:val="00990B92"/>
    <w:rsid w:val="00990E10"/>
    <w:rsid w:val="00990E95"/>
    <w:rsid w:val="009913A6"/>
    <w:rsid w:val="009915F5"/>
    <w:rsid w:val="009921B1"/>
    <w:rsid w:val="009921CC"/>
    <w:rsid w:val="00992595"/>
    <w:rsid w:val="00992B00"/>
    <w:rsid w:val="00992FC7"/>
    <w:rsid w:val="0099300D"/>
    <w:rsid w:val="009933D2"/>
    <w:rsid w:val="0099368A"/>
    <w:rsid w:val="0099435E"/>
    <w:rsid w:val="00994593"/>
    <w:rsid w:val="00994AED"/>
    <w:rsid w:val="009954B6"/>
    <w:rsid w:val="009954CF"/>
    <w:rsid w:val="009957C1"/>
    <w:rsid w:val="00995821"/>
    <w:rsid w:val="009964E3"/>
    <w:rsid w:val="00996721"/>
    <w:rsid w:val="0099733B"/>
    <w:rsid w:val="00997994"/>
    <w:rsid w:val="00997AD0"/>
    <w:rsid w:val="00997BEA"/>
    <w:rsid w:val="009A0756"/>
    <w:rsid w:val="009A0C52"/>
    <w:rsid w:val="009A107C"/>
    <w:rsid w:val="009A151D"/>
    <w:rsid w:val="009A20C4"/>
    <w:rsid w:val="009A258F"/>
    <w:rsid w:val="009A2EB7"/>
    <w:rsid w:val="009A337E"/>
    <w:rsid w:val="009A5024"/>
    <w:rsid w:val="009A52C7"/>
    <w:rsid w:val="009A5827"/>
    <w:rsid w:val="009A5D1F"/>
    <w:rsid w:val="009A5FB9"/>
    <w:rsid w:val="009A6914"/>
    <w:rsid w:val="009A6C5B"/>
    <w:rsid w:val="009A7029"/>
    <w:rsid w:val="009A7ACC"/>
    <w:rsid w:val="009A7C2E"/>
    <w:rsid w:val="009B00CF"/>
    <w:rsid w:val="009B04E0"/>
    <w:rsid w:val="009B0987"/>
    <w:rsid w:val="009B15E4"/>
    <w:rsid w:val="009B1BF5"/>
    <w:rsid w:val="009B1E65"/>
    <w:rsid w:val="009B255B"/>
    <w:rsid w:val="009B445C"/>
    <w:rsid w:val="009B4701"/>
    <w:rsid w:val="009B4780"/>
    <w:rsid w:val="009B48D4"/>
    <w:rsid w:val="009B493D"/>
    <w:rsid w:val="009B4C5F"/>
    <w:rsid w:val="009B50F2"/>
    <w:rsid w:val="009B532E"/>
    <w:rsid w:val="009B550D"/>
    <w:rsid w:val="009B61CD"/>
    <w:rsid w:val="009B6874"/>
    <w:rsid w:val="009B6A72"/>
    <w:rsid w:val="009B7168"/>
    <w:rsid w:val="009C010A"/>
    <w:rsid w:val="009C044E"/>
    <w:rsid w:val="009C07F8"/>
    <w:rsid w:val="009C1086"/>
    <w:rsid w:val="009C11E3"/>
    <w:rsid w:val="009C12F2"/>
    <w:rsid w:val="009C16B8"/>
    <w:rsid w:val="009C1DFF"/>
    <w:rsid w:val="009C20BB"/>
    <w:rsid w:val="009C2868"/>
    <w:rsid w:val="009C2888"/>
    <w:rsid w:val="009C2B20"/>
    <w:rsid w:val="009C2C85"/>
    <w:rsid w:val="009C334B"/>
    <w:rsid w:val="009C3648"/>
    <w:rsid w:val="009C38FE"/>
    <w:rsid w:val="009C3A7F"/>
    <w:rsid w:val="009C3C16"/>
    <w:rsid w:val="009C3CCF"/>
    <w:rsid w:val="009C42E9"/>
    <w:rsid w:val="009C459C"/>
    <w:rsid w:val="009C45E7"/>
    <w:rsid w:val="009C526F"/>
    <w:rsid w:val="009C6910"/>
    <w:rsid w:val="009C6DF9"/>
    <w:rsid w:val="009D04E8"/>
    <w:rsid w:val="009D0D30"/>
    <w:rsid w:val="009D15C8"/>
    <w:rsid w:val="009D1CC7"/>
    <w:rsid w:val="009D1CD2"/>
    <w:rsid w:val="009D1E55"/>
    <w:rsid w:val="009D222A"/>
    <w:rsid w:val="009D2477"/>
    <w:rsid w:val="009D3034"/>
    <w:rsid w:val="009D384D"/>
    <w:rsid w:val="009D3D4F"/>
    <w:rsid w:val="009D3E4E"/>
    <w:rsid w:val="009D4105"/>
    <w:rsid w:val="009D4B1C"/>
    <w:rsid w:val="009D52D5"/>
    <w:rsid w:val="009D52FF"/>
    <w:rsid w:val="009D5A9B"/>
    <w:rsid w:val="009D5B32"/>
    <w:rsid w:val="009D5B3E"/>
    <w:rsid w:val="009D5F74"/>
    <w:rsid w:val="009D61B1"/>
    <w:rsid w:val="009D71A4"/>
    <w:rsid w:val="009D748C"/>
    <w:rsid w:val="009D7741"/>
    <w:rsid w:val="009E01CF"/>
    <w:rsid w:val="009E05B3"/>
    <w:rsid w:val="009E135E"/>
    <w:rsid w:val="009E16FF"/>
    <w:rsid w:val="009E32A1"/>
    <w:rsid w:val="009E3EE0"/>
    <w:rsid w:val="009E4524"/>
    <w:rsid w:val="009E517F"/>
    <w:rsid w:val="009E51FE"/>
    <w:rsid w:val="009E5917"/>
    <w:rsid w:val="009E5E41"/>
    <w:rsid w:val="009E6674"/>
    <w:rsid w:val="009E69B7"/>
    <w:rsid w:val="009E6A5A"/>
    <w:rsid w:val="009E7104"/>
    <w:rsid w:val="009F010B"/>
    <w:rsid w:val="009F0C31"/>
    <w:rsid w:val="009F1A22"/>
    <w:rsid w:val="009F1AD9"/>
    <w:rsid w:val="009F30AC"/>
    <w:rsid w:val="009F3F65"/>
    <w:rsid w:val="009F44EA"/>
    <w:rsid w:val="009F46BF"/>
    <w:rsid w:val="009F56BF"/>
    <w:rsid w:val="009F5BBD"/>
    <w:rsid w:val="009F5BFB"/>
    <w:rsid w:val="009F5DED"/>
    <w:rsid w:val="009F6124"/>
    <w:rsid w:val="009F61FE"/>
    <w:rsid w:val="009F6B68"/>
    <w:rsid w:val="009F6D06"/>
    <w:rsid w:val="009F758E"/>
    <w:rsid w:val="009F7C64"/>
    <w:rsid w:val="009F7FB3"/>
    <w:rsid w:val="00A002D2"/>
    <w:rsid w:val="00A00467"/>
    <w:rsid w:val="00A012A3"/>
    <w:rsid w:val="00A015E5"/>
    <w:rsid w:val="00A016B3"/>
    <w:rsid w:val="00A017DF"/>
    <w:rsid w:val="00A01ACE"/>
    <w:rsid w:val="00A01E72"/>
    <w:rsid w:val="00A022D8"/>
    <w:rsid w:val="00A02564"/>
    <w:rsid w:val="00A02BBF"/>
    <w:rsid w:val="00A03080"/>
    <w:rsid w:val="00A034FA"/>
    <w:rsid w:val="00A03D4F"/>
    <w:rsid w:val="00A04232"/>
    <w:rsid w:val="00A04379"/>
    <w:rsid w:val="00A04408"/>
    <w:rsid w:val="00A048E4"/>
    <w:rsid w:val="00A05546"/>
    <w:rsid w:val="00A05776"/>
    <w:rsid w:val="00A0703E"/>
    <w:rsid w:val="00A07131"/>
    <w:rsid w:val="00A076DA"/>
    <w:rsid w:val="00A07F82"/>
    <w:rsid w:val="00A10533"/>
    <w:rsid w:val="00A10881"/>
    <w:rsid w:val="00A111E5"/>
    <w:rsid w:val="00A1122A"/>
    <w:rsid w:val="00A11B47"/>
    <w:rsid w:val="00A11CCA"/>
    <w:rsid w:val="00A11D4D"/>
    <w:rsid w:val="00A122F3"/>
    <w:rsid w:val="00A12BE6"/>
    <w:rsid w:val="00A13259"/>
    <w:rsid w:val="00A14BAC"/>
    <w:rsid w:val="00A14DC2"/>
    <w:rsid w:val="00A15038"/>
    <w:rsid w:val="00A15D0D"/>
    <w:rsid w:val="00A15FD9"/>
    <w:rsid w:val="00A16502"/>
    <w:rsid w:val="00A16566"/>
    <w:rsid w:val="00A16CE1"/>
    <w:rsid w:val="00A16D06"/>
    <w:rsid w:val="00A1797A"/>
    <w:rsid w:val="00A17DD4"/>
    <w:rsid w:val="00A17FD2"/>
    <w:rsid w:val="00A204DC"/>
    <w:rsid w:val="00A20E6B"/>
    <w:rsid w:val="00A21404"/>
    <w:rsid w:val="00A21C70"/>
    <w:rsid w:val="00A224B9"/>
    <w:rsid w:val="00A2278C"/>
    <w:rsid w:val="00A227CE"/>
    <w:rsid w:val="00A230DB"/>
    <w:rsid w:val="00A235FA"/>
    <w:rsid w:val="00A23753"/>
    <w:rsid w:val="00A23880"/>
    <w:rsid w:val="00A23928"/>
    <w:rsid w:val="00A23944"/>
    <w:rsid w:val="00A23A98"/>
    <w:rsid w:val="00A23ADE"/>
    <w:rsid w:val="00A23F08"/>
    <w:rsid w:val="00A2561C"/>
    <w:rsid w:val="00A25E13"/>
    <w:rsid w:val="00A2600A"/>
    <w:rsid w:val="00A260CA"/>
    <w:rsid w:val="00A26130"/>
    <w:rsid w:val="00A26B23"/>
    <w:rsid w:val="00A277F8"/>
    <w:rsid w:val="00A27842"/>
    <w:rsid w:val="00A30229"/>
    <w:rsid w:val="00A303C0"/>
    <w:rsid w:val="00A3064F"/>
    <w:rsid w:val="00A30EFF"/>
    <w:rsid w:val="00A31851"/>
    <w:rsid w:val="00A326C5"/>
    <w:rsid w:val="00A33131"/>
    <w:rsid w:val="00A3431F"/>
    <w:rsid w:val="00A34E06"/>
    <w:rsid w:val="00A34E39"/>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4BC"/>
    <w:rsid w:val="00A41643"/>
    <w:rsid w:val="00A41A91"/>
    <w:rsid w:val="00A41B5B"/>
    <w:rsid w:val="00A41B84"/>
    <w:rsid w:val="00A4212A"/>
    <w:rsid w:val="00A424BB"/>
    <w:rsid w:val="00A429FA"/>
    <w:rsid w:val="00A43CA7"/>
    <w:rsid w:val="00A446CE"/>
    <w:rsid w:val="00A4475E"/>
    <w:rsid w:val="00A4492D"/>
    <w:rsid w:val="00A44A30"/>
    <w:rsid w:val="00A45074"/>
    <w:rsid w:val="00A457AA"/>
    <w:rsid w:val="00A4595E"/>
    <w:rsid w:val="00A4629F"/>
    <w:rsid w:val="00A46327"/>
    <w:rsid w:val="00A470D2"/>
    <w:rsid w:val="00A473CF"/>
    <w:rsid w:val="00A47AD4"/>
    <w:rsid w:val="00A5000D"/>
    <w:rsid w:val="00A5040C"/>
    <w:rsid w:val="00A5187B"/>
    <w:rsid w:val="00A51A21"/>
    <w:rsid w:val="00A51AF3"/>
    <w:rsid w:val="00A51FC4"/>
    <w:rsid w:val="00A523E2"/>
    <w:rsid w:val="00A524EF"/>
    <w:rsid w:val="00A528DA"/>
    <w:rsid w:val="00A537A5"/>
    <w:rsid w:val="00A5393B"/>
    <w:rsid w:val="00A54225"/>
    <w:rsid w:val="00A543E1"/>
    <w:rsid w:val="00A549A6"/>
    <w:rsid w:val="00A55279"/>
    <w:rsid w:val="00A55439"/>
    <w:rsid w:val="00A55EBB"/>
    <w:rsid w:val="00A56147"/>
    <w:rsid w:val="00A56563"/>
    <w:rsid w:val="00A57382"/>
    <w:rsid w:val="00A5794F"/>
    <w:rsid w:val="00A602E5"/>
    <w:rsid w:val="00A60A3B"/>
    <w:rsid w:val="00A60C5F"/>
    <w:rsid w:val="00A61D0E"/>
    <w:rsid w:val="00A621EC"/>
    <w:rsid w:val="00A623FF"/>
    <w:rsid w:val="00A62E24"/>
    <w:rsid w:val="00A6321E"/>
    <w:rsid w:val="00A6355C"/>
    <w:rsid w:val="00A63A8F"/>
    <w:rsid w:val="00A6468D"/>
    <w:rsid w:val="00A64AA9"/>
    <w:rsid w:val="00A65252"/>
    <w:rsid w:val="00A6554E"/>
    <w:rsid w:val="00A65932"/>
    <w:rsid w:val="00A65979"/>
    <w:rsid w:val="00A65B01"/>
    <w:rsid w:val="00A65FEB"/>
    <w:rsid w:val="00A65FFE"/>
    <w:rsid w:val="00A665ED"/>
    <w:rsid w:val="00A66B3B"/>
    <w:rsid w:val="00A67032"/>
    <w:rsid w:val="00A67BAF"/>
    <w:rsid w:val="00A67F5C"/>
    <w:rsid w:val="00A7088D"/>
    <w:rsid w:val="00A70CA8"/>
    <w:rsid w:val="00A71E2D"/>
    <w:rsid w:val="00A728F6"/>
    <w:rsid w:val="00A72964"/>
    <w:rsid w:val="00A73155"/>
    <w:rsid w:val="00A731FE"/>
    <w:rsid w:val="00A73308"/>
    <w:rsid w:val="00A73AFA"/>
    <w:rsid w:val="00A73BC1"/>
    <w:rsid w:val="00A73D29"/>
    <w:rsid w:val="00A741A8"/>
    <w:rsid w:val="00A74E3E"/>
    <w:rsid w:val="00A75748"/>
    <w:rsid w:val="00A757BE"/>
    <w:rsid w:val="00A75C07"/>
    <w:rsid w:val="00A76069"/>
    <w:rsid w:val="00A76FC1"/>
    <w:rsid w:val="00A7753C"/>
    <w:rsid w:val="00A808B4"/>
    <w:rsid w:val="00A80B3C"/>
    <w:rsid w:val="00A81403"/>
    <w:rsid w:val="00A8177E"/>
    <w:rsid w:val="00A81870"/>
    <w:rsid w:val="00A8193E"/>
    <w:rsid w:val="00A8199F"/>
    <w:rsid w:val="00A81BDE"/>
    <w:rsid w:val="00A81F95"/>
    <w:rsid w:val="00A82BC7"/>
    <w:rsid w:val="00A82E1B"/>
    <w:rsid w:val="00A830FB"/>
    <w:rsid w:val="00A831D4"/>
    <w:rsid w:val="00A83662"/>
    <w:rsid w:val="00A84446"/>
    <w:rsid w:val="00A85488"/>
    <w:rsid w:val="00A857CF"/>
    <w:rsid w:val="00A868C3"/>
    <w:rsid w:val="00A86EFC"/>
    <w:rsid w:val="00A86FC1"/>
    <w:rsid w:val="00A87716"/>
    <w:rsid w:val="00A90876"/>
    <w:rsid w:val="00A9140A"/>
    <w:rsid w:val="00A9191D"/>
    <w:rsid w:val="00A91D3D"/>
    <w:rsid w:val="00A91D4A"/>
    <w:rsid w:val="00A92FE2"/>
    <w:rsid w:val="00A931DC"/>
    <w:rsid w:val="00A937E5"/>
    <w:rsid w:val="00A94468"/>
    <w:rsid w:val="00A9462D"/>
    <w:rsid w:val="00A94A04"/>
    <w:rsid w:val="00A96601"/>
    <w:rsid w:val="00AA0F36"/>
    <w:rsid w:val="00AA1CD8"/>
    <w:rsid w:val="00AA1DDF"/>
    <w:rsid w:val="00AA22FD"/>
    <w:rsid w:val="00AA2502"/>
    <w:rsid w:val="00AA26DF"/>
    <w:rsid w:val="00AA2889"/>
    <w:rsid w:val="00AA2CCA"/>
    <w:rsid w:val="00AA32EF"/>
    <w:rsid w:val="00AA42BF"/>
    <w:rsid w:val="00AA5258"/>
    <w:rsid w:val="00AA5658"/>
    <w:rsid w:val="00AA5699"/>
    <w:rsid w:val="00AA782F"/>
    <w:rsid w:val="00AA7CCE"/>
    <w:rsid w:val="00AA7E9E"/>
    <w:rsid w:val="00AB05D8"/>
    <w:rsid w:val="00AB16C4"/>
    <w:rsid w:val="00AB1E46"/>
    <w:rsid w:val="00AB2054"/>
    <w:rsid w:val="00AB221F"/>
    <w:rsid w:val="00AB2756"/>
    <w:rsid w:val="00AB2E11"/>
    <w:rsid w:val="00AB2F55"/>
    <w:rsid w:val="00AB3058"/>
    <w:rsid w:val="00AB32C7"/>
    <w:rsid w:val="00AB33C8"/>
    <w:rsid w:val="00AB343A"/>
    <w:rsid w:val="00AB351E"/>
    <w:rsid w:val="00AB390C"/>
    <w:rsid w:val="00AB3DC8"/>
    <w:rsid w:val="00AB3E0C"/>
    <w:rsid w:val="00AB43F6"/>
    <w:rsid w:val="00AB5743"/>
    <w:rsid w:val="00AB5D47"/>
    <w:rsid w:val="00AB722A"/>
    <w:rsid w:val="00AB788E"/>
    <w:rsid w:val="00AB7B6B"/>
    <w:rsid w:val="00AC107D"/>
    <w:rsid w:val="00AC1483"/>
    <w:rsid w:val="00AC14FA"/>
    <w:rsid w:val="00AC1544"/>
    <w:rsid w:val="00AC1A09"/>
    <w:rsid w:val="00AC218E"/>
    <w:rsid w:val="00AC24DB"/>
    <w:rsid w:val="00AC25D2"/>
    <w:rsid w:val="00AC2AAF"/>
    <w:rsid w:val="00AC2F93"/>
    <w:rsid w:val="00AC32C1"/>
    <w:rsid w:val="00AC33C6"/>
    <w:rsid w:val="00AC373A"/>
    <w:rsid w:val="00AC3956"/>
    <w:rsid w:val="00AC3D8D"/>
    <w:rsid w:val="00AC47C0"/>
    <w:rsid w:val="00AC4945"/>
    <w:rsid w:val="00AC5113"/>
    <w:rsid w:val="00AC5254"/>
    <w:rsid w:val="00AC590B"/>
    <w:rsid w:val="00AC60DF"/>
    <w:rsid w:val="00AC6C07"/>
    <w:rsid w:val="00AC71E9"/>
    <w:rsid w:val="00AC732A"/>
    <w:rsid w:val="00AC796D"/>
    <w:rsid w:val="00AD02EC"/>
    <w:rsid w:val="00AD1056"/>
    <w:rsid w:val="00AD1067"/>
    <w:rsid w:val="00AD17CD"/>
    <w:rsid w:val="00AD224C"/>
    <w:rsid w:val="00AD240C"/>
    <w:rsid w:val="00AD275E"/>
    <w:rsid w:val="00AD377C"/>
    <w:rsid w:val="00AD412B"/>
    <w:rsid w:val="00AD5318"/>
    <w:rsid w:val="00AD54A8"/>
    <w:rsid w:val="00AD679F"/>
    <w:rsid w:val="00AD6AFB"/>
    <w:rsid w:val="00AD7301"/>
    <w:rsid w:val="00AD741B"/>
    <w:rsid w:val="00AD748A"/>
    <w:rsid w:val="00AD78EB"/>
    <w:rsid w:val="00AD7A5C"/>
    <w:rsid w:val="00AE0911"/>
    <w:rsid w:val="00AE0ED2"/>
    <w:rsid w:val="00AE168F"/>
    <w:rsid w:val="00AE1E91"/>
    <w:rsid w:val="00AE2710"/>
    <w:rsid w:val="00AE2CF2"/>
    <w:rsid w:val="00AE308F"/>
    <w:rsid w:val="00AE37DC"/>
    <w:rsid w:val="00AE3CB7"/>
    <w:rsid w:val="00AE44EA"/>
    <w:rsid w:val="00AE4E38"/>
    <w:rsid w:val="00AE4E48"/>
    <w:rsid w:val="00AE4FAD"/>
    <w:rsid w:val="00AE5257"/>
    <w:rsid w:val="00AE5888"/>
    <w:rsid w:val="00AE5E59"/>
    <w:rsid w:val="00AE62E6"/>
    <w:rsid w:val="00AE686D"/>
    <w:rsid w:val="00AE71BB"/>
    <w:rsid w:val="00AE74C3"/>
    <w:rsid w:val="00AE7B01"/>
    <w:rsid w:val="00AF06BA"/>
    <w:rsid w:val="00AF08A2"/>
    <w:rsid w:val="00AF13B6"/>
    <w:rsid w:val="00AF1A8B"/>
    <w:rsid w:val="00AF20FB"/>
    <w:rsid w:val="00AF22C9"/>
    <w:rsid w:val="00AF2523"/>
    <w:rsid w:val="00AF2E61"/>
    <w:rsid w:val="00AF3390"/>
    <w:rsid w:val="00AF49C7"/>
    <w:rsid w:val="00AF5151"/>
    <w:rsid w:val="00AF5EA8"/>
    <w:rsid w:val="00AF6128"/>
    <w:rsid w:val="00AF70D9"/>
    <w:rsid w:val="00AF7211"/>
    <w:rsid w:val="00AF7B39"/>
    <w:rsid w:val="00AF7C40"/>
    <w:rsid w:val="00B00495"/>
    <w:rsid w:val="00B005E0"/>
    <w:rsid w:val="00B00912"/>
    <w:rsid w:val="00B00A58"/>
    <w:rsid w:val="00B00E2E"/>
    <w:rsid w:val="00B00F63"/>
    <w:rsid w:val="00B011C1"/>
    <w:rsid w:val="00B0197D"/>
    <w:rsid w:val="00B023F2"/>
    <w:rsid w:val="00B0257F"/>
    <w:rsid w:val="00B02A31"/>
    <w:rsid w:val="00B03D93"/>
    <w:rsid w:val="00B0518E"/>
    <w:rsid w:val="00B05282"/>
    <w:rsid w:val="00B05DE0"/>
    <w:rsid w:val="00B06289"/>
    <w:rsid w:val="00B067B1"/>
    <w:rsid w:val="00B06843"/>
    <w:rsid w:val="00B07161"/>
    <w:rsid w:val="00B077AF"/>
    <w:rsid w:val="00B079C4"/>
    <w:rsid w:val="00B07EEE"/>
    <w:rsid w:val="00B10903"/>
    <w:rsid w:val="00B117E3"/>
    <w:rsid w:val="00B121C5"/>
    <w:rsid w:val="00B1237D"/>
    <w:rsid w:val="00B12388"/>
    <w:rsid w:val="00B12AB2"/>
    <w:rsid w:val="00B12D1B"/>
    <w:rsid w:val="00B13AAB"/>
    <w:rsid w:val="00B13B0F"/>
    <w:rsid w:val="00B13C09"/>
    <w:rsid w:val="00B13D13"/>
    <w:rsid w:val="00B15BDC"/>
    <w:rsid w:val="00B15ECA"/>
    <w:rsid w:val="00B16212"/>
    <w:rsid w:val="00B170FE"/>
    <w:rsid w:val="00B1755D"/>
    <w:rsid w:val="00B20795"/>
    <w:rsid w:val="00B209F5"/>
    <w:rsid w:val="00B20C7B"/>
    <w:rsid w:val="00B21A2B"/>
    <w:rsid w:val="00B23CC9"/>
    <w:rsid w:val="00B24EAB"/>
    <w:rsid w:val="00B25AC8"/>
    <w:rsid w:val="00B25E9F"/>
    <w:rsid w:val="00B25F03"/>
    <w:rsid w:val="00B25F85"/>
    <w:rsid w:val="00B262A1"/>
    <w:rsid w:val="00B26A77"/>
    <w:rsid w:val="00B27029"/>
    <w:rsid w:val="00B27CBA"/>
    <w:rsid w:val="00B30142"/>
    <w:rsid w:val="00B30425"/>
    <w:rsid w:val="00B30B92"/>
    <w:rsid w:val="00B31415"/>
    <w:rsid w:val="00B31CBB"/>
    <w:rsid w:val="00B323BF"/>
    <w:rsid w:val="00B32736"/>
    <w:rsid w:val="00B3291D"/>
    <w:rsid w:val="00B32C26"/>
    <w:rsid w:val="00B32EA1"/>
    <w:rsid w:val="00B32FD3"/>
    <w:rsid w:val="00B3304D"/>
    <w:rsid w:val="00B33434"/>
    <w:rsid w:val="00B335B6"/>
    <w:rsid w:val="00B33968"/>
    <w:rsid w:val="00B33CFF"/>
    <w:rsid w:val="00B33F03"/>
    <w:rsid w:val="00B3442B"/>
    <w:rsid w:val="00B34DE0"/>
    <w:rsid w:val="00B34EDC"/>
    <w:rsid w:val="00B34FFE"/>
    <w:rsid w:val="00B358AE"/>
    <w:rsid w:val="00B35E69"/>
    <w:rsid w:val="00B36085"/>
    <w:rsid w:val="00B3626A"/>
    <w:rsid w:val="00B367E2"/>
    <w:rsid w:val="00B36C93"/>
    <w:rsid w:val="00B3728E"/>
    <w:rsid w:val="00B37F60"/>
    <w:rsid w:val="00B4018C"/>
    <w:rsid w:val="00B41EEC"/>
    <w:rsid w:val="00B421C7"/>
    <w:rsid w:val="00B425C6"/>
    <w:rsid w:val="00B42BB6"/>
    <w:rsid w:val="00B43811"/>
    <w:rsid w:val="00B43D9E"/>
    <w:rsid w:val="00B44518"/>
    <w:rsid w:val="00B445C9"/>
    <w:rsid w:val="00B460A1"/>
    <w:rsid w:val="00B473C9"/>
    <w:rsid w:val="00B47489"/>
    <w:rsid w:val="00B47757"/>
    <w:rsid w:val="00B4781A"/>
    <w:rsid w:val="00B47AE6"/>
    <w:rsid w:val="00B505D2"/>
    <w:rsid w:val="00B5067A"/>
    <w:rsid w:val="00B5157D"/>
    <w:rsid w:val="00B51F55"/>
    <w:rsid w:val="00B52185"/>
    <w:rsid w:val="00B52360"/>
    <w:rsid w:val="00B528A8"/>
    <w:rsid w:val="00B5291A"/>
    <w:rsid w:val="00B539F2"/>
    <w:rsid w:val="00B53B33"/>
    <w:rsid w:val="00B541FC"/>
    <w:rsid w:val="00B5445F"/>
    <w:rsid w:val="00B54766"/>
    <w:rsid w:val="00B54BB5"/>
    <w:rsid w:val="00B551DD"/>
    <w:rsid w:val="00B55253"/>
    <w:rsid w:val="00B55C9B"/>
    <w:rsid w:val="00B55EDD"/>
    <w:rsid w:val="00B56146"/>
    <w:rsid w:val="00B56A30"/>
    <w:rsid w:val="00B57475"/>
    <w:rsid w:val="00B605D1"/>
    <w:rsid w:val="00B60EC7"/>
    <w:rsid w:val="00B61501"/>
    <w:rsid w:val="00B619F1"/>
    <w:rsid w:val="00B61F1D"/>
    <w:rsid w:val="00B62334"/>
    <w:rsid w:val="00B6266D"/>
    <w:rsid w:val="00B62B57"/>
    <w:rsid w:val="00B62C44"/>
    <w:rsid w:val="00B62E71"/>
    <w:rsid w:val="00B6332E"/>
    <w:rsid w:val="00B63597"/>
    <w:rsid w:val="00B6380F"/>
    <w:rsid w:val="00B63EA2"/>
    <w:rsid w:val="00B641E5"/>
    <w:rsid w:val="00B656BC"/>
    <w:rsid w:val="00B65810"/>
    <w:rsid w:val="00B65A55"/>
    <w:rsid w:val="00B65EF0"/>
    <w:rsid w:val="00B65F75"/>
    <w:rsid w:val="00B665D7"/>
    <w:rsid w:val="00B66D60"/>
    <w:rsid w:val="00B67CD1"/>
    <w:rsid w:val="00B701DB"/>
    <w:rsid w:val="00B702FF"/>
    <w:rsid w:val="00B712C1"/>
    <w:rsid w:val="00B715A3"/>
    <w:rsid w:val="00B71D1C"/>
    <w:rsid w:val="00B72190"/>
    <w:rsid w:val="00B725D4"/>
    <w:rsid w:val="00B728EB"/>
    <w:rsid w:val="00B72B4B"/>
    <w:rsid w:val="00B72DD2"/>
    <w:rsid w:val="00B7318A"/>
    <w:rsid w:val="00B73A45"/>
    <w:rsid w:val="00B73C33"/>
    <w:rsid w:val="00B74397"/>
    <w:rsid w:val="00B746F6"/>
    <w:rsid w:val="00B74AFB"/>
    <w:rsid w:val="00B756A4"/>
    <w:rsid w:val="00B762C4"/>
    <w:rsid w:val="00B7685A"/>
    <w:rsid w:val="00B773E1"/>
    <w:rsid w:val="00B77809"/>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C74"/>
    <w:rsid w:val="00B84D76"/>
    <w:rsid w:val="00B85063"/>
    <w:rsid w:val="00B85A76"/>
    <w:rsid w:val="00B85E9A"/>
    <w:rsid w:val="00B86410"/>
    <w:rsid w:val="00B867B7"/>
    <w:rsid w:val="00B869E9"/>
    <w:rsid w:val="00B87043"/>
    <w:rsid w:val="00B872B6"/>
    <w:rsid w:val="00B87798"/>
    <w:rsid w:val="00B87F72"/>
    <w:rsid w:val="00B9009F"/>
    <w:rsid w:val="00B905D4"/>
    <w:rsid w:val="00B909E7"/>
    <w:rsid w:val="00B90C67"/>
    <w:rsid w:val="00B912C4"/>
    <w:rsid w:val="00B92070"/>
    <w:rsid w:val="00B924B0"/>
    <w:rsid w:val="00B929F8"/>
    <w:rsid w:val="00B9369B"/>
    <w:rsid w:val="00B93CBB"/>
    <w:rsid w:val="00B9401F"/>
    <w:rsid w:val="00B94533"/>
    <w:rsid w:val="00B95BD2"/>
    <w:rsid w:val="00B95ED0"/>
    <w:rsid w:val="00B96240"/>
    <w:rsid w:val="00B96467"/>
    <w:rsid w:val="00B968A9"/>
    <w:rsid w:val="00B96909"/>
    <w:rsid w:val="00B96A24"/>
    <w:rsid w:val="00B96F41"/>
    <w:rsid w:val="00B971C7"/>
    <w:rsid w:val="00B97201"/>
    <w:rsid w:val="00B97B1B"/>
    <w:rsid w:val="00B97BF5"/>
    <w:rsid w:val="00BA01BB"/>
    <w:rsid w:val="00BA0AD2"/>
    <w:rsid w:val="00BA0DE5"/>
    <w:rsid w:val="00BA0E65"/>
    <w:rsid w:val="00BA0ECA"/>
    <w:rsid w:val="00BA0FF4"/>
    <w:rsid w:val="00BA1B8B"/>
    <w:rsid w:val="00BA22F8"/>
    <w:rsid w:val="00BA2628"/>
    <w:rsid w:val="00BA2A9B"/>
    <w:rsid w:val="00BA2FF1"/>
    <w:rsid w:val="00BA31C8"/>
    <w:rsid w:val="00BA3D22"/>
    <w:rsid w:val="00BA41C4"/>
    <w:rsid w:val="00BA44C1"/>
    <w:rsid w:val="00BA4C3C"/>
    <w:rsid w:val="00BA513F"/>
    <w:rsid w:val="00BA5C64"/>
    <w:rsid w:val="00BA66D9"/>
    <w:rsid w:val="00BA6701"/>
    <w:rsid w:val="00BA77CC"/>
    <w:rsid w:val="00BB0524"/>
    <w:rsid w:val="00BB0B62"/>
    <w:rsid w:val="00BB16F1"/>
    <w:rsid w:val="00BB1BD2"/>
    <w:rsid w:val="00BB1BD5"/>
    <w:rsid w:val="00BB1D38"/>
    <w:rsid w:val="00BB25B8"/>
    <w:rsid w:val="00BB274E"/>
    <w:rsid w:val="00BB2773"/>
    <w:rsid w:val="00BB284F"/>
    <w:rsid w:val="00BB2950"/>
    <w:rsid w:val="00BB2A15"/>
    <w:rsid w:val="00BB2B1D"/>
    <w:rsid w:val="00BB359B"/>
    <w:rsid w:val="00BB3C5B"/>
    <w:rsid w:val="00BB3ECA"/>
    <w:rsid w:val="00BB46AC"/>
    <w:rsid w:val="00BB5241"/>
    <w:rsid w:val="00BB56D7"/>
    <w:rsid w:val="00BB5E95"/>
    <w:rsid w:val="00BB6389"/>
    <w:rsid w:val="00BB64E5"/>
    <w:rsid w:val="00BB6AA7"/>
    <w:rsid w:val="00BB6E5D"/>
    <w:rsid w:val="00BB71C9"/>
    <w:rsid w:val="00BB7218"/>
    <w:rsid w:val="00BB7DB1"/>
    <w:rsid w:val="00BB7EAD"/>
    <w:rsid w:val="00BC00E5"/>
    <w:rsid w:val="00BC00F4"/>
    <w:rsid w:val="00BC0384"/>
    <w:rsid w:val="00BC0B7F"/>
    <w:rsid w:val="00BC0D25"/>
    <w:rsid w:val="00BC1425"/>
    <w:rsid w:val="00BC2856"/>
    <w:rsid w:val="00BC3658"/>
    <w:rsid w:val="00BC4253"/>
    <w:rsid w:val="00BC42E8"/>
    <w:rsid w:val="00BC4955"/>
    <w:rsid w:val="00BC6075"/>
    <w:rsid w:val="00BC61FF"/>
    <w:rsid w:val="00BC65FB"/>
    <w:rsid w:val="00BC7438"/>
    <w:rsid w:val="00BC7B63"/>
    <w:rsid w:val="00BD0344"/>
    <w:rsid w:val="00BD0747"/>
    <w:rsid w:val="00BD0EE5"/>
    <w:rsid w:val="00BD10E0"/>
    <w:rsid w:val="00BD173F"/>
    <w:rsid w:val="00BD1A3E"/>
    <w:rsid w:val="00BD1B10"/>
    <w:rsid w:val="00BD1B67"/>
    <w:rsid w:val="00BD1DFB"/>
    <w:rsid w:val="00BD2126"/>
    <w:rsid w:val="00BD24EE"/>
    <w:rsid w:val="00BD28D6"/>
    <w:rsid w:val="00BD3231"/>
    <w:rsid w:val="00BD3C89"/>
    <w:rsid w:val="00BD3E11"/>
    <w:rsid w:val="00BD4152"/>
    <w:rsid w:val="00BD4853"/>
    <w:rsid w:val="00BD4894"/>
    <w:rsid w:val="00BD48E6"/>
    <w:rsid w:val="00BD4C38"/>
    <w:rsid w:val="00BD504C"/>
    <w:rsid w:val="00BD524A"/>
    <w:rsid w:val="00BD5A10"/>
    <w:rsid w:val="00BD7066"/>
    <w:rsid w:val="00BD74AE"/>
    <w:rsid w:val="00BD7641"/>
    <w:rsid w:val="00BD7DC9"/>
    <w:rsid w:val="00BD7FE6"/>
    <w:rsid w:val="00BE035D"/>
    <w:rsid w:val="00BE12C4"/>
    <w:rsid w:val="00BE1EA6"/>
    <w:rsid w:val="00BE1FCD"/>
    <w:rsid w:val="00BE2242"/>
    <w:rsid w:val="00BE2774"/>
    <w:rsid w:val="00BE3462"/>
    <w:rsid w:val="00BE3B51"/>
    <w:rsid w:val="00BE4295"/>
    <w:rsid w:val="00BE4917"/>
    <w:rsid w:val="00BE4EEA"/>
    <w:rsid w:val="00BE50B6"/>
    <w:rsid w:val="00BE5574"/>
    <w:rsid w:val="00BE5D6C"/>
    <w:rsid w:val="00BE60CF"/>
    <w:rsid w:val="00BE68B3"/>
    <w:rsid w:val="00BE6D1A"/>
    <w:rsid w:val="00BE6E82"/>
    <w:rsid w:val="00BE76A2"/>
    <w:rsid w:val="00BF0338"/>
    <w:rsid w:val="00BF06BB"/>
    <w:rsid w:val="00BF0701"/>
    <w:rsid w:val="00BF10EE"/>
    <w:rsid w:val="00BF1BCD"/>
    <w:rsid w:val="00BF2034"/>
    <w:rsid w:val="00BF2238"/>
    <w:rsid w:val="00BF24F2"/>
    <w:rsid w:val="00BF3339"/>
    <w:rsid w:val="00BF3B88"/>
    <w:rsid w:val="00BF4873"/>
    <w:rsid w:val="00BF5788"/>
    <w:rsid w:val="00BF59B8"/>
    <w:rsid w:val="00BF64E1"/>
    <w:rsid w:val="00BF6CB7"/>
    <w:rsid w:val="00BF6E7E"/>
    <w:rsid w:val="00BF7EED"/>
    <w:rsid w:val="00C00011"/>
    <w:rsid w:val="00C01046"/>
    <w:rsid w:val="00C01099"/>
    <w:rsid w:val="00C01585"/>
    <w:rsid w:val="00C0174F"/>
    <w:rsid w:val="00C01988"/>
    <w:rsid w:val="00C01BDF"/>
    <w:rsid w:val="00C0247C"/>
    <w:rsid w:val="00C03AA1"/>
    <w:rsid w:val="00C03AB0"/>
    <w:rsid w:val="00C03EBF"/>
    <w:rsid w:val="00C041E2"/>
    <w:rsid w:val="00C049EF"/>
    <w:rsid w:val="00C04A6E"/>
    <w:rsid w:val="00C058DD"/>
    <w:rsid w:val="00C059FB"/>
    <w:rsid w:val="00C05CF0"/>
    <w:rsid w:val="00C05EDB"/>
    <w:rsid w:val="00C06010"/>
    <w:rsid w:val="00C065D7"/>
    <w:rsid w:val="00C0676D"/>
    <w:rsid w:val="00C06AB3"/>
    <w:rsid w:val="00C072E2"/>
    <w:rsid w:val="00C0747F"/>
    <w:rsid w:val="00C075DD"/>
    <w:rsid w:val="00C07611"/>
    <w:rsid w:val="00C07D15"/>
    <w:rsid w:val="00C07D8F"/>
    <w:rsid w:val="00C102D7"/>
    <w:rsid w:val="00C10B5A"/>
    <w:rsid w:val="00C11088"/>
    <w:rsid w:val="00C11FFB"/>
    <w:rsid w:val="00C12085"/>
    <w:rsid w:val="00C12808"/>
    <w:rsid w:val="00C12BB8"/>
    <w:rsid w:val="00C12F2D"/>
    <w:rsid w:val="00C13699"/>
    <w:rsid w:val="00C13A20"/>
    <w:rsid w:val="00C13FB5"/>
    <w:rsid w:val="00C145BA"/>
    <w:rsid w:val="00C148D5"/>
    <w:rsid w:val="00C14A92"/>
    <w:rsid w:val="00C15093"/>
    <w:rsid w:val="00C15A29"/>
    <w:rsid w:val="00C15D5C"/>
    <w:rsid w:val="00C169E0"/>
    <w:rsid w:val="00C16CBB"/>
    <w:rsid w:val="00C174FE"/>
    <w:rsid w:val="00C17C0A"/>
    <w:rsid w:val="00C20458"/>
    <w:rsid w:val="00C20598"/>
    <w:rsid w:val="00C209EB"/>
    <w:rsid w:val="00C20DCF"/>
    <w:rsid w:val="00C20E12"/>
    <w:rsid w:val="00C2294D"/>
    <w:rsid w:val="00C22A1E"/>
    <w:rsid w:val="00C22E0A"/>
    <w:rsid w:val="00C2337B"/>
    <w:rsid w:val="00C23391"/>
    <w:rsid w:val="00C235F0"/>
    <w:rsid w:val="00C236B2"/>
    <w:rsid w:val="00C23927"/>
    <w:rsid w:val="00C24917"/>
    <w:rsid w:val="00C2553C"/>
    <w:rsid w:val="00C2563E"/>
    <w:rsid w:val="00C25F4A"/>
    <w:rsid w:val="00C25F4C"/>
    <w:rsid w:val="00C279F6"/>
    <w:rsid w:val="00C27D95"/>
    <w:rsid w:val="00C301C1"/>
    <w:rsid w:val="00C305FB"/>
    <w:rsid w:val="00C30C10"/>
    <w:rsid w:val="00C325A8"/>
    <w:rsid w:val="00C32CE1"/>
    <w:rsid w:val="00C32F3F"/>
    <w:rsid w:val="00C336B5"/>
    <w:rsid w:val="00C3375D"/>
    <w:rsid w:val="00C3390C"/>
    <w:rsid w:val="00C345B3"/>
    <w:rsid w:val="00C348C3"/>
    <w:rsid w:val="00C35130"/>
    <w:rsid w:val="00C35A98"/>
    <w:rsid w:val="00C36376"/>
    <w:rsid w:val="00C36880"/>
    <w:rsid w:val="00C3690F"/>
    <w:rsid w:val="00C37590"/>
    <w:rsid w:val="00C37912"/>
    <w:rsid w:val="00C37B01"/>
    <w:rsid w:val="00C37C35"/>
    <w:rsid w:val="00C37D77"/>
    <w:rsid w:val="00C40807"/>
    <w:rsid w:val="00C42E4C"/>
    <w:rsid w:val="00C42EB4"/>
    <w:rsid w:val="00C431FE"/>
    <w:rsid w:val="00C44121"/>
    <w:rsid w:val="00C44452"/>
    <w:rsid w:val="00C44669"/>
    <w:rsid w:val="00C4502F"/>
    <w:rsid w:val="00C45152"/>
    <w:rsid w:val="00C45570"/>
    <w:rsid w:val="00C45679"/>
    <w:rsid w:val="00C45AE6"/>
    <w:rsid w:val="00C45C9C"/>
    <w:rsid w:val="00C45D3E"/>
    <w:rsid w:val="00C45D7E"/>
    <w:rsid w:val="00C462F2"/>
    <w:rsid w:val="00C46AAA"/>
    <w:rsid w:val="00C46B47"/>
    <w:rsid w:val="00C4733B"/>
    <w:rsid w:val="00C47623"/>
    <w:rsid w:val="00C47DB3"/>
    <w:rsid w:val="00C47F07"/>
    <w:rsid w:val="00C505E4"/>
    <w:rsid w:val="00C50FE7"/>
    <w:rsid w:val="00C513D3"/>
    <w:rsid w:val="00C5274A"/>
    <w:rsid w:val="00C527B0"/>
    <w:rsid w:val="00C52B45"/>
    <w:rsid w:val="00C53846"/>
    <w:rsid w:val="00C53EA6"/>
    <w:rsid w:val="00C54C55"/>
    <w:rsid w:val="00C550BB"/>
    <w:rsid w:val="00C56F58"/>
    <w:rsid w:val="00C575F9"/>
    <w:rsid w:val="00C6016B"/>
    <w:rsid w:val="00C60331"/>
    <w:rsid w:val="00C6096F"/>
    <w:rsid w:val="00C60D88"/>
    <w:rsid w:val="00C60E1A"/>
    <w:rsid w:val="00C61284"/>
    <w:rsid w:val="00C62058"/>
    <w:rsid w:val="00C624C2"/>
    <w:rsid w:val="00C625DC"/>
    <w:rsid w:val="00C62A86"/>
    <w:rsid w:val="00C62D8E"/>
    <w:rsid w:val="00C63D0E"/>
    <w:rsid w:val="00C6409E"/>
    <w:rsid w:val="00C6468F"/>
    <w:rsid w:val="00C6497F"/>
    <w:rsid w:val="00C64AA6"/>
    <w:rsid w:val="00C64E5A"/>
    <w:rsid w:val="00C64EB3"/>
    <w:rsid w:val="00C65CF9"/>
    <w:rsid w:val="00C65FD4"/>
    <w:rsid w:val="00C6613A"/>
    <w:rsid w:val="00C66756"/>
    <w:rsid w:val="00C669B0"/>
    <w:rsid w:val="00C66AB4"/>
    <w:rsid w:val="00C66D2A"/>
    <w:rsid w:val="00C66DB5"/>
    <w:rsid w:val="00C67233"/>
    <w:rsid w:val="00C672A4"/>
    <w:rsid w:val="00C6754E"/>
    <w:rsid w:val="00C67D7D"/>
    <w:rsid w:val="00C67EC2"/>
    <w:rsid w:val="00C70685"/>
    <w:rsid w:val="00C709C7"/>
    <w:rsid w:val="00C70E44"/>
    <w:rsid w:val="00C7112E"/>
    <w:rsid w:val="00C7117D"/>
    <w:rsid w:val="00C71746"/>
    <w:rsid w:val="00C71CB1"/>
    <w:rsid w:val="00C7234F"/>
    <w:rsid w:val="00C724F1"/>
    <w:rsid w:val="00C72BA9"/>
    <w:rsid w:val="00C73B07"/>
    <w:rsid w:val="00C73C6E"/>
    <w:rsid w:val="00C73F23"/>
    <w:rsid w:val="00C73F77"/>
    <w:rsid w:val="00C73FB8"/>
    <w:rsid w:val="00C74163"/>
    <w:rsid w:val="00C74D60"/>
    <w:rsid w:val="00C752F4"/>
    <w:rsid w:val="00C752FE"/>
    <w:rsid w:val="00C7582B"/>
    <w:rsid w:val="00C7591D"/>
    <w:rsid w:val="00C75D7C"/>
    <w:rsid w:val="00C75D89"/>
    <w:rsid w:val="00C764A7"/>
    <w:rsid w:val="00C76A6F"/>
    <w:rsid w:val="00C77217"/>
    <w:rsid w:val="00C8037E"/>
    <w:rsid w:val="00C8196C"/>
    <w:rsid w:val="00C81BAD"/>
    <w:rsid w:val="00C823EC"/>
    <w:rsid w:val="00C826D8"/>
    <w:rsid w:val="00C82A57"/>
    <w:rsid w:val="00C82B20"/>
    <w:rsid w:val="00C8369C"/>
    <w:rsid w:val="00C8380E"/>
    <w:rsid w:val="00C83CE1"/>
    <w:rsid w:val="00C840BE"/>
    <w:rsid w:val="00C84124"/>
    <w:rsid w:val="00C851B0"/>
    <w:rsid w:val="00C859E0"/>
    <w:rsid w:val="00C85FC2"/>
    <w:rsid w:val="00C861A6"/>
    <w:rsid w:val="00C86618"/>
    <w:rsid w:val="00C8675B"/>
    <w:rsid w:val="00C875F3"/>
    <w:rsid w:val="00C87E91"/>
    <w:rsid w:val="00C905EB"/>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355"/>
    <w:rsid w:val="00C95BAA"/>
    <w:rsid w:val="00C966E0"/>
    <w:rsid w:val="00C96814"/>
    <w:rsid w:val="00C969BB"/>
    <w:rsid w:val="00C96A6D"/>
    <w:rsid w:val="00C96C18"/>
    <w:rsid w:val="00C96C2A"/>
    <w:rsid w:val="00C96CD4"/>
    <w:rsid w:val="00C97466"/>
    <w:rsid w:val="00C978E7"/>
    <w:rsid w:val="00CA0571"/>
    <w:rsid w:val="00CA0A76"/>
    <w:rsid w:val="00CA0A82"/>
    <w:rsid w:val="00CA13BF"/>
    <w:rsid w:val="00CA1941"/>
    <w:rsid w:val="00CA26D6"/>
    <w:rsid w:val="00CA28BF"/>
    <w:rsid w:val="00CA2D61"/>
    <w:rsid w:val="00CA2DE2"/>
    <w:rsid w:val="00CA3552"/>
    <w:rsid w:val="00CA4C1C"/>
    <w:rsid w:val="00CA4C21"/>
    <w:rsid w:val="00CA54C2"/>
    <w:rsid w:val="00CA5511"/>
    <w:rsid w:val="00CA58A7"/>
    <w:rsid w:val="00CA6167"/>
    <w:rsid w:val="00CA6740"/>
    <w:rsid w:val="00CA6A08"/>
    <w:rsid w:val="00CA6A0B"/>
    <w:rsid w:val="00CA7064"/>
    <w:rsid w:val="00CA7C0B"/>
    <w:rsid w:val="00CA7C30"/>
    <w:rsid w:val="00CA7C7A"/>
    <w:rsid w:val="00CA7D11"/>
    <w:rsid w:val="00CB0FB7"/>
    <w:rsid w:val="00CB0FE4"/>
    <w:rsid w:val="00CB10AE"/>
    <w:rsid w:val="00CB20CB"/>
    <w:rsid w:val="00CB2393"/>
    <w:rsid w:val="00CB2973"/>
    <w:rsid w:val="00CB2C96"/>
    <w:rsid w:val="00CB42FE"/>
    <w:rsid w:val="00CB4AF9"/>
    <w:rsid w:val="00CB51D9"/>
    <w:rsid w:val="00CB5828"/>
    <w:rsid w:val="00CB5AB0"/>
    <w:rsid w:val="00CB5D0D"/>
    <w:rsid w:val="00CB5D7F"/>
    <w:rsid w:val="00CB6035"/>
    <w:rsid w:val="00CB619D"/>
    <w:rsid w:val="00CB63A4"/>
    <w:rsid w:val="00CB697D"/>
    <w:rsid w:val="00CB7208"/>
    <w:rsid w:val="00CC0322"/>
    <w:rsid w:val="00CC0347"/>
    <w:rsid w:val="00CC03A2"/>
    <w:rsid w:val="00CC11E1"/>
    <w:rsid w:val="00CC147B"/>
    <w:rsid w:val="00CC1BBF"/>
    <w:rsid w:val="00CC1C1C"/>
    <w:rsid w:val="00CC1C60"/>
    <w:rsid w:val="00CC1E92"/>
    <w:rsid w:val="00CC305D"/>
    <w:rsid w:val="00CC3E7A"/>
    <w:rsid w:val="00CC4181"/>
    <w:rsid w:val="00CC60FE"/>
    <w:rsid w:val="00CC695E"/>
    <w:rsid w:val="00CC696D"/>
    <w:rsid w:val="00CC6A54"/>
    <w:rsid w:val="00CC70CE"/>
    <w:rsid w:val="00CC72E5"/>
    <w:rsid w:val="00CC7BE5"/>
    <w:rsid w:val="00CD1194"/>
    <w:rsid w:val="00CD1482"/>
    <w:rsid w:val="00CD16F0"/>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333"/>
    <w:rsid w:val="00CD7561"/>
    <w:rsid w:val="00CE03E3"/>
    <w:rsid w:val="00CE080B"/>
    <w:rsid w:val="00CE0A8D"/>
    <w:rsid w:val="00CE0B00"/>
    <w:rsid w:val="00CE0E43"/>
    <w:rsid w:val="00CE1567"/>
    <w:rsid w:val="00CE19E5"/>
    <w:rsid w:val="00CE1BBB"/>
    <w:rsid w:val="00CE1C9B"/>
    <w:rsid w:val="00CE1D49"/>
    <w:rsid w:val="00CE21A4"/>
    <w:rsid w:val="00CE228D"/>
    <w:rsid w:val="00CE2423"/>
    <w:rsid w:val="00CE3932"/>
    <w:rsid w:val="00CE3D3A"/>
    <w:rsid w:val="00CE4271"/>
    <w:rsid w:val="00CE4F70"/>
    <w:rsid w:val="00CE52CA"/>
    <w:rsid w:val="00CE53E3"/>
    <w:rsid w:val="00CE5A08"/>
    <w:rsid w:val="00CE6175"/>
    <w:rsid w:val="00CE63C6"/>
    <w:rsid w:val="00CE6591"/>
    <w:rsid w:val="00CE6C40"/>
    <w:rsid w:val="00CE7828"/>
    <w:rsid w:val="00CE7E9E"/>
    <w:rsid w:val="00CF01C4"/>
    <w:rsid w:val="00CF0258"/>
    <w:rsid w:val="00CF0643"/>
    <w:rsid w:val="00CF0A9C"/>
    <w:rsid w:val="00CF0BF9"/>
    <w:rsid w:val="00CF0C68"/>
    <w:rsid w:val="00CF1A0C"/>
    <w:rsid w:val="00CF2D30"/>
    <w:rsid w:val="00CF45BF"/>
    <w:rsid w:val="00CF48E6"/>
    <w:rsid w:val="00CF4D4D"/>
    <w:rsid w:val="00CF5569"/>
    <w:rsid w:val="00CF5893"/>
    <w:rsid w:val="00CF5FB2"/>
    <w:rsid w:val="00CF7277"/>
    <w:rsid w:val="00CF7541"/>
    <w:rsid w:val="00CF7BCF"/>
    <w:rsid w:val="00CF7C2B"/>
    <w:rsid w:val="00CF7E37"/>
    <w:rsid w:val="00D0040F"/>
    <w:rsid w:val="00D00754"/>
    <w:rsid w:val="00D00D80"/>
    <w:rsid w:val="00D010F2"/>
    <w:rsid w:val="00D0110D"/>
    <w:rsid w:val="00D012FA"/>
    <w:rsid w:val="00D01591"/>
    <w:rsid w:val="00D02488"/>
    <w:rsid w:val="00D03377"/>
    <w:rsid w:val="00D033C5"/>
    <w:rsid w:val="00D040FA"/>
    <w:rsid w:val="00D044DB"/>
    <w:rsid w:val="00D046B4"/>
    <w:rsid w:val="00D0507B"/>
    <w:rsid w:val="00D052CA"/>
    <w:rsid w:val="00D0552D"/>
    <w:rsid w:val="00D05AAC"/>
    <w:rsid w:val="00D05B97"/>
    <w:rsid w:val="00D0622A"/>
    <w:rsid w:val="00D064ED"/>
    <w:rsid w:val="00D066D8"/>
    <w:rsid w:val="00D07439"/>
    <w:rsid w:val="00D1005D"/>
    <w:rsid w:val="00D10D47"/>
    <w:rsid w:val="00D10EB3"/>
    <w:rsid w:val="00D10EEB"/>
    <w:rsid w:val="00D10F0A"/>
    <w:rsid w:val="00D11020"/>
    <w:rsid w:val="00D1122E"/>
    <w:rsid w:val="00D1136D"/>
    <w:rsid w:val="00D115AE"/>
    <w:rsid w:val="00D12B1F"/>
    <w:rsid w:val="00D12C09"/>
    <w:rsid w:val="00D12EE5"/>
    <w:rsid w:val="00D13504"/>
    <w:rsid w:val="00D1356B"/>
    <w:rsid w:val="00D1393A"/>
    <w:rsid w:val="00D13D2E"/>
    <w:rsid w:val="00D15735"/>
    <w:rsid w:val="00D15A7F"/>
    <w:rsid w:val="00D1618F"/>
    <w:rsid w:val="00D16351"/>
    <w:rsid w:val="00D163A6"/>
    <w:rsid w:val="00D167AB"/>
    <w:rsid w:val="00D16838"/>
    <w:rsid w:val="00D173E8"/>
    <w:rsid w:val="00D17C01"/>
    <w:rsid w:val="00D17D3F"/>
    <w:rsid w:val="00D17F28"/>
    <w:rsid w:val="00D2018D"/>
    <w:rsid w:val="00D2070B"/>
    <w:rsid w:val="00D20924"/>
    <w:rsid w:val="00D21390"/>
    <w:rsid w:val="00D2196F"/>
    <w:rsid w:val="00D222B8"/>
    <w:rsid w:val="00D22740"/>
    <w:rsid w:val="00D22ABB"/>
    <w:rsid w:val="00D23A3E"/>
    <w:rsid w:val="00D23E7F"/>
    <w:rsid w:val="00D23EBC"/>
    <w:rsid w:val="00D243C5"/>
    <w:rsid w:val="00D247EB"/>
    <w:rsid w:val="00D25227"/>
    <w:rsid w:val="00D254A3"/>
    <w:rsid w:val="00D25C16"/>
    <w:rsid w:val="00D25CED"/>
    <w:rsid w:val="00D25F24"/>
    <w:rsid w:val="00D26268"/>
    <w:rsid w:val="00D26833"/>
    <w:rsid w:val="00D273C4"/>
    <w:rsid w:val="00D277B1"/>
    <w:rsid w:val="00D277F6"/>
    <w:rsid w:val="00D303E4"/>
    <w:rsid w:val="00D30592"/>
    <w:rsid w:val="00D30927"/>
    <w:rsid w:val="00D3179D"/>
    <w:rsid w:val="00D31949"/>
    <w:rsid w:val="00D3220F"/>
    <w:rsid w:val="00D322CB"/>
    <w:rsid w:val="00D322D4"/>
    <w:rsid w:val="00D325F7"/>
    <w:rsid w:val="00D33158"/>
    <w:rsid w:val="00D33780"/>
    <w:rsid w:val="00D339E9"/>
    <w:rsid w:val="00D33DA1"/>
    <w:rsid w:val="00D340CA"/>
    <w:rsid w:val="00D34B47"/>
    <w:rsid w:val="00D34EC4"/>
    <w:rsid w:val="00D35592"/>
    <w:rsid w:val="00D36AD9"/>
    <w:rsid w:val="00D3775C"/>
    <w:rsid w:val="00D4011E"/>
    <w:rsid w:val="00D4083A"/>
    <w:rsid w:val="00D40B05"/>
    <w:rsid w:val="00D40E15"/>
    <w:rsid w:val="00D41914"/>
    <w:rsid w:val="00D41F59"/>
    <w:rsid w:val="00D4280B"/>
    <w:rsid w:val="00D4296B"/>
    <w:rsid w:val="00D42974"/>
    <w:rsid w:val="00D42F1E"/>
    <w:rsid w:val="00D43C4B"/>
    <w:rsid w:val="00D440DB"/>
    <w:rsid w:val="00D4473E"/>
    <w:rsid w:val="00D44F93"/>
    <w:rsid w:val="00D453EC"/>
    <w:rsid w:val="00D454B1"/>
    <w:rsid w:val="00D45936"/>
    <w:rsid w:val="00D45A2B"/>
    <w:rsid w:val="00D46AF2"/>
    <w:rsid w:val="00D4799F"/>
    <w:rsid w:val="00D47AB6"/>
    <w:rsid w:val="00D47F23"/>
    <w:rsid w:val="00D51846"/>
    <w:rsid w:val="00D51C5A"/>
    <w:rsid w:val="00D52CEC"/>
    <w:rsid w:val="00D534D2"/>
    <w:rsid w:val="00D5408F"/>
    <w:rsid w:val="00D55047"/>
    <w:rsid w:val="00D55162"/>
    <w:rsid w:val="00D55B11"/>
    <w:rsid w:val="00D56909"/>
    <w:rsid w:val="00D56B2A"/>
    <w:rsid w:val="00D56E8D"/>
    <w:rsid w:val="00D578BB"/>
    <w:rsid w:val="00D57AFD"/>
    <w:rsid w:val="00D57F6D"/>
    <w:rsid w:val="00D60AA2"/>
    <w:rsid w:val="00D60CAF"/>
    <w:rsid w:val="00D61739"/>
    <w:rsid w:val="00D61E47"/>
    <w:rsid w:val="00D627CE"/>
    <w:rsid w:val="00D62B62"/>
    <w:rsid w:val="00D62BE4"/>
    <w:rsid w:val="00D63191"/>
    <w:rsid w:val="00D6370A"/>
    <w:rsid w:val="00D63753"/>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C6F"/>
    <w:rsid w:val="00D70F5E"/>
    <w:rsid w:val="00D7124E"/>
    <w:rsid w:val="00D719A9"/>
    <w:rsid w:val="00D72155"/>
    <w:rsid w:val="00D72963"/>
    <w:rsid w:val="00D736DA"/>
    <w:rsid w:val="00D7375E"/>
    <w:rsid w:val="00D73B51"/>
    <w:rsid w:val="00D73D41"/>
    <w:rsid w:val="00D73F65"/>
    <w:rsid w:val="00D7472F"/>
    <w:rsid w:val="00D74BB7"/>
    <w:rsid w:val="00D76F5A"/>
    <w:rsid w:val="00D7704C"/>
    <w:rsid w:val="00D774E6"/>
    <w:rsid w:val="00D7778E"/>
    <w:rsid w:val="00D77F55"/>
    <w:rsid w:val="00D80374"/>
    <w:rsid w:val="00D80A5D"/>
    <w:rsid w:val="00D81191"/>
    <w:rsid w:val="00D81484"/>
    <w:rsid w:val="00D81C9A"/>
    <w:rsid w:val="00D81DA9"/>
    <w:rsid w:val="00D8222C"/>
    <w:rsid w:val="00D82463"/>
    <w:rsid w:val="00D82A75"/>
    <w:rsid w:val="00D82EBC"/>
    <w:rsid w:val="00D8326A"/>
    <w:rsid w:val="00D83C5B"/>
    <w:rsid w:val="00D84C96"/>
    <w:rsid w:val="00D84D23"/>
    <w:rsid w:val="00D85574"/>
    <w:rsid w:val="00D85EA4"/>
    <w:rsid w:val="00D869F9"/>
    <w:rsid w:val="00D86A85"/>
    <w:rsid w:val="00D86EEB"/>
    <w:rsid w:val="00D87E2F"/>
    <w:rsid w:val="00D87FA4"/>
    <w:rsid w:val="00D908D0"/>
    <w:rsid w:val="00D90ED5"/>
    <w:rsid w:val="00D91C9B"/>
    <w:rsid w:val="00D91DFD"/>
    <w:rsid w:val="00D94409"/>
    <w:rsid w:val="00D94F5A"/>
    <w:rsid w:val="00D96767"/>
    <w:rsid w:val="00D9792E"/>
    <w:rsid w:val="00DA0580"/>
    <w:rsid w:val="00DA05C6"/>
    <w:rsid w:val="00DA0962"/>
    <w:rsid w:val="00DA0CF3"/>
    <w:rsid w:val="00DA0F15"/>
    <w:rsid w:val="00DA1012"/>
    <w:rsid w:val="00DA1740"/>
    <w:rsid w:val="00DA1BFD"/>
    <w:rsid w:val="00DA1F6F"/>
    <w:rsid w:val="00DA20A0"/>
    <w:rsid w:val="00DA2F1C"/>
    <w:rsid w:val="00DA2F8D"/>
    <w:rsid w:val="00DA3669"/>
    <w:rsid w:val="00DA3E3E"/>
    <w:rsid w:val="00DA442A"/>
    <w:rsid w:val="00DA47BC"/>
    <w:rsid w:val="00DA4B39"/>
    <w:rsid w:val="00DA5155"/>
    <w:rsid w:val="00DA53BA"/>
    <w:rsid w:val="00DA54E6"/>
    <w:rsid w:val="00DA5BD2"/>
    <w:rsid w:val="00DA5E1A"/>
    <w:rsid w:val="00DA5FC3"/>
    <w:rsid w:val="00DA6EED"/>
    <w:rsid w:val="00DA7FB0"/>
    <w:rsid w:val="00DB0691"/>
    <w:rsid w:val="00DB085B"/>
    <w:rsid w:val="00DB0AC8"/>
    <w:rsid w:val="00DB0EA3"/>
    <w:rsid w:val="00DB151A"/>
    <w:rsid w:val="00DB200A"/>
    <w:rsid w:val="00DB2EA5"/>
    <w:rsid w:val="00DB2EF2"/>
    <w:rsid w:val="00DB3AD7"/>
    <w:rsid w:val="00DB4CB1"/>
    <w:rsid w:val="00DB52AA"/>
    <w:rsid w:val="00DB631F"/>
    <w:rsid w:val="00DB667D"/>
    <w:rsid w:val="00DB78BD"/>
    <w:rsid w:val="00DB7A97"/>
    <w:rsid w:val="00DC0B1A"/>
    <w:rsid w:val="00DC0E03"/>
    <w:rsid w:val="00DC0FBB"/>
    <w:rsid w:val="00DC0FE9"/>
    <w:rsid w:val="00DC1296"/>
    <w:rsid w:val="00DC1346"/>
    <w:rsid w:val="00DC1554"/>
    <w:rsid w:val="00DC1A32"/>
    <w:rsid w:val="00DC201D"/>
    <w:rsid w:val="00DC26DF"/>
    <w:rsid w:val="00DC335C"/>
    <w:rsid w:val="00DC357F"/>
    <w:rsid w:val="00DC36B6"/>
    <w:rsid w:val="00DC376B"/>
    <w:rsid w:val="00DC4486"/>
    <w:rsid w:val="00DC4E27"/>
    <w:rsid w:val="00DC5534"/>
    <w:rsid w:val="00DC586C"/>
    <w:rsid w:val="00DC58D1"/>
    <w:rsid w:val="00DC5A63"/>
    <w:rsid w:val="00DC5C3A"/>
    <w:rsid w:val="00DC5FA6"/>
    <w:rsid w:val="00DC6058"/>
    <w:rsid w:val="00DC662C"/>
    <w:rsid w:val="00DC66CF"/>
    <w:rsid w:val="00DC6857"/>
    <w:rsid w:val="00DC6B7F"/>
    <w:rsid w:val="00DC6ECC"/>
    <w:rsid w:val="00DC7BD5"/>
    <w:rsid w:val="00DC7D9A"/>
    <w:rsid w:val="00DC7DC9"/>
    <w:rsid w:val="00DD03D5"/>
    <w:rsid w:val="00DD0CF2"/>
    <w:rsid w:val="00DD1237"/>
    <w:rsid w:val="00DD1452"/>
    <w:rsid w:val="00DD1625"/>
    <w:rsid w:val="00DD1ECD"/>
    <w:rsid w:val="00DD20CF"/>
    <w:rsid w:val="00DD3A27"/>
    <w:rsid w:val="00DD3D39"/>
    <w:rsid w:val="00DD3EB0"/>
    <w:rsid w:val="00DD500B"/>
    <w:rsid w:val="00DD52F9"/>
    <w:rsid w:val="00DD6495"/>
    <w:rsid w:val="00DD6677"/>
    <w:rsid w:val="00DD6E40"/>
    <w:rsid w:val="00DD6F90"/>
    <w:rsid w:val="00DD7084"/>
    <w:rsid w:val="00DE00EF"/>
    <w:rsid w:val="00DE0D5E"/>
    <w:rsid w:val="00DE1312"/>
    <w:rsid w:val="00DE175C"/>
    <w:rsid w:val="00DE1EB0"/>
    <w:rsid w:val="00DE2398"/>
    <w:rsid w:val="00DE286D"/>
    <w:rsid w:val="00DE2984"/>
    <w:rsid w:val="00DE2DD4"/>
    <w:rsid w:val="00DE3036"/>
    <w:rsid w:val="00DE3D7F"/>
    <w:rsid w:val="00DE3D99"/>
    <w:rsid w:val="00DE3E80"/>
    <w:rsid w:val="00DE3FE1"/>
    <w:rsid w:val="00DE487D"/>
    <w:rsid w:val="00DE4A27"/>
    <w:rsid w:val="00DE4B89"/>
    <w:rsid w:val="00DE4E06"/>
    <w:rsid w:val="00DE502F"/>
    <w:rsid w:val="00DE5055"/>
    <w:rsid w:val="00DE64AA"/>
    <w:rsid w:val="00DE66BD"/>
    <w:rsid w:val="00DE67DA"/>
    <w:rsid w:val="00DE68A2"/>
    <w:rsid w:val="00DE6C52"/>
    <w:rsid w:val="00DE755E"/>
    <w:rsid w:val="00DF04DD"/>
    <w:rsid w:val="00DF050D"/>
    <w:rsid w:val="00DF0862"/>
    <w:rsid w:val="00DF097B"/>
    <w:rsid w:val="00DF0986"/>
    <w:rsid w:val="00DF1BEF"/>
    <w:rsid w:val="00DF1E9B"/>
    <w:rsid w:val="00DF237C"/>
    <w:rsid w:val="00DF23A5"/>
    <w:rsid w:val="00DF2739"/>
    <w:rsid w:val="00DF28D8"/>
    <w:rsid w:val="00DF2CA5"/>
    <w:rsid w:val="00DF3425"/>
    <w:rsid w:val="00DF3CFB"/>
    <w:rsid w:val="00DF3D1D"/>
    <w:rsid w:val="00DF4E3F"/>
    <w:rsid w:val="00DF5253"/>
    <w:rsid w:val="00DF5D27"/>
    <w:rsid w:val="00DF5EC3"/>
    <w:rsid w:val="00DF5EFB"/>
    <w:rsid w:val="00DF639E"/>
    <w:rsid w:val="00DF6C81"/>
    <w:rsid w:val="00DF78DA"/>
    <w:rsid w:val="00DF79EA"/>
    <w:rsid w:val="00DF7D7B"/>
    <w:rsid w:val="00DF7EC9"/>
    <w:rsid w:val="00E00742"/>
    <w:rsid w:val="00E016D6"/>
    <w:rsid w:val="00E01BDB"/>
    <w:rsid w:val="00E020A6"/>
    <w:rsid w:val="00E029E6"/>
    <w:rsid w:val="00E039A0"/>
    <w:rsid w:val="00E03BB6"/>
    <w:rsid w:val="00E045F3"/>
    <w:rsid w:val="00E04630"/>
    <w:rsid w:val="00E05050"/>
    <w:rsid w:val="00E055F1"/>
    <w:rsid w:val="00E057B0"/>
    <w:rsid w:val="00E05E50"/>
    <w:rsid w:val="00E05F3D"/>
    <w:rsid w:val="00E060A7"/>
    <w:rsid w:val="00E06243"/>
    <w:rsid w:val="00E07D83"/>
    <w:rsid w:val="00E102B1"/>
    <w:rsid w:val="00E1062E"/>
    <w:rsid w:val="00E10702"/>
    <w:rsid w:val="00E108A9"/>
    <w:rsid w:val="00E11DBF"/>
    <w:rsid w:val="00E1289F"/>
    <w:rsid w:val="00E129E0"/>
    <w:rsid w:val="00E12D3A"/>
    <w:rsid w:val="00E14391"/>
    <w:rsid w:val="00E14459"/>
    <w:rsid w:val="00E14487"/>
    <w:rsid w:val="00E148D1"/>
    <w:rsid w:val="00E15D9B"/>
    <w:rsid w:val="00E16234"/>
    <w:rsid w:val="00E165FA"/>
    <w:rsid w:val="00E16783"/>
    <w:rsid w:val="00E16AFB"/>
    <w:rsid w:val="00E16E09"/>
    <w:rsid w:val="00E174EE"/>
    <w:rsid w:val="00E17A47"/>
    <w:rsid w:val="00E17AA1"/>
    <w:rsid w:val="00E20193"/>
    <w:rsid w:val="00E206BE"/>
    <w:rsid w:val="00E20C39"/>
    <w:rsid w:val="00E21990"/>
    <w:rsid w:val="00E23220"/>
    <w:rsid w:val="00E2345F"/>
    <w:rsid w:val="00E2348C"/>
    <w:rsid w:val="00E2359D"/>
    <w:rsid w:val="00E2370E"/>
    <w:rsid w:val="00E23E11"/>
    <w:rsid w:val="00E23EAC"/>
    <w:rsid w:val="00E24206"/>
    <w:rsid w:val="00E2426D"/>
    <w:rsid w:val="00E24630"/>
    <w:rsid w:val="00E2471F"/>
    <w:rsid w:val="00E247BA"/>
    <w:rsid w:val="00E24C92"/>
    <w:rsid w:val="00E26FEC"/>
    <w:rsid w:val="00E27C3E"/>
    <w:rsid w:val="00E27D7C"/>
    <w:rsid w:val="00E30707"/>
    <w:rsid w:val="00E30EF1"/>
    <w:rsid w:val="00E31291"/>
    <w:rsid w:val="00E320AA"/>
    <w:rsid w:val="00E32757"/>
    <w:rsid w:val="00E32EC9"/>
    <w:rsid w:val="00E32F02"/>
    <w:rsid w:val="00E3324E"/>
    <w:rsid w:val="00E3477A"/>
    <w:rsid w:val="00E34809"/>
    <w:rsid w:val="00E34C46"/>
    <w:rsid w:val="00E36094"/>
    <w:rsid w:val="00E3632B"/>
    <w:rsid w:val="00E3679A"/>
    <w:rsid w:val="00E369AF"/>
    <w:rsid w:val="00E36D61"/>
    <w:rsid w:val="00E37611"/>
    <w:rsid w:val="00E3763F"/>
    <w:rsid w:val="00E37669"/>
    <w:rsid w:val="00E37A04"/>
    <w:rsid w:val="00E37C34"/>
    <w:rsid w:val="00E4040D"/>
    <w:rsid w:val="00E40B1C"/>
    <w:rsid w:val="00E40C8F"/>
    <w:rsid w:val="00E40E77"/>
    <w:rsid w:val="00E4124D"/>
    <w:rsid w:val="00E4142A"/>
    <w:rsid w:val="00E41A30"/>
    <w:rsid w:val="00E41FC0"/>
    <w:rsid w:val="00E41FDF"/>
    <w:rsid w:val="00E42007"/>
    <w:rsid w:val="00E42552"/>
    <w:rsid w:val="00E42F13"/>
    <w:rsid w:val="00E42F42"/>
    <w:rsid w:val="00E43012"/>
    <w:rsid w:val="00E43BA9"/>
    <w:rsid w:val="00E43EDA"/>
    <w:rsid w:val="00E446FC"/>
    <w:rsid w:val="00E45AF1"/>
    <w:rsid w:val="00E46979"/>
    <w:rsid w:val="00E46D6C"/>
    <w:rsid w:val="00E47089"/>
    <w:rsid w:val="00E4783B"/>
    <w:rsid w:val="00E47AD7"/>
    <w:rsid w:val="00E47C0D"/>
    <w:rsid w:val="00E47E98"/>
    <w:rsid w:val="00E50418"/>
    <w:rsid w:val="00E50755"/>
    <w:rsid w:val="00E509BE"/>
    <w:rsid w:val="00E50DAC"/>
    <w:rsid w:val="00E51D9C"/>
    <w:rsid w:val="00E51EC7"/>
    <w:rsid w:val="00E52AF3"/>
    <w:rsid w:val="00E5400E"/>
    <w:rsid w:val="00E542D9"/>
    <w:rsid w:val="00E5487D"/>
    <w:rsid w:val="00E54AB4"/>
    <w:rsid w:val="00E54EA3"/>
    <w:rsid w:val="00E554A3"/>
    <w:rsid w:val="00E554D6"/>
    <w:rsid w:val="00E55549"/>
    <w:rsid w:val="00E5587D"/>
    <w:rsid w:val="00E55A0B"/>
    <w:rsid w:val="00E5642D"/>
    <w:rsid w:val="00E56DB5"/>
    <w:rsid w:val="00E56EF5"/>
    <w:rsid w:val="00E5706B"/>
    <w:rsid w:val="00E57277"/>
    <w:rsid w:val="00E609A5"/>
    <w:rsid w:val="00E60AD3"/>
    <w:rsid w:val="00E60E4A"/>
    <w:rsid w:val="00E61005"/>
    <w:rsid w:val="00E6136B"/>
    <w:rsid w:val="00E61ABF"/>
    <w:rsid w:val="00E62584"/>
    <w:rsid w:val="00E626EB"/>
    <w:rsid w:val="00E627F3"/>
    <w:rsid w:val="00E63F87"/>
    <w:rsid w:val="00E64956"/>
    <w:rsid w:val="00E65C24"/>
    <w:rsid w:val="00E66173"/>
    <w:rsid w:val="00E67943"/>
    <w:rsid w:val="00E70A7C"/>
    <w:rsid w:val="00E70C60"/>
    <w:rsid w:val="00E71745"/>
    <w:rsid w:val="00E71BE3"/>
    <w:rsid w:val="00E71FC1"/>
    <w:rsid w:val="00E7238B"/>
    <w:rsid w:val="00E725BA"/>
    <w:rsid w:val="00E729CC"/>
    <w:rsid w:val="00E72F57"/>
    <w:rsid w:val="00E73033"/>
    <w:rsid w:val="00E731DE"/>
    <w:rsid w:val="00E740EF"/>
    <w:rsid w:val="00E74D05"/>
    <w:rsid w:val="00E75192"/>
    <w:rsid w:val="00E7550A"/>
    <w:rsid w:val="00E75E0A"/>
    <w:rsid w:val="00E769A8"/>
    <w:rsid w:val="00E771BF"/>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F98"/>
    <w:rsid w:val="00E84FC9"/>
    <w:rsid w:val="00E8554C"/>
    <w:rsid w:val="00E85BA0"/>
    <w:rsid w:val="00E8624E"/>
    <w:rsid w:val="00E86F99"/>
    <w:rsid w:val="00E90423"/>
    <w:rsid w:val="00E9077C"/>
    <w:rsid w:val="00E909FD"/>
    <w:rsid w:val="00E90E4F"/>
    <w:rsid w:val="00E911B3"/>
    <w:rsid w:val="00E9170B"/>
    <w:rsid w:val="00E91C8C"/>
    <w:rsid w:val="00E922DF"/>
    <w:rsid w:val="00E925B9"/>
    <w:rsid w:val="00E926E3"/>
    <w:rsid w:val="00E93047"/>
    <w:rsid w:val="00E932F4"/>
    <w:rsid w:val="00E9343B"/>
    <w:rsid w:val="00E9382D"/>
    <w:rsid w:val="00E93959"/>
    <w:rsid w:val="00E9399C"/>
    <w:rsid w:val="00E93A7E"/>
    <w:rsid w:val="00E94BC1"/>
    <w:rsid w:val="00E94C3F"/>
    <w:rsid w:val="00E94CCB"/>
    <w:rsid w:val="00E94D5D"/>
    <w:rsid w:val="00E94E6C"/>
    <w:rsid w:val="00E952FD"/>
    <w:rsid w:val="00E95F35"/>
    <w:rsid w:val="00E96480"/>
    <w:rsid w:val="00E970E5"/>
    <w:rsid w:val="00E97720"/>
    <w:rsid w:val="00E97F89"/>
    <w:rsid w:val="00EA0094"/>
    <w:rsid w:val="00EA0260"/>
    <w:rsid w:val="00EA0875"/>
    <w:rsid w:val="00EA1EAC"/>
    <w:rsid w:val="00EA1EC3"/>
    <w:rsid w:val="00EA236C"/>
    <w:rsid w:val="00EA2645"/>
    <w:rsid w:val="00EA32A7"/>
    <w:rsid w:val="00EA36EB"/>
    <w:rsid w:val="00EA3CBB"/>
    <w:rsid w:val="00EA3EBF"/>
    <w:rsid w:val="00EA4178"/>
    <w:rsid w:val="00EA41A7"/>
    <w:rsid w:val="00EA436F"/>
    <w:rsid w:val="00EA4CC3"/>
    <w:rsid w:val="00EA52A2"/>
    <w:rsid w:val="00EA538F"/>
    <w:rsid w:val="00EA53A5"/>
    <w:rsid w:val="00EA57DD"/>
    <w:rsid w:val="00EA5F8E"/>
    <w:rsid w:val="00EA60B1"/>
    <w:rsid w:val="00EA68E0"/>
    <w:rsid w:val="00EA6AA7"/>
    <w:rsid w:val="00EA71AD"/>
    <w:rsid w:val="00EA7402"/>
    <w:rsid w:val="00EB01DB"/>
    <w:rsid w:val="00EB0532"/>
    <w:rsid w:val="00EB056D"/>
    <w:rsid w:val="00EB1488"/>
    <w:rsid w:val="00EB1B26"/>
    <w:rsid w:val="00EB1E75"/>
    <w:rsid w:val="00EB1ED9"/>
    <w:rsid w:val="00EB1F01"/>
    <w:rsid w:val="00EB2090"/>
    <w:rsid w:val="00EB20B8"/>
    <w:rsid w:val="00EB282F"/>
    <w:rsid w:val="00EB3917"/>
    <w:rsid w:val="00EB4A45"/>
    <w:rsid w:val="00EB4E9C"/>
    <w:rsid w:val="00EB4EF4"/>
    <w:rsid w:val="00EB4F63"/>
    <w:rsid w:val="00EB5BFB"/>
    <w:rsid w:val="00EB5DA6"/>
    <w:rsid w:val="00EB6181"/>
    <w:rsid w:val="00EB66C3"/>
    <w:rsid w:val="00EB6984"/>
    <w:rsid w:val="00EB711F"/>
    <w:rsid w:val="00EB7344"/>
    <w:rsid w:val="00EC0089"/>
    <w:rsid w:val="00EC038D"/>
    <w:rsid w:val="00EC1FF4"/>
    <w:rsid w:val="00EC35F9"/>
    <w:rsid w:val="00EC4B07"/>
    <w:rsid w:val="00EC577E"/>
    <w:rsid w:val="00EC59AB"/>
    <w:rsid w:val="00EC5EF1"/>
    <w:rsid w:val="00EC5F82"/>
    <w:rsid w:val="00EC619E"/>
    <w:rsid w:val="00EC62C4"/>
    <w:rsid w:val="00EC65D3"/>
    <w:rsid w:val="00EC6608"/>
    <w:rsid w:val="00EC672E"/>
    <w:rsid w:val="00EC6E5A"/>
    <w:rsid w:val="00EC6E76"/>
    <w:rsid w:val="00EC7043"/>
    <w:rsid w:val="00EC7317"/>
    <w:rsid w:val="00EC7BD6"/>
    <w:rsid w:val="00EC7C96"/>
    <w:rsid w:val="00EC7D62"/>
    <w:rsid w:val="00EC7F42"/>
    <w:rsid w:val="00ED0A6E"/>
    <w:rsid w:val="00ED1141"/>
    <w:rsid w:val="00ED12AF"/>
    <w:rsid w:val="00ED17D5"/>
    <w:rsid w:val="00ED1858"/>
    <w:rsid w:val="00ED1D99"/>
    <w:rsid w:val="00ED3B3F"/>
    <w:rsid w:val="00ED4629"/>
    <w:rsid w:val="00ED5408"/>
    <w:rsid w:val="00ED54E0"/>
    <w:rsid w:val="00ED59BF"/>
    <w:rsid w:val="00ED5B52"/>
    <w:rsid w:val="00ED5CCE"/>
    <w:rsid w:val="00ED5D2E"/>
    <w:rsid w:val="00ED6138"/>
    <w:rsid w:val="00ED69A3"/>
    <w:rsid w:val="00ED6AD9"/>
    <w:rsid w:val="00ED6F65"/>
    <w:rsid w:val="00ED737F"/>
    <w:rsid w:val="00EE01BD"/>
    <w:rsid w:val="00EE0399"/>
    <w:rsid w:val="00EE04A7"/>
    <w:rsid w:val="00EE0FD0"/>
    <w:rsid w:val="00EE0FD5"/>
    <w:rsid w:val="00EE1214"/>
    <w:rsid w:val="00EE18D0"/>
    <w:rsid w:val="00EE1F28"/>
    <w:rsid w:val="00EE2791"/>
    <w:rsid w:val="00EE28DF"/>
    <w:rsid w:val="00EE3C1E"/>
    <w:rsid w:val="00EE3D60"/>
    <w:rsid w:val="00EE4473"/>
    <w:rsid w:val="00EE5994"/>
    <w:rsid w:val="00EE629F"/>
    <w:rsid w:val="00EE6909"/>
    <w:rsid w:val="00EE6B05"/>
    <w:rsid w:val="00EE6CA8"/>
    <w:rsid w:val="00EE76EF"/>
    <w:rsid w:val="00EE77AF"/>
    <w:rsid w:val="00EE7FF0"/>
    <w:rsid w:val="00EF0954"/>
    <w:rsid w:val="00EF0C20"/>
    <w:rsid w:val="00EF0F82"/>
    <w:rsid w:val="00EF2636"/>
    <w:rsid w:val="00EF2E4A"/>
    <w:rsid w:val="00EF2EDD"/>
    <w:rsid w:val="00EF32DF"/>
    <w:rsid w:val="00EF348D"/>
    <w:rsid w:val="00EF3EC7"/>
    <w:rsid w:val="00EF4044"/>
    <w:rsid w:val="00EF43DB"/>
    <w:rsid w:val="00EF4E66"/>
    <w:rsid w:val="00EF4E6C"/>
    <w:rsid w:val="00EF5141"/>
    <w:rsid w:val="00EF6664"/>
    <w:rsid w:val="00EF719D"/>
    <w:rsid w:val="00F002CC"/>
    <w:rsid w:val="00F006A2"/>
    <w:rsid w:val="00F00938"/>
    <w:rsid w:val="00F00F7C"/>
    <w:rsid w:val="00F010E3"/>
    <w:rsid w:val="00F01204"/>
    <w:rsid w:val="00F014C0"/>
    <w:rsid w:val="00F01980"/>
    <w:rsid w:val="00F02222"/>
    <w:rsid w:val="00F02337"/>
    <w:rsid w:val="00F02372"/>
    <w:rsid w:val="00F023E8"/>
    <w:rsid w:val="00F03178"/>
    <w:rsid w:val="00F03613"/>
    <w:rsid w:val="00F038D1"/>
    <w:rsid w:val="00F04B77"/>
    <w:rsid w:val="00F0533F"/>
    <w:rsid w:val="00F05705"/>
    <w:rsid w:val="00F06199"/>
    <w:rsid w:val="00F0627B"/>
    <w:rsid w:val="00F06368"/>
    <w:rsid w:val="00F0683E"/>
    <w:rsid w:val="00F068D8"/>
    <w:rsid w:val="00F06952"/>
    <w:rsid w:val="00F06E75"/>
    <w:rsid w:val="00F07259"/>
    <w:rsid w:val="00F078A2"/>
    <w:rsid w:val="00F100B7"/>
    <w:rsid w:val="00F1032B"/>
    <w:rsid w:val="00F11092"/>
    <w:rsid w:val="00F1224D"/>
    <w:rsid w:val="00F12796"/>
    <w:rsid w:val="00F12F22"/>
    <w:rsid w:val="00F130DA"/>
    <w:rsid w:val="00F132D0"/>
    <w:rsid w:val="00F1334B"/>
    <w:rsid w:val="00F13500"/>
    <w:rsid w:val="00F1353F"/>
    <w:rsid w:val="00F13C33"/>
    <w:rsid w:val="00F14170"/>
    <w:rsid w:val="00F14296"/>
    <w:rsid w:val="00F146BD"/>
    <w:rsid w:val="00F148B9"/>
    <w:rsid w:val="00F14BD9"/>
    <w:rsid w:val="00F15204"/>
    <w:rsid w:val="00F1554E"/>
    <w:rsid w:val="00F155D9"/>
    <w:rsid w:val="00F16632"/>
    <w:rsid w:val="00F16C89"/>
    <w:rsid w:val="00F16D5D"/>
    <w:rsid w:val="00F16E06"/>
    <w:rsid w:val="00F177A9"/>
    <w:rsid w:val="00F17920"/>
    <w:rsid w:val="00F20016"/>
    <w:rsid w:val="00F211C3"/>
    <w:rsid w:val="00F2156C"/>
    <w:rsid w:val="00F21D7E"/>
    <w:rsid w:val="00F22563"/>
    <w:rsid w:val="00F22846"/>
    <w:rsid w:val="00F22EC0"/>
    <w:rsid w:val="00F23283"/>
    <w:rsid w:val="00F24EAD"/>
    <w:rsid w:val="00F26129"/>
    <w:rsid w:val="00F27AEF"/>
    <w:rsid w:val="00F27E3B"/>
    <w:rsid w:val="00F27F4F"/>
    <w:rsid w:val="00F27FA5"/>
    <w:rsid w:val="00F30067"/>
    <w:rsid w:val="00F3039E"/>
    <w:rsid w:val="00F30DE5"/>
    <w:rsid w:val="00F30E18"/>
    <w:rsid w:val="00F30EAE"/>
    <w:rsid w:val="00F3210F"/>
    <w:rsid w:val="00F32FDC"/>
    <w:rsid w:val="00F33536"/>
    <w:rsid w:val="00F3378F"/>
    <w:rsid w:val="00F337BA"/>
    <w:rsid w:val="00F346B6"/>
    <w:rsid w:val="00F34A0F"/>
    <w:rsid w:val="00F34ACD"/>
    <w:rsid w:val="00F34FBC"/>
    <w:rsid w:val="00F3595F"/>
    <w:rsid w:val="00F35E6C"/>
    <w:rsid w:val="00F3641B"/>
    <w:rsid w:val="00F365D6"/>
    <w:rsid w:val="00F36796"/>
    <w:rsid w:val="00F368C2"/>
    <w:rsid w:val="00F36998"/>
    <w:rsid w:val="00F37DD0"/>
    <w:rsid w:val="00F40B4B"/>
    <w:rsid w:val="00F41767"/>
    <w:rsid w:val="00F420EF"/>
    <w:rsid w:val="00F42163"/>
    <w:rsid w:val="00F424A1"/>
    <w:rsid w:val="00F432DD"/>
    <w:rsid w:val="00F43AC4"/>
    <w:rsid w:val="00F43C9B"/>
    <w:rsid w:val="00F444F9"/>
    <w:rsid w:val="00F446CF"/>
    <w:rsid w:val="00F44827"/>
    <w:rsid w:val="00F44893"/>
    <w:rsid w:val="00F44A72"/>
    <w:rsid w:val="00F45416"/>
    <w:rsid w:val="00F45548"/>
    <w:rsid w:val="00F45DE0"/>
    <w:rsid w:val="00F460CC"/>
    <w:rsid w:val="00F462BF"/>
    <w:rsid w:val="00F4688D"/>
    <w:rsid w:val="00F46D3D"/>
    <w:rsid w:val="00F46D4D"/>
    <w:rsid w:val="00F47319"/>
    <w:rsid w:val="00F4755A"/>
    <w:rsid w:val="00F47618"/>
    <w:rsid w:val="00F47A73"/>
    <w:rsid w:val="00F51020"/>
    <w:rsid w:val="00F510CE"/>
    <w:rsid w:val="00F5125B"/>
    <w:rsid w:val="00F516D9"/>
    <w:rsid w:val="00F51FC0"/>
    <w:rsid w:val="00F52A61"/>
    <w:rsid w:val="00F52AB5"/>
    <w:rsid w:val="00F52BEE"/>
    <w:rsid w:val="00F52E97"/>
    <w:rsid w:val="00F534E8"/>
    <w:rsid w:val="00F53675"/>
    <w:rsid w:val="00F53847"/>
    <w:rsid w:val="00F53AE5"/>
    <w:rsid w:val="00F5408A"/>
    <w:rsid w:val="00F54221"/>
    <w:rsid w:val="00F5484D"/>
    <w:rsid w:val="00F548FD"/>
    <w:rsid w:val="00F54D3B"/>
    <w:rsid w:val="00F54F4B"/>
    <w:rsid w:val="00F559AE"/>
    <w:rsid w:val="00F55B52"/>
    <w:rsid w:val="00F55C7C"/>
    <w:rsid w:val="00F55F39"/>
    <w:rsid w:val="00F5633F"/>
    <w:rsid w:val="00F563E6"/>
    <w:rsid w:val="00F56877"/>
    <w:rsid w:val="00F5705A"/>
    <w:rsid w:val="00F5726C"/>
    <w:rsid w:val="00F5777A"/>
    <w:rsid w:val="00F577F1"/>
    <w:rsid w:val="00F57C14"/>
    <w:rsid w:val="00F6049D"/>
    <w:rsid w:val="00F607AB"/>
    <w:rsid w:val="00F60D7B"/>
    <w:rsid w:val="00F61226"/>
    <w:rsid w:val="00F61869"/>
    <w:rsid w:val="00F6190A"/>
    <w:rsid w:val="00F6198E"/>
    <w:rsid w:val="00F6288E"/>
    <w:rsid w:val="00F6294A"/>
    <w:rsid w:val="00F63F6B"/>
    <w:rsid w:val="00F643E3"/>
    <w:rsid w:val="00F65BA3"/>
    <w:rsid w:val="00F66162"/>
    <w:rsid w:val="00F6621F"/>
    <w:rsid w:val="00F665E6"/>
    <w:rsid w:val="00F66C36"/>
    <w:rsid w:val="00F66C5E"/>
    <w:rsid w:val="00F67A9C"/>
    <w:rsid w:val="00F67BCD"/>
    <w:rsid w:val="00F67DF3"/>
    <w:rsid w:val="00F70084"/>
    <w:rsid w:val="00F70089"/>
    <w:rsid w:val="00F70477"/>
    <w:rsid w:val="00F70A3E"/>
    <w:rsid w:val="00F71C19"/>
    <w:rsid w:val="00F71F4E"/>
    <w:rsid w:val="00F72049"/>
    <w:rsid w:val="00F72223"/>
    <w:rsid w:val="00F72F35"/>
    <w:rsid w:val="00F72F86"/>
    <w:rsid w:val="00F735AD"/>
    <w:rsid w:val="00F73E07"/>
    <w:rsid w:val="00F7442C"/>
    <w:rsid w:val="00F74862"/>
    <w:rsid w:val="00F74EEE"/>
    <w:rsid w:val="00F74FEC"/>
    <w:rsid w:val="00F75404"/>
    <w:rsid w:val="00F75751"/>
    <w:rsid w:val="00F75DAB"/>
    <w:rsid w:val="00F75FA3"/>
    <w:rsid w:val="00F7799F"/>
    <w:rsid w:val="00F77EA9"/>
    <w:rsid w:val="00F80B6E"/>
    <w:rsid w:val="00F810D0"/>
    <w:rsid w:val="00F813D4"/>
    <w:rsid w:val="00F81576"/>
    <w:rsid w:val="00F81920"/>
    <w:rsid w:val="00F819DE"/>
    <w:rsid w:val="00F81F42"/>
    <w:rsid w:val="00F83310"/>
    <w:rsid w:val="00F84345"/>
    <w:rsid w:val="00F84A1B"/>
    <w:rsid w:val="00F84A39"/>
    <w:rsid w:val="00F85463"/>
    <w:rsid w:val="00F85BB8"/>
    <w:rsid w:val="00F863E9"/>
    <w:rsid w:val="00F864B0"/>
    <w:rsid w:val="00F90979"/>
    <w:rsid w:val="00F90A27"/>
    <w:rsid w:val="00F9145A"/>
    <w:rsid w:val="00F91CB2"/>
    <w:rsid w:val="00F920D5"/>
    <w:rsid w:val="00F9219E"/>
    <w:rsid w:val="00F921FD"/>
    <w:rsid w:val="00F92223"/>
    <w:rsid w:val="00F9258B"/>
    <w:rsid w:val="00F93F15"/>
    <w:rsid w:val="00F93F37"/>
    <w:rsid w:val="00F941F9"/>
    <w:rsid w:val="00F94BB5"/>
    <w:rsid w:val="00F94F35"/>
    <w:rsid w:val="00F95502"/>
    <w:rsid w:val="00F95563"/>
    <w:rsid w:val="00F957F2"/>
    <w:rsid w:val="00F95D97"/>
    <w:rsid w:val="00F96276"/>
    <w:rsid w:val="00F96593"/>
    <w:rsid w:val="00F96BE6"/>
    <w:rsid w:val="00F96E1D"/>
    <w:rsid w:val="00F971BA"/>
    <w:rsid w:val="00F9761A"/>
    <w:rsid w:val="00FA0A5D"/>
    <w:rsid w:val="00FA18D7"/>
    <w:rsid w:val="00FA237D"/>
    <w:rsid w:val="00FA26E0"/>
    <w:rsid w:val="00FA2890"/>
    <w:rsid w:val="00FA2E84"/>
    <w:rsid w:val="00FA31F6"/>
    <w:rsid w:val="00FA3B99"/>
    <w:rsid w:val="00FA3BA1"/>
    <w:rsid w:val="00FA3D85"/>
    <w:rsid w:val="00FA3EE7"/>
    <w:rsid w:val="00FA4023"/>
    <w:rsid w:val="00FA4113"/>
    <w:rsid w:val="00FA43BF"/>
    <w:rsid w:val="00FA4F8F"/>
    <w:rsid w:val="00FA5A16"/>
    <w:rsid w:val="00FA6235"/>
    <w:rsid w:val="00FA7337"/>
    <w:rsid w:val="00FB13D5"/>
    <w:rsid w:val="00FB1806"/>
    <w:rsid w:val="00FB18DA"/>
    <w:rsid w:val="00FB1A5C"/>
    <w:rsid w:val="00FB1B43"/>
    <w:rsid w:val="00FB1CE3"/>
    <w:rsid w:val="00FB20CD"/>
    <w:rsid w:val="00FB2718"/>
    <w:rsid w:val="00FB29FD"/>
    <w:rsid w:val="00FB3C36"/>
    <w:rsid w:val="00FB4360"/>
    <w:rsid w:val="00FB4482"/>
    <w:rsid w:val="00FB44E0"/>
    <w:rsid w:val="00FB48B4"/>
    <w:rsid w:val="00FB4F45"/>
    <w:rsid w:val="00FB63A3"/>
    <w:rsid w:val="00FB67BD"/>
    <w:rsid w:val="00FB6D16"/>
    <w:rsid w:val="00FB7082"/>
    <w:rsid w:val="00FB7AAC"/>
    <w:rsid w:val="00FB7CCA"/>
    <w:rsid w:val="00FB7EAF"/>
    <w:rsid w:val="00FB7FFB"/>
    <w:rsid w:val="00FC0FC5"/>
    <w:rsid w:val="00FC1353"/>
    <w:rsid w:val="00FC16D9"/>
    <w:rsid w:val="00FC1E2B"/>
    <w:rsid w:val="00FC27D1"/>
    <w:rsid w:val="00FC27F6"/>
    <w:rsid w:val="00FC2877"/>
    <w:rsid w:val="00FC2D5F"/>
    <w:rsid w:val="00FC30F0"/>
    <w:rsid w:val="00FC37DB"/>
    <w:rsid w:val="00FC38BF"/>
    <w:rsid w:val="00FC3B84"/>
    <w:rsid w:val="00FC3C94"/>
    <w:rsid w:val="00FC3CED"/>
    <w:rsid w:val="00FC3EB8"/>
    <w:rsid w:val="00FC410A"/>
    <w:rsid w:val="00FC48FF"/>
    <w:rsid w:val="00FC4D68"/>
    <w:rsid w:val="00FC4DEC"/>
    <w:rsid w:val="00FC510B"/>
    <w:rsid w:val="00FC51FA"/>
    <w:rsid w:val="00FC5335"/>
    <w:rsid w:val="00FC53D0"/>
    <w:rsid w:val="00FC5DA4"/>
    <w:rsid w:val="00FC5E03"/>
    <w:rsid w:val="00FC5E15"/>
    <w:rsid w:val="00FC673E"/>
    <w:rsid w:val="00FC67D4"/>
    <w:rsid w:val="00FC6E4B"/>
    <w:rsid w:val="00FC6E9D"/>
    <w:rsid w:val="00FC7186"/>
    <w:rsid w:val="00FC751E"/>
    <w:rsid w:val="00FC7757"/>
    <w:rsid w:val="00FC7877"/>
    <w:rsid w:val="00FC7893"/>
    <w:rsid w:val="00FC7972"/>
    <w:rsid w:val="00FC7976"/>
    <w:rsid w:val="00FD015C"/>
    <w:rsid w:val="00FD1AAB"/>
    <w:rsid w:val="00FD22B2"/>
    <w:rsid w:val="00FD244B"/>
    <w:rsid w:val="00FD2A16"/>
    <w:rsid w:val="00FD2F99"/>
    <w:rsid w:val="00FD312C"/>
    <w:rsid w:val="00FD325B"/>
    <w:rsid w:val="00FD373D"/>
    <w:rsid w:val="00FD3887"/>
    <w:rsid w:val="00FD3C1A"/>
    <w:rsid w:val="00FD3F0F"/>
    <w:rsid w:val="00FD44BF"/>
    <w:rsid w:val="00FD4875"/>
    <w:rsid w:val="00FD4929"/>
    <w:rsid w:val="00FD4F57"/>
    <w:rsid w:val="00FD54BE"/>
    <w:rsid w:val="00FD571A"/>
    <w:rsid w:val="00FD5AAC"/>
    <w:rsid w:val="00FD629C"/>
    <w:rsid w:val="00FD6307"/>
    <w:rsid w:val="00FD64C1"/>
    <w:rsid w:val="00FD6DDB"/>
    <w:rsid w:val="00FD7DBC"/>
    <w:rsid w:val="00FE035E"/>
    <w:rsid w:val="00FE0849"/>
    <w:rsid w:val="00FE1678"/>
    <w:rsid w:val="00FE1871"/>
    <w:rsid w:val="00FE1B48"/>
    <w:rsid w:val="00FE2385"/>
    <w:rsid w:val="00FE3A07"/>
    <w:rsid w:val="00FE431C"/>
    <w:rsid w:val="00FE4B19"/>
    <w:rsid w:val="00FE5CE5"/>
    <w:rsid w:val="00FE5D4E"/>
    <w:rsid w:val="00FE5DD0"/>
    <w:rsid w:val="00FE5E21"/>
    <w:rsid w:val="00FE5FFB"/>
    <w:rsid w:val="00FE6783"/>
    <w:rsid w:val="00FE67BD"/>
    <w:rsid w:val="00FE6963"/>
    <w:rsid w:val="00FE69F7"/>
    <w:rsid w:val="00FE75CA"/>
    <w:rsid w:val="00FE7F51"/>
    <w:rsid w:val="00FE7F8F"/>
    <w:rsid w:val="00FF0629"/>
    <w:rsid w:val="00FF0AD7"/>
    <w:rsid w:val="00FF0E8C"/>
    <w:rsid w:val="00FF0F23"/>
    <w:rsid w:val="00FF1432"/>
    <w:rsid w:val="00FF1640"/>
    <w:rsid w:val="00FF2DD8"/>
    <w:rsid w:val="00FF342A"/>
    <w:rsid w:val="00FF36DF"/>
    <w:rsid w:val="00FF387C"/>
    <w:rsid w:val="00FF4169"/>
    <w:rsid w:val="00FF434A"/>
    <w:rsid w:val="00FF4914"/>
    <w:rsid w:val="00FF4B01"/>
    <w:rsid w:val="00FF4BD1"/>
    <w:rsid w:val="00FF4D50"/>
    <w:rsid w:val="00FF5128"/>
    <w:rsid w:val="00FF53D5"/>
    <w:rsid w:val="00FF5721"/>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32833"/>
    <o:shapelayout v:ext="edit">
      <o:idmap v:ext="edit" data="1"/>
    </o:shapelayout>
  </w:shapeDefaults>
  <w:decimalSymbol w:val="."/>
  <w:listSeparator w:val=","/>
  <w14:docId w14:val="59929CD1"/>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aliases w:val="Body Text + (Latin) Arial,10 pt,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aliases w:val="No Spacing1,No Spacing2,No Spacing11,endnote text,~BaseStyle,No Spacing21"/>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aliases w:val="No Spacing1 Char,No Spacing2 Char,No Spacing11 Char,endnote text Char,~BaseStyle Char,No Spacing21 Char"/>
    <w:link w:val="NoSpacing"/>
    <w:uiPriority w:val="1"/>
    <w:qFormat/>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 w:type="paragraph" w:styleId="Subtitle">
    <w:name w:val="Subtitle"/>
    <w:basedOn w:val="Normal"/>
    <w:next w:val="Normal"/>
    <w:link w:val="SubtitleChar"/>
    <w:uiPriority w:val="11"/>
    <w:qFormat/>
    <w:rsid w:val="00555172"/>
    <w:pPr>
      <w:numPr>
        <w:ilvl w:val="1"/>
      </w:numPr>
      <w:spacing w:after="240" w:line="240" w:lineRule="auto"/>
    </w:pPr>
    <w:rPr>
      <w:rFonts w:asciiTheme="majorHAnsi" w:eastAsiaTheme="majorEastAsia" w:hAnsiTheme="majorHAnsi" w:cstheme="majorBidi"/>
      <w:color w:val="5B9BD5" w:themeColor="accent1"/>
      <w:sz w:val="28"/>
      <w:szCs w:val="28"/>
      <w:lang w:val="en-IN"/>
    </w:rPr>
  </w:style>
  <w:style w:type="character" w:customStyle="1" w:styleId="SubtitleChar">
    <w:name w:val="Subtitle Char"/>
    <w:basedOn w:val="DefaultParagraphFont"/>
    <w:link w:val="Subtitle"/>
    <w:uiPriority w:val="11"/>
    <w:rsid w:val="00555172"/>
    <w:rPr>
      <w:rFonts w:asciiTheme="majorHAnsi" w:eastAsiaTheme="majorEastAsia" w:hAnsiTheme="majorHAnsi" w:cstheme="majorBidi"/>
      <w:color w:val="5B9BD5" w:themeColor="accent1"/>
      <w:sz w:val="28"/>
      <w:szCs w:val="28"/>
      <w:lang w:val="en-IN"/>
    </w:rPr>
  </w:style>
  <w:style w:type="paragraph" w:styleId="Quote">
    <w:name w:val="Quote"/>
    <w:basedOn w:val="Normal"/>
    <w:next w:val="Normal"/>
    <w:link w:val="QuoteChar"/>
    <w:uiPriority w:val="29"/>
    <w:qFormat/>
    <w:rsid w:val="00555172"/>
    <w:pPr>
      <w:spacing w:before="120" w:after="120"/>
      <w:ind w:left="720"/>
    </w:pPr>
    <w:rPr>
      <w:rFonts w:eastAsiaTheme="minorEastAsia"/>
      <w:color w:val="44546A" w:themeColor="text2"/>
      <w:sz w:val="24"/>
      <w:szCs w:val="24"/>
      <w:lang w:val="en-IN"/>
    </w:rPr>
  </w:style>
  <w:style w:type="character" w:customStyle="1" w:styleId="QuoteChar">
    <w:name w:val="Quote Char"/>
    <w:basedOn w:val="DefaultParagraphFont"/>
    <w:link w:val="Quote"/>
    <w:uiPriority w:val="29"/>
    <w:rsid w:val="00555172"/>
    <w:rPr>
      <w:rFonts w:eastAsiaTheme="minorEastAsia"/>
      <w:color w:val="44546A" w:themeColor="text2"/>
      <w:sz w:val="24"/>
      <w:szCs w:val="24"/>
      <w:lang w:val="en-IN"/>
    </w:rPr>
  </w:style>
  <w:style w:type="paragraph" w:styleId="IntenseQuote">
    <w:name w:val="Intense Quote"/>
    <w:basedOn w:val="Normal"/>
    <w:next w:val="Normal"/>
    <w:link w:val="IntenseQuoteChar"/>
    <w:uiPriority w:val="30"/>
    <w:qFormat/>
    <w:rsid w:val="005551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IN"/>
    </w:rPr>
  </w:style>
  <w:style w:type="character" w:customStyle="1" w:styleId="IntenseQuoteChar">
    <w:name w:val="Intense Quote Char"/>
    <w:basedOn w:val="DefaultParagraphFont"/>
    <w:link w:val="IntenseQuote"/>
    <w:uiPriority w:val="30"/>
    <w:rsid w:val="00555172"/>
    <w:rPr>
      <w:rFonts w:asciiTheme="majorHAnsi" w:eastAsiaTheme="majorEastAsia" w:hAnsiTheme="majorHAnsi" w:cstheme="majorBidi"/>
      <w:color w:val="44546A" w:themeColor="text2"/>
      <w:spacing w:val="-6"/>
      <w:sz w:val="32"/>
      <w:szCs w:val="32"/>
      <w:lang w:val="en-IN"/>
    </w:rPr>
  </w:style>
  <w:style w:type="character" w:styleId="SubtleEmphasis">
    <w:name w:val="Subtle Emphasis"/>
    <w:basedOn w:val="DefaultParagraphFont"/>
    <w:uiPriority w:val="19"/>
    <w:qFormat/>
    <w:rsid w:val="00555172"/>
    <w:rPr>
      <w:i/>
      <w:iCs/>
      <w:color w:val="595959" w:themeColor="text1" w:themeTint="A6"/>
    </w:rPr>
  </w:style>
  <w:style w:type="character" w:styleId="IntenseEmphasis">
    <w:name w:val="Intense Emphasis"/>
    <w:basedOn w:val="DefaultParagraphFont"/>
    <w:uiPriority w:val="21"/>
    <w:qFormat/>
    <w:rsid w:val="00555172"/>
    <w:rPr>
      <w:b/>
      <w:bCs/>
      <w:i/>
      <w:iCs/>
    </w:rPr>
  </w:style>
  <w:style w:type="character" w:styleId="SubtleReference">
    <w:name w:val="Subtle Reference"/>
    <w:basedOn w:val="DefaultParagraphFont"/>
    <w:uiPriority w:val="31"/>
    <w:qFormat/>
    <w:rsid w:val="005551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5172"/>
    <w:rPr>
      <w:b/>
      <w:bCs/>
      <w:smallCaps/>
      <w:color w:val="44546A" w:themeColor="text2"/>
      <w:u w:val="single"/>
    </w:rPr>
  </w:style>
  <w:style w:type="character" w:styleId="BookTitle">
    <w:name w:val="Book Title"/>
    <w:basedOn w:val="DefaultParagraphFont"/>
    <w:uiPriority w:val="33"/>
    <w:qFormat/>
    <w:rsid w:val="00555172"/>
    <w:rPr>
      <w:b/>
      <w:bCs/>
      <w:smallCaps/>
      <w:spacing w:val="10"/>
    </w:rPr>
  </w:style>
  <w:style w:type="paragraph" w:styleId="TOCHeading">
    <w:name w:val="TOC Heading"/>
    <w:basedOn w:val="Heading1"/>
    <w:next w:val="Normal"/>
    <w:uiPriority w:val="39"/>
    <w:semiHidden/>
    <w:unhideWhenUsed/>
    <w:qFormat/>
    <w:rsid w:val="00555172"/>
    <w:pPr>
      <w:keepLines/>
      <w:spacing w:before="400" w:after="40"/>
      <w:jc w:val="left"/>
      <w:outlineLvl w:val="9"/>
    </w:pPr>
    <w:rPr>
      <w:rFonts w:asciiTheme="majorHAnsi" w:eastAsiaTheme="majorEastAsia" w:hAnsiTheme="majorHAnsi" w:cstheme="majorBidi"/>
      <w:color w:val="1F4E79" w:themeColor="accent1" w:themeShade="80"/>
      <w:sz w:val="36"/>
      <w:szCs w:val="36"/>
      <w:lang w:val="en-IN" w:eastAsia="en-US"/>
    </w:rPr>
  </w:style>
  <w:style w:type="paragraph" w:customStyle="1" w:styleId="xmsonospacing">
    <w:name w:val="x_msonospacing"/>
    <w:basedOn w:val="Normal"/>
    <w:rsid w:val="001F20DE"/>
    <w:pPr>
      <w:spacing w:after="0" w:line="240" w:lineRule="auto"/>
    </w:pPr>
    <w:rPr>
      <w:rFonts w:ascii="Calibri" w:hAnsi="Calibri" w:cs="Calibri"/>
      <w:szCs w:val="22"/>
      <w:lang w:val="en-IN" w:eastAsia="en-IN"/>
    </w:rPr>
  </w:style>
  <w:style w:type="paragraph" w:customStyle="1" w:styleId="xmsolistparagraph">
    <w:name w:val="x_msolistparagraph"/>
    <w:basedOn w:val="Normal"/>
    <w:rsid w:val="001F20DE"/>
    <w:pPr>
      <w:spacing w:after="0" w:line="240" w:lineRule="auto"/>
      <w:ind w:left="720"/>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86005325">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49836088">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15842673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29537376">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68054009">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299893998">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68190066">
      <w:bodyDiv w:val="1"/>
      <w:marLeft w:val="0"/>
      <w:marRight w:val="0"/>
      <w:marTop w:val="0"/>
      <w:marBottom w:val="0"/>
      <w:divBdr>
        <w:top w:val="none" w:sz="0" w:space="0" w:color="auto"/>
        <w:left w:val="none" w:sz="0" w:space="0" w:color="auto"/>
        <w:bottom w:val="none" w:sz="0" w:space="0" w:color="auto"/>
        <w:right w:val="none" w:sz="0" w:space="0" w:color="auto"/>
      </w:divBdr>
    </w:div>
    <w:div w:id="39100457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0495702">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86477030">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62531947">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68109160">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1255357">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03379937">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42193119">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27377026">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292513382">
      <w:bodyDiv w:val="1"/>
      <w:marLeft w:val="0"/>
      <w:marRight w:val="0"/>
      <w:marTop w:val="0"/>
      <w:marBottom w:val="0"/>
      <w:divBdr>
        <w:top w:val="none" w:sz="0" w:space="0" w:color="auto"/>
        <w:left w:val="none" w:sz="0" w:space="0" w:color="auto"/>
        <w:bottom w:val="none" w:sz="0" w:space="0" w:color="auto"/>
        <w:right w:val="none" w:sz="0" w:space="0" w:color="auto"/>
      </w:divBdr>
    </w:div>
    <w:div w:id="1296528073">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0147296">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473251979">
      <w:bodyDiv w:val="1"/>
      <w:marLeft w:val="0"/>
      <w:marRight w:val="0"/>
      <w:marTop w:val="0"/>
      <w:marBottom w:val="0"/>
      <w:divBdr>
        <w:top w:val="none" w:sz="0" w:space="0" w:color="auto"/>
        <w:left w:val="none" w:sz="0" w:space="0" w:color="auto"/>
        <w:bottom w:val="none" w:sz="0" w:space="0" w:color="auto"/>
        <w:right w:val="none" w:sz="0" w:space="0" w:color="auto"/>
      </w:divBdr>
    </w:div>
    <w:div w:id="1474836436">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4115763">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89521443">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39665245">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832326608">
      <w:bodyDiv w:val="1"/>
      <w:marLeft w:val="0"/>
      <w:marRight w:val="0"/>
      <w:marTop w:val="0"/>
      <w:marBottom w:val="0"/>
      <w:divBdr>
        <w:top w:val="none" w:sz="0" w:space="0" w:color="auto"/>
        <w:left w:val="none" w:sz="0" w:space="0" w:color="auto"/>
        <w:bottom w:val="none" w:sz="0" w:space="0" w:color="auto"/>
        <w:right w:val="none" w:sz="0" w:space="0" w:color="auto"/>
      </w:divBdr>
    </w:div>
    <w:div w:id="1895578534">
      <w:bodyDiv w:val="1"/>
      <w:marLeft w:val="0"/>
      <w:marRight w:val="0"/>
      <w:marTop w:val="0"/>
      <w:marBottom w:val="0"/>
      <w:divBdr>
        <w:top w:val="none" w:sz="0" w:space="0" w:color="auto"/>
        <w:left w:val="none" w:sz="0" w:space="0" w:color="auto"/>
        <w:bottom w:val="none" w:sz="0" w:space="0" w:color="auto"/>
        <w:right w:val="none" w:sz="0" w:space="0" w:color="auto"/>
      </w:divBdr>
    </w:div>
    <w:div w:id="1952711155">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4105385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65835744">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 w:id="2091730572">
      <w:bodyDiv w:val="1"/>
      <w:marLeft w:val="0"/>
      <w:marRight w:val="0"/>
      <w:marTop w:val="0"/>
      <w:marBottom w:val="0"/>
      <w:divBdr>
        <w:top w:val="none" w:sz="0" w:space="0" w:color="auto"/>
        <w:left w:val="none" w:sz="0" w:space="0" w:color="auto"/>
        <w:bottom w:val="none" w:sz="0" w:space="0" w:color="auto"/>
        <w:right w:val="none" w:sz="0" w:space="0" w:color="auto"/>
      </w:divBdr>
    </w:div>
    <w:div w:id="2125539059">
      <w:bodyDiv w:val="1"/>
      <w:marLeft w:val="0"/>
      <w:marRight w:val="0"/>
      <w:marTop w:val="0"/>
      <w:marBottom w:val="0"/>
      <w:divBdr>
        <w:top w:val="none" w:sz="0" w:space="0" w:color="auto"/>
        <w:left w:val="none" w:sz="0" w:space="0" w:color="auto"/>
        <w:bottom w:val="none" w:sz="0" w:space="0" w:color="auto"/>
        <w:right w:val="none" w:sz="0" w:space="0" w:color="auto"/>
      </w:divBdr>
    </w:div>
    <w:div w:id="2135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01.safelinks.protection.outlook.noclick_com/?url=http%3A%2F%2Fwww.digisaathi.info%2F&amp;data=05%7C01%7Cvikas.sirohi%40npci.org.in%7Cf2e917ac6a2b4fd7221708da492613d1%7C8ca9216b1bdf40569775f5e402a48d32%7C0%7C0%7C637902725137348066%7CUnknown%7CTWFpbGZsb3d8eyJWIjoiMC4wLjAwMDAiLCJQIjoiV2luMzIiLCJBTiI6Ik1haWwiLCJXVCI6Mn0%3D%7C3000%7C%7C%7C&amp;sdata=IgSV5oqA2ZMYSl6FGfvl5WkAs0%2FS1OvOqhuqzzn9Jz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2F6E-4836-43B4-A0DC-9A5408C2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16755</TotalTime>
  <Pages>80</Pages>
  <Words>25427</Words>
  <Characters>144938</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 Haryana</cp:lastModifiedBy>
  <cp:revision>3996</cp:revision>
  <cp:lastPrinted>2023-02-08T13:03:00Z</cp:lastPrinted>
  <dcterms:created xsi:type="dcterms:W3CDTF">2019-11-03T05:04:00Z</dcterms:created>
  <dcterms:modified xsi:type="dcterms:W3CDTF">2023-02-08T13:04:00Z</dcterms:modified>
</cp:coreProperties>
</file>